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spacing w:line="500" w:lineRule="exact"/>
        <w:jc w:val="center"/>
        <w:rPr>
          <w:rFonts w:hint="eastAsia" w:ascii="方正小标宋简体" w:hAnsi="方正小标宋简体" w:eastAsia="方正小标宋简体" w:cs="方正小标宋简体"/>
          <w:bCs/>
          <w:color w:val="000000"/>
          <w:sz w:val="44"/>
          <w:szCs w:val="44"/>
        </w:rPr>
      </w:pPr>
    </w:p>
    <w:p>
      <w:pPr>
        <w:spacing w:line="5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推荐传承人基本情况</w:t>
      </w:r>
    </w:p>
    <w:p>
      <w:pPr>
        <w:spacing w:line="440" w:lineRule="exact"/>
        <w:jc w:val="center"/>
        <w:rPr>
          <w:rFonts w:ascii="仿宋_GB2312" w:hAnsi="华文中宋" w:eastAsia="仿宋_GB2312" w:cs="仿宋"/>
          <w:b/>
          <w:color w:val="000000"/>
          <w:sz w:val="28"/>
          <w:szCs w:val="28"/>
        </w:rPr>
      </w:pPr>
    </w:p>
    <w:p>
      <w:pPr>
        <w:spacing w:line="500" w:lineRule="exact"/>
        <w:ind w:firstLine="562" w:firstLineChars="200"/>
        <w:rPr>
          <w:rFonts w:ascii="仿宋" w:hAnsi="仿宋" w:eastAsia="仿宋" w:cs="黑体"/>
          <w:b/>
          <w:color w:val="000000"/>
          <w:sz w:val="28"/>
          <w:szCs w:val="28"/>
        </w:rPr>
      </w:pPr>
      <w:bookmarkStart w:id="0" w:name="_GoBack"/>
      <w:bookmarkEnd w:id="0"/>
      <w:r>
        <w:rPr>
          <w:rFonts w:hint="eastAsia" w:ascii="仿宋" w:hAnsi="仿宋" w:eastAsia="仿宋" w:cs="黑体"/>
          <w:b/>
          <w:color w:val="000000"/>
          <w:sz w:val="28"/>
          <w:szCs w:val="28"/>
        </w:rPr>
        <w:t>一、中山咸水歌：吴容妹</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吴容妹，女，1958年中山市坦洲镇出生，自小在村中跟随老一辈学唱咸水歌，17岁加入村宣传队到各村演唱，后期加入了坦洲镇文艺宣传队，与梁容胜、何福友、梁三妹等坦洲著名民歌手同台演出。吴容妹后来主要师从本土民歌专家陈锦昌，系统学习中山咸水歌的演唱技巧,同时也学习咸水歌的创作手法。吴容妹所唱的中山咸水歌很好地保留了珠江三角洲原生态传统风格，尤其擅长演唱长句古腔高堂歌、短句高堂歌、姑妹歌、大罾歌等多种不同曲式的中山咸水歌，特别是在采集、保存和创作水上婚嫁习俗咸水歌方面有突出贡献。</w:t>
      </w:r>
    </w:p>
    <w:p>
      <w:pPr>
        <w:spacing w:line="500" w:lineRule="exact"/>
        <w:rPr>
          <w:rFonts w:hint="eastAsia" w:ascii="仿宋" w:hAnsi="仿宋" w:eastAsia="仿宋" w:cs="黑体"/>
          <w:bCs/>
          <w:color w:val="000000"/>
          <w:sz w:val="28"/>
          <w:szCs w:val="28"/>
        </w:rPr>
      </w:pPr>
    </w:p>
    <w:p>
      <w:pPr>
        <w:spacing w:line="500" w:lineRule="exact"/>
        <w:ind w:firstLine="562" w:firstLineChars="200"/>
        <w:rPr>
          <w:rFonts w:hint="eastAsia" w:ascii="仿宋" w:hAnsi="仿宋" w:eastAsia="仿宋" w:cs="黑体"/>
          <w:b/>
          <w:bCs/>
          <w:color w:val="000000"/>
          <w:sz w:val="28"/>
          <w:szCs w:val="28"/>
        </w:rPr>
      </w:pPr>
      <w:r>
        <w:rPr>
          <w:rFonts w:hint="eastAsia" w:ascii="仿宋" w:hAnsi="仿宋" w:eastAsia="仿宋" w:cs="黑体"/>
          <w:b/>
          <w:bCs/>
          <w:color w:val="000000"/>
          <w:sz w:val="28"/>
          <w:szCs w:val="28"/>
        </w:rPr>
        <w:t>二、白口莲山歌：毛章娣</w:t>
      </w:r>
    </w:p>
    <w:p>
      <w:pPr>
        <w:spacing w:line="500" w:lineRule="exact"/>
        <w:rPr>
          <w:rFonts w:hint="eastAsia" w:ascii="仿宋" w:hAnsi="仿宋" w:eastAsia="仿宋" w:cs="黑体"/>
          <w:b/>
          <w:bCs/>
          <w:color w:val="000000"/>
          <w:sz w:val="28"/>
          <w:szCs w:val="28"/>
        </w:rPr>
      </w:pPr>
      <w:r>
        <w:rPr>
          <w:rFonts w:hint="eastAsia" w:ascii="仿宋" w:hAnsi="仿宋" w:eastAsia="仿宋" w:cs="仿宋"/>
          <w:color w:val="000000"/>
          <w:sz w:val="28"/>
          <w:szCs w:val="28"/>
        </w:rPr>
        <w:t xml:space="preserve">    毛章娣，女，1960年中山市五桂山出生，从小跟随父亲等前辈学唱白口莲山歌</w:t>
      </w:r>
      <w:r>
        <w:rPr>
          <w:rFonts w:hint="eastAsia" w:ascii="仿宋" w:hAnsi="仿宋" w:eastAsia="仿宋" w:cs="仿宋"/>
          <w:sz w:val="28"/>
          <w:szCs w:val="28"/>
        </w:rPr>
        <w:t>，掌握白口莲山歌的采茶调、叹情等多种演唱形式，所唱的白口莲山歌层次起伏，音韵婉转，深受欢迎。</w:t>
      </w:r>
      <w:r>
        <w:rPr>
          <w:rFonts w:hint="eastAsia" w:ascii="仿宋" w:hAnsi="仿宋" w:eastAsia="仿宋" w:cs="仿宋"/>
          <w:color w:val="000000"/>
          <w:sz w:val="28"/>
          <w:szCs w:val="28"/>
        </w:rPr>
        <w:t>从2009年开始，致力传承推广白口莲山歌，创作编排白口莲山歌参加全市各类公益文化演出获得好评。常年进社区、进校园传唱白口莲山歌，并被广东理工职业学院、五桂山学校聘为白口莲山歌传承基地辅导老师。连续十多年参加珠海中山江门三地民歌大赛等，近年还积极开展白口莲山歌的挖掘整理工作，对项目传承发展做出了杰出贡献。</w:t>
      </w:r>
    </w:p>
    <w:p>
      <w:pPr>
        <w:spacing w:line="500" w:lineRule="exact"/>
        <w:rPr>
          <w:rFonts w:ascii="仿宋" w:hAnsi="仿宋" w:eastAsia="仿宋" w:cs="黑体"/>
          <w:b/>
          <w:bCs/>
          <w:color w:val="000000"/>
          <w:sz w:val="28"/>
          <w:szCs w:val="28"/>
        </w:rPr>
      </w:pPr>
    </w:p>
    <w:p>
      <w:pPr>
        <w:spacing w:line="500" w:lineRule="exact"/>
        <w:ind w:firstLine="562" w:firstLineChars="200"/>
        <w:rPr>
          <w:rFonts w:hint="eastAsia" w:ascii="仿宋" w:hAnsi="仿宋" w:eastAsia="仿宋" w:cs="黑体"/>
          <w:b/>
          <w:bCs/>
          <w:color w:val="000000"/>
          <w:sz w:val="28"/>
          <w:szCs w:val="28"/>
        </w:rPr>
      </w:pPr>
      <w:r>
        <w:rPr>
          <w:rFonts w:hint="eastAsia" w:ascii="仿宋" w:hAnsi="仿宋" w:eastAsia="仿宋" w:cs="黑体"/>
          <w:b/>
          <w:bCs/>
          <w:color w:val="000000"/>
          <w:sz w:val="28"/>
          <w:szCs w:val="28"/>
        </w:rPr>
        <w:t>三、龙舞（六坊云龙舞）：陈锡洪</w:t>
      </w:r>
    </w:p>
    <w:p>
      <w:pPr>
        <w:spacing w:line="50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陈锡洪，男，1985年中山市古镇镇出生，是龙舞（六坊云龙舞）项目的第五代传承人，现任云龙舞队领队。14岁开始跟随伯父学习云龙扎作，后师从国家级非遗代表性传承人邓胜洪系统学习项目相关知识，完整掌握了六坊云龙舞的仪式习俗、表演套路、锣鼓伴奏以及龙体扎作等核心技艺，能够根据不同场合灵活调整队伍人数及舞蹈动作。积极培养下一代传承人，并</w:t>
      </w:r>
      <w:r>
        <w:rPr>
          <w:rFonts w:hint="eastAsia" w:ascii="仿宋" w:hAnsi="仿宋" w:eastAsia="仿宋" w:cs="仿宋_GB2312"/>
          <w:spacing w:val="11"/>
          <w:sz w:val="28"/>
          <w:szCs w:val="28"/>
        </w:rPr>
        <w:t>发起六坊云龙舞青少年暑假培训班、非遗进校园活动，推动了六坊云龙舞的传承与发展，陈锡洪的传承实践工作得到当地群众的一致好评。</w:t>
      </w:r>
    </w:p>
    <w:p>
      <w:pPr>
        <w:spacing w:line="500" w:lineRule="exact"/>
        <w:rPr>
          <w:rFonts w:hint="eastAsia" w:ascii="仿宋" w:hAnsi="仿宋" w:eastAsia="仿宋"/>
          <w:sz w:val="28"/>
          <w:szCs w:val="28"/>
        </w:rPr>
      </w:pPr>
    </w:p>
    <w:p>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四、粤绣（小榄刺绣）：陈逸芸</w:t>
      </w:r>
    </w:p>
    <w:p>
      <w:pPr>
        <w:spacing w:line="500" w:lineRule="exact"/>
        <w:rPr>
          <w:rFonts w:hint="eastAsia" w:ascii="仿宋" w:hAnsi="仿宋" w:eastAsia="仿宋"/>
          <w:sz w:val="28"/>
          <w:szCs w:val="28"/>
        </w:rPr>
      </w:pPr>
      <w:r>
        <w:rPr>
          <w:rFonts w:hint="eastAsia" w:ascii="仿宋" w:hAnsi="仿宋" w:eastAsia="仿宋"/>
          <w:sz w:val="28"/>
          <w:szCs w:val="28"/>
        </w:rPr>
        <w:t xml:space="preserve">    陈逸芸，女，1954年中山市小榄镇出生，1964年起持续不断地磨练和精进技艺。掌握了绘画和设计绣稿等相关技能，逐渐形成了独特的刺绣技艺和艺术风格。现任粤绣（小榄刺绣）传承基地负责人兼培训师傅、中山市职业技术学院（小榄分院）刺绣选修班特聘导师。除了定期组织举办初、中、高级刺绣技能培训班外，还积极开展非遗进校园、进社区、进特校、进企业等社会传承活动，使小榄刺绣得到了广泛传播和推广，培养了一批优秀的第七代传承人，为粤绣（小榄刺绣）的传承和发展做出了卓越的贡献。</w:t>
      </w:r>
    </w:p>
    <w:p>
      <w:pPr>
        <w:spacing w:line="500" w:lineRule="exact"/>
        <w:rPr>
          <w:rFonts w:hint="eastAsia" w:ascii="仿宋" w:hAnsi="仿宋" w:eastAsia="仿宋"/>
          <w:sz w:val="28"/>
          <w:szCs w:val="28"/>
        </w:rPr>
      </w:pPr>
    </w:p>
    <w:p>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五、黄圃腊味传统制作工艺：王献章</w:t>
      </w:r>
    </w:p>
    <w:p>
      <w:pPr>
        <w:spacing w:line="500" w:lineRule="exact"/>
        <w:rPr>
          <w:rFonts w:hint="eastAsia" w:ascii="仿宋" w:hAnsi="仿宋" w:eastAsia="仿宋"/>
          <w:sz w:val="28"/>
          <w:szCs w:val="28"/>
        </w:rPr>
      </w:pPr>
      <w:r>
        <w:rPr>
          <w:rFonts w:hint="eastAsia" w:ascii="仿宋" w:hAnsi="仿宋" w:eastAsia="仿宋"/>
          <w:sz w:val="28"/>
          <w:szCs w:val="28"/>
        </w:rPr>
        <w:t xml:space="preserve">    王献章，男，1968年中山市黄圃镇出生，18岁起跟伯父学习腊味制作技艺，熟悉掌握传统广式腊味制作技艺，并于1993年率先在家乡黄圃镇设立大型腊味生产企业，并创制了50多个腊味品种，畅销省港澳，引领腊味传统行业的创新发展，培养了一批年轻徒弟。2012年起被中山市技师学院聘为“客座讲师”；2015年被中山市人力资源和社会保障局授予“技能大师工作室”，通过设立技能大师工作室，培养一批年轻人掌握腊味传统制作工艺，使黄圃腊味行业的传承和发展后继有人。</w:t>
      </w:r>
    </w:p>
    <w:p>
      <w:pPr>
        <w:spacing w:line="500" w:lineRule="exact"/>
        <w:rPr>
          <w:rFonts w:hint="eastAsia" w:ascii="仿宋" w:hAnsi="仿宋" w:eastAsia="仿宋"/>
          <w:sz w:val="28"/>
          <w:szCs w:val="28"/>
        </w:rPr>
      </w:pPr>
    </w:p>
    <w:p>
      <w:pPr>
        <w:spacing w:line="500" w:lineRule="exact"/>
        <w:rPr>
          <w:rFonts w:hint="eastAsia" w:ascii="仿宋" w:hAnsi="仿宋" w:eastAsia="仿宋"/>
          <w:b/>
          <w:sz w:val="28"/>
          <w:szCs w:val="28"/>
        </w:rPr>
      </w:pPr>
    </w:p>
    <w:p>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六、古建筑陶塑瓦脊制作技艺：何湛泉</w:t>
      </w:r>
    </w:p>
    <w:p>
      <w:pPr>
        <w:spacing w:line="500" w:lineRule="exact"/>
        <w:rPr>
          <w:rFonts w:hint="eastAsia" w:ascii="仿宋" w:hAnsi="仿宋" w:eastAsia="仿宋"/>
          <w:sz w:val="28"/>
          <w:szCs w:val="28"/>
        </w:rPr>
      </w:pPr>
      <w:r>
        <w:rPr>
          <w:rFonts w:hint="eastAsia" w:ascii="仿宋" w:hAnsi="仿宋" w:eastAsia="仿宋"/>
          <w:sz w:val="28"/>
          <w:szCs w:val="28"/>
        </w:rPr>
        <w:t xml:space="preserve">    何湛泉，男，1963年中山市小榄镇出生，1980年开始从艺，1983年于中山小榄创办“菊城陶屋”，自建仿古龙窑，一直坚持使用传统手塑、古釉配方、龙窑柴烧等工艺制作陶塑瓦脊。现任广东粤剧艺术博物馆工艺顾问，被广东省人力资源和社会保障厅认定为民间建筑（传统建筑装饰工艺）专业高级工程师。经过多年不懈的耕耘和坚守，成功培育出一批杰出的陶艺人才，还先后受聘担任了华南农业大学林学与风景园林学院和广东建筑职业技术学院的客座教授，为陶塑瓦脊工艺的传承与创新注入了源源不断的活力。</w:t>
      </w:r>
    </w:p>
    <w:p>
      <w:pPr>
        <w:spacing w:line="500" w:lineRule="exac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1515"/>
    <w:rsid w:val="005B326D"/>
    <w:rsid w:val="00734935"/>
    <w:rsid w:val="00B21515"/>
    <w:rsid w:val="00C65B0E"/>
    <w:rsid w:val="3DE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5"/>
    <w:unhideWhenUsed/>
    <w:qFormat/>
    <w:uiPriority w:val="9"/>
    <w:pPr>
      <w:keepNext/>
      <w:jc w:val="center"/>
      <w:outlineLvl w:val="3"/>
    </w:pPr>
    <w:rPr>
      <w:rFonts w:eastAsia="公文小标宋简"/>
      <w:b/>
      <w:sz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4 Char"/>
    <w:basedOn w:val="4"/>
    <w:link w:val="2"/>
    <w:qFormat/>
    <w:uiPriority w:val="9"/>
    <w:rPr>
      <w:rFonts w:eastAsia="公文小标宋简"/>
      <w:b/>
      <w:sz w:val="44"/>
      <w:szCs w:val="24"/>
    </w:rPr>
  </w:style>
  <w:style w:type="paragraph" w:customStyle="1" w:styleId="6">
    <w:name w:val="正文缩进1"/>
    <w:basedOn w:val="1"/>
    <w:qFormat/>
    <w:uiPriority w:val="0"/>
    <w:pPr>
      <w:ind w:firstLine="420"/>
    </w:pPr>
    <w:rPr>
      <w:rFonts w:ascii="Calibri" w:hAnsi="Calibri"/>
    </w:rPr>
  </w:style>
  <w:style w:type="paragraph" w:customStyle="1" w:styleId="7">
    <w:name w:val="UserStyle_0"/>
    <w:basedOn w:val="1"/>
    <w:link w:val="8"/>
    <w:qFormat/>
    <w:uiPriority w:val="0"/>
    <w:pPr>
      <w:keepNext/>
      <w:keepLines/>
      <w:snapToGrid w:val="0"/>
      <w:spacing w:before="260" w:after="260" w:line="520" w:lineRule="exact"/>
      <w:ind w:firstLine="200" w:firstLineChars="200"/>
      <w:jc w:val="left"/>
    </w:pPr>
    <w:rPr>
      <w:rFonts w:ascii="Arial" w:hAnsi="Arial" w:eastAsia="黑体"/>
      <w:b/>
      <w:bCs/>
      <w:sz w:val="32"/>
      <w:szCs w:val="32"/>
    </w:rPr>
  </w:style>
  <w:style w:type="character" w:customStyle="1" w:styleId="8">
    <w:name w:val="NormalCharacter"/>
    <w:link w:val="7"/>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226</Words>
  <Characters>1292</Characters>
  <Lines>10</Lines>
  <Paragraphs>3</Paragraphs>
  <TotalTime>16</TotalTime>
  <ScaleCrop>false</ScaleCrop>
  <LinksUpToDate>false</LinksUpToDate>
  <CharactersWithSpaces>1515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2024-06-17T07:06:00Z</dcterms:created>
  <dc:creator>Administrator</dc:creator>
  <cp:lastModifiedBy>林伟杨</cp:lastModifiedBy>
  <dcterms:modified xsi:type="dcterms:W3CDTF">2024-06-17T08:42:56Z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DA62B942BCDF4ECBB75F5D714E990392</vt:lpwstr>
  </property>
</Properties>
</file>