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36"/>
          <w:szCs w:val="36"/>
        </w:rPr>
        <w:t>中山市</w:t>
      </w:r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eastAsia="zh-CN"/>
        </w:rPr>
        <w:t>第七批省级非物质文化遗产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eastAsia="zh-CN"/>
        </w:rPr>
        <w:t>代表性传承人</w:t>
      </w:r>
      <w:r>
        <w:rPr>
          <w:rFonts w:hint="eastAsia" w:ascii="黑体" w:hAnsi="黑体" w:eastAsia="黑体" w:cs="黑体"/>
          <w:sz w:val="36"/>
          <w:szCs w:val="36"/>
        </w:rPr>
        <w:t>推荐名单</w:t>
      </w:r>
      <w:bookmarkEnd w:id="0"/>
    </w:p>
    <w:tbl>
      <w:tblPr>
        <w:tblStyle w:val="4"/>
        <w:tblW w:w="82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80"/>
        <w:gridCol w:w="2850"/>
        <w:gridCol w:w="33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8"/>
                <w:szCs w:val="28"/>
              </w:rPr>
              <w:t>申报人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8"/>
                <w:szCs w:val="28"/>
              </w:rPr>
              <w:t>项目保护单位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吴容妹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中山咸水歌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中山市文化馆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毛章娣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白口莲山歌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中山市五桂山宣传文化服务中心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陈锡洪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龙舞（六坊云龙舞）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中山市古镇镇宣传文化服务中心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王献章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黄圃腊味传统制作技艺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中山市黄圃镇宣传文化服务中心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何湛泉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古建筑陶瓷瓦脊制作技艺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中山市小榄镇宣传文化服务中心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陈逸芸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刺绣（小榄刺绣）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中山市小榄镇宣传文化服务中心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54236"/>
    <w:rsid w:val="5175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中山市文化广电旅游局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2024-06-17T08:42:00Z</dcterms:created>
  <dc:creator>林伟杨</dc:creator>
  <cp:lastModifiedBy>林伟杨</cp:lastModifiedBy>
  <dcterms:modified xsi:type="dcterms:W3CDTF">2024-06-17T08:47:59Z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2F9FC3C44EC943D78587C47AB13E6F96</vt:lpwstr>
  </property>
</Properties>
</file>