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jc w:val="center"/>
        <w:outlineLvl w:val="1"/>
        <w:rPr>
          <w:rFonts w:ascii="Times New Roman" w:hAnsi="Times New Roman" w:eastAsia="仿宋" w:cs="Times New Roman"/>
          <w:b/>
          <w:bCs/>
          <w:color w:val="000000"/>
          <w:sz w:val="30"/>
          <w:szCs w:val="32"/>
        </w:rPr>
      </w:pPr>
      <w:bookmarkStart w:id="0" w:name="_Toc37073835"/>
      <w:bookmarkStart w:id="1" w:name="_Toc35797945"/>
      <w:bookmarkStart w:id="2" w:name="_Toc56154387"/>
      <w:bookmarkStart w:id="3" w:name="_Toc36729588"/>
      <w:bookmarkStart w:id="4" w:name="_Toc39862531"/>
      <w:bookmarkStart w:id="5" w:name="_Toc37071461"/>
      <w:bookmarkStart w:id="6" w:name="_Toc37027961"/>
      <w:bookmarkStart w:id="7" w:name="_Toc37152024"/>
      <w:bookmarkStart w:id="8" w:name="_Toc37073266"/>
      <w:bookmarkStart w:id="9" w:name="_Toc37005644"/>
      <w:r>
        <w:rPr>
          <w:rFonts w:hint="eastAsia" w:ascii="Times New Roman" w:hAnsi="Times New Roman" w:eastAsia="仿宋" w:cs="Times New Roman"/>
          <w:b/>
          <w:bCs/>
          <w:color w:val="000000"/>
          <w:sz w:val="30"/>
          <w:szCs w:val="32"/>
        </w:rPr>
        <w:t>永一村</w:t>
      </w:r>
      <w:r>
        <w:rPr>
          <w:rFonts w:ascii="Times New Roman" w:hAnsi="Times New Roman" w:eastAsia="仿宋" w:cs="Times New Roman"/>
          <w:b/>
          <w:bCs/>
          <w:color w:val="000000"/>
          <w:sz w:val="30"/>
          <w:szCs w:val="32"/>
        </w:rPr>
        <w:t>人口数据汇总表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Style w:val="2"/>
        <w:tblW w:w="128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60"/>
        <w:gridCol w:w="780"/>
        <w:gridCol w:w="4720"/>
        <w:gridCol w:w="1640"/>
        <w:gridCol w:w="1640"/>
        <w:gridCol w:w="21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人数（人）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户数（户）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总人口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5130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其中</w:t>
            </w:r>
          </w:p>
        </w:tc>
        <w:tc>
          <w:tcPr>
            <w:tcW w:w="63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常住人口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5130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其中</w:t>
            </w:r>
          </w:p>
        </w:tc>
        <w:tc>
          <w:tcPr>
            <w:tcW w:w="5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村（居）户籍人口（含农转居人口）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335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68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其中</w:t>
            </w:r>
          </w:p>
        </w:tc>
        <w:tc>
          <w:tcPr>
            <w:tcW w:w="4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村经济组织成员（股民）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2931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非村（居）民人口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1778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其中</w:t>
            </w:r>
          </w:p>
        </w:tc>
        <w:tc>
          <w:tcPr>
            <w:tcW w:w="4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拥有房屋产权的非村（居）民人口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285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外来人口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285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纳入住房保障的人口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>
      <w:pPr>
        <w:keepNext/>
        <w:keepLines/>
        <w:jc w:val="center"/>
        <w:outlineLvl w:val="1"/>
        <w:rPr>
          <w:rFonts w:hint="eastAsia" w:ascii="Times New Roman" w:hAnsi="Times New Roman" w:eastAsia="仿宋" w:cs="Times New Roman"/>
          <w:b/>
          <w:bCs/>
          <w:color w:val="000000"/>
          <w:sz w:val="30"/>
          <w:szCs w:val="32"/>
        </w:rPr>
      </w:pPr>
    </w:p>
    <w:p>
      <w:pPr>
        <w:keepNext/>
        <w:keepLines/>
        <w:jc w:val="center"/>
        <w:outlineLvl w:val="1"/>
        <w:rPr>
          <w:rFonts w:hint="eastAsia" w:ascii="Times New Roman" w:hAnsi="Times New Roman" w:eastAsia="仿宋" w:cs="Times New Roman"/>
          <w:b/>
          <w:bCs/>
          <w:color w:val="000000"/>
          <w:sz w:val="30"/>
          <w:szCs w:val="32"/>
        </w:rPr>
      </w:pPr>
    </w:p>
    <w:p>
      <w:pPr>
        <w:keepNext/>
        <w:keepLines/>
        <w:jc w:val="center"/>
        <w:outlineLvl w:val="1"/>
        <w:rPr>
          <w:rFonts w:ascii="Times New Roman" w:hAnsi="Times New Roman" w:eastAsia="仿宋" w:cs="Times New Roman"/>
          <w:b/>
          <w:bCs/>
          <w:color w:val="000000"/>
          <w:sz w:val="30"/>
          <w:szCs w:val="32"/>
        </w:rPr>
      </w:pPr>
      <w:r>
        <w:rPr>
          <w:rFonts w:hint="eastAsia" w:ascii="Times New Roman" w:hAnsi="Times New Roman" w:eastAsia="仿宋" w:cs="Times New Roman"/>
          <w:b/>
          <w:bCs/>
          <w:color w:val="000000"/>
          <w:sz w:val="30"/>
          <w:szCs w:val="32"/>
        </w:rPr>
        <w:t>新前进村</w:t>
      </w:r>
      <w:r>
        <w:rPr>
          <w:rFonts w:ascii="Times New Roman" w:hAnsi="Times New Roman" w:eastAsia="仿宋" w:cs="Times New Roman"/>
          <w:b/>
          <w:bCs/>
          <w:color w:val="000000"/>
          <w:sz w:val="30"/>
          <w:szCs w:val="32"/>
        </w:rPr>
        <w:t>人口数据汇总表</w:t>
      </w:r>
    </w:p>
    <w:tbl>
      <w:tblPr>
        <w:tblStyle w:val="2"/>
        <w:tblW w:w="128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60"/>
        <w:gridCol w:w="780"/>
        <w:gridCol w:w="4720"/>
        <w:gridCol w:w="1640"/>
        <w:gridCol w:w="1640"/>
        <w:gridCol w:w="21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人数（人）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户数（户）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总人口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18116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2354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其中</w:t>
            </w:r>
          </w:p>
        </w:tc>
        <w:tc>
          <w:tcPr>
            <w:tcW w:w="63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常住人口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16708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2126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其中</w:t>
            </w:r>
          </w:p>
        </w:tc>
        <w:tc>
          <w:tcPr>
            <w:tcW w:w="5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村（居）户籍人口（含农转居人口）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5483</w:t>
            </w:r>
            <w:bookmarkStart w:id="10" w:name="_GoBack"/>
            <w:bookmarkEnd w:id="10"/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1327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其中</w:t>
            </w:r>
          </w:p>
        </w:tc>
        <w:tc>
          <w:tcPr>
            <w:tcW w:w="4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村经济组织成员（股民）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4541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844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非村（居）民人口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12830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1615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其中</w:t>
            </w:r>
          </w:p>
        </w:tc>
        <w:tc>
          <w:tcPr>
            <w:tcW w:w="4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拥有房屋产权的非村（居）民人口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340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外来人口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6776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1281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纳入住房保障的人口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181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181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50D5"/>
    <w:rsid w:val="00C8593E"/>
    <w:rsid w:val="00E850D5"/>
    <w:rsid w:val="070E3E15"/>
    <w:rsid w:val="084B6928"/>
    <w:rsid w:val="5D6578A6"/>
    <w:rsid w:val="7700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66</Words>
  <Characters>378</Characters>
  <Lines>3</Lines>
  <Paragraphs>1</Paragraphs>
  <TotalTime>0</TotalTime>
  <ScaleCrop>false</ScaleCrop>
  <LinksUpToDate>false</LinksUpToDate>
  <CharactersWithSpaces>443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2022-12-07T02:30:00Z</dcterms:created>
  <dc:creator>pc09</dc:creator>
  <cp:lastModifiedBy>lenovo</cp:lastModifiedBy>
  <dcterms:modified xsi:type="dcterms:W3CDTF">2023-01-03T01:49:13Z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AD572CBECFF84A39A0E40DA2BA9A4E30</vt:lpwstr>
  </property>
</Properties>
</file>