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B6F4" w14:textId="615810BC" w:rsidR="00763E6C" w:rsidRDefault="00763E6C" w:rsidP="00763E6C">
      <w:pPr>
        <w:autoSpaceDE w:val="0"/>
        <w:autoSpaceDN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6</w:t>
      </w:r>
    </w:p>
    <w:p w14:paraId="2A9FE428" w14:textId="63CE81F2" w:rsidR="00033E81" w:rsidRDefault="00C2093A" w:rsidP="00C2093A">
      <w:pPr>
        <w:pStyle w:val="a3"/>
      </w:pPr>
      <w:r>
        <w:rPr>
          <w:rFonts w:hint="eastAsia"/>
        </w:rPr>
        <w:t>资金申报注意事项</w:t>
      </w:r>
    </w:p>
    <w:p w14:paraId="59699301" w14:textId="77777777" w:rsidR="00C2093A" w:rsidRDefault="00C2093A" w:rsidP="00C2093A">
      <w:pPr>
        <w:pStyle w:val="1"/>
      </w:pPr>
    </w:p>
    <w:p w14:paraId="6089497A" w14:textId="6ABCE7D7" w:rsidR="00C2093A" w:rsidRDefault="00C2093A" w:rsidP="00C2093A">
      <w:pPr>
        <w:pStyle w:val="1"/>
        <w:numPr>
          <w:ilvl w:val="0"/>
          <w:numId w:val="5"/>
        </w:numPr>
      </w:pPr>
      <w:r>
        <w:t>国家企业信用信息公示系统各栏目资料</w:t>
      </w:r>
      <w:r>
        <w:rPr>
          <w:rFonts w:hint="eastAsia"/>
        </w:rPr>
        <w:t>下载打印步骤：</w:t>
      </w:r>
    </w:p>
    <w:p w14:paraId="6C170363" w14:textId="3EF9D14A" w:rsidR="00C2093A" w:rsidRPr="00C2093A" w:rsidRDefault="00C2093A" w:rsidP="00C2093A">
      <w:r>
        <w:rPr>
          <w:rFonts w:hint="eastAsia"/>
        </w:rPr>
        <w:t>（1）</w:t>
      </w:r>
      <w:r>
        <w:t>如果点</w:t>
      </w:r>
      <w:r w:rsidR="002A4CA1">
        <w:rPr>
          <w:rFonts w:hint="eastAsia"/>
        </w:rPr>
        <w:t>“</w:t>
      </w:r>
      <w:r>
        <w:t>发送报告</w:t>
      </w:r>
      <w:r w:rsidR="002A4CA1">
        <w:rPr>
          <w:rFonts w:hint="eastAsia"/>
        </w:rPr>
        <w:t>”</w:t>
      </w:r>
      <w:r>
        <w:t>（邮箱）就会所有信息都是完整的发送到邮箱，再去打印</w:t>
      </w:r>
      <w:r>
        <w:rPr>
          <w:rFonts w:hint="eastAsia"/>
        </w:rPr>
        <w:t>；</w:t>
      </w:r>
    </w:p>
    <w:p w14:paraId="2F3C8DE7" w14:textId="78E21C79" w:rsidR="00C2093A" w:rsidRDefault="00C2093A" w:rsidP="00C2093A">
      <w:pPr>
        <w:pStyle w:val="ac"/>
      </w:pPr>
      <w:r>
        <w:rPr>
          <w:noProof/>
        </w:rPr>
        <w:drawing>
          <wp:inline distT="0" distB="0" distL="0" distR="0" wp14:anchorId="675918E8" wp14:editId="296224A7">
            <wp:extent cx="5543550" cy="208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401" b="12257"/>
                    <a:stretch/>
                  </pic:blipFill>
                  <pic:spPr bwMode="auto">
                    <a:xfrm>
                      <a:off x="0" y="0"/>
                      <a:ext cx="554355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B5940" w14:textId="4EED2AE6" w:rsidR="00C2093A" w:rsidRDefault="00C2093A" w:rsidP="00C2093A">
      <w:pPr>
        <w:pStyle w:val="ac"/>
      </w:pPr>
      <w:r>
        <w:rPr>
          <w:rFonts w:hint="eastAsia"/>
        </w:rPr>
        <w:t>（2）</w:t>
      </w:r>
      <w:r>
        <w:t>如果点</w:t>
      </w:r>
      <w:r w:rsidR="002A4CA1">
        <w:rPr>
          <w:rFonts w:hint="eastAsia"/>
        </w:rPr>
        <w:t>“</w:t>
      </w:r>
      <w:r>
        <w:t>信息打印</w:t>
      </w:r>
      <w:r w:rsidR="002A4CA1">
        <w:rPr>
          <w:rFonts w:hint="eastAsia"/>
        </w:rPr>
        <w:t>”</w:t>
      </w:r>
      <w:r>
        <w:t>就需要逐个栏目进行打印，信息打印是不完整的</w:t>
      </w:r>
      <w:r>
        <w:rPr>
          <w:rFonts w:hint="eastAsia"/>
        </w:rPr>
        <w:t>；</w:t>
      </w:r>
    </w:p>
    <w:p w14:paraId="38B4964C" w14:textId="49C8D83C" w:rsidR="00C2093A" w:rsidRDefault="00C2093A" w:rsidP="00C2093A">
      <w:pPr>
        <w:pStyle w:val="ac"/>
      </w:pPr>
      <w:r w:rsidRPr="00C2093A">
        <w:rPr>
          <w:noProof/>
        </w:rPr>
        <w:drawing>
          <wp:inline distT="0" distB="0" distL="0" distR="0" wp14:anchorId="1D8E465B" wp14:editId="13BD4695">
            <wp:extent cx="5543550" cy="2066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4458" b="14239"/>
                    <a:stretch/>
                  </pic:blipFill>
                  <pic:spPr bwMode="auto">
                    <a:xfrm>
                      <a:off x="0" y="0"/>
                      <a:ext cx="554355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C4453" w14:textId="682B541E" w:rsidR="00C2093A" w:rsidRDefault="00C2093A" w:rsidP="00C2093A">
      <w:pPr>
        <w:pStyle w:val="ac"/>
        <w:ind w:firstLineChars="200" w:firstLine="640"/>
      </w:pPr>
      <w:r>
        <w:t>建议用</w:t>
      </w:r>
      <w:r w:rsidR="002A4CA1">
        <w:rPr>
          <w:rFonts w:hint="eastAsia"/>
        </w:rPr>
        <w:t>“</w:t>
      </w:r>
      <w:r>
        <w:t>发送报告</w:t>
      </w:r>
      <w:r w:rsidR="002A4CA1">
        <w:rPr>
          <w:rFonts w:hint="eastAsia"/>
        </w:rPr>
        <w:t>”</w:t>
      </w:r>
      <w:r>
        <w:t>，下载下来再打印</w:t>
      </w:r>
      <w:r>
        <w:rPr>
          <w:rFonts w:hint="eastAsia"/>
        </w:rPr>
        <w:t>。</w:t>
      </w:r>
    </w:p>
    <w:p w14:paraId="01973840" w14:textId="19473611" w:rsidR="00F2121E" w:rsidRDefault="00F2121E" w:rsidP="00F2121E">
      <w:pPr>
        <w:pStyle w:val="1"/>
      </w:pPr>
      <w:r>
        <w:rPr>
          <w:rFonts w:hint="eastAsia"/>
        </w:rPr>
        <w:lastRenderedPageBreak/>
        <w:t>二、</w:t>
      </w:r>
      <w:r w:rsidR="007B0CCF">
        <w:rPr>
          <w:rFonts w:hint="eastAsia"/>
        </w:rPr>
        <w:t>线上展会</w:t>
      </w:r>
      <w:proofErr w:type="gramStart"/>
      <w:r>
        <w:rPr>
          <w:rFonts w:hint="eastAsia"/>
        </w:rPr>
        <w:t>常见资金</w:t>
      </w:r>
      <w:proofErr w:type="gramEnd"/>
      <w:r>
        <w:rPr>
          <w:rFonts w:hint="eastAsia"/>
        </w:rPr>
        <w:t>评审不通过原因</w:t>
      </w:r>
    </w:p>
    <w:p w14:paraId="69413C4B" w14:textId="6CE7F4DC" w:rsidR="007B0CCF" w:rsidRDefault="007B0CCF" w:rsidP="007B0CCF">
      <w:pPr>
        <w:pStyle w:val="2"/>
      </w:pPr>
      <w:r>
        <w:rPr>
          <w:rFonts w:hint="eastAsia"/>
        </w:rPr>
        <w:t>（一）</w:t>
      </w:r>
      <w:r w:rsidRPr="005845E0">
        <w:rPr>
          <w:rFonts w:hint="eastAsia"/>
        </w:rPr>
        <w:t>《对外贸易经营者备案登记表》</w:t>
      </w:r>
      <w:r>
        <w:rPr>
          <w:rFonts w:hint="eastAsia"/>
        </w:rPr>
        <w:t>相关：</w:t>
      </w:r>
    </w:p>
    <w:p w14:paraId="3D832543" w14:textId="4EC8E08B" w:rsidR="00F2121E" w:rsidRDefault="00F2121E" w:rsidP="00F2121E">
      <w:pPr>
        <w:ind w:firstLineChars="200" w:firstLine="640"/>
      </w:pPr>
      <w:r w:rsidRPr="005845E0">
        <w:rPr>
          <w:rFonts w:hint="eastAsia"/>
        </w:rPr>
        <w:t>《对外贸易经营者备案登记表》备案登记机关无盖章</w:t>
      </w:r>
      <w:r w:rsidR="007B0CCF">
        <w:rPr>
          <w:rFonts w:hint="eastAsia"/>
        </w:rPr>
        <w:t>；</w:t>
      </w:r>
    </w:p>
    <w:p w14:paraId="55343457" w14:textId="47BD24C1" w:rsidR="007B0CCF" w:rsidRPr="005845E0" w:rsidRDefault="007B0CCF" w:rsidP="007B0CCF">
      <w:pPr>
        <w:ind w:firstLineChars="200" w:firstLine="640"/>
      </w:pPr>
      <w:r w:rsidRPr="005845E0">
        <w:rPr>
          <w:rFonts w:hint="eastAsia"/>
        </w:rPr>
        <w:t>网页截图英文名称与《对外贸易经营者备案登记表》英文名称不一致</w:t>
      </w:r>
      <w:r>
        <w:rPr>
          <w:rFonts w:hint="eastAsia"/>
        </w:rPr>
        <w:t>。</w:t>
      </w:r>
    </w:p>
    <w:p w14:paraId="501C846A" w14:textId="6BD62C16" w:rsidR="007B0CCF" w:rsidRDefault="00D8624D" w:rsidP="00D8624D">
      <w:pPr>
        <w:pStyle w:val="2"/>
      </w:pPr>
      <w:r>
        <w:rPr>
          <w:rFonts w:hint="eastAsia"/>
        </w:rPr>
        <w:t>（二）磋商截图相关：</w:t>
      </w:r>
    </w:p>
    <w:p w14:paraId="6E29217F" w14:textId="3AF70A0F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未</w:t>
      </w:r>
      <w:proofErr w:type="gramStart"/>
      <w:r w:rsidRPr="005845E0">
        <w:rPr>
          <w:rFonts w:hint="eastAsia"/>
        </w:rPr>
        <w:t>提供磋商</w:t>
      </w:r>
      <w:proofErr w:type="gramEnd"/>
      <w:r w:rsidRPr="005845E0">
        <w:rPr>
          <w:rFonts w:hint="eastAsia"/>
        </w:rPr>
        <w:t>截图</w:t>
      </w:r>
      <w:r>
        <w:rPr>
          <w:rFonts w:hint="eastAsia"/>
        </w:rPr>
        <w:t>；</w:t>
      </w:r>
    </w:p>
    <w:p w14:paraId="3378CB13" w14:textId="3A33F596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磋商截图买家国籍是中国</w:t>
      </w:r>
      <w:r>
        <w:rPr>
          <w:rFonts w:hint="eastAsia"/>
        </w:rPr>
        <w:t>；</w:t>
      </w:r>
    </w:p>
    <w:p w14:paraId="3C137830" w14:textId="766148F7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磋商截图买家姓名与磋商信息翻译买家姓名不一致</w:t>
      </w:r>
      <w:r>
        <w:rPr>
          <w:rFonts w:hint="eastAsia"/>
        </w:rPr>
        <w:t>；</w:t>
      </w:r>
    </w:p>
    <w:p w14:paraId="51F68C93" w14:textId="0D3924E5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磋商截图模糊</w:t>
      </w:r>
      <w:r>
        <w:rPr>
          <w:rFonts w:hint="eastAsia"/>
        </w:rPr>
        <w:t>；</w:t>
      </w:r>
    </w:p>
    <w:p w14:paraId="7A7BB3A6" w14:textId="64490DBA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磋商截图时间不符合要求</w:t>
      </w:r>
      <w:r>
        <w:rPr>
          <w:rFonts w:hint="eastAsia"/>
        </w:rPr>
        <w:t>；</w:t>
      </w:r>
    </w:p>
    <w:p w14:paraId="76A7D5BF" w14:textId="61A07CAC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磋商截图时间与磋商信息时间不一致</w:t>
      </w:r>
      <w:r>
        <w:rPr>
          <w:rFonts w:hint="eastAsia"/>
        </w:rPr>
        <w:t>；</w:t>
      </w:r>
    </w:p>
    <w:p w14:paraId="1FBFF6B3" w14:textId="64DBC619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磋商截图时间在展会开办日期之前</w:t>
      </w:r>
      <w:r>
        <w:rPr>
          <w:rFonts w:hint="eastAsia"/>
        </w:rPr>
        <w:t>；</w:t>
      </w:r>
    </w:p>
    <w:p w14:paraId="226803AD" w14:textId="5E4B9156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磋商截图未提供中文翻译</w:t>
      </w:r>
      <w:r>
        <w:rPr>
          <w:rFonts w:hint="eastAsia"/>
        </w:rPr>
        <w:t>；</w:t>
      </w:r>
    </w:p>
    <w:p w14:paraId="0B61C4BD" w14:textId="14136B6F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磋商截图未</w:t>
      </w:r>
      <w:proofErr w:type="gramStart"/>
      <w:r w:rsidRPr="005845E0">
        <w:rPr>
          <w:rFonts w:hint="eastAsia"/>
        </w:rPr>
        <w:t>显示磋商</w:t>
      </w:r>
      <w:proofErr w:type="gramEnd"/>
      <w:r w:rsidRPr="005845E0">
        <w:rPr>
          <w:rFonts w:hint="eastAsia"/>
        </w:rPr>
        <w:t>时间</w:t>
      </w:r>
      <w:r>
        <w:rPr>
          <w:rFonts w:hint="eastAsia"/>
        </w:rPr>
        <w:t>；</w:t>
      </w:r>
    </w:p>
    <w:p w14:paraId="40C545AD" w14:textId="480D36F9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磋商截图未显示买家国籍</w:t>
      </w:r>
      <w:r>
        <w:rPr>
          <w:rFonts w:hint="eastAsia"/>
        </w:rPr>
        <w:t>；</w:t>
      </w:r>
    </w:p>
    <w:p w14:paraId="6B0ECE78" w14:textId="3E02CA65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磋商截</w:t>
      </w:r>
      <w:proofErr w:type="gramStart"/>
      <w:r w:rsidRPr="005845E0">
        <w:rPr>
          <w:rFonts w:hint="eastAsia"/>
        </w:rPr>
        <w:t>图只有</w:t>
      </w:r>
      <w:proofErr w:type="gramEnd"/>
      <w:r w:rsidRPr="005845E0">
        <w:rPr>
          <w:rFonts w:hint="eastAsia"/>
        </w:rPr>
        <w:t>买家信息</w:t>
      </w:r>
      <w:r>
        <w:rPr>
          <w:rFonts w:hint="eastAsia"/>
        </w:rPr>
        <w:t>；</w:t>
      </w:r>
    </w:p>
    <w:p w14:paraId="3213BC85" w14:textId="3249C448" w:rsidR="00D8624D" w:rsidRDefault="00D8624D" w:rsidP="00D8624D">
      <w:pPr>
        <w:ind w:firstLineChars="200" w:firstLine="640"/>
      </w:pPr>
      <w:r w:rsidRPr="005845E0">
        <w:rPr>
          <w:rFonts w:hint="eastAsia"/>
        </w:rPr>
        <w:t>磋商截</w:t>
      </w:r>
      <w:proofErr w:type="gramStart"/>
      <w:r w:rsidRPr="005845E0">
        <w:rPr>
          <w:rFonts w:hint="eastAsia"/>
        </w:rPr>
        <w:t>图只有</w:t>
      </w:r>
      <w:proofErr w:type="gramEnd"/>
      <w:r w:rsidRPr="005845E0">
        <w:rPr>
          <w:rFonts w:hint="eastAsia"/>
        </w:rPr>
        <w:t>卖家信息</w:t>
      </w:r>
      <w:r>
        <w:rPr>
          <w:rFonts w:hint="eastAsia"/>
        </w:rPr>
        <w:t>。</w:t>
      </w:r>
    </w:p>
    <w:p w14:paraId="52FBC809" w14:textId="56A6F101" w:rsidR="00D8624D" w:rsidRDefault="00D8624D" w:rsidP="002A4CA1">
      <w:pPr>
        <w:pStyle w:val="2"/>
      </w:pPr>
      <w:r>
        <w:rPr>
          <w:rFonts w:hint="eastAsia"/>
        </w:rPr>
        <w:t>（三）网页截图相关：</w:t>
      </w:r>
    </w:p>
    <w:p w14:paraId="74D86577" w14:textId="2CB96E28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未提供网页截图</w:t>
      </w:r>
      <w:r>
        <w:rPr>
          <w:rFonts w:hint="eastAsia"/>
        </w:rPr>
        <w:t>；</w:t>
      </w:r>
    </w:p>
    <w:p w14:paraId="5FD45D68" w14:textId="60C3CBF9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网页截图没有参展商品信息</w:t>
      </w:r>
      <w:r>
        <w:rPr>
          <w:rFonts w:hint="eastAsia"/>
        </w:rPr>
        <w:t>；</w:t>
      </w:r>
    </w:p>
    <w:p w14:paraId="711043C8" w14:textId="5274E852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网页截图没有网址信息</w:t>
      </w:r>
      <w:r>
        <w:rPr>
          <w:rFonts w:hint="eastAsia"/>
        </w:rPr>
        <w:t>；</w:t>
      </w:r>
    </w:p>
    <w:p w14:paraId="18054A2B" w14:textId="6A017BF6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lastRenderedPageBreak/>
        <w:t>网页截</w:t>
      </w:r>
      <w:proofErr w:type="gramStart"/>
      <w:r w:rsidRPr="005845E0">
        <w:rPr>
          <w:rFonts w:hint="eastAsia"/>
        </w:rPr>
        <w:t>图企业</w:t>
      </w:r>
      <w:proofErr w:type="gramEnd"/>
      <w:r w:rsidRPr="005845E0">
        <w:rPr>
          <w:rFonts w:hint="eastAsia"/>
        </w:rPr>
        <w:t>名称与申报企业名称不一致</w:t>
      </w:r>
      <w:r>
        <w:rPr>
          <w:rFonts w:hint="eastAsia"/>
        </w:rPr>
        <w:t>；</w:t>
      </w:r>
    </w:p>
    <w:p w14:paraId="1DFB0680" w14:textId="55FD74F7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网页截图展会举办时间与申报项目举办时间不一致</w:t>
      </w:r>
      <w:r>
        <w:rPr>
          <w:rFonts w:hint="eastAsia"/>
        </w:rPr>
        <w:t>；</w:t>
      </w:r>
    </w:p>
    <w:p w14:paraId="42351CCA" w14:textId="777D1772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网页截图展会名称与申报展会名称不一致</w:t>
      </w:r>
      <w:r>
        <w:rPr>
          <w:rFonts w:hint="eastAsia"/>
        </w:rPr>
        <w:t>。</w:t>
      </w:r>
    </w:p>
    <w:p w14:paraId="5D789571" w14:textId="145B1FBF" w:rsidR="00D8624D" w:rsidRDefault="00D8624D" w:rsidP="00D8624D">
      <w:pPr>
        <w:pStyle w:val="2"/>
      </w:pPr>
      <w:r>
        <w:rPr>
          <w:rFonts w:hint="eastAsia"/>
        </w:rPr>
        <w:t>（四）合同相关：</w:t>
      </w:r>
    </w:p>
    <w:p w14:paraId="74927AFD" w14:textId="0A042C37" w:rsidR="00D8624D" w:rsidRDefault="00D8624D" w:rsidP="00D8624D">
      <w:pPr>
        <w:ind w:firstLineChars="200" w:firstLine="640"/>
      </w:pPr>
      <w:r w:rsidRPr="005845E0">
        <w:rPr>
          <w:rFonts w:hint="eastAsia"/>
        </w:rPr>
        <w:t>未提供合同</w:t>
      </w:r>
      <w:r>
        <w:rPr>
          <w:rFonts w:hint="eastAsia"/>
        </w:rPr>
        <w:t>；</w:t>
      </w:r>
    </w:p>
    <w:p w14:paraId="040D7BFD" w14:textId="5D20E1EA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合同、银行回单、发票银行账号均不一致</w:t>
      </w:r>
      <w:r>
        <w:rPr>
          <w:rFonts w:hint="eastAsia"/>
        </w:rPr>
        <w:t>；</w:t>
      </w:r>
    </w:p>
    <w:p w14:paraId="145A481E" w14:textId="5187C717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合同、专用发票公司账号及开户行不一致</w:t>
      </w:r>
      <w:r>
        <w:rPr>
          <w:rFonts w:hint="eastAsia"/>
        </w:rPr>
        <w:t>；</w:t>
      </w:r>
    </w:p>
    <w:p w14:paraId="668D6B02" w14:textId="60EDAB93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合同服务期限超出展会举办时间</w:t>
      </w:r>
      <w:r>
        <w:rPr>
          <w:rFonts w:hint="eastAsia"/>
        </w:rPr>
        <w:t>；</w:t>
      </w:r>
    </w:p>
    <w:p w14:paraId="1ECE0F64" w14:textId="15A8E120" w:rsidR="00D8624D" w:rsidRDefault="00D8624D" w:rsidP="00D8624D">
      <w:pPr>
        <w:ind w:firstLineChars="200" w:firstLine="640"/>
      </w:pPr>
      <w:r w:rsidRPr="005845E0">
        <w:rPr>
          <w:rFonts w:hint="eastAsia"/>
        </w:rPr>
        <w:t>合同没有签订时间</w:t>
      </w:r>
      <w:r>
        <w:rPr>
          <w:rFonts w:hint="eastAsia"/>
        </w:rPr>
        <w:t>；</w:t>
      </w:r>
    </w:p>
    <w:p w14:paraId="5A4F09D6" w14:textId="62313AC7" w:rsidR="00D8624D" w:rsidRDefault="00D8624D" w:rsidP="00D8624D">
      <w:pPr>
        <w:ind w:firstLineChars="200" w:firstLine="640"/>
      </w:pPr>
      <w:r w:rsidRPr="005845E0">
        <w:rPr>
          <w:rFonts w:hint="eastAsia"/>
        </w:rPr>
        <w:t>支付时间早于合同签订时间，未按合同要求付款</w:t>
      </w:r>
      <w:r>
        <w:rPr>
          <w:rFonts w:hint="eastAsia"/>
        </w:rPr>
        <w:t>。</w:t>
      </w:r>
    </w:p>
    <w:p w14:paraId="0BD35120" w14:textId="4880D197" w:rsidR="00D8624D" w:rsidRDefault="00D8624D" w:rsidP="00D8624D">
      <w:pPr>
        <w:pStyle w:val="2"/>
      </w:pPr>
      <w:r>
        <w:rPr>
          <w:rFonts w:hint="eastAsia"/>
        </w:rPr>
        <w:t>（五）申报资格相关：</w:t>
      </w:r>
    </w:p>
    <w:p w14:paraId="6A334872" w14:textId="77777777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不在主办方（平台）提供的参展企业名单内</w:t>
      </w:r>
    </w:p>
    <w:p w14:paraId="1A836441" w14:textId="77777777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个人独资企业，不具有法人资格</w:t>
      </w:r>
    </w:p>
    <w:p w14:paraId="06DD8E87" w14:textId="74381870" w:rsidR="00D8624D" w:rsidRPr="00D8624D" w:rsidRDefault="00D8624D" w:rsidP="00D8624D">
      <w:pPr>
        <w:ind w:firstLineChars="200" w:firstLine="640"/>
      </w:pPr>
      <w:r w:rsidRPr="00F2121E">
        <w:rPr>
          <w:rFonts w:hint="eastAsia"/>
        </w:rPr>
        <w:t>申报的线上展会不在申报指南规定的“粤贸全球”广东线上展览平台一览表里面</w:t>
      </w:r>
    </w:p>
    <w:p w14:paraId="126638EA" w14:textId="230E88D4" w:rsidR="00D8624D" w:rsidRPr="00D8624D" w:rsidRDefault="00D8624D" w:rsidP="00D8624D">
      <w:pPr>
        <w:pStyle w:val="2"/>
      </w:pPr>
      <w:r>
        <w:rPr>
          <w:rFonts w:hint="eastAsia"/>
        </w:rPr>
        <w:t>（六）其他：</w:t>
      </w:r>
    </w:p>
    <w:p w14:paraId="11B39551" w14:textId="594A6566" w:rsidR="00F2121E" w:rsidRPr="005845E0" w:rsidRDefault="00F2121E" w:rsidP="00F2121E">
      <w:pPr>
        <w:ind w:firstLineChars="200" w:firstLine="640"/>
      </w:pPr>
      <w:r w:rsidRPr="005845E0">
        <w:rPr>
          <w:rFonts w:hint="eastAsia"/>
        </w:rPr>
        <w:t>诚信信息记录</w:t>
      </w:r>
      <w:proofErr w:type="gramStart"/>
      <w:r w:rsidRPr="005845E0">
        <w:rPr>
          <w:rFonts w:hint="eastAsia"/>
        </w:rPr>
        <w:t>二维码模糊</w:t>
      </w:r>
      <w:proofErr w:type="gramEnd"/>
      <w:r w:rsidR="00D8624D">
        <w:rPr>
          <w:rFonts w:hint="eastAsia"/>
        </w:rPr>
        <w:t>；</w:t>
      </w:r>
    </w:p>
    <w:p w14:paraId="44A7CB89" w14:textId="1620EAE6" w:rsidR="00D8624D" w:rsidRPr="005845E0" w:rsidRDefault="00D8624D" w:rsidP="00D8624D">
      <w:pPr>
        <w:ind w:firstLineChars="200" w:firstLine="640"/>
      </w:pPr>
      <w:r w:rsidRPr="005845E0">
        <w:rPr>
          <w:rFonts w:hint="eastAsia"/>
        </w:rPr>
        <w:t>未提供最新的诚信信息记录</w:t>
      </w:r>
      <w:r>
        <w:rPr>
          <w:rFonts w:hint="eastAsia"/>
        </w:rPr>
        <w:t>；</w:t>
      </w:r>
    </w:p>
    <w:p w14:paraId="32EED528" w14:textId="375B348B" w:rsidR="00F2121E" w:rsidRPr="005845E0" w:rsidRDefault="00F2121E" w:rsidP="00F2121E">
      <w:pPr>
        <w:ind w:firstLineChars="200" w:firstLine="640"/>
      </w:pPr>
      <w:r w:rsidRPr="005845E0">
        <w:rPr>
          <w:rFonts w:hint="eastAsia"/>
        </w:rPr>
        <w:t>发票未盖发票专用章</w:t>
      </w:r>
      <w:r w:rsidR="00315569">
        <w:rPr>
          <w:rFonts w:hint="eastAsia"/>
        </w:rPr>
        <w:t>。</w:t>
      </w:r>
    </w:p>
    <w:sectPr w:rsidR="00F2121E" w:rsidRPr="005845E0" w:rsidSect="00576999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9CBE" w14:textId="77777777" w:rsidR="000238CE" w:rsidRDefault="000238CE" w:rsidP="004E0F9F">
      <w:pPr>
        <w:spacing w:line="240" w:lineRule="auto"/>
      </w:pPr>
      <w:r>
        <w:separator/>
      </w:r>
    </w:p>
  </w:endnote>
  <w:endnote w:type="continuationSeparator" w:id="0">
    <w:p w14:paraId="616ED786" w14:textId="77777777" w:rsidR="000238CE" w:rsidRDefault="000238CE" w:rsidP="004E0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732C" w14:textId="77777777" w:rsidR="000238CE" w:rsidRDefault="000238CE" w:rsidP="004E0F9F">
      <w:pPr>
        <w:spacing w:line="240" w:lineRule="auto"/>
      </w:pPr>
      <w:r>
        <w:separator/>
      </w:r>
    </w:p>
  </w:footnote>
  <w:footnote w:type="continuationSeparator" w:id="0">
    <w:p w14:paraId="19AAA55B" w14:textId="77777777" w:rsidR="000238CE" w:rsidRDefault="000238CE" w:rsidP="004E0F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3C68"/>
    <w:multiLevelType w:val="hybridMultilevel"/>
    <w:tmpl w:val="552A96FE"/>
    <w:lvl w:ilvl="0" w:tplc="DC8EDEFE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1F6DF0"/>
    <w:multiLevelType w:val="hybridMultilevel"/>
    <w:tmpl w:val="E4DEC7BC"/>
    <w:lvl w:ilvl="0" w:tplc="8F8C617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1406BF"/>
    <w:multiLevelType w:val="singleLevel"/>
    <w:tmpl w:val="411406B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4F356FD"/>
    <w:multiLevelType w:val="hybridMultilevel"/>
    <w:tmpl w:val="B6DC9654"/>
    <w:lvl w:ilvl="0" w:tplc="9B98A4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FF005D4">
      <w:start w:val="2"/>
      <w:numFmt w:val="japaneseCounting"/>
      <w:lvlText w:val="（%2）"/>
      <w:lvlJc w:val="left"/>
      <w:pPr>
        <w:ind w:left="1500" w:hanging="1080"/>
      </w:pPr>
      <w:rPr>
        <w:rFonts w:eastAsia="楷体_GB2312" w:cs="楷体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640348"/>
    <w:multiLevelType w:val="hybridMultilevel"/>
    <w:tmpl w:val="A266B01A"/>
    <w:lvl w:ilvl="0" w:tplc="10085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9550814">
    <w:abstractNumId w:val="3"/>
  </w:num>
  <w:num w:numId="2" w16cid:durableId="304703400">
    <w:abstractNumId w:val="0"/>
  </w:num>
  <w:num w:numId="3" w16cid:durableId="1010793058">
    <w:abstractNumId w:val="2"/>
  </w:num>
  <w:num w:numId="4" w16cid:durableId="1400517626">
    <w:abstractNumId w:val="1"/>
  </w:num>
  <w:num w:numId="5" w16cid:durableId="1824001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59"/>
    <w:rsid w:val="000238CE"/>
    <w:rsid w:val="00024384"/>
    <w:rsid w:val="00033E81"/>
    <w:rsid w:val="001051BD"/>
    <w:rsid w:val="001C15B8"/>
    <w:rsid w:val="001C7E0C"/>
    <w:rsid w:val="00211E48"/>
    <w:rsid w:val="00256122"/>
    <w:rsid w:val="00272B7A"/>
    <w:rsid w:val="00285B26"/>
    <w:rsid w:val="002A4CA1"/>
    <w:rsid w:val="002B66B1"/>
    <w:rsid w:val="00301C29"/>
    <w:rsid w:val="00315569"/>
    <w:rsid w:val="00334779"/>
    <w:rsid w:val="003D77B6"/>
    <w:rsid w:val="0040332C"/>
    <w:rsid w:val="00416C2C"/>
    <w:rsid w:val="00436509"/>
    <w:rsid w:val="00457CB8"/>
    <w:rsid w:val="004843D2"/>
    <w:rsid w:val="004D6D7A"/>
    <w:rsid w:val="004E0F9F"/>
    <w:rsid w:val="004E4EF7"/>
    <w:rsid w:val="004F2917"/>
    <w:rsid w:val="004F4E99"/>
    <w:rsid w:val="005237C3"/>
    <w:rsid w:val="00576999"/>
    <w:rsid w:val="005B3337"/>
    <w:rsid w:val="005C64B8"/>
    <w:rsid w:val="005C7AA3"/>
    <w:rsid w:val="005D39B5"/>
    <w:rsid w:val="005F77EA"/>
    <w:rsid w:val="006523FE"/>
    <w:rsid w:val="00664F46"/>
    <w:rsid w:val="006971B1"/>
    <w:rsid w:val="006A7AAE"/>
    <w:rsid w:val="006B03FD"/>
    <w:rsid w:val="006D3639"/>
    <w:rsid w:val="006D3D41"/>
    <w:rsid w:val="006D61B0"/>
    <w:rsid w:val="006E6E73"/>
    <w:rsid w:val="007066FF"/>
    <w:rsid w:val="00747503"/>
    <w:rsid w:val="007575EC"/>
    <w:rsid w:val="00763E6C"/>
    <w:rsid w:val="007875CE"/>
    <w:rsid w:val="007B0CCF"/>
    <w:rsid w:val="00843F95"/>
    <w:rsid w:val="0085091A"/>
    <w:rsid w:val="0089621B"/>
    <w:rsid w:val="008B1B5F"/>
    <w:rsid w:val="00982A3F"/>
    <w:rsid w:val="0098386F"/>
    <w:rsid w:val="00A00F58"/>
    <w:rsid w:val="00A647F7"/>
    <w:rsid w:val="00A84A84"/>
    <w:rsid w:val="00AF1059"/>
    <w:rsid w:val="00AF6BC2"/>
    <w:rsid w:val="00B46B4C"/>
    <w:rsid w:val="00B60CCE"/>
    <w:rsid w:val="00BF6FC0"/>
    <w:rsid w:val="00C2093A"/>
    <w:rsid w:val="00CC3903"/>
    <w:rsid w:val="00D619A5"/>
    <w:rsid w:val="00D8624D"/>
    <w:rsid w:val="00DA0897"/>
    <w:rsid w:val="00DA419F"/>
    <w:rsid w:val="00DD63D3"/>
    <w:rsid w:val="00E32D18"/>
    <w:rsid w:val="00E53025"/>
    <w:rsid w:val="00EA52FE"/>
    <w:rsid w:val="00EE0701"/>
    <w:rsid w:val="00F210E1"/>
    <w:rsid w:val="00F2121E"/>
    <w:rsid w:val="00F24A9B"/>
    <w:rsid w:val="00F70578"/>
    <w:rsid w:val="00FA4D84"/>
    <w:rsid w:val="00FB3B67"/>
    <w:rsid w:val="00FC0A50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EF402"/>
  <w15:chartTrackingRefBased/>
  <w15:docId w15:val="{EFE3E11F-52FD-4DFB-892C-B9CE16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578"/>
    <w:pPr>
      <w:widowControl w:val="0"/>
      <w:spacing w:line="574" w:lineRule="exact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1C7E0C"/>
    <w:pPr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1C7E0C"/>
    <w:pPr>
      <w:outlineLvl w:val="1"/>
    </w:pPr>
    <w:rPr>
      <w:rFonts w:asciiTheme="majorHAnsi" w:eastAsia="楷体_GB2312" w:hAnsiTheme="majorHAnsi" w:cstheme="maj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B1B5F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6509"/>
    <w:pPr>
      <w:spacing w:before="240" w:after="60"/>
      <w:jc w:val="center"/>
      <w:outlineLvl w:val="0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character" w:customStyle="1" w:styleId="a4">
    <w:name w:val="标题 字符"/>
    <w:basedOn w:val="a0"/>
    <w:link w:val="a3"/>
    <w:uiPriority w:val="10"/>
    <w:rsid w:val="00436509"/>
    <w:rPr>
      <w:rFonts w:ascii="方正小标宋简体" w:eastAsia="方正小标宋简体" w:hAnsi="方正小标宋简体" w:cs="方正小标宋简体"/>
      <w:bCs/>
      <w:sz w:val="44"/>
      <w:szCs w:val="44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1C7E0C"/>
    <w:rPr>
      <w:rFonts w:ascii="仿宋_GB2312" w:eastAsia="黑体" w:hAnsi="仿宋_GB2312" w:cs="仿宋_GB2312"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1C7E0C"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B1B5F"/>
    <w:rPr>
      <w:rFonts w:eastAsia="仿宋_GB2312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B1B5F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</w:rPr>
  </w:style>
  <w:style w:type="character" w:customStyle="1" w:styleId="a6">
    <w:name w:val="副标题 字符"/>
    <w:basedOn w:val="a0"/>
    <w:link w:val="a5"/>
    <w:uiPriority w:val="11"/>
    <w:rsid w:val="008B1B5F"/>
    <w:rPr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4E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E0F9F"/>
    <w:rPr>
      <w:rFonts w:eastAsia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E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E0F9F"/>
    <w:rPr>
      <w:rFonts w:eastAsia="仿宋_GB2312"/>
      <w:sz w:val="18"/>
      <w:szCs w:val="18"/>
    </w:rPr>
  </w:style>
  <w:style w:type="paragraph" w:styleId="ab">
    <w:name w:val="List Paragraph"/>
    <w:basedOn w:val="a"/>
    <w:uiPriority w:val="34"/>
    <w:qFormat/>
    <w:rsid w:val="005C7AA3"/>
    <w:pPr>
      <w:ind w:firstLineChars="200" w:firstLine="420"/>
    </w:pPr>
  </w:style>
  <w:style w:type="paragraph" w:styleId="ac">
    <w:name w:val="No Spacing"/>
    <w:uiPriority w:val="1"/>
    <w:qFormat/>
    <w:rsid w:val="00C2093A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文轩</dc:creator>
  <cp:keywords/>
  <dc:description/>
  <cp:lastModifiedBy>毛 文轩</cp:lastModifiedBy>
  <cp:revision>9</cp:revision>
  <dcterms:created xsi:type="dcterms:W3CDTF">2022-11-03T09:36:00Z</dcterms:created>
  <dcterms:modified xsi:type="dcterms:W3CDTF">2022-11-04T00:47:00Z</dcterms:modified>
</cp:coreProperties>
</file>