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814DE">
      <w:pPr>
        <w:jc w:val="right"/>
        <w:rPr>
          <w:rFonts w:hint="eastAsia" w:ascii="宋体" w:eastAsia="宋体"/>
          <w:color w:val="auto"/>
          <w:sz w:val="18"/>
          <w:szCs w:val="18"/>
          <w:highlight w:val="none"/>
          <w:lang w:eastAsia="zh-CN"/>
        </w:rPr>
      </w:pPr>
      <w:r>
        <w:rPr>
          <w:rFonts w:hint="eastAsia" w:ascii="宋体"/>
          <w:color w:val="auto"/>
          <w:sz w:val="18"/>
          <w:szCs w:val="18"/>
          <w:highlight w:val="none"/>
        </w:rPr>
        <w:t>中山市房屋建筑和市政基础设施工程</w:t>
      </w:r>
      <w:r>
        <w:rPr>
          <w:rFonts w:hint="eastAsia" w:ascii="宋体"/>
          <w:color w:val="auto"/>
          <w:sz w:val="18"/>
          <w:szCs w:val="18"/>
          <w:highlight w:val="none"/>
          <w:lang w:eastAsia="zh-CN"/>
        </w:rPr>
        <w:t>勘察、设计</w:t>
      </w:r>
      <w:r>
        <w:rPr>
          <w:rFonts w:hint="eastAsia" w:ascii="宋体"/>
          <w:color w:val="auto"/>
          <w:sz w:val="18"/>
          <w:szCs w:val="18"/>
          <w:highlight w:val="none"/>
        </w:rPr>
        <w:t>招标文件示范文本</w:t>
      </w:r>
      <w:r>
        <w:rPr>
          <w:rFonts w:hint="eastAsia" w:ascii="宋体"/>
          <w:color w:val="auto"/>
          <w:sz w:val="18"/>
          <w:szCs w:val="18"/>
          <w:highlight w:val="none"/>
          <w:lang w:eastAsia="zh-CN"/>
        </w:rPr>
        <w:t>（</w:t>
      </w:r>
      <w:r>
        <w:rPr>
          <w:rFonts w:hint="eastAsia" w:ascii="宋体"/>
          <w:color w:val="auto"/>
          <w:sz w:val="18"/>
          <w:szCs w:val="18"/>
          <w:highlight w:val="none"/>
        </w:rPr>
        <w:t>适用于评定分离</w:t>
      </w:r>
      <w:r>
        <w:rPr>
          <w:rFonts w:hint="eastAsia" w:ascii="宋体"/>
          <w:color w:val="auto"/>
          <w:sz w:val="18"/>
          <w:szCs w:val="18"/>
          <w:highlight w:val="none"/>
          <w:lang w:eastAsia="zh-CN"/>
        </w:rPr>
        <w:t>）</w:t>
      </w:r>
    </w:p>
    <w:p w14:paraId="1E67CB0F">
      <w:pPr>
        <w:spacing w:line="360" w:lineRule="auto"/>
        <w:ind w:firstLine="360" w:firstLineChars="200"/>
        <w:jc w:val="right"/>
        <w:rPr>
          <w:rFonts w:hint="eastAsia" w:ascii="宋体" w:hAnsi="宋体"/>
          <w:color w:val="auto"/>
          <w:sz w:val="44"/>
          <w:szCs w:val="44"/>
          <w:highlight w:val="none"/>
        </w:rPr>
      </w:pPr>
      <w:r>
        <w:rPr>
          <w:rFonts w:hint="eastAsia" w:ascii="宋体"/>
          <w:color w:val="auto"/>
          <w:sz w:val="18"/>
          <w:szCs w:val="18"/>
          <w:highlight w:val="none"/>
          <w:lang w:eastAsia="zh-CN"/>
        </w:rPr>
        <w:t>（</w:t>
      </w:r>
      <w:r>
        <w:rPr>
          <w:rFonts w:hint="eastAsia" w:ascii="宋体"/>
          <w:color w:val="auto"/>
          <w:sz w:val="18"/>
          <w:szCs w:val="18"/>
          <w:highlight w:val="none"/>
        </w:rPr>
        <w:t>202</w:t>
      </w:r>
      <w:r>
        <w:rPr>
          <w:rFonts w:hint="eastAsia" w:ascii="宋体"/>
          <w:color w:val="auto"/>
          <w:sz w:val="18"/>
          <w:szCs w:val="18"/>
          <w:highlight w:val="none"/>
          <w:lang w:val="en-US" w:eastAsia="zh-CN"/>
        </w:rPr>
        <w:t>5-2</w:t>
      </w:r>
      <w:r>
        <w:rPr>
          <w:rFonts w:hint="eastAsia" w:ascii="宋体"/>
          <w:color w:val="auto"/>
          <w:sz w:val="18"/>
          <w:szCs w:val="18"/>
          <w:highlight w:val="none"/>
        </w:rPr>
        <w:t>版本</w:t>
      </w:r>
      <w:r>
        <w:rPr>
          <w:rFonts w:hint="eastAsia" w:ascii="宋体"/>
          <w:color w:val="auto"/>
          <w:sz w:val="18"/>
          <w:szCs w:val="18"/>
          <w:highlight w:val="none"/>
          <w:lang w:eastAsia="zh-CN"/>
        </w:rPr>
        <w:t>）</w:t>
      </w:r>
    </w:p>
    <w:p w14:paraId="02BE9CDF">
      <w:pPr>
        <w:jc w:val="right"/>
        <w:rPr>
          <w:rFonts w:ascii="宋体"/>
          <w:color w:val="auto"/>
          <w:sz w:val="18"/>
          <w:szCs w:val="18"/>
          <w:highlight w:val="none"/>
        </w:rPr>
      </w:pPr>
    </w:p>
    <w:p w14:paraId="5E9EC25C">
      <w:pPr>
        <w:spacing w:line="360" w:lineRule="auto"/>
        <w:jc w:val="right"/>
        <w:rPr>
          <w:rFonts w:hint="eastAsia" w:ascii="宋体"/>
          <w:color w:val="auto"/>
          <w:sz w:val="18"/>
          <w:szCs w:val="18"/>
          <w:highlight w:val="none"/>
        </w:rPr>
      </w:pPr>
    </w:p>
    <w:p w14:paraId="4DD12336">
      <w:pPr>
        <w:spacing w:line="360" w:lineRule="auto"/>
        <w:jc w:val="center"/>
        <w:rPr>
          <w:rFonts w:hint="eastAsia" w:ascii="宋体" w:hAnsi="宋体" w:eastAsia="宋体"/>
          <w:b/>
          <w:color w:val="auto"/>
          <w:sz w:val="52"/>
          <w:szCs w:val="52"/>
          <w:highlight w:val="none"/>
          <w:lang w:val="en-US" w:eastAsia="zh-CN"/>
        </w:rPr>
      </w:pPr>
      <w:permStart w:id="0" w:edGrp="everyone"/>
      <w:r>
        <w:rPr>
          <w:rFonts w:hint="eastAsia" w:ascii="宋体" w:hAnsi="宋体"/>
          <w:b/>
          <w:color w:val="auto"/>
          <w:sz w:val="52"/>
          <w:szCs w:val="52"/>
          <w:highlight w:val="none"/>
          <w:u w:val="single"/>
          <w:lang w:eastAsia="zh-CN"/>
        </w:rPr>
        <w:t>中山市三角镇排水防涝基础设施建设项目（一期）勘察设计</w:t>
      </w:r>
      <w:permEnd w:id="0"/>
      <w:r>
        <w:rPr>
          <w:rFonts w:hint="eastAsia" w:ascii="宋体" w:hAnsi="宋体"/>
          <w:b/>
          <w:color w:val="auto"/>
          <w:sz w:val="52"/>
          <w:szCs w:val="52"/>
          <w:highlight w:val="none"/>
        </w:rPr>
        <w:t>招标文件</w:t>
      </w:r>
    </w:p>
    <w:p w14:paraId="5281512E">
      <w:pPr>
        <w:spacing w:line="480" w:lineRule="auto"/>
        <w:jc w:val="center"/>
        <w:rPr>
          <w:rFonts w:hint="eastAsia" w:ascii="宋体" w:hAnsi="宋体" w:eastAsia="宋体"/>
          <w:b/>
          <w:color w:val="auto"/>
          <w:sz w:val="36"/>
          <w:szCs w:val="36"/>
          <w:highlight w:val="none"/>
          <w:lang w:eastAsia="zh-CN"/>
        </w:rPr>
      </w:pPr>
      <w:r>
        <w:rPr>
          <w:rFonts w:hint="eastAsia" w:ascii="宋体" w:hAnsi="宋体"/>
          <w:b/>
          <w:color w:val="auto"/>
          <w:sz w:val="36"/>
          <w:szCs w:val="36"/>
          <w:highlight w:val="none"/>
          <w:lang w:eastAsia="zh-CN"/>
        </w:rPr>
        <w:t>（</w:t>
      </w:r>
      <w:r>
        <w:rPr>
          <w:rFonts w:hint="default" w:ascii="宋体" w:hAnsi="宋体"/>
          <w:b/>
          <w:color w:val="auto"/>
          <w:sz w:val="36"/>
          <w:szCs w:val="36"/>
          <w:highlight w:val="none"/>
        </w:rPr>
        <w:t>适用于评定分离</w:t>
      </w:r>
      <w:r>
        <w:rPr>
          <w:rFonts w:hint="eastAsia" w:ascii="宋体" w:hAnsi="宋体"/>
          <w:b/>
          <w:color w:val="auto"/>
          <w:sz w:val="36"/>
          <w:szCs w:val="36"/>
          <w:highlight w:val="none"/>
          <w:lang w:eastAsia="zh-CN"/>
        </w:rPr>
        <w:t>、</w:t>
      </w:r>
      <w:r>
        <w:rPr>
          <w:rFonts w:hint="eastAsia" w:ascii="宋体" w:hAnsi="宋体"/>
          <w:b/>
          <w:color w:val="auto"/>
          <w:sz w:val="36"/>
          <w:szCs w:val="36"/>
        </w:rPr>
        <w:t>网上开标电子评标</w:t>
      </w:r>
      <w:r>
        <w:rPr>
          <w:rFonts w:hint="eastAsia" w:ascii="宋体" w:hAnsi="宋体"/>
          <w:b/>
          <w:color w:val="auto"/>
          <w:sz w:val="36"/>
          <w:szCs w:val="36"/>
          <w:highlight w:val="none"/>
          <w:lang w:eastAsia="zh-CN"/>
        </w:rPr>
        <w:t>）</w:t>
      </w:r>
    </w:p>
    <w:p w14:paraId="008B86B7">
      <w:pPr>
        <w:pStyle w:val="8"/>
        <w:keepNext w:val="0"/>
        <w:keepLines w:val="0"/>
        <w:pageBreakBefore w:val="0"/>
        <w:widowControl w:val="0"/>
        <w:kinsoku/>
        <w:wordWrap/>
        <w:overflowPunct/>
        <w:topLinePunct w:val="0"/>
        <w:bidi w:val="0"/>
        <w:spacing w:line="360" w:lineRule="auto"/>
        <w:textAlignment w:val="auto"/>
        <w:rPr>
          <w:rFonts w:ascii="宋体"/>
          <w:b/>
          <w:color w:val="auto"/>
          <w:sz w:val="32"/>
          <w:szCs w:val="32"/>
          <w:highlight w:val="none"/>
        </w:rPr>
      </w:pPr>
    </w:p>
    <w:p w14:paraId="0F4BEDF8">
      <w:pPr>
        <w:keepNext w:val="0"/>
        <w:keepLines w:val="0"/>
        <w:pageBreakBefore w:val="0"/>
        <w:widowControl w:val="0"/>
        <w:kinsoku/>
        <w:wordWrap/>
        <w:overflowPunct/>
        <w:topLinePunct w:val="0"/>
        <w:bidi w:val="0"/>
        <w:spacing w:line="360" w:lineRule="auto"/>
        <w:textAlignment w:val="auto"/>
        <w:rPr>
          <w:rFonts w:ascii="宋体"/>
          <w:b/>
          <w:color w:val="auto"/>
          <w:sz w:val="32"/>
          <w:szCs w:val="32"/>
          <w:highlight w:val="none"/>
        </w:rPr>
      </w:pPr>
    </w:p>
    <w:p w14:paraId="587850BA">
      <w:pPr>
        <w:pStyle w:val="8"/>
        <w:keepNext w:val="0"/>
        <w:keepLines w:val="0"/>
        <w:pageBreakBefore w:val="0"/>
        <w:widowControl w:val="0"/>
        <w:kinsoku/>
        <w:wordWrap/>
        <w:overflowPunct/>
        <w:topLinePunct w:val="0"/>
        <w:bidi w:val="0"/>
        <w:spacing w:line="360" w:lineRule="auto"/>
        <w:textAlignment w:val="auto"/>
        <w:rPr>
          <w:rFonts w:ascii="宋体"/>
          <w:b/>
          <w:color w:val="auto"/>
          <w:sz w:val="32"/>
          <w:szCs w:val="32"/>
          <w:highlight w:val="none"/>
        </w:rPr>
      </w:pPr>
    </w:p>
    <w:p w14:paraId="3331A2E5">
      <w:pPr>
        <w:keepNext w:val="0"/>
        <w:keepLines w:val="0"/>
        <w:pageBreakBefore w:val="0"/>
        <w:widowControl w:val="0"/>
        <w:kinsoku/>
        <w:wordWrap/>
        <w:overflowPunct/>
        <w:topLinePunct w:val="0"/>
        <w:bidi w:val="0"/>
        <w:spacing w:line="360" w:lineRule="auto"/>
        <w:textAlignment w:val="auto"/>
        <w:rPr>
          <w:rFonts w:ascii="宋体"/>
          <w:b w:val="0"/>
          <w:bCs/>
          <w:color w:val="auto"/>
          <w:sz w:val="32"/>
          <w:szCs w:val="32"/>
          <w:highlight w:val="none"/>
        </w:rPr>
      </w:pPr>
    </w:p>
    <w:p w14:paraId="65D3481E">
      <w:pPr>
        <w:pStyle w:val="8"/>
        <w:keepNext w:val="0"/>
        <w:keepLines w:val="0"/>
        <w:pageBreakBefore w:val="0"/>
        <w:widowControl w:val="0"/>
        <w:kinsoku/>
        <w:wordWrap/>
        <w:overflowPunct/>
        <w:topLinePunct w:val="0"/>
        <w:bidi w:val="0"/>
        <w:spacing w:line="360" w:lineRule="auto"/>
        <w:textAlignment w:val="auto"/>
        <w:rPr>
          <w:rFonts w:ascii="宋体"/>
          <w:b w:val="0"/>
          <w:bCs/>
          <w:color w:val="auto"/>
          <w:sz w:val="32"/>
          <w:szCs w:val="32"/>
          <w:highlight w:val="none"/>
        </w:rPr>
      </w:pPr>
    </w:p>
    <w:p w14:paraId="495C396F">
      <w:pPr>
        <w:pStyle w:val="8"/>
        <w:keepNext w:val="0"/>
        <w:keepLines w:val="0"/>
        <w:pageBreakBefore w:val="0"/>
        <w:widowControl w:val="0"/>
        <w:kinsoku/>
        <w:wordWrap/>
        <w:overflowPunct/>
        <w:topLinePunct w:val="0"/>
        <w:bidi w:val="0"/>
        <w:spacing w:line="360" w:lineRule="auto"/>
        <w:textAlignment w:val="auto"/>
        <w:rPr>
          <w:b w:val="0"/>
          <w:bCs/>
          <w:color w:val="auto"/>
          <w:highlight w:val="none"/>
        </w:rPr>
      </w:pPr>
    </w:p>
    <w:p w14:paraId="786C83A3">
      <w:pPr>
        <w:keepNext w:val="0"/>
        <w:keepLines w:val="0"/>
        <w:pageBreakBefore w:val="0"/>
        <w:widowControl w:val="0"/>
        <w:kinsoku/>
        <w:wordWrap/>
        <w:overflowPunct/>
        <w:topLinePunct w:val="0"/>
        <w:autoSpaceDE/>
        <w:autoSpaceDN/>
        <w:bidi w:val="0"/>
        <w:adjustRightInd/>
        <w:snapToGrid/>
        <w:spacing w:line="360" w:lineRule="auto"/>
        <w:ind w:firstLine="948" w:firstLineChars="295"/>
        <w:textAlignment w:val="auto"/>
        <w:rPr>
          <w:rFonts w:hint="eastAsia" w:ascii="宋体"/>
          <w:b/>
          <w:color w:val="auto"/>
          <w:sz w:val="32"/>
          <w:szCs w:val="32"/>
          <w:highlight w:val="none"/>
          <w:u w:val="single"/>
        </w:rPr>
      </w:pPr>
      <w:r>
        <w:rPr>
          <w:rFonts w:hint="eastAsia" w:ascii="宋体"/>
          <w:b/>
          <w:color w:val="auto"/>
          <w:sz w:val="32"/>
          <w:szCs w:val="32"/>
          <w:highlight w:val="none"/>
        </w:rPr>
        <w:t xml:space="preserve">招 标 </w:t>
      </w:r>
      <w:r>
        <w:rPr>
          <w:rFonts w:hint="eastAsia" w:ascii="宋体"/>
          <w:b/>
          <w:color w:val="auto"/>
          <w:sz w:val="32"/>
          <w:szCs w:val="32"/>
          <w:highlight w:val="none"/>
          <w:lang w:val="en-US" w:eastAsia="zh-CN"/>
        </w:rPr>
        <w:t>人</w:t>
      </w:r>
      <w:r>
        <w:rPr>
          <w:rFonts w:hint="eastAsia" w:ascii="宋体"/>
          <w:b/>
          <w:color w:val="auto"/>
          <w:sz w:val="32"/>
          <w:szCs w:val="32"/>
          <w:highlight w:val="none"/>
        </w:rPr>
        <w:t xml:space="preserve"> ：</w:t>
      </w:r>
      <w:permStart w:id="1" w:edGrp="everyone"/>
      <w:r>
        <w:rPr>
          <w:rFonts w:hint="eastAsia" w:ascii="宋体"/>
          <w:b/>
          <w:color w:val="auto"/>
          <w:sz w:val="32"/>
          <w:szCs w:val="32"/>
          <w:highlight w:val="none"/>
          <w:u w:val="single"/>
        </w:rPr>
        <w:t xml:space="preserve"> </w:t>
      </w:r>
      <w:r>
        <w:rPr>
          <w:rFonts w:hint="eastAsia" w:ascii="宋体"/>
          <w:b/>
          <w:color w:val="auto"/>
          <w:sz w:val="32"/>
          <w:szCs w:val="32"/>
          <w:highlight w:val="none"/>
          <w:u w:val="single"/>
          <w:lang w:eastAsia="zh-CN"/>
        </w:rPr>
        <w:t>中山市三角镇水务事务中心</w:t>
      </w:r>
      <w:permEnd w:id="1"/>
      <w:r>
        <w:rPr>
          <w:rFonts w:hint="eastAsia" w:ascii="宋体"/>
          <w:b/>
          <w:color w:val="auto"/>
          <w:sz w:val="32"/>
          <w:szCs w:val="32"/>
          <w:highlight w:val="none"/>
        </w:rPr>
        <w:t>（盖章）</w:t>
      </w:r>
    </w:p>
    <w:p w14:paraId="0A3481E1">
      <w:pPr>
        <w:keepNext w:val="0"/>
        <w:keepLines w:val="0"/>
        <w:pageBreakBefore w:val="0"/>
        <w:widowControl w:val="0"/>
        <w:kinsoku/>
        <w:wordWrap/>
        <w:overflowPunct/>
        <w:topLinePunct w:val="0"/>
        <w:autoSpaceDE/>
        <w:autoSpaceDN/>
        <w:bidi w:val="0"/>
        <w:adjustRightInd/>
        <w:snapToGrid/>
        <w:spacing w:line="360" w:lineRule="auto"/>
        <w:ind w:firstLine="948" w:firstLineChars="295"/>
        <w:textAlignment w:val="auto"/>
        <w:rPr>
          <w:rFonts w:hint="eastAsia" w:ascii="宋体"/>
          <w:b/>
          <w:color w:val="auto"/>
          <w:sz w:val="32"/>
          <w:szCs w:val="32"/>
          <w:highlight w:val="none"/>
        </w:rPr>
      </w:pPr>
      <w:r>
        <w:rPr>
          <w:rFonts w:hint="eastAsia" w:ascii="宋体"/>
          <w:b/>
          <w:color w:val="auto"/>
          <w:sz w:val="32"/>
          <w:szCs w:val="32"/>
          <w:highlight w:val="none"/>
        </w:rPr>
        <w:t>招标代理机构：</w:t>
      </w:r>
      <w:permStart w:id="2" w:edGrp="everyone"/>
      <w:r>
        <w:rPr>
          <w:rFonts w:hint="eastAsia" w:ascii="宋体"/>
          <w:b/>
          <w:color w:val="auto"/>
          <w:sz w:val="32"/>
          <w:szCs w:val="32"/>
          <w:highlight w:val="none"/>
          <w:u w:val="single"/>
        </w:rPr>
        <w:t xml:space="preserve"> </w:t>
      </w:r>
      <w:r>
        <w:rPr>
          <w:rFonts w:hint="eastAsia" w:ascii="宋体"/>
          <w:b/>
          <w:sz w:val="32"/>
          <w:szCs w:val="32"/>
          <w:u w:val="single"/>
        </w:rPr>
        <w:t>广东省机电设备招标中心有限公司</w:t>
      </w:r>
      <w:r>
        <w:rPr>
          <w:rFonts w:hint="eastAsia" w:ascii="宋体"/>
          <w:b/>
          <w:color w:val="auto"/>
          <w:sz w:val="32"/>
          <w:szCs w:val="32"/>
          <w:highlight w:val="none"/>
          <w:u w:val="single"/>
        </w:rPr>
        <w:t xml:space="preserve"> </w:t>
      </w:r>
      <w:permEnd w:id="2"/>
      <w:r>
        <w:rPr>
          <w:rFonts w:hint="eastAsia" w:ascii="宋体"/>
          <w:b/>
          <w:color w:val="auto"/>
          <w:sz w:val="32"/>
          <w:szCs w:val="32"/>
          <w:highlight w:val="none"/>
        </w:rPr>
        <w:t>（盖章）</w:t>
      </w:r>
    </w:p>
    <w:p w14:paraId="0A53F013">
      <w:pPr>
        <w:keepNext w:val="0"/>
        <w:keepLines w:val="0"/>
        <w:pageBreakBefore w:val="0"/>
        <w:widowControl w:val="0"/>
        <w:kinsoku/>
        <w:wordWrap/>
        <w:overflowPunct/>
        <w:topLinePunct w:val="0"/>
        <w:autoSpaceDE/>
        <w:autoSpaceDN/>
        <w:bidi w:val="0"/>
        <w:adjustRightInd/>
        <w:snapToGrid/>
        <w:spacing w:line="360" w:lineRule="auto"/>
        <w:ind w:firstLine="948" w:firstLineChars="295"/>
        <w:textAlignment w:val="auto"/>
        <w:rPr>
          <w:rFonts w:hint="eastAsia" w:ascii="宋体"/>
          <w:b/>
          <w:color w:val="auto"/>
          <w:sz w:val="32"/>
          <w:szCs w:val="32"/>
          <w:highlight w:val="none"/>
        </w:rPr>
      </w:pPr>
      <w:r>
        <w:rPr>
          <w:rFonts w:hint="eastAsia" w:ascii="宋体"/>
          <w:b/>
          <w:color w:val="auto"/>
          <w:sz w:val="32"/>
          <w:szCs w:val="32"/>
          <w:highlight w:val="none"/>
        </w:rPr>
        <w:t>招标代理项目负责人：</w:t>
      </w:r>
      <w:permStart w:id="3" w:edGrp="everyone"/>
      <w:r>
        <w:rPr>
          <w:rFonts w:hint="eastAsia" w:ascii="宋体"/>
          <w:b/>
          <w:color w:val="auto"/>
          <w:sz w:val="32"/>
          <w:szCs w:val="32"/>
          <w:highlight w:val="none"/>
          <w:u w:val="single"/>
        </w:rPr>
        <w:t xml:space="preserve"> </w:t>
      </w:r>
      <w:r>
        <w:rPr>
          <w:rFonts w:hint="eastAsia" w:ascii="宋体"/>
          <w:b/>
          <w:sz w:val="32"/>
          <w:szCs w:val="32"/>
          <w:u w:val="single"/>
        </w:rPr>
        <w:t>潘泓荻</w:t>
      </w:r>
      <w:r>
        <w:rPr>
          <w:rFonts w:hint="eastAsia" w:ascii="宋体"/>
          <w:b/>
          <w:color w:val="auto"/>
          <w:sz w:val="32"/>
          <w:szCs w:val="32"/>
          <w:highlight w:val="none"/>
          <w:u w:val="single"/>
        </w:rPr>
        <w:t xml:space="preserve"> </w:t>
      </w:r>
      <w:permEnd w:id="3"/>
      <w:r>
        <w:rPr>
          <w:rFonts w:hint="eastAsia" w:ascii="宋体"/>
          <w:b/>
          <w:color w:val="auto"/>
          <w:sz w:val="32"/>
          <w:szCs w:val="32"/>
          <w:highlight w:val="none"/>
        </w:rPr>
        <w:t>（签名）</w:t>
      </w:r>
    </w:p>
    <w:p w14:paraId="328117DD">
      <w:pPr>
        <w:keepNext w:val="0"/>
        <w:keepLines w:val="0"/>
        <w:pageBreakBefore w:val="0"/>
        <w:widowControl w:val="0"/>
        <w:kinsoku/>
        <w:wordWrap/>
        <w:overflowPunct/>
        <w:topLinePunct w:val="0"/>
        <w:autoSpaceDE/>
        <w:autoSpaceDN/>
        <w:bidi w:val="0"/>
        <w:adjustRightInd/>
        <w:snapToGrid/>
        <w:spacing w:line="360" w:lineRule="auto"/>
        <w:ind w:firstLine="948" w:firstLineChars="295"/>
        <w:textAlignment w:val="auto"/>
        <w:rPr>
          <w:rFonts w:hint="eastAsia" w:ascii="宋体"/>
          <w:b/>
          <w:color w:val="auto"/>
          <w:sz w:val="32"/>
          <w:szCs w:val="32"/>
          <w:highlight w:val="none"/>
        </w:rPr>
      </w:pPr>
      <w:r>
        <w:rPr>
          <w:rFonts w:hint="eastAsia" w:ascii="宋体"/>
          <w:b/>
          <w:color w:val="auto"/>
          <w:sz w:val="32"/>
          <w:szCs w:val="32"/>
          <w:highlight w:val="none"/>
        </w:rPr>
        <w:t>招标文件编制人员：</w:t>
      </w:r>
      <w:permStart w:id="4" w:edGrp="everyone"/>
      <w:r>
        <w:rPr>
          <w:rFonts w:hint="eastAsia" w:ascii="宋体"/>
          <w:b/>
          <w:color w:val="auto"/>
          <w:sz w:val="32"/>
          <w:szCs w:val="32"/>
          <w:highlight w:val="none"/>
          <w:u w:val="single"/>
        </w:rPr>
        <w:t xml:space="preserve"> </w:t>
      </w:r>
      <w:r>
        <w:rPr>
          <w:rFonts w:hint="eastAsia" w:ascii="宋体"/>
          <w:b/>
          <w:sz w:val="32"/>
          <w:szCs w:val="32"/>
          <w:u w:val="single"/>
        </w:rPr>
        <w:t>潘泓荻、刘哲</w:t>
      </w:r>
      <w:r>
        <w:rPr>
          <w:rFonts w:ascii="宋体"/>
          <w:b/>
          <w:color w:val="auto"/>
          <w:sz w:val="32"/>
          <w:szCs w:val="32"/>
          <w:highlight w:val="none"/>
          <w:u w:val="single"/>
        </w:rPr>
        <w:t xml:space="preserve"> </w:t>
      </w:r>
      <w:permEnd w:id="4"/>
      <w:r>
        <w:rPr>
          <w:rFonts w:hint="eastAsia" w:ascii="宋体"/>
          <w:b/>
          <w:color w:val="auto"/>
          <w:sz w:val="32"/>
          <w:szCs w:val="32"/>
          <w:highlight w:val="none"/>
        </w:rPr>
        <w:t>（签名）</w:t>
      </w:r>
    </w:p>
    <w:p w14:paraId="1A836481">
      <w:pPr>
        <w:spacing w:line="360" w:lineRule="auto"/>
        <w:ind w:firstLine="0" w:firstLineChars="0"/>
        <w:rPr>
          <w:rFonts w:hint="eastAsia" w:ascii="宋体"/>
          <w:b/>
          <w:color w:val="auto"/>
          <w:sz w:val="32"/>
          <w:szCs w:val="32"/>
          <w:highlight w:val="none"/>
        </w:rPr>
      </w:pPr>
    </w:p>
    <w:p w14:paraId="0CF360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b/>
          <w:color w:val="auto"/>
          <w:sz w:val="32"/>
          <w:szCs w:val="32"/>
          <w:highlight w:val="none"/>
        </w:rPr>
      </w:pPr>
      <w:permStart w:id="5" w:edGrp="everyone"/>
      <w:r>
        <w:rPr>
          <w:rFonts w:hint="eastAsia" w:ascii="宋体" w:hAnsi="宋体"/>
          <w:b/>
          <w:color w:val="auto"/>
          <w:sz w:val="32"/>
          <w:szCs w:val="32"/>
          <w:highlight w:val="none"/>
          <w:u w:val="single"/>
          <w:lang w:val="en-US" w:eastAsia="zh-CN"/>
        </w:rPr>
        <w:t xml:space="preserve"> 2025 </w:t>
      </w:r>
      <w:permEnd w:id="5"/>
      <w:r>
        <w:rPr>
          <w:rFonts w:hint="eastAsia" w:ascii="宋体" w:hAnsi="宋体"/>
          <w:b/>
          <w:color w:val="auto"/>
          <w:sz w:val="32"/>
          <w:szCs w:val="32"/>
          <w:highlight w:val="none"/>
        </w:rPr>
        <w:t>年</w:t>
      </w:r>
      <w:permStart w:id="6" w:edGrp="everyone"/>
      <w:r>
        <w:rPr>
          <w:rFonts w:hint="eastAsia" w:ascii="宋体" w:hAnsi="宋体"/>
          <w:b/>
          <w:color w:val="auto"/>
          <w:sz w:val="32"/>
          <w:szCs w:val="32"/>
          <w:highlight w:val="none"/>
          <w:u w:val="single"/>
          <w:lang w:val="en-US" w:eastAsia="zh-CN"/>
        </w:rPr>
        <w:t xml:space="preserve"> 12 </w:t>
      </w:r>
      <w:permEnd w:id="6"/>
      <w:r>
        <w:rPr>
          <w:rFonts w:hint="eastAsia" w:ascii="宋体" w:hAnsi="宋体"/>
          <w:b/>
          <w:color w:val="auto"/>
          <w:sz w:val="32"/>
          <w:szCs w:val="32"/>
          <w:highlight w:val="none"/>
        </w:rPr>
        <w:t>月</w:t>
      </w:r>
    </w:p>
    <w:p w14:paraId="22CA50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24"/>
          <w:highlight w:val="none"/>
        </w:rPr>
        <w:t>使用说明</w:t>
      </w:r>
    </w:p>
    <w:p w14:paraId="714FDDA1">
      <w:pPr>
        <w:numPr>
          <w:ilvl w:val="0"/>
          <w:numId w:val="2"/>
        </w:numPr>
        <w:spacing w:line="360" w:lineRule="auto"/>
        <w:ind w:left="0" w:leftChars="0" w:firstLine="420" w:firstLineChars="0"/>
        <w:rPr>
          <w:rFonts w:hint="eastAsia" w:ascii="宋体" w:hAnsi="宋体"/>
          <w:color w:val="auto"/>
          <w:szCs w:val="21"/>
          <w:highlight w:val="none"/>
        </w:rPr>
      </w:pPr>
      <w:r>
        <w:rPr>
          <w:rFonts w:hint="eastAsia" w:ascii="宋体" w:hAnsi="宋体"/>
          <w:color w:val="auto"/>
          <w:szCs w:val="21"/>
          <w:highlight w:val="none"/>
          <w:lang w:val="en-US" w:eastAsia="zh-CN"/>
        </w:rPr>
        <w:t>本招标文件范本以《中华人民共和国标准设计招标文件（2017版）》为基础，结合《</w:t>
      </w:r>
      <w:r>
        <w:rPr>
          <w:rFonts w:hint="eastAsia" w:ascii="宋体" w:hAnsi="宋体"/>
          <w:color w:val="auto"/>
          <w:szCs w:val="21"/>
          <w:highlight w:val="none"/>
        </w:rPr>
        <w:t>中山市房屋市政工程服务类招标评定分离工作指导规则（试行）</w:t>
      </w:r>
      <w:r>
        <w:rPr>
          <w:rFonts w:hint="eastAsia" w:ascii="宋体" w:hAnsi="宋体"/>
          <w:color w:val="auto"/>
          <w:szCs w:val="21"/>
          <w:highlight w:val="none"/>
          <w:lang w:val="en-US" w:eastAsia="zh-CN"/>
        </w:rPr>
        <w:t>》（</w:t>
      </w:r>
      <w:r>
        <w:rPr>
          <w:rFonts w:hint="eastAsia" w:eastAsia="宋体"/>
          <w:color w:val="auto"/>
          <w:highlight w:val="none"/>
          <w:lang w:val="en-US" w:eastAsia="zh-CN"/>
        </w:rPr>
        <w:t>中建通</w:t>
      </w:r>
      <w:r>
        <w:rPr>
          <w:rFonts w:hint="eastAsia" w:ascii="宋体" w:hAnsi="宋体" w:eastAsia="宋体" w:cs="Times New Roman"/>
          <w:color w:val="auto"/>
          <w:szCs w:val="21"/>
          <w:highlight w:val="none"/>
          <w:lang w:val="en-US" w:eastAsia="zh-CN"/>
        </w:rPr>
        <w:t>〔2021〕104</w:t>
      </w:r>
      <w:r>
        <w:rPr>
          <w:rFonts w:hint="eastAsia" w:eastAsia="宋体"/>
          <w:color w:val="auto"/>
          <w:highlight w:val="none"/>
          <w:lang w:val="en-US" w:eastAsia="zh-CN"/>
        </w:rPr>
        <w:t>号）</w:t>
      </w:r>
      <w:r>
        <w:rPr>
          <w:rFonts w:hint="eastAsia" w:ascii="宋体" w:hAnsi="宋体"/>
          <w:color w:val="auto"/>
          <w:szCs w:val="21"/>
          <w:highlight w:val="none"/>
          <w:lang w:val="en-US" w:eastAsia="zh-CN"/>
        </w:rPr>
        <w:t>以及本市有关工程招标投标的管理规定进行编制，适用于</w:t>
      </w:r>
      <w:r>
        <w:rPr>
          <w:rFonts w:hint="eastAsia" w:ascii="宋体" w:hAnsi="宋体"/>
          <w:color w:val="auto"/>
          <w:szCs w:val="21"/>
          <w:highlight w:val="none"/>
        </w:rPr>
        <w:t>本市</w:t>
      </w:r>
      <w:r>
        <w:rPr>
          <w:rFonts w:hint="eastAsia" w:ascii="宋体" w:hAnsi="宋体"/>
          <w:color w:val="auto"/>
          <w:szCs w:val="21"/>
          <w:highlight w:val="none"/>
          <w:lang w:val="en-US" w:eastAsia="zh-CN"/>
        </w:rPr>
        <w:t>采用评定分离且电子招标投标</w:t>
      </w:r>
      <w:r>
        <w:rPr>
          <w:rFonts w:hint="eastAsia" w:ascii="宋体" w:hAnsi="宋体"/>
          <w:color w:val="auto"/>
          <w:szCs w:val="21"/>
          <w:highlight w:val="none"/>
        </w:rPr>
        <w:t>的房屋建筑和市政基础设施工程勘察设计招标。</w:t>
      </w:r>
    </w:p>
    <w:p w14:paraId="761B41E6">
      <w:pPr>
        <w:numPr>
          <w:ilvl w:val="0"/>
          <w:numId w:val="2"/>
        </w:numPr>
        <w:spacing w:line="420" w:lineRule="exact"/>
        <w:ind w:left="0" w:leftChars="0" w:firstLine="420" w:firstLineChars="0"/>
        <w:rPr>
          <w:rFonts w:hint="eastAsia" w:ascii="宋体" w:hAnsi="宋体" w:eastAsia="宋体" w:cs="Times New Roman"/>
          <w:color w:val="auto"/>
          <w:szCs w:val="21"/>
          <w:highlight w:val="none"/>
        </w:rPr>
      </w:pPr>
      <w:r>
        <w:rPr>
          <w:rFonts w:hint="eastAsia" w:ascii="宋体" w:hAnsi="宋体"/>
          <w:color w:val="auto"/>
          <w:szCs w:val="21"/>
          <w:highlight w:val="none"/>
          <w:lang w:val="en-US" w:eastAsia="zh-CN"/>
        </w:rPr>
        <w:t>本招标文件范本</w:t>
      </w:r>
      <w:r>
        <w:rPr>
          <w:rFonts w:hint="eastAsia" w:ascii="宋体" w:hAnsi="宋体"/>
          <w:color w:val="auto"/>
          <w:szCs w:val="21"/>
          <w:highlight w:val="none"/>
        </w:rPr>
        <w:t>用相同序号标示的章、节、条、款、项、目，供招标人和投标人选择使用；以空格标示的由招标人填写的内容，招标人应根据招标项目具体特点和实际需要具体化，确实没有需要填写的，在空格中用“/”标示</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kern w:val="2"/>
          <w:sz w:val="21"/>
          <w:szCs w:val="21"/>
          <w:highlight w:val="none"/>
          <w:lang w:val="en-US"/>
        </w:rPr>
        <w:t>招标文件中注有</w:t>
      </w:r>
      <w:r>
        <w:rPr>
          <w:rFonts w:hint="eastAsia" w:ascii="宋体" w:hAnsi="宋体" w:eastAsia="宋体" w:cs="Times New Roman"/>
          <w:color w:val="auto"/>
          <w:sz w:val="21"/>
          <w:szCs w:val="21"/>
          <w:highlight w:val="none"/>
        </w:rPr>
        <w:t>“■”</w:t>
      </w:r>
      <w:r>
        <w:rPr>
          <w:rFonts w:hint="eastAsia" w:ascii="宋体" w:hAnsi="宋体" w:eastAsia="宋体" w:cs="宋体"/>
          <w:color w:val="auto"/>
          <w:sz w:val="24"/>
          <w:highlight w:val="none"/>
        </w:rPr>
        <w:t>或“</w:t>
      </w:r>
      <w:r>
        <w:rPr>
          <w:rFonts w:hint="eastAsia" w:ascii="宋体" w:hAnsi="宋体" w:eastAsia="宋体" w:cs="宋体"/>
          <w:color w:val="auto"/>
          <w:szCs w:val="21"/>
          <w:highlight w:val="none"/>
          <w:lang w:eastAsia="zh-CN"/>
        </w:rPr>
        <w:t>☑</w:t>
      </w:r>
      <w:r>
        <w:rPr>
          <w:rFonts w:hint="eastAsia" w:ascii="宋体" w:hAnsi="宋体" w:eastAsia="宋体" w:cs="宋体"/>
          <w:color w:val="auto"/>
          <w:sz w:val="24"/>
          <w:highlight w:val="none"/>
        </w:rPr>
        <w:t>”</w:t>
      </w:r>
      <w:r>
        <w:rPr>
          <w:rFonts w:hint="eastAsia" w:ascii="宋体" w:hAnsi="宋体" w:eastAsia="宋体" w:cs="Times New Roman"/>
          <w:color w:val="auto"/>
          <w:kern w:val="2"/>
          <w:sz w:val="21"/>
          <w:szCs w:val="21"/>
          <w:highlight w:val="none"/>
          <w:lang w:val="zh-CN"/>
        </w:rPr>
        <w:t>符号的条款为采用的条款，注有“</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kern w:val="2"/>
          <w:sz w:val="21"/>
          <w:szCs w:val="21"/>
          <w:highlight w:val="none"/>
          <w:lang w:val="zh-CN"/>
        </w:rPr>
        <w:t>”符号的条款为不采用的条款</w:t>
      </w:r>
      <w:r>
        <w:rPr>
          <w:rFonts w:hint="eastAsia" w:ascii="宋体" w:hAnsi="宋体" w:eastAsia="宋体" w:cs="Times New Roman"/>
          <w:color w:val="auto"/>
          <w:szCs w:val="21"/>
          <w:highlight w:val="none"/>
        </w:rPr>
        <w:t>。</w:t>
      </w:r>
    </w:p>
    <w:p w14:paraId="009D40D9">
      <w:pPr>
        <w:numPr>
          <w:ilvl w:val="0"/>
          <w:numId w:val="2"/>
        </w:numPr>
        <w:spacing w:line="420" w:lineRule="exact"/>
        <w:ind w:left="0" w:leftChars="0" w:firstLine="420" w:firstLineChars="0"/>
        <w:rPr>
          <w:rFonts w:hint="eastAsia" w:ascii="宋体" w:hAnsi="宋体"/>
          <w:color w:val="auto"/>
          <w:szCs w:val="21"/>
          <w:highlight w:val="none"/>
        </w:rPr>
      </w:pPr>
      <w:r>
        <w:rPr>
          <w:rFonts w:hint="eastAsia" w:ascii="宋体" w:hAnsi="宋体"/>
          <w:color w:val="auto"/>
          <w:szCs w:val="21"/>
          <w:highlight w:val="none"/>
        </w:rPr>
        <w:t>招标人按照</w:t>
      </w:r>
      <w:r>
        <w:rPr>
          <w:rFonts w:hint="eastAsia" w:ascii="宋体" w:hAnsi="宋体"/>
          <w:color w:val="auto"/>
          <w:szCs w:val="21"/>
          <w:highlight w:val="none"/>
          <w:lang w:val="en-US" w:eastAsia="zh-CN"/>
        </w:rPr>
        <w:t>本招标文件范本</w:t>
      </w:r>
      <w:r>
        <w:rPr>
          <w:rFonts w:hint="eastAsia" w:ascii="宋体" w:hAnsi="宋体"/>
          <w:color w:val="auto"/>
          <w:szCs w:val="21"/>
          <w:highlight w:val="none"/>
        </w:rPr>
        <w:t>第一章的格式发布招标公告后，将实际发布的招标公告编入招标文件中，作为投标邀请。其中，招标公告应同时注明发布所在的所有媒介名称。</w:t>
      </w:r>
    </w:p>
    <w:p w14:paraId="0D9EEA71">
      <w:pPr>
        <w:numPr>
          <w:ilvl w:val="0"/>
          <w:numId w:val="2"/>
        </w:numPr>
        <w:spacing w:line="360" w:lineRule="auto"/>
        <w:ind w:left="0" w:leftChars="0" w:firstLine="420" w:firstLineChars="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w:t>
      </w:r>
      <w:r>
        <w:rPr>
          <w:rFonts w:hint="eastAsia" w:ascii="宋体" w:hAnsi="宋体" w:eastAsia="宋体" w:cs="Times New Roman"/>
          <w:color w:val="auto"/>
          <w:szCs w:val="21"/>
          <w:highlight w:val="none"/>
          <w:lang w:val="en-US" w:eastAsia="zh-CN"/>
        </w:rPr>
        <w:t>招标文件</w:t>
      </w:r>
      <w:r>
        <w:rPr>
          <w:rFonts w:hint="eastAsia" w:ascii="宋体" w:hAnsi="宋体" w:eastAsia="宋体" w:cs="Times New Roman"/>
          <w:color w:val="auto"/>
          <w:szCs w:val="21"/>
          <w:highlight w:val="none"/>
        </w:rPr>
        <w:t>范本</w:t>
      </w:r>
      <w:r>
        <w:rPr>
          <w:rFonts w:hint="eastAsia" w:ascii="宋体" w:hAnsi="宋体" w:eastAsia="宋体" w:cs="Times New Roman"/>
          <w:color w:val="auto"/>
          <w:szCs w:val="21"/>
          <w:highlight w:val="none"/>
          <w:lang w:val="en-US" w:eastAsia="zh-CN"/>
        </w:rPr>
        <w:t>第三章规定的各评审因素的评审标准、分值和权重、定标规则等由招标人在不违反有关工程招标投标的管理规定及相关法律法规的情况下自主确定。</w:t>
      </w:r>
      <w:r>
        <w:rPr>
          <w:rFonts w:hint="eastAsia" w:ascii="宋体" w:hAnsi="宋体" w:eastAsia="宋体" w:cs="Times New Roman"/>
          <w:color w:val="auto"/>
          <w:szCs w:val="21"/>
          <w:highlight w:val="none"/>
        </w:rPr>
        <w:t>招标人有以下情形之一的，属于以不合理条件限制、排斥潜在投标人或投标人：</w:t>
      </w:r>
    </w:p>
    <w:p w14:paraId="558C494E">
      <w:pPr>
        <w:numPr>
          <w:ilvl w:val="0"/>
          <w:numId w:val="0"/>
        </w:numPr>
        <w:spacing w:line="360" w:lineRule="auto"/>
        <w:ind w:left="0" w:leftChars="0"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一）提出注册地址、所有制性质、市场占有率、特定行政区域或者特定行业的业绩或奖项、政府部门、行业协会商会或者其他机构作出的与工程建设无关的荣誉奖励和慈善公益证明、取得非强制资质认证、设立本地分支机构、本地缴纳税收社保等要求。</w:t>
      </w:r>
    </w:p>
    <w:p w14:paraId="59121728">
      <w:pPr>
        <w:numPr>
          <w:ilvl w:val="0"/>
          <w:numId w:val="0"/>
        </w:numPr>
        <w:spacing w:line="360" w:lineRule="auto"/>
        <w:ind w:left="0" w:leftChars="0"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二）设定企业股东背景、年平均承接项目数量或者金额、从业人员、纳税额、营业场所面积等规模条件；设置超过项目实际需要的企业注册资本、资产总额、净资产规模、营业收入、利润、授信额度等财务指标。</w:t>
      </w:r>
    </w:p>
    <w:p w14:paraId="3BEBFAF7">
      <w:pPr>
        <w:numPr>
          <w:ilvl w:val="0"/>
          <w:numId w:val="0"/>
        </w:numPr>
        <w:spacing w:line="360" w:lineRule="auto"/>
        <w:ind w:left="0" w:leftChars="0"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（三）将国家已经明令取消的资质资格作为加分条件、中标条件；在国家已经明令取消资质资格的领域，将其他资质资格作为加分条件、中标条件。</w:t>
      </w:r>
    </w:p>
    <w:p w14:paraId="631AFBD9">
      <w:pPr>
        <w:numPr>
          <w:ilvl w:val="0"/>
          <w:numId w:val="0"/>
        </w:numPr>
        <w:spacing w:line="360" w:lineRule="auto"/>
        <w:ind w:left="0" w:leftChars="0"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（四）评标、定标规则向国有企业、本地企业、大型企业倾斜，排斥民营企业、外资企业、外地企业、中小企业。</w:t>
      </w:r>
    </w:p>
    <w:p w14:paraId="4537B9D8">
      <w:pPr>
        <w:numPr>
          <w:ilvl w:val="0"/>
          <w:numId w:val="0"/>
        </w:numPr>
        <w:spacing w:line="360" w:lineRule="auto"/>
        <w:ind w:left="0" w:leftChars="0"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（五）限定或者指定特定的专利、商标、品牌、原产地、供应商或者检验检测认证机构（法律法规有明确要求的除外），套用特定生产供应者的条件设定投标人的技术、商务（资信）条件。</w:t>
      </w:r>
    </w:p>
    <w:p w14:paraId="059FA029">
      <w:pPr>
        <w:numPr>
          <w:ilvl w:val="0"/>
          <w:numId w:val="0"/>
        </w:numPr>
        <w:spacing w:line="360" w:lineRule="auto"/>
        <w:ind w:left="0" w:leftChars="0"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（六）设定的技术、商务（资信）条件与招标项目的具体特点和实际需要不相适应或者与合同履行无关。</w:t>
      </w:r>
    </w:p>
    <w:p w14:paraId="56CCA3C3">
      <w:pPr>
        <w:numPr>
          <w:ilvl w:val="0"/>
          <w:numId w:val="0"/>
        </w:numPr>
        <w:spacing w:line="360" w:lineRule="auto"/>
        <w:ind w:left="420" w:leftChars="0" w:firstLine="0" w:firstLineChars="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（七）</w:t>
      </w:r>
      <w:r>
        <w:rPr>
          <w:rFonts w:hint="eastAsia" w:ascii="宋体" w:hAnsi="宋体" w:eastAsia="宋体" w:cs="Times New Roman"/>
          <w:color w:val="auto"/>
          <w:szCs w:val="21"/>
          <w:highlight w:val="none"/>
          <w:lang w:eastAsia="zh-CN"/>
        </w:rPr>
        <w:t>国家、省、市等文件规定的</w:t>
      </w:r>
      <w:r>
        <w:rPr>
          <w:rFonts w:hint="eastAsia" w:ascii="宋体" w:hAnsi="宋体" w:eastAsia="宋体" w:cs="Times New Roman"/>
          <w:color w:val="auto"/>
          <w:szCs w:val="21"/>
          <w:highlight w:val="none"/>
        </w:rPr>
        <w:t>以其他不合理条件限制、排斥潜在投标人</w:t>
      </w:r>
      <w:r>
        <w:rPr>
          <w:rFonts w:hint="eastAsia" w:ascii="宋体" w:hAnsi="宋体" w:eastAsia="宋体" w:cs="Times New Roman"/>
          <w:color w:val="auto"/>
          <w:szCs w:val="21"/>
          <w:highlight w:val="none"/>
          <w:lang w:eastAsia="zh-CN"/>
        </w:rPr>
        <w:t>的情形</w:t>
      </w:r>
      <w:r>
        <w:rPr>
          <w:rFonts w:hint="eastAsia" w:ascii="宋体" w:hAnsi="宋体" w:eastAsia="宋体" w:cs="Times New Roman"/>
          <w:color w:val="auto"/>
          <w:szCs w:val="21"/>
          <w:highlight w:val="none"/>
        </w:rPr>
        <w:t>。</w:t>
      </w:r>
    </w:p>
    <w:p w14:paraId="24B73928">
      <w:pPr>
        <w:numPr>
          <w:ilvl w:val="0"/>
          <w:numId w:val="2"/>
        </w:numPr>
        <w:spacing w:line="420" w:lineRule="exact"/>
        <w:ind w:left="0" w:leftChars="0" w:firstLine="420" w:firstLineChars="0"/>
        <w:rPr>
          <w:rFonts w:hint="eastAsia" w:ascii="宋体" w:hAnsi="宋体"/>
          <w:color w:val="auto"/>
          <w:szCs w:val="21"/>
          <w:highlight w:val="none"/>
        </w:rPr>
      </w:pPr>
      <w:r>
        <w:rPr>
          <w:rFonts w:hint="eastAsia" w:ascii="宋体" w:hAnsi="宋体"/>
          <w:color w:val="auto"/>
          <w:szCs w:val="21"/>
          <w:highlight w:val="none"/>
        </w:rPr>
        <w:t>投标人资格条件的设置说明</w:t>
      </w:r>
    </w:p>
    <w:p w14:paraId="50479DD8">
      <w:pPr>
        <w:numPr>
          <w:ilvl w:val="0"/>
          <w:numId w:val="0"/>
        </w:numPr>
        <w:spacing w:line="420" w:lineRule="exact"/>
        <w:ind w:left="420" w:leftChars="0"/>
        <w:rPr>
          <w:rFonts w:hint="eastAsia" w:ascii="宋体" w:hAnsi="宋体"/>
          <w:color w:val="auto"/>
          <w:szCs w:val="21"/>
          <w:highlight w:val="none"/>
        </w:rPr>
      </w:pPr>
      <w:r>
        <w:rPr>
          <w:rFonts w:hint="eastAsia" w:ascii="宋体" w:hAnsi="宋体"/>
          <w:color w:val="auto"/>
          <w:szCs w:val="21"/>
          <w:highlight w:val="none"/>
        </w:rPr>
        <w:t>（一）资质条件：按与招标工程规模相符的最低资质设定，</w:t>
      </w:r>
      <w:r>
        <w:rPr>
          <w:rFonts w:hint="eastAsia"/>
          <w:color w:val="auto"/>
          <w:highlight w:val="none"/>
        </w:rPr>
        <w:t>不得抬高标准</w:t>
      </w:r>
      <w:r>
        <w:rPr>
          <w:rFonts w:hint="eastAsia" w:ascii="宋体" w:hAnsi="宋体"/>
          <w:color w:val="auto"/>
          <w:szCs w:val="21"/>
          <w:highlight w:val="none"/>
        </w:rPr>
        <w:t>。</w:t>
      </w:r>
    </w:p>
    <w:p w14:paraId="29813948">
      <w:pPr>
        <w:numPr>
          <w:ilvl w:val="0"/>
          <w:numId w:val="0"/>
        </w:numPr>
        <w:spacing w:line="420" w:lineRule="exact"/>
        <w:ind w:left="420" w:leftChars="0"/>
        <w:rPr>
          <w:rFonts w:hint="eastAsia" w:ascii="宋体" w:hAnsi="宋体"/>
          <w:color w:val="auto"/>
          <w:szCs w:val="21"/>
          <w:highlight w:val="none"/>
        </w:rPr>
      </w:pPr>
      <w:r>
        <w:rPr>
          <w:rFonts w:hint="eastAsia" w:ascii="宋体" w:hAnsi="宋体"/>
          <w:color w:val="auto"/>
          <w:szCs w:val="21"/>
          <w:highlight w:val="none"/>
        </w:rPr>
        <w:t>（二）诚信要求：在中山市建设工程企业诚信评价C级或以上。</w:t>
      </w:r>
    </w:p>
    <w:p w14:paraId="4F4A68EA">
      <w:pPr>
        <w:numPr>
          <w:ilvl w:val="0"/>
          <w:numId w:val="0"/>
        </w:numPr>
        <w:spacing w:line="360" w:lineRule="auto"/>
        <w:ind w:left="0" w:leftChars="0"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根据2020年5月20日印发的《关于自觉维护更新中山市建设工程企业管理和诚信平台信息的通知》的要求，各投标单位应自觉更新中山市建设工程企业管理和诚信平台的登记资料，如因不及时更新资料导致公共资源交易系统中的诚信等级显示“暂无数据”的，视为投标单位不满足诚信要求。）</w:t>
      </w:r>
    </w:p>
    <w:p w14:paraId="28DC30D6">
      <w:pPr>
        <w:numPr>
          <w:ilvl w:val="0"/>
          <w:numId w:val="2"/>
        </w:numPr>
        <w:spacing w:line="420" w:lineRule="exact"/>
        <w:ind w:left="0" w:leftChars="0" w:firstLine="420" w:firstLineChars="0"/>
        <w:rPr>
          <w:rFonts w:hint="eastAsia" w:ascii="宋体" w:hAnsi="宋体"/>
          <w:color w:val="auto"/>
          <w:szCs w:val="21"/>
          <w:highlight w:val="none"/>
        </w:rPr>
      </w:pPr>
      <w:r>
        <w:rPr>
          <w:rFonts w:hint="eastAsia" w:ascii="宋体" w:hAnsi="宋体" w:cs="Arial"/>
          <w:color w:val="auto"/>
          <w:kern w:val="0"/>
          <w:szCs w:val="21"/>
          <w:highlight w:val="none"/>
        </w:rPr>
        <w:t>否决性条款</w:t>
      </w:r>
      <w:r>
        <w:rPr>
          <w:rFonts w:hint="eastAsia" w:ascii="宋体" w:hAnsi="宋体"/>
          <w:color w:val="auto"/>
          <w:szCs w:val="21"/>
          <w:highlight w:val="none"/>
        </w:rPr>
        <w:t>的设置要求</w:t>
      </w:r>
    </w:p>
    <w:p w14:paraId="61BE7311">
      <w:pPr>
        <w:numPr>
          <w:ilvl w:val="0"/>
          <w:numId w:val="0"/>
        </w:numPr>
        <w:spacing w:line="420" w:lineRule="exact"/>
        <w:ind w:left="0" w:leftChars="0" w:firstLine="420" w:firstLineChars="200"/>
        <w:rPr>
          <w:rFonts w:hint="eastAsia" w:ascii="宋体" w:hAnsi="宋体"/>
          <w:b/>
          <w:color w:val="auto"/>
          <w:szCs w:val="21"/>
          <w:highlight w:val="none"/>
        </w:rPr>
      </w:pPr>
      <w:r>
        <w:rPr>
          <w:rFonts w:hint="eastAsia" w:ascii="宋体" w:hAnsi="宋体" w:cs="Arial"/>
          <w:color w:val="auto"/>
          <w:kern w:val="0"/>
          <w:szCs w:val="21"/>
          <w:highlight w:val="none"/>
        </w:rPr>
        <w:t>否决性条款</w:t>
      </w:r>
      <w:r>
        <w:rPr>
          <w:rFonts w:hint="eastAsia" w:ascii="宋体" w:hAnsi="宋体" w:cs="Arial"/>
          <w:color w:val="auto"/>
          <w:kern w:val="0"/>
          <w:szCs w:val="21"/>
          <w:highlight w:val="none"/>
          <w:lang w:eastAsia="zh-CN"/>
        </w:rPr>
        <w:t>（</w:t>
      </w:r>
      <w:r>
        <w:rPr>
          <w:rFonts w:hint="eastAsia" w:ascii="宋体" w:hAnsi="宋体" w:cs="Arial"/>
          <w:color w:val="auto"/>
          <w:kern w:val="0"/>
          <w:szCs w:val="21"/>
          <w:highlight w:val="none"/>
        </w:rPr>
        <w:t>包括</w:t>
      </w:r>
      <w:r>
        <w:rPr>
          <w:rFonts w:hint="eastAsia" w:ascii="宋体" w:hAnsi="宋体"/>
          <w:color w:val="auto"/>
          <w:szCs w:val="21"/>
          <w:highlight w:val="none"/>
        </w:rPr>
        <w:t>不予受理、</w:t>
      </w:r>
      <w:r>
        <w:rPr>
          <w:rFonts w:hint="eastAsia" w:ascii="宋体" w:hAnsi="宋体"/>
          <w:color w:val="auto"/>
          <w:szCs w:val="21"/>
          <w:highlight w:val="none"/>
          <w:lang w:eastAsia="zh-CN"/>
        </w:rPr>
        <w:t>否决投标）</w:t>
      </w:r>
      <w:r>
        <w:rPr>
          <w:rFonts w:hint="eastAsia" w:ascii="宋体" w:hAnsi="宋体"/>
          <w:color w:val="auto"/>
          <w:szCs w:val="21"/>
          <w:highlight w:val="none"/>
        </w:rPr>
        <w:t>必须单列，</w:t>
      </w:r>
      <w:r>
        <w:rPr>
          <w:rFonts w:hint="eastAsia" w:ascii="宋体" w:hAnsi="宋体" w:cs="Arial"/>
          <w:color w:val="auto"/>
          <w:kern w:val="0"/>
          <w:szCs w:val="21"/>
          <w:highlight w:val="none"/>
        </w:rPr>
        <w:t>招标文件的其他条款与该单列的否决性条款不一致或者未单列的，</w:t>
      </w:r>
      <w:r>
        <w:rPr>
          <w:rFonts w:hint="eastAsia" w:ascii="宋体" w:hAnsi="宋体" w:cs="Arial"/>
          <w:b/>
          <w:color w:val="auto"/>
          <w:kern w:val="0"/>
          <w:szCs w:val="21"/>
          <w:highlight w:val="none"/>
        </w:rPr>
        <w:t>以单列的否决性条款为准</w:t>
      </w:r>
      <w:r>
        <w:rPr>
          <w:rFonts w:hint="eastAsia" w:ascii="宋体" w:hAnsi="宋体" w:cs="Arial"/>
          <w:color w:val="auto"/>
          <w:kern w:val="0"/>
          <w:szCs w:val="21"/>
          <w:highlight w:val="none"/>
        </w:rPr>
        <w:t>。否决性条款应当明确，易于判断，不可含有“实质性不响应招标文件要求”“投标文件中附有招标人不可接受的条件”等评标委员会难以界定的条款</w:t>
      </w:r>
      <w:r>
        <w:rPr>
          <w:rFonts w:hint="eastAsia" w:ascii="宋体" w:hAnsi="宋体" w:cs="Arial"/>
          <w:b/>
          <w:color w:val="auto"/>
          <w:kern w:val="0"/>
          <w:szCs w:val="21"/>
          <w:highlight w:val="none"/>
        </w:rPr>
        <w:t>。除法律法规规定外，</w:t>
      </w:r>
      <w:r>
        <w:rPr>
          <w:rFonts w:hint="eastAsia" w:ascii="宋体" w:hAnsi="宋体"/>
          <w:b/>
          <w:color w:val="auto"/>
          <w:szCs w:val="21"/>
          <w:highlight w:val="none"/>
        </w:rPr>
        <w:t>否决性条款中没有列出的不予受理或</w:t>
      </w:r>
      <w:r>
        <w:rPr>
          <w:rFonts w:hint="eastAsia" w:ascii="宋体" w:hAnsi="宋体"/>
          <w:b/>
          <w:color w:val="auto"/>
          <w:szCs w:val="21"/>
          <w:highlight w:val="none"/>
          <w:lang w:eastAsia="zh-CN"/>
        </w:rPr>
        <w:t>否决投标</w:t>
      </w:r>
      <w:r>
        <w:rPr>
          <w:rFonts w:hint="eastAsia" w:ascii="宋体" w:hAnsi="宋体"/>
          <w:b/>
          <w:color w:val="auto"/>
          <w:szCs w:val="21"/>
          <w:highlight w:val="none"/>
        </w:rPr>
        <w:t>的条款，不得作为不予受理或</w:t>
      </w:r>
      <w:r>
        <w:rPr>
          <w:rFonts w:hint="eastAsia" w:ascii="宋体" w:hAnsi="宋体"/>
          <w:b/>
          <w:color w:val="auto"/>
          <w:szCs w:val="21"/>
          <w:highlight w:val="none"/>
          <w:lang w:eastAsia="zh-CN"/>
        </w:rPr>
        <w:t>否决投标</w:t>
      </w:r>
      <w:r>
        <w:rPr>
          <w:rFonts w:hint="eastAsia" w:ascii="宋体" w:hAnsi="宋体"/>
          <w:b/>
          <w:color w:val="auto"/>
          <w:szCs w:val="21"/>
          <w:highlight w:val="none"/>
        </w:rPr>
        <w:t>的依据。</w:t>
      </w:r>
    </w:p>
    <w:p w14:paraId="633E27F8">
      <w:pPr>
        <w:numPr>
          <w:ilvl w:val="0"/>
          <w:numId w:val="2"/>
        </w:numPr>
        <w:spacing w:line="420" w:lineRule="exact"/>
        <w:ind w:left="0" w:leftChars="0" w:firstLine="420" w:firstLineChars="0"/>
        <w:rPr>
          <w:rFonts w:hint="eastAsia" w:ascii="宋体" w:hAnsi="宋体" w:cs="宋体"/>
          <w:color w:val="auto"/>
          <w:kern w:val="0"/>
          <w:szCs w:val="21"/>
          <w:highlight w:val="none"/>
        </w:rPr>
      </w:pPr>
      <w:r>
        <w:rPr>
          <w:rFonts w:hint="eastAsia" w:ascii="宋体" w:hAnsi="宋体" w:cs="宋体"/>
          <w:color w:val="auto"/>
          <w:kern w:val="0"/>
          <w:szCs w:val="21"/>
          <w:highlight w:val="none"/>
        </w:rPr>
        <w:t>评标委员会对投标文件中不明确之处，可通过招标人</w:t>
      </w:r>
      <w:r>
        <w:rPr>
          <w:rFonts w:hint="eastAsia" w:ascii="宋体" w:hAnsi="宋体" w:cs="宋体"/>
          <w:color w:val="auto"/>
          <w:kern w:val="0"/>
          <w:szCs w:val="21"/>
          <w:highlight w:val="none"/>
          <w:lang w:eastAsia="zh-CN"/>
        </w:rPr>
        <w:t>书面</w:t>
      </w:r>
      <w:r>
        <w:rPr>
          <w:rFonts w:hint="eastAsia" w:ascii="宋体" w:hAnsi="宋体" w:cs="宋体"/>
          <w:color w:val="auto"/>
          <w:kern w:val="0"/>
          <w:szCs w:val="21"/>
          <w:highlight w:val="none"/>
        </w:rPr>
        <w:t>要求投标人进行书面澄清，但不应作为评审不通过的理由。如投标人不按照要求进行澄清，其评审可不予通过。</w:t>
      </w:r>
    </w:p>
    <w:p w14:paraId="4F86ABBE">
      <w:pPr>
        <w:numPr>
          <w:ilvl w:val="0"/>
          <w:numId w:val="2"/>
        </w:numPr>
        <w:spacing w:line="420" w:lineRule="exact"/>
        <w:ind w:left="0" w:leftChars="0" w:firstLine="420" w:firstLineChars="0"/>
        <w:rPr>
          <w:rFonts w:hint="eastAsia" w:ascii="宋体" w:hAnsi="宋体" w:cs="Arial"/>
          <w:color w:val="auto"/>
          <w:kern w:val="0"/>
          <w:szCs w:val="21"/>
          <w:highlight w:val="none"/>
        </w:rPr>
      </w:pPr>
      <w:r>
        <w:rPr>
          <w:rFonts w:hint="eastAsia" w:ascii="宋体" w:hAnsi="宋体" w:cs="宋体"/>
          <w:color w:val="auto"/>
          <w:kern w:val="0"/>
          <w:szCs w:val="21"/>
          <w:highlight w:val="none"/>
          <w:lang w:val="en-US" w:eastAsia="zh-CN"/>
        </w:rPr>
        <w:t>招标人或</w:t>
      </w:r>
      <w:r>
        <w:rPr>
          <w:rFonts w:hint="eastAsia" w:ascii="宋体" w:hAnsi="宋体" w:cs="宋体"/>
          <w:color w:val="auto"/>
          <w:szCs w:val="21"/>
          <w:highlight w:val="none"/>
          <w:lang w:val="en-US" w:eastAsia="zh-CN"/>
        </w:rPr>
        <w:t>资格审查工作小组或</w:t>
      </w:r>
      <w:r>
        <w:rPr>
          <w:rFonts w:hint="eastAsia" w:ascii="宋体" w:hAnsi="宋体" w:cs="宋体"/>
          <w:color w:val="auto"/>
          <w:kern w:val="0"/>
          <w:szCs w:val="21"/>
          <w:highlight w:val="none"/>
        </w:rPr>
        <w:t>评标委员会对投标人的</w:t>
      </w:r>
      <w:r>
        <w:rPr>
          <w:rFonts w:hint="eastAsia" w:ascii="宋体" w:hAnsi="宋体" w:cs="宋体"/>
          <w:color w:val="auto"/>
          <w:kern w:val="0"/>
          <w:szCs w:val="21"/>
          <w:highlight w:val="none"/>
          <w:lang w:eastAsia="zh-CN"/>
        </w:rPr>
        <w:t>投标资格能力</w:t>
      </w:r>
      <w:r>
        <w:rPr>
          <w:rFonts w:hint="eastAsia" w:ascii="宋体" w:hAnsi="宋体" w:cs="宋体"/>
          <w:color w:val="auto"/>
          <w:kern w:val="0"/>
          <w:szCs w:val="21"/>
          <w:highlight w:val="none"/>
        </w:rPr>
        <w:t>有所怀疑时，可通过</w:t>
      </w:r>
      <w:r>
        <w:rPr>
          <w:rFonts w:hint="eastAsia"/>
          <w:color w:val="auto"/>
          <w:highlight w:val="none"/>
        </w:rPr>
        <w:t>各级行政</w:t>
      </w:r>
      <w:r>
        <w:rPr>
          <w:rFonts w:hint="eastAsia"/>
          <w:color w:val="auto"/>
          <w:highlight w:val="none"/>
          <w:lang w:val="en-US" w:eastAsia="zh-CN"/>
        </w:rPr>
        <w:t>监</w:t>
      </w:r>
      <w:r>
        <w:rPr>
          <w:rFonts w:hint="eastAsia"/>
          <w:color w:val="auto"/>
          <w:highlight w:val="none"/>
        </w:rPr>
        <w:t>管部门政务信息平台</w:t>
      </w:r>
      <w:r>
        <w:rPr>
          <w:rFonts w:hint="eastAsia" w:ascii="宋体" w:hAnsi="宋体" w:cs="宋体"/>
          <w:color w:val="auto"/>
          <w:kern w:val="0"/>
          <w:szCs w:val="21"/>
          <w:highlight w:val="none"/>
        </w:rPr>
        <w:t>进行</w:t>
      </w:r>
      <w:r>
        <w:rPr>
          <w:rFonts w:hint="eastAsia" w:ascii="宋体" w:hAnsi="宋体" w:cs="宋体"/>
          <w:color w:val="auto"/>
          <w:kern w:val="0"/>
          <w:szCs w:val="21"/>
          <w:highlight w:val="none"/>
          <w:lang w:eastAsia="zh-CN"/>
        </w:rPr>
        <w:t>核验</w:t>
      </w:r>
      <w:r>
        <w:rPr>
          <w:rFonts w:hint="eastAsia" w:ascii="宋体" w:hAnsi="宋体" w:cs="宋体"/>
          <w:color w:val="auto"/>
          <w:kern w:val="0"/>
          <w:szCs w:val="21"/>
          <w:highlight w:val="none"/>
        </w:rPr>
        <w:t>。</w:t>
      </w:r>
    </w:p>
    <w:p w14:paraId="4E250C08">
      <w:pPr>
        <w:numPr>
          <w:ilvl w:val="0"/>
          <w:numId w:val="2"/>
        </w:numPr>
        <w:spacing w:line="420" w:lineRule="exact"/>
        <w:ind w:left="0" w:leftChars="0" w:firstLine="420" w:firstLineChars="0"/>
        <w:rPr>
          <w:rFonts w:hint="eastAsia" w:ascii="宋体" w:hAnsi="宋体" w:cs="Arial"/>
          <w:color w:val="auto"/>
          <w:kern w:val="0"/>
          <w:szCs w:val="21"/>
          <w:highlight w:val="none"/>
        </w:rPr>
      </w:pPr>
      <w:r>
        <w:rPr>
          <w:rFonts w:hint="eastAsia" w:ascii="宋体" w:hAnsi="宋体" w:cs="Arial"/>
          <w:color w:val="auto"/>
          <w:kern w:val="0"/>
          <w:szCs w:val="21"/>
          <w:highlight w:val="none"/>
        </w:rPr>
        <w:t>电子评标注意事项</w:t>
      </w:r>
    </w:p>
    <w:p w14:paraId="0F51E3CC">
      <w:pPr>
        <w:numPr>
          <w:ilvl w:val="0"/>
          <w:numId w:val="0"/>
        </w:numPr>
        <w:spacing w:line="420" w:lineRule="exact"/>
        <w:ind w:left="420" w:leftChars="0"/>
        <w:rPr>
          <w:rFonts w:hint="eastAsia" w:ascii="宋体" w:hAnsi="宋体" w:cs="Arial"/>
          <w:color w:val="auto"/>
          <w:kern w:val="0"/>
          <w:szCs w:val="21"/>
          <w:highlight w:val="none"/>
        </w:rPr>
      </w:pPr>
      <w:r>
        <w:rPr>
          <w:rFonts w:hint="eastAsia" w:ascii="宋体" w:hAnsi="宋体" w:cs="Arial"/>
          <w:color w:val="auto"/>
          <w:kern w:val="0"/>
          <w:szCs w:val="21"/>
          <w:highlight w:val="none"/>
        </w:rPr>
        <w:t>（一）发生下列情况的，开标（评标）无效、中止或终止，恢复开标（评标）的时间视情况而定。</w:t>
      </w:r>
    </w:p>
    <w:p w14:paraId="22DC3EE9">
      <w:pPr>
        <w:numPr>
          <w:ilvl w:val="0"/>
          <w:numId w:val="0"/>
        </w:numPr>
        <w:spacing w:line="420" w:lineRule="exact"/>
        <w:ind w:left="0" w:leftChars="0" w:firstLine="420" w:firstLineChars="200"/>
        <w:rPr>
          <w:rFonts w:hint="eastAsia" w:ascii="宋体" w:hAnsi="宋体" w:cs="Arial"/>
          <w:color w:val="auto"/>
          <w:kern w:val="0"/>
          <w:szCs w:val="21"/>
          <w:highlight w:val="none"/>
        </w:rPr>
      </w:pPr>
      <w:r>
        <w:rPr>
          <w:rFonts w:hint="eastAsia" w:ascii="宋体" w:hAnsi="宋体" w:cs="Arial"/>
          <w:color w:val="auto"/>
          <w:kern w:val="0"/>
          <w:szCs w:val="21"/>
          <w:highlight w:val="none"/>
        </w:rPr>
        <w:t>1</w:t>
      </w:r>
      <w:r>
        <w:rPr>
          <w:rFonts w:hint="eastAsia" w:ascii="宋体" w:hAnsi="宋体" w:cs="Arial"/>
          <w:color w:val="auto"/>
          <w:kern w:val="0"/>
          <w:szCs w:val="21"/>
          <w:highlight w:val="none"/>
          <w:lang w:val="en-US" w:eastAsia="zh-CN"/>
        </w:rPr>
        <w:t>.</w:t>
      </w:r>
      <w:r>
        <w:rPr>
          <w:rFonts w:hint="eastAsia" w:ascii="宋体" w:hAnsi="宋体" w:cs="Arial"/>
          <w:color w:val="auto"/>
          <w:kern w:val="0"/>
          <w:szCs w:val="21"/>
          <w:highlight w:val="none"/>
        </w:rPr>
        <w:t>停电或服务器发生故障而无法访问网页或</w:t>
      </w:r>
      <w:r>
        <w:rPr>
          <w:rFonts w:hint="eastAsia" w:ascii="宋体" w:hAnsi="宋体"/>
          <w:color w:val="auto"/>
          <w:szCs w:val="21"/>
          <w:highlight w:val="none"/>
          <w:lang w:eastAsia="zh-CN"/>
        </w:rPr>
        <w:t>工程建设交易系统</w:t>
      </w:r>
      <w:r>
        <w:rPr>
          <w:rFonts w:hint="eastAsia" w:ascii="宋体" w:hAnsi="宋体" w:cs="Arial"/>
          <w:color w:val="auto"/>
          <w:kern w:val="0"/>
          <w:szCs w:val="21"/>
          <w:highlight w:val="none"/>
        </w:rPr>
        <w:t>；</w:t>
      </w:r>
    </w:p>
    <w:p w14:paraId="60C6196B">
      <w:pPr>
        <w:numPr>
          <w:ilvl w:val="0"/>
          <w:numId w:val="0"/>
        </w:numPr>
        <w:spacing w:line="420" w:lineRule="exact"/>
        <w:ind w:left="420" w:leftChars="0"/>
        <w:rPr>
          <w:rFonts w:hint="eastAsia" w:ascii="宋体" w:hAnsi="宋体" w:cs="Arial"/>
          <w:color w:val="auto"/>
          <w:kern w:val="0"/>
          <w:szCs w:val="21"/>
          <w:highlight w:val="none"/>
        </w:rPr>
      </w:pPr>
      <w:r>
        <w:rPr>
          <w:rFonts w:hint="eastAsia" w:ascii="宋体" w:hAnsi="宋体" w:cs="Arial"/>
          <w:color w:val="auto"/>
          <w:kern w:val="0"/>
          <w:szCs w:val="21"/>
          <w:highlight w:val="none"/>
        </w:rPr>
        <w:t>2</w:t>
      </w:r>
      <w:r>
        <w:rPr>
          <w:rFonts w:hint="eastAsia" w:ascii="宋体" w:hAnsi="宋体" w:cs="Arial"/>
          <w:color w:val="auto"/>
          <w:kern w:val="0"/>
          <w:szCs w:val="21"/>
          <w:highlight w:val="none"/>
          <w:lang w:val="en-US" w:eastAsia="zh-CN"/>
        </w:rPr>
        <w:t>.</w:t>
      </w:r>
      <w:r>
        <w:rPr>
          <w:rFonts w:hint="eastAsia" w:ascii="宋体" w:hAnsi="宋体"/>
          <w:color w:val="auto"/>
          <w:szCs w:val="21"/>
          <w:highlight w:val="none"/>
          <w:lang w:eastAsia="zh-CN"/>
        </w:rPr>
        <w:t>工程建设交易系统</w:t>
      </w:r>
      <w:r>
        <w:rPr>
          <w:rFonts w:hint="eastAsia" w:ascii="宋体" w:hAnsi="宋体" w:cs="Arial"/>
          <w:color w:val="auto"/>
          <w:kern w:val="0"/>
          <w:szCs w:val="21"/>
          <w:highlight w:val="none"/>
        </w:rPr>
        <w:t>软件或网络数据库出现错误，不能进行正常的操作；</w:t>
      </w:r>
    </w:p>
    <w:p w14:paraId="166DE1F4">
      <w:pPr>
        <w:numPr>
          <w:ilvl w:val="0"/>
          <w:numId w:val="0"/>
        </w:numPr>
        <w:spacing w:line="420" w:lineRule="exact"/>
        <w:ind w:left="420" w:leftChars="0"/>
        <w:rPr>
          <w:rFonts w:hint="eastAsia" w:ascii="宋体" w:hAnsi="宋体" w:cs="Arial"/>
          <w:color w:val="auto"/>
          <w:kern w:val="0"/>
          <w:szCs w:val="21"/>
          <w:highlight w:val="none"/>
        </w:rPr>
      </w:pPr>
      <w:r>
        <w:rPr>
          <w:rFonts w:hint="eastAsia" w:ascii="宋体" w:hAnsi="宋体" w:cs="Arial"/>
          <w:color w:val="auto"/>
          <w:kern w:val="0"/>
          <w:szCs w:val="21"/>
          <w:highlight w:val="none"/>
        </w:rPr>
        <w:t>3</w:t>
      </w:r>
      <w:r>
        <w:rPr>
          <w:rFonts w:hint="eastAsia" w:ascii="宋体" w:hAnsi="宋体" w:cs="Arial"/>
          <w:color w:val="auto"/>
          <w:kern w:val="0"/>
          <w:szCs w:val="21"/>
          <w:highlight w:val="none"/>
          <w:lang w:val="en-US" w:eastAsia="zh-CN"/>
        </w:rPr>
        <w:t>.</w:t>
      </w:r>
      <w:r>
        <w:rPr>
          <w:rFonts w:hint="eastAsia" w:ascii="宋体" w:hAnsi="宋体"/>
          <w:color w:val="auto"/>
          <w:szCs w:val="21"/>
          <w:highlight w:val="none"/>
          <w:lang w:eastAsia="zh-CN"/>
        </w:rPr>
        <w:t>工程建设交易系统</w:t>
      </w:r>
      <w:r>
        <w:rPr>
          <w:rFonts w:hint="eastAsia" w:ascii="宋体" w:hAnsi="宋体" w:cs="Arial"/>
          <w:color w:val="auto"/>
          <w:kern w:val="0"/>
          <w:szCs w:val="21"/>
          <w:highlight w:val="none"/>
        </w:rPr>
        <w:t>发现有安全漏洞，有潜在的泄密危险；</w:t>
      </w:r>
    </w:p>
    <w:p w14:paraId="7599FA28">
      <w:pPr>
        <w:numPr>
          <w:ilvl w:val="0"/>
          <w:numId w:val="0"/>
        </w:numPr>
        <w:spacing w:line="420" w:lineRule="exact"/>
        <w:ind w:left="0" w:leftChars="0" w:firstLine="420" w:firstLineChars="200"/>
        <w:rPr>
          <w:rFonts w:hint="eastAsia" w:ascii="宋体" w:hAnsi="宋体" w:cs="Arial"/>
          <w:color w:val="auto"/>
          <w:kern w:val="0"/>
          <w:szCs w:val="21"/>
          <w:highlight w:val="none"/>
        </w:rPr>
      </w:pPr>
      <w:r>
        <w:rPr>
          <w:rFonts w:hint="eastAsia" w:ascii="宋体" w:hAnsi="宋体" w:cs="Arial"/>
          <w:color w:val="auto"/>
          <w:kern w:val="0"/>
          <w:szCs w:val="21"/>
          <w:highlight w:val="none"/>
        </w:rPr>
        <w:t>4</w:t>
      </w:r>
      <w:r>
        <w:rPr>
          <w:rFonts w:hint="eastAsia" w:ascii="宋体" w:hAnsi="宋体" w:cs="Arial"/>
          <w:color w:val="auto"/>
          <w:kern w:val="0"/>
          <w:szCs w:val="21"/>
          <w:highlight w:val="none"/>
          <w:lang w:val="en-US" w:eastAsia="zh-CN"/>
        </w:rPr>
        <w:t>.</w:t>
      </w:r>
      <w:r>
        <w:rPr>
          <w:rFonts w:hint="eastAsia" w:ascii="宋体" w:hAnsi="宋体" w:cs="Arial"/>
          <w:color w:val="auto"/>
          <w:kern w:val="0"/>
          <w:szCs w:val="21"/>
          <w:highlight w:val="none"/>
        </w:rPr>
        <w:t>计算机病毒造成影响；</w:t>
      </w:r>
    </w:p>
    <w:p w14:paraId="6F18FDD6">
      <w:pPr>
        <w:numPr>
          <w:ilvl w:val="0"/>
          <w:numId w:val="0"/>
        </w:numPr>
        <w:spacing w:line="420" w:lineRule="exact"/>
        <w:ind w:left="420" w:leftChars="0"/>
        <w:rPr>
          <w:rFonts w:hint="eastAsia" w:ascii="宋体" w:hAnsi="宋体" w:cs="Arial"/>
          <w:color w:val="auto"/>
          <w:kern w:val="0"/>
          <w:szCs w:val="21"/>
          <w:highlight w:val="none"/>
        </w:rPr>
      </w:pPr>
      <w:r>
        <w:rPr>
          <w:rFonts w:hint="eastAsia" w:ascii="宋体" w:hAnsi="宋体" w:cs="Arial"/>
          <w:color w:val="auto"/>
          <w:kern w:val="0"/>
          <w:szCs w:val="21"/>
          <w:highlight w:val="none"/>
        </w:rPr>
        <w:t>5</w:t>
      </w:r>
      <w:r>
        <w:rPr>
          <w:rFonts w:hint="eastAsia" w:ascii="宋体" w:hAnsi="宋体" w:cs="Arial"/>
          <w:color w:val="auto"/>
          <w:kern w:val="0"/>
          <w:szCs w:val="21"/>
          <w:highlight w:val="none"/>
          <w:lang w:val="en-US" w:eastAsia="zh-CN"/>
        </w:rPr>
        <w:t>.</w:t>
      </w:r>
      <w:r>
        <w:rPr>
          <w:rFonts w:hint="eastAsia" w:ascii="宋体" w:hAnsi="宋体" w:cs="Arial"/>
          <w:color w:val="auto"/>
          <w:kern w:val="0"/>
          <w:szCs w:val="21"/>
          <w:highlight w:val="none"/>
        </w:rPr>
        <w:t>其他无法保证电子招标投标过程的公平、公正和信息安全的意外情况；</w:t>
      </w:r>
    </w:p>
    <w:p w14:paraId="608CEFBF">
      <w:pPr>
        <w:numPr>
          <w:ilvl w:val="0"/>
          <w:numId w:val="0"/>
        </w:numPr>
        <w:spacing w:line="420" w:lineRule="exact"/>
        <w:ind w:left="420" w:leftChars="0"/>
        <w:rPr>
          <w:rFonts w:hint="eastAsia" w:ascii="宋体" w:hAnsi="宋体" w:cs="Arial"/>
          <w:color w:val="auto"/>
          <w:kern w:val="0"/>
          <w:szCs w:val="21"/>
          <w:highlight w:val="none"/>
        </w:rPr>
      </w:pPr>
      <w:r>
        <w:rPr>
          <w:rFonts w:hint="eastAsia" w:ascii="宋体" w:hAnsi="宋体" w:cs="Arial"/>
          <w:color w:val="auto"/>
          <w:kern w:val="0"/>
          <w:szCs w:val="21"/>
          <w:highlight w:val="none"/>
        </w:rPr>
        <w:t>6</w:t>
      </w:r>
      <w:r>
        <w:rPr>
          <w:rFonts w:hint="eastAsia" w:ascii="宋体" w:hAnsi="宋体" w:cs="Arial"/>
          <w:color w:val="auto"/>
          <w:kern w:val="0"/>
          <w:szCs w:val="21"/>
          <w:highlight w:val="none"/>
          <w:lang w:val="en-US" w:eastAsia="zh-CN"/>
        </w:rPr>
        <w:t>.</w:t>
      </w:r>
      <w:r>
        <w:rPr>
          <w:rFonts w:hint="eastAsia" w:ascii="宋体" w:hAnsi="宋体" w:cs="Arial"/>
          <w:color w:val="auto"/>
          <w:kern w:val="0"/>
          <w:szCs w:val="21"/>
          <w:highlight w:val="none"/>
        </w:rPr>
        <w:t>司法机关、纪检监察等部门依法要求中止或者终止电子招标投标活动的；</w:t>
      </w:r>
    </w:p>
    <w:p w14:paraId="6029725C">
      <w:pPr>
        <w:numPr>
          <w:ilvl w:val="0"/>
          <w:numId w:val="0"/>
        </w:numPr>
        <w:spacing w:line="420" w:lineRule="exact"/>
        <w:ind w:left="420" w:leftChars="0"/>
        <w:rPr>
          <w:rFonts w:hint="eastAsia" w:ascii="宋体" w:hAnsi="宋体" w:cs="Arial"/>
          <w:color w:val="auto"/>
          <w:kern w:val="0"/>
          <w:szCs w:val="21"/>
          <w:highlight w:val="none"/>
        </w:rPr>
      </w:pPr>
      <w:r>
        <w:rPr>
          <w:rFonts w:hint="eastAsia" w:ascii="宋体" w:hAnsi="宋体" w:cs="Arial"/>
          <w:color w:val="auto"/>
          <w:kern w:val="0"/>
          <w:szCs w:val="21"/>
          <w:highlight w:val="none"/>
        </w:rPr>
        <w:t>7</w:t>
      </w:r>
      <w:r>
        <w:rPr>
          <w:rFonts w:hint="eastAsia" w:ascii="宋体" w:hAnsi="宋体" w:cs="Arial"/>
          <w:color w:val="auto"/>
          <w:kern w:val="0"/>
          <w:szCs w:val="21"/>
          <w:highlight w:val="none"/>
          <w:lang w:val="en-US" w:eastAsia="zh-CN"/>
        </w:rPr>
        <w:t>.</w:t>
      </w:r>
      <w:r>
        <w:rPr>
          <w:rFonts w:hint="eastAsia" w:ascii="宋体" w:hAnsi="宋体" w:cs="Arial"/>
          <w:color w:val="auto"/>
          <w:kern w:val="0"/>
          <w:szCs w:val="21"/>
          <w:highlight w:val="none"/>
        </w:rPr>
        <w:t>市政府依法作出该项目中止或者终止的；</w:t>
      </w:r>
    </w:p>
    <w:p w14:paraId="44160CBC">
      <w:pPr>
        <w:numPr>
          <w:ilvl w:val="0"/>
          <w:numId w:val="0"/>
        </w:numPr>
        <w:spacing w:line="420" w:lineRule="exact"/>
        <w:ind w:left="420" w:leftChars="0"/>
        <w:rPr>
          <w:rFonts w:hint="eastAsia" w:ascii="宋体" w:hAnsi="宋体" w:cs="Arial"/>
          <w:color w:val="auto"/>
          <w:kern w:val="0"/>
          <w:szCs w:val="21"/>
          <w:highlight w:val="none"/>
        </w:rPr>
      </w:pPr>
      <w:r>
        <w:rPr>
          <w:rFonts w:hint="eastAsia" w:ascii="宋体" w:hAnsi="宋体" w:cs="Arial"/>
          <w:color w:val="auto"/>
          <w:kern w:val="0"/>
          <w:szCs w:val="21"/>
          <w:highlight w:val="none"/>
        </w:rPr>
        <w:t>8</w:t>
      </w:r>
      <w:r>
        <w:rPr>
          <w:rFonts w:hint="eastAsia" w:ascii="宋体" w:hAnsi="宋体" w:cs="Arial"/>
          <w:color w:val="auto"/>
          <w:kern w:val="0"/>
          <w:szCs w:val="21"/>
          <w:highlight w:val="none"/>
          <w:lang w:val="en-US" w:eastAsia="zh-CN"/>
        </w:rPr>
        <w:t>.</w:t>
      </w:r>
      <w:r>
        <w:rPr>
          <w:rFonts w:hint="eastAsia" w:ascii="宋体" w:hAnsi="宋体" w:cs="Arial"/>
          <w:color w:val="auto"/>
          <w:kern w:val="0"/>
          <w:szCs w:val="21"/>
          <w:highlight w:val="none"/>
        </w:rPr>
        <w:t>招标人有正当理由要求中止的；</w:t>
      </w:r>
    </w:p>
    <w:p w14:paraId="12D3E987">
      <w:pPr>
        <w:numPr>
          <w:ilvl w:val="0"/>
          <w:numId w:val="0"/>
        </w:numPr>
        <w:spacing w:line="420" w:lineRule="exact"/>
        <w:ind w:left="420" w:leftChars="0"/>
        <w:rPr>
          <w:rFonts w:hint="eastAsia" w:ascii="宋体" w:hAnsi="宋体" w:cs="Arial"/>
          <w:color w:val="auto"/>
          <w:kern w:val="0"/>
          <w:szCs w:val="21"/>
          <w:highlight w:val="none"/>
        </w:rPr>
      </w:pPr>
      <w:r>
        <w:rPr>
          <w:rFonts w:hint="eastAsia" w:ascii="宋体" w:hAnsi="宋体" w:cs="Arial"/>
          <w:color w:val="auto"/>
          <w:kern w:val="0"/>
          <w:szCs w:val="21"/>
          <w:highlight w:val="none"/>
        </w:rPr>
        <w:t>9</w:t>
      </w:r>
      <w:r>
        <w:rPr>
          <w:rFonts w:hint="eastAsia" w:ascii="宋体" w:hAnsi="宋体" w:cs="Arial"/>
          <w:color w:val="auto"/>
          <w:kern w:val="0"/>
          <w:szCs w:val="21"/>
          <w:highlight w:val="none"/>
          <w:lang w:val="en-US" w:eastAsia="zh-CN"/>
        </w:rPr>
        <w:t>.</w:t>
      </w:r>
      <w:r>
        <w:rPr>
          <w:rFonts w:hint="eastAsia" w:ascii="宋体" w:hAnsi="宋体" w:cs="Arial"/>
          <w:color w:val="auto"/>
          <w:kern w:val="0"/>
          <w:szCs w:val="21"/>
          <w:highlight w:val="none"/>
        </w:rPr>
        <w:t>依法应当中止或终止网上招标投标活动的其他情形。</w:t>
      </w:r>
    </w:p>
    <w:p w14:paraId="6DC33D10">
      <w:pPr>
        <w:numPr>
          <w:ilvl w:val="0"/>
          <w:numId w:val="0"/>
        </w:numPr>
        <w:tabs>
          <w:tab w:val="left" w:pos="420"/>
        </w:tabs>
        <w:spacing w:line="420" w:lineRule="exact"/>
        <w:ind w:left="0" w:leftChars="0" w:firstLine="420" w:firstLineChars="200"/>
        <w:rPr>
          <w:rFonts w:hint="eastAsia" w:ascii="宋体" w:hAnsi="宋体" w:cs="Arial"/>
          <w:color w:val="auto"/>
          <w:kern w:val="0"/>
          <w:szCs w:val="21"/>
          <w:highlight w:val="none"/>
        </w:rPr>
      </w:pPr>
      <w:r>
        <w:rPr>
          <w:rFonts w:hint="eastAsia" w:ascii="宋体" w:hAnsi="宋体" w:cs="Arial"/>
          <w:color w:val="auto"/>
          <w:kern w:val="0"/>
          <w:szCs w:val="21"/>
          <w:highlight w:val="none"/>
        </w:rPr>
        <w:t>对于另行安排时间开标评标的项目，有关</w:t>
      </w:r>
      <w:r>
        <w:rPr>
          <w:rFonts w:hint="eastAsia" w:ascii="宋体" w:hAnsi="宋体" w:cs="宋体"/>
          <w:color w:val="auto"/>
          <w:kern w:val="0"/>
          <w:szCs w:val="21"/>
          <w:highlight w:val="none"/>
        </w:rPr>
        <w:t>诚信分值</w:t>
      </w:r>
      <w:r>
        <w:rPr>
          <w:rFonts w:hint="eastAsia" w:ascii="宋体" w:hAnsi="宋体" w:cs="Arial"/>
          <w:color w:val="auto"/>
          <w:kern w:val="0"/>
          <w:szCs w:val="21"/>
          <w:highlight w:val="none"/>
        </w:rPr>
        <w:t>仍以原电子投标文件截止上传时间为准，开标时，招标人（招标代理）须出具书面说明，提请</w:t>
      </w:r>
      <w:r>
        <w:rPr>
          <w:rFonts w:hint="eastAsia" w:ascii="宋体" w:hAnsi="宋体" w:cs="Arial"/>
          <w:color w:val="auto"/>
          <w:kern w:val="0"/>
          <w:szCs w:val="21"/>
          <w:highlight w:val="none"/>
          <w:lang w:eastAsia="zh-CN"/>
        </w:rPr>
        <w:t>资格审查工作小组、</w:t>
      </w:r>
      <w:r>
        <w:rPr>
          <w:rFonts w:hint="eastAsia" w:ascii="宋体" w:hAnsi="宋体" w:cs="Arial"/>
          <w:color w:val="auto"/>
          <w:kern w:val="0"/>
          <w:szCs w:val="21"/>
          <w:highlight w:val="none"/>
        </w:rPr>
        <w:t>评委注意有关</w:t>
      </w:r>
      <w:r>
        <w:rPr>
          <w:rFonts w:hint="eastAsia" w:ascii="宋体" w:hAnsi="宋体" w:cs="宋体"/>
          <w:color w:val="auto"/>
          <w:kern w:val="0"/>
          <w:szCs w:val="21"/>
          <w:highlight w:val="none"/>
        </w:rPr>
        <w:t>诚信分值</w:t>
      </w:r>
      <w:r>
        <w:rPr>
          <w:rFonts w:hint="eastAsia" w:ascii="宋体" w:hAnsi="宋体" w:cs="Arial"/>
          <w:color w:val="auto"/>
          <w:kern w:val="0"/>
          <w:szCs w:val="21"/>
          <w:highlight w:val="none"/>
        </w:rPr>
        <w:t>仍以原截标时间为准。</w:t>
      </w:r>
    </w:p>
    <w:p w14:paraId="0B6A484A">
      <w:pPr>
        <w:numPr>
          <w:ilvl w:val="0"/>
          <w:numId w:val="0"/>
        </w:numPr>
        <w:spacing w:line="420" w:lineRule="exact"/>
        <w:ind w:left="0" w:leftChars="0" w:firstLine="420" w:firstLineChars="200"/>
        <w:rPr>
          <w:rFonts w:hint="eastAsia" w:ascii="宋体" w:hAnsi="宋体" w:cs="Arial"/>
          <w:color w:val="auto"/>
          <w:kern w:val="0"/>
          <w:szCs w:val="21"/>
          <w:highlight w:val="none"/>
        </w:rPr>
      </w:pPr>
      <w:r>
        <w:rPr>
          <w:rFonts w:hint="eastAsia" w:ascii="宋体" w:hAnsi="宋体" w:cs="Arial"/>
          <w:color w:val="auto"/>
          <w:kern w:val="0"/>
          <w:szCs w:val="21"/>
          <w:highlight w:val="none"/>
        </w:rPr>
        <w:t>（二）对电子招标投标过程中出现的意外情况，市公共资源交易中心有解释权和处理权，招标人同步告知招投标监管部门。</w:t>
      </w:r>
    </w:p>
    <w:p w14:paraId="6614AF3D">
      <w:pPr>
        <w:numPr>
          <w:ilvl w:val="0"/>
          <w:numId w:val="0"/>
        </w:numPr>
        <w:tabs>
          <w:tab w:val="left" w:pos="0"/>
        </w:tabs>
        <w:spacing w:line="420" w:lineRule="exact"/>
        <w:ind w:left="0" w:leftChars="0" w:firstLine="420" w:firstLineChars="200"/>
        <w:rPr>
          <w:rFonts w:hint="eastAsia" w:ascii="宋体" w:hAnsi="宋体" w:cs="Arial"/>
          <w:color w:val="auto"/>
          <w:kern w:val="0"/>
          <w:szCs w:val="21"/>
          <w:highlight w:val="none"/>
        </w:rPr>
      </w:pPr>
      <w:r>
        <w:rPr>
          <w:rFonts w:hint="eastAsia" w:ascii="宋体" w:hAnsi="宋体" w:cs="Arial"/>
          <w:color w:val="auto"/>
          <w:kern w:val="0"/>
          <w:szCs w:val="21"/>
          <w:highlight w:val="none"/>
        </w:rPr>
        <w:t>（三）电子招标投标中止、终止或者结束后，招标人（招标代理）应将电子招标投标活动的记录下载打印成纸质文档存档。</w:t>
      </w:r>
    </w:p>
    <w:p w14:paraId="26152C22">
      <w:pPr>
        <w:numPr>
          <w:ilvl w:val="0"/>
          <w:numId w:val="0"/>
        </w:numPr>
        <w:spacing w:line="420" w:lineRule="exact"/>
        <w:ind w:left="420" w:leftChars="0"/>
        <w:rPr>
          <w:rFonts w:hint="eastAsia" w:ascii="宋体" w:hAnsi="宋体" w:cs="Arial"/>
          <w:color w:val="auto"/>
          <w:kern w:val="0"/>
          <w:szCs w:val="21"/>
          <w:highlight w:val="none"/>
        </w:rPr>
      </w:pPr>
      <w:r>
        <w:rPr>
          <w:rFonts w:hint="eastAsia" w:ascii="宋体" w:hAnsi="宋体" w:cs="Arial"/>
          <w:color w:val="auto"/>
          <w:kern w:val="0"/>
          <w:szCs w:val="21"/>
          <w:highlight w:val="none"/>
        </w:rPr>
        <w:t>（四）投标人在电子招标投标活动中实施的行为所产生的后果，由投标人承担。</w:t>
      </w:r>
    </w:p>
    <w:p w14:paraId="798986FD">
      <w:pPr>
        <w:numPr>
          <w:ilvl w:val="0"/>
          <w:numId w:val="0"/>
        </w:numPr>
        <w:spacing w:line="420" w:lineRule="exact"/>
        <w:ind w:left="420" w:leftChars="0"/>
        <w:rPr>
          <w:rFonts w:hint="eastAsia" w:ascii="宋体" w:hAnsi="宋体" w:cs="Arial"/>
          <w:color w:val="auto"/>
          <w:kern w:val="0"/>
          <w:szCs w:val="21"/>
          <w:highlight w:val="none"/>
        </w:rPr>
      </w:pPr>
      <w:r>
        <w:rPr>
          <w:rFonts w:hint="eastAsia" w:ascii="宋体" w:hAnsi="宋体" w:cs="Arial"/>
          <w:color w:val="auto"/>
          <w:kern w:val="0"/>
          <w:szCs w:val="21"/>
          <w:highlight w:val="none"/>
        </w:rPr>
        <w:t>1</w:t>
      </w:r>
      <w:r>
        <w:rPr>
          <w:rFonts w:hint="eastAsia" w:ascii="宋体" w:hAnsi="宋体" w:cs="Arial"/>
          <w:color w:val="auto"/>
          <w:kern w:val="0"/>
          <w:szCs w:val="21"/>
          <w:highlight w:val="none"/>
          <w:lang w:val="en-US" w:eastAsia="zh-CN"/>
        </w:rPr>
        <w:t>.</w:t>
      </w:r>
      <w:r>
        <w:rPr>
          <w:rFonts w:hint="eastAsia" w:ascii="宋体" w:hAnsi="宋体" w:cs="Arial"/>
          <w:color w:val="auto"/>
          <w:kern w:val="0"/>
          <w:szCs w:val="21"/>
          <w:highlight w:val="none"/>
        </w:rPr>
        <w:t>投标人的数字证书和密码丢失或被他人冒用、盗用的后果，由投标人承担。</w:t>
      </w:r>
    </w:p>
    <w:p w14:paraId="447097AB">
      <w:pPr>
        <w:numPr>
          <w:ilvl w:val="0"/>
          <w:numId w:val="0"/>
        </w:numPr>
        <w:spacing w:line="420" w:lineRule="exact"/>
        <w:ind w:left="420" w:leftChars="0"/>
        <w:rPr>
          <w:rFonts w:hint="eastAsia" w:ascii="宋体" w:hAnsi="宋体" w:cs="Arial"/>
          <w:color w:val="auto"/>
          <w:kern w:val="0"/>
          <w:szCs w:val="21"/>
          <w:highlight w:val="none"/>
        </w:rPr>
      </w:pPr>
      <w:r>
        <w:rPr>
          <w:rFonts w:hint="eastAsia" w:ascii="宋体" w:hAnsi="宋体" w:cs="Arial"/>
          <w:color w:val="auto"/>
          <w:kern w:val="0"/>
          <w:szCs w:val="21"/>
          <w:highlight w:val="none"/>
        </w:rPr>
        <w:t>2</w:t>
      </w:r>
      <w:r>
        <w:rPr>
          <w:rFonts w:hint="eastAsia" w:ascii="宋体" w:hAnsi="宋体" w:cs="Arial"/>
          <w:color w:val="auto"/>
          <w:kern w:val="0"/>
          <w:szCs w:val="21"/>
          <w:highlight w:val="none"/>
          <w:lang w:val="en-US" w:eastAsia="zh-CN"/>
        </w:rPr>
        <w:t>.不得</w:t>
      </w:r>
      <w:r>
        <w:rPr>
          <w:rFonts w:hint="eastAsia" w:ascii="宋体" w:hAnsi="宋体" w:cs="Arial"/>
          <w:color w:val="auto"/>
          <w:kern w:val="0"/>
          <w:szCs w:val="21"/>
          <w:highlight w:val="none"/>
        </w:rPr>
        <w:t>使用他人数字证书或把数字证书借给他人使用。</w:t>
      </w:r>
    </w:p>
    <w:p w14:paraId="037ED21A">
      <w:pPr>
        <w:numPr>
          <w:ilvl w:val="0"/>
          <w:numId w:val="0"/>
        </w:numPr>
        <w:spacing w:line="420" w:lineRule="exact"/>
        <w:ind w:left="420" w:leftChars="0"/>
        <w:rPr>
          <w:rFonts w:hint="eastAsia" w:ascii="宋体" w:hAnsi="宋体" w:cs="Arial"/>
          <w:color w:val="auto"/>
          <w:kern w:val="0"/>
          <w:szCs w:val="21"/>
          <w:highlight w:val="none"/>
        </w:rPr>
      </w:pPr>
      <w:r>
        <w:rPr>
          <w:rFonts w:hint="eastAsia" w:ascii="宋体" w:hAnsi="宋体" w:cs="Arial"/>
          <w:color w:val="auto"/>
          <w:kern w:val="0"/>
          <w:szCs w:val="21"/>
          <w:highlight w:val="none"/>
        </w:rPr>
        <w:t>3</w:t>
      </w:r>
      <w:r>
        <w:rPr>
          <w:rFonts w:hint="eastAsia" w:ascii="宋体" w:hAnsi="宋体" w:cs="Arial"/>
          <w:color w:val="auto"/>
          <w:kern w:val="0"/>
          <w:szCs w:val="21"/>
          <w:highlight w:val="none"/>
          <w:lang w:val="en-US" w:eastAsia="zh-CN"/>
        </w:rPr>
        <w:t>.</w:t>
      </w:r>
      <w:r>
        <w:rPr>
          <w:rFonts w:hint="eastAsia" w:ascii="宋体" w:hAnsi="宋体" w:cs="Arial"/>
          <w:color w:val="auto"/>
          <w:kern w:val="0"/>
          <w:szCs w:val="21"/>
          <w:highlight w:val="none"/>
        </w:rPr>
        <w:t>因投标人计算机系统遭遇网络堵塞、病毒入侵、硬件故障等不能正常登录网上招标投标系统投标的，后果由投标人承担，电子招标投标活动继续进行。</w:t>
      </w:r>
    </w:p>
    <w:p w14:paraId="18912010">
      <w:pPr>
        <w:pageBreakBefore w:val="0"/>
        <w:kinsoku/>
        <w:wordWrap/>
        <w:overflowPunct/>
        <w:topLinePunct w:val="0"/>
        <w:bidi w:val="0"/>
        <w:spacing w:line="360" w:lineRule="auto"/>
        <w:ind w:firstLine="420" w:firstLineChars="200"/>
        <w:textAlignment w:val="auto"/>
        <w:rPr>
          <w:rFonts w:hint="eastAsia"/>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经计算机评标系统检测到投标人所编制的电子投标文件与其他投标人的电子投标文件</w:t>
      </w:r>
      <w:r>
        <w:rPr>
          <w:rFonts w:hint="eastAsia" w:ascii="宋体" w:hAnsi="宋体" w:eastAsia="宋体" w:cs="宋体"/>
          <w:color w:val="auto"/>
          <w:kern w:val="0"/>
          <w:szCs w:val="21"/>
          <w:highlight w:val="none"/>
          <w:lang w:eastAsia="zh-CN"/>
        </w:rPr>
        <w:t>特征码一致的</w:t>
      </w:r>
      <w:r>
        <w:rPr>
          <w:rFonts w:hint="eastAsia" w:ascii="宋体" w:hAnsi="宋体" w:eastAsia="宋体" w:cs="宋体"/>
          <w:color w:val="auto"/>
          <w:kern w:val="0"/>
          <w:szCs w:val="21"/>
          <w:highlight w:val="none"/>
        </w:rPr>
        <w:t>，其投标文件将被否决。</w:t>
      </w:r>
    </w:p>
    <w:p w14:paraId="3E68551C">
      <w:pPr>
        <w:numPr>
          <w:ilvl w:val="0"/>
          <w:numId w:val="0"/>
        </w:numPr>
        <w:spacing w:line="420" w:lineRule="exact"/>
        <w:ind w:left="420" w:leftChars="0"/>
        <w:rPr>
          <w:rFonts w:hint="eastAsia" w:ascii="宋体" w:hAnsi="宋体" w:cs="Arial"/>
          <w:color w:val="auto"/>
          <w:kern w:val="0"/>
          <w:szCs w:val="21"/>
          <w:highlight w:val="none"/>
        </w:rPr>
      </w:pPr>
      <w:r>
        <w:rPr>
          <w:rFonts w:hint="eastAsia" w:ascii="宋体" w:hAnsi="宋体" w:cs="Arial"/>
          <w:color w:val="auto"/>
          <w:kern w:val="0"/>
          <w:szCs w:val="21"/>
          <w:highlight w:val="none"/>
          <w:lang w:val="en-US" w:eastAsia="zh-CN"/>
        </w:rPr>
        <w:t>5.</w:t>
      </w:r>
      <w:r>
        <w:rPr>
          <w:rFonts w:hint="eastAsia" w:ascii="宋体" w:hAnsi="宋体" w:cs="Arial"/>
          <w:color w:val="auto"/>
          <w:kern w:val="0"/>
          <w:szCs w:val="21"/>
          <w:highlight w:val="none"/>
        </w:rPr>
        <w:t>电子招标投标活动过程中有不良行为的依照《中山市建设工程企业诚信管理办法》进行处理。</w:t>
      </w:r>
    </w:p>
    <w:p w14:paraId="471A6B08">
      <w:pPr>
        <w:numPr>
          <w:ilvl w:val="0"/>
          <w:numId w:val="0"/>
        </w:numPr>
        <w:tabs>
          <w:tab w:val="left" w:pos="0"/>
        </w:tabs>
        <w:spacing w:line="420" w:lineRule="exact"/>
        <w:ind w:firstLine="420" w:firstLineChars="200"/>
        <w:rPr>
          <w:rFonts w:hint="eastAsia" w:ascii="宋体" w:hAnsi="宋体" w:cs="Arial"/>
          <w:color w:val="auto"/>
          <w:kern w:val="0"/>
          <w:szCs w:val="21"/>
          <w:highlight w:val="none"/>
        </w:rPr>
      </w:pPr>
      <w:r>
        <w:rPr>
          <w:rFonts w:hint="eastAsia" w:ascii="宋体" w:hAnsi="宋体"/>
          <w:color w:val="auto"/>
          <w:szCs w:val="21"/>
          <w:highlight w:val="none"/>
          <w:lang w:eastAsia="zh-CN"/>
        </w:rPr>
        <w:t>工程建设交易系统</w:t>
      </w:r>
      <w:r>
        <w:rPr>
          <w:rFonts w:hint="eastAsia" w:ascii="宋体" w:hAnsi="宋体" w:cs="Arial"/>
          <w:color w:val="auto"/>
          <w:kern w:val="0"/>
          <w:szCs w:val="21"/>
          <w:highlight w:val="none"/>
        </w:rPr>
        <w:t>的诚信评价依据中山市建设工程企业管理与诚信平台的诚信评价记录为准。请投标人及时维护、更新中山市建设工程企业管理与诚信平台</w:t>
      </w:r>
      <w:r>
        <w:rPr>
          <w:rFonts w:hint="eastAsia" w:ascii="宋体" w:hAnsi="宋体" w:cs="Arial"/>
          <w:color w:val="auto"/>
          <w:kern w:val="0"/>
          <w:szCs w:val="21"/>
          <w:highlight w:val="none"/>
          <w:lang w:eastAsia="zh-CN"/>
        </w:rPr>
        <w:t>、</w:t>
      </w:r>
      <w:r>
        <w:rPr>
          <w:rFonts w:hint="eastAsia" w:ascii="宋体" w:hAnsi="宋体"/>
          <w:color w:val="auto"/>
          <w:szCs w:val="21"/>
          <w:highlight w:val="none"/>
          <w:lang w:eastAsia="zh-CN"/>
        </w:rPr>
        <w:t>工程建设交易系统</w:t>
      </w:r>
      <w:r>
        <w:rPr>
          <w:rFonts w:hint="eastAsia" w:ascii="宋体" w:hAnsi="宋体" w:cs="Arial"/>
          <w:color w:val="auto"/>
          <w:kern w:val="0"/>
          <w:szCs w:val="21"/>
          <w:highlight w:val="none"/>
        </w:rPr>
        <w:t>的信息，确保其有效性。</w:t>
      </w:r>
    </w:p>
    <w:p w14:paraId="1920DFEE">
      <w:pPr>
        <w:numPr>
          <w:ilvl w:val="0"/>
          <w:numId w:val="0"/>
        </w:numPr>
        <w:spacing w:line="420" w:lineRule="exact"/>
        <w:ind w:left="0" w:leftChars="0" w:firstLine="420" w:firstLineChars="200"/>
        <w:rPr>
          <w:rFonts w:hint="eastAsia" w:ascii="宋体" w:hAnsi="宋体" w:cs="Arial"/>
          <w:color w:val="auto"/>
          <w:kern w:val="0"/>
          <w:szCs w:val="21"/>
          <w:highlight w:val="none"/>
        </w:rPr>
      </w:pPr>
      <w:r>
        <w:rPr>
          <w:rFonts w:hint="eastAsia" w:ascii="宋体" w:hAnsi="宋体" w:cs="Arial"/>
          <w:color w:val="auto"/>
          <w:kern w:val="0"/>
          <w:szCs w:val="21"/>
          <w:highlight w:val="none"/>
        </w:rPr>
        <w:t>（五）电子评标的项目，投标人须递交具备法律效力的电子投标文件，不再提供纸质投标文件。</w:t>
      </w:r>
    </w:p>
    <w:p w14:paraId="7EABD260">
      <w:pPr>
        <w:numPr>
          <w:ilvl w:val="0"/>
          <w:numId w:val="0"/>
        </w:numPr>
        <w:spacing w:line="420" w:lineRule="exact"/>
        <w:ind w:left="420" w:leftChars="0"/>
        <w:rPr>
          <w:rFonts w:hint="eastAsia" w:ascii="宋体" w:hAnsi="宋体" w:cs="Arial"/>
          <w:color w:val="auto"/>
          <w:kern w:val="0"/>
          <w:szCs w:val="21"/>
          <w:highlight w:val="none"/>
        </w:rPr>
      </w:pPr>
      <w:r>
        <w:rPr>
          <w:rFonts w:hint="eastAsia" w:ascii="宋体" w:hAnsi="宋体" w:cs="Arial"/>
          <w:color w:val="auto"/>
          <w:kern w:val="0"/>
          <w:szCs w:val="21"/>
          <w:highlight w:val="none"/>
        </w:rPr>
        <w:t>（六）</w:t>
      </w:r>
      <w:r>
        <w:rPr>
          <w:rFonts w:hint="eastAsia" w:ascii="宋体" w:hAnsi="宋体" w:cs="Arial"/>
          <w:color w:val="auto"/>
          <w:kern w:val="0"/>
          <w:szCs w:val="21"/>
          <w:highlight w:val="none"/>
          <w:lang w:val="en-US" w:eastAsia="zh-CN"/>
        </w:rPr>
        <w:t>电子投标文件应根据招标文件及</w:t>
      </w:r>
      <w:r>
        <w:rPr>
          <w:rFonts w:hint="eastAsia" w:ascii="宋体" w:hAnsi="宋体"/>
          <w:color w:val="auto"/>
          <w:szCs w:val="21"/>
          <w:highlight w:val="none"/>
          <w:lang w:eastAsia="zh-CN"/>
        </w:rPr>
        <w:t>工程建设交易系统</w:t>
      </w:r>
      <w:r>
        <w:rPr>
          <w:rFonts w:hint="eastAsia" w:ascii="宋体" w:hAnsi="宋体"/>
          <w:color w:val="auto"/>
          <w:szCs w:val="21"/>
          <w:highlight w:val="none"/>
          <w:lang w:val="en-US" w:eastAsia="zh-CN"/>
        </w:rPr>
        <w:t>的要求编制</w:t>
      </w:r>
      <w:r>
        <w:rPr>
          <w:rFonts w:hint="eastAsia" w:ascii="宋体" w:hAnsi="宋体" w:cs="Arial"/>
          <w:color w:val="auto"/>
          <w:kern w:val="0"/>
          <w:szCs w:val="21"/>
          <w:highlight w:val="none"/>
        </w:rPr>
        <w:t>，</w:t>
      </w:r>
      <w:r>
        <w:rPr>
          <w:rFonts w:hint="eastAsia" w:ascii="宋体" w:hAnsi="宋体" w:cs="Arial"/>
          <w:color w:val="auto"/>
          <w:kern w:val="0"/>
          <w:szCs w:val="21"/>
          <w:highlight w:val="none"/>
          <w:lang w:val="en-US" w:eastAsia="zh-CN"/>
        </w:rPr>
        <w:t>不按要求编制导致电子投标文件无法读取或无法打开的，按否决投标处理</w:t>
      </w:r>
      <w:r>
        <w:rPr>
          <w:rFonts w:hint="eastAsia" w:ascii="宋体" w:hAnsi="宋体" w:cs="Arial"/>
          <w:color w:val="auto"/>
          <w:kern w:val="0"/>
          <w:szCs w:val="21"/>
          <w:highlight w:val="none"/>
        </w:rPr>
        <w:t>。</w:t>
      </w:r>
    </w:p>
    <w:p w14:paraId="7B56F319">
      <w:pPr>
        <w:numPr>
          <w:ilvl w:val="0"/>
          <w:numId w:val="0"/>
        </w:numPr>
        <w:spacing w:line="420" w:lineRule="exact"/>
        <w:ind w:left="420" w:leftChars="0"/>
        <w:rPr>
          <w:rFonts w:hint="eastAsia" w:ascii="宋体" w:hAnsi="宋体" w:eastAsia="宋体" w:cs="Arial"/>
          <w:color w:val="auto"/>
          <w:kern w:val="0"/>
          <w:szCs w:val="21"/>
          <w:highlight w:val="none"/>
          <w:lang w:val="en-US" w:eastAsia="zh-CN"/>
        </w:rPr>
      </w:pPr>
      <w:r>
        <w:rPr>
          <w:rFonts w:hint="eastAsia" w:ascii="宋体" w:hAnsi="宋体" w:cs="Arial"/>
          <w:color w:val="auto"/>
          <w:kern w:val="0"/>
          <w:szCs w:val="21"/>
          <w:highlight w:val="none"/>
        </w:rPr>
        <w:t>（七）</w:t>
      </w:r>
      <w:r>
        <w:rPr>
          <w:rFonts w:hint="eastAsia" w:ascii="宋体" w:hAnsi="宋体" w:cs="Arial"/>
          <w:color w:val="auto"/>
          <w:kern w:val="0"/>
          <w:szCs w:val="21"/>
          <w:highlight w:val="none"/>
          <w:lang w:eastAsia="zh-CN"/>
        </w:rPr>
        <w:t>招标文件范本</w:t>
      </w:r>
      <w:r>
        <w:rPr>
          <w:rFonts w:hint="eastAsia" w:ascii="宋体" w:hAnsi="宋体" w:cs="Arial"/>
          <w:color w:val="auto"/>
          <w:kern w:val="0"/>
          <w:szCs w:val="21"/>
          <w:highlight w:val="none"/>
        </w:rPr>
        <w:t>中</w:t>
      </w:r>
      <w:r>
        <w:rPr>
          <w:rFonts w:hint="eastAsia" w:ascii="宋体" w:hAnsi="宋体" w:cs="Arial"/>
          <w:color w:val="auto"/>
          <w:kern w:val="0"/>
          <w:szCs w:val="21"/>
          <w:highlight w:val="none"/>
          <w:lang w:val="en-US" w:eastAsia="zh-CN"/>
        </w:rPr>
        <w:t>提到的复印件、扫描件，彩色或黑白均可，但必须清晰、明辨，否则投标人自行承担后果。</w:t>
      </w:r>
    </w:p>
    <w:p w14:paraId="7A2956FE">
      <w:pPr>
        <w:numPr>
          <w:ilvl w:val="0"/>
          <w:numId w:val="0"/>
        </w:numPr>
        <w:spacing w:line="420" w:lineRule="exact"/>
        <w:ind w:left="420" w:leftChars="0"/>
        <w:rPr>
          <w:rFonts w:hint="eastAsia" w:ascii="宋体" w:hAnsi="宋体" w:cs="Arial"/>
          <w:color w:val="auto"/>
          <w:kern w:val="0"/>
          <w:szCs w:val="21"/>
          <w:highlight w:val="none"/>
        </w:rPr>
      </w:pPr>
      <w:r>
        <w:rPr>
          <w:rFonts w:hint="eastAsia" w:ascii="宋体" w:hAnsi="宋体" w:cs="Arial"/>
          <w:color w:val="auto"/>
          <w:kern w:val="0"/>
          <w:szCs w:val="21"/>
          <w:highlight w:val="none"/>
        </w:rPr>
        <w:t>（八）电子招标投标其他有关注意事项详见电子招投标相关法律法规。</w:t>
      </w:r>
    </w:p>
    <w:p w14:paraId="19B6BDBA">
      <w:pPr>
        <w:numPr>
          <w:ilvl w:val="0"/>
          <w:numId w:val="2"/>
        </w:numPr>
        <w:spacing w:line="420" w:lineRule="exact"/>
        <w:ind w:left="0" w:leftChars="0" w:firstLine="420" w:firstLineChars="0"/>
        <w:rPr>
          <w:rFonts w:hint="eastAsia" w:ascii="宋体" w:hAnsi="宋体" w:cs="Arial"/>
          <w:color w:val="auto"/>
          <w:kern w:val="0"/>
          <w:szCs w:val="21"/>
          <w:highlight w:val="none"/>
        </w:rPr>
      </w:pPr>
      <w:r>
        <w:rPr>
          <w:rFonts w:hint="eastAsia" w:ascii="宋体" w:hAnsi="宋体"/>
          <w:color w:val="auto"/>
          <w:szCs w:val="21"/>
          <w:highlight w:val="none"/>
        </w:rPr>
        <w:t>目前电子招标投标项目须投标人递交电子投标文件一份（在投标截止前上传），若</w:t>
      </w:r>
      <w:r>
        <w:rPr>
          <w:rFonts w:hint="eastAsia" w:ascii="宋体" w:hAnsi="宋体"/>
          <w:color w:val="auto"/>
          <w:szCs w:val="21"/>
          <w:highlight w:val="none"/>
          <w:lang w:eastAsia="zh-CN"/>
        </w:rPr>
        <w:t>工程建设交易系统</w:t>
      </w:r>
      <w:r>
        <w:rPr>
          <w:rFonts w:hint="eastAsia" w:ascii="宋体" w:hAnsi="宋体"/>
          <w:color w:val="auto"/>
          <w:szCs w:val="21"/>
          <w:highlight w:val="none"/>
        </w:rPr>
        <w:t>出现故障、停电等原因导致招标失败的，可另行安排时间进行开标评标。</w:t>
      </w:r>
    </w:p>
    <w:p w14:paraId="5BED1FB3">
      <w:pPr>
        <w:numPr>
          <w:ilvl w:val="0"/>
          <w:numId w:val="2"/>
        </w:numPr>
        <w:spacing w:line="420" w:lineRule="exact"/>
        <w:ind w:left="0" w:leftChars="0" w:firstLine="420" w:firstLineChars="0"/>
        <w:rPr>
          <w:rFonts w:hint="eastAsia" w:ascii="宋体" w:hAnsi="宋体" w:cs="Arial"/>
          <w:color w:val="auto"/>
          <w:kern w:val="0"/>
          <w:szCs w:val="21"/>
          <w:highlight w:val="none"/>
        </w:rPr>
      </w:pPr>
      <w:r>
        <w:rPr>
          <w:rFonts w:hint="eastAsia" w:ascii="宋体" w:hAnsi="宋体" w:cs="Arial"/>
          <w:color w:val="auto"/>
          <w:kern w:val="0"/>
          <w:szCs w:val="21"/>
          <w:highlight w:val="none"/>
        </w:rPr>
        <w:t>招标人原则上按照本范本要求编制</w:t>
      </w:r>
      <w:r>
        <w:rPr>
          <w:rFonts w:hint="eastAsia" w:ascii="宋体" w:hAnsi="宋体" w:cs="Arial"/>
          <w:color w:val="auto"/>
          <w:kern w:val="0"/>
          <w:szCs w:val="21"/>
          <w:highlight w:val="none"/>
          <w:lang w:val="en-US" w:eastAsia="zh-CN"/>
        </w:rPr>
        <w:t>招标文件</w:t>
      </w:r>
      <w:r>
        <w:rPr>
          <w:rFonts w:hint="eastAsia" w:ascii="宋体" w:hAnsi="宋体" w:cs="Arial"/>
          <w:color w:val="auto"/>
          <w:kern w:val="0"/>
          <w:szCs w:val="21"/>
          <w:highlight w:val="none"/>
        </w:rPr>
        <w:t>，在实际执行过程中确需增加范本以外的内容或修改范本内容的，应符合法律法规的规定并在《招标人对招标文件范本条款的修改》中列明。</w:t>
      </w:r>
    </w:p>
    <w:p w14:paraId="1A0EB5E0">
      <w:pPr>
        <w:numPr>
          <w:ilvl w:val="0"/>
          <w:numId w:val="2"/>
        </w:numPr>
        <w:spacing w:line="360" w:lineRule="auto"/>
        <w:ind w:left="0" w:leftChars="0" w:firstLine="420" w:firstLineChars="0"/>
        <w:rPr>
          <w:rFonts w:hint="eastAsia" w:ascii="宋体" w:hAnsi="宋体"/>
          <w:color w:val="auto"/>
          <w:szCs w:val="21"/>
          <w:highlight w:val="none"/>
        </w:rPr>
      </w:pPr>
      <w:r>
        <w:rPr>
          <w:rFonts w:hint="eastAsia" w:ascii="宋体" w:hAnsi="宋体"/>
          <w:color w:val="auto"/>
          <w:szCs w:val="21"/>
          <w:highlight w:val="none"/>
          <w:lang w:val="en-US" w:eastAsia="zh-CN"/>
        </w:rPr>
        <w:t>本招标文件范本</w:t>
      </w:r>
      <w:r>
        <w:rPr>
          <w:rFonts w:hint="eastAsia" w:ascii="宋体" w:hAnsi="宋体"/>
          <w:color w:val="auto"/>
          <w:szCs w:val="21"/>
          <w:highlight w:val="none"/>
        </w:rPr>
        <w:t>将根据实际执行过程中出现的问题及时进行修改。各使用单位或个人对</w:t>
      </w:r>
      <w:r>
        <w:rPr>
          <w:rFonts w:hint="eastAsia" w:ascii="宋体" w:hAnsi="宋体"/>
          <w:color w:val="auto"/>
          <w:szCs w:val="21"/>
          <w:highlight w:val="none"/>
          <w:lang w:val="en-US" w:eastAsia="zh-CN"/>
        </w:rPr>
        <w:t>本招标文件范本</w:t>
      </w:r>
      <w:r>
        <w:rPr>
          <w:rFonts w:hint="eastAsia" w:ascii="宋体" w:hAnsi="宋体"/>
          <w:color w:val="auto"/>
          <w:szCs w:val="21"/>
          <w:highlight w:val="none"/>
        </w:rPr>
        <w:t>有修改意见和建议</w:t>
      </w:r>
      <w:r>
        <w:rPr>
          <w:rFonts w:hint="eastAsia" w:ascii="宋体" w:hAnsi="宋体"/>
          <w:color w:val="auto"/>
          <w:szCs w:val="21"/>
          <w:highlight w:val="none"/>
          <w:lang w:eastAsia="zh-CN"/>
        </w:rPr>
        <w:t>的</w:t>
      </w:r>
      <w:r>
        <w:rPr>
          <w:rFonts w:hint="eastAsia" w:ascii="宋体" w:hAnsi="宋体"/>
          <w:color w:val="auto"/>
          <w:szCs w:val="21"/>
          <w:highlight w:val="none"/>
        </w:rPr>
        <w:t>，可向市招投标监管部门反映</w:t>
      </w:r>
      <w:r>
        <w:rPr>
          <w:rFonts w:hint="eastAsia" w:ascii="宋体" w:hAnsi="宋体"/>
          <w:color w:val="auto"/>
          <w:szCs w:val="21"/>
          <w:highlight w:val="none"/>
          <w:lang w:eastAsia="zh-CN"/>
        </w:rPr>
        <w:t>，</w:t>
      </w:r>
      <w:r>
        <w:rPr>
          <w:rFonts w:hint="eastAsia" w:ascii="宋体" w:hAnsi="宋体"/>
          <w:color w:val="auto"/>
          <w:szCs w:val="21"/>
          <w:highlight w:val="none"/>
        </w:rPr>
        <w:t>联系电话：0760-88333919。</w:t>
      </w:r>
    </w:p>
    <w:p w14:paraId="44214EFA">
      <w:pPr>
        <w:numPr>
          <w:ilvl w:val="0"/>
          <w:numId w:val="2"/>
        </w:numPr>
        <w:spacing w:line="360" w:lineRule="auto"/>
        <w:ind w:left="0" w:leftChars="0" w:firstLine="420" w:firstLineChars="0"/>
        <w:rPr>
          <w:rFonts w:hint="eastAsia" w:ascii="宋体" w:hAnsi="宋体"/>
          <w:color w:val="auto"/>
          <w:szCs w:val="21"/>
          <w:highlight w:val="none"/>
        </w:rPr>
      </w:pPr>
      <w:r>
        <w:rPr>
          <w:rFonts w:hint="eastAsia"/>
          <w:color w:val="auto"/>
          <w:highlight w:val="none"/>
        </w:rPr>
        <w:t>未被列为“失信被执行人”以</w:t>
      </w:r>
      <w:r>
        <w:rPr>
          <w:rFonts w:hint="eastAsia" w:ascii="宋体" w:hAnsi="宋体"/>
          <w:color w:val="auto"/>
          <w:szCs w:val="21"/>
          <w:highlight w:val="none"/>
        </w:rPr>
        <w:t>《信用中国》网站下载的信用报告和国家企业信用信息公示系统下载的企业信用信息公示报告为依据，信用报告的具体版式以《信用中国》网站、国家企业信用信息公示系统的版式为准。</w:t>
      </w:r>
    </w:p>
    <w:p w14:paraId="7AE9AC2A">
      <w:pPr>
        <w:spacing w:line="360" w:lineRule="auto"/>
        <w:ind w:firstLine="562" w:firstLineChars="200"/>
        <w:jc w:val="center"/>
        <w:rPr>
          <w:rFonts w:ascii="宋体"/>
          <w:b/>
          <w:color w:val="auto"/>
          <w:sz w:val="28"/>
          <w:szCs w:val="28"/>
          <w:highlight w:val="none"/>
        </w:rPr>
      </w:pPr>
      <w:r>
        <w:rPr>
          <w:rFonts w:hint="eastAsia" w:ascii="宋体" w:hAnsi="宋体"/>
          <w:b/>
          <w:color w:val="auto"/>
          <w:sz w:val="28"/>
          <w:szCs w:val="28"/>
          <w:highlight w:val="none"/>
        </w:rPr>
        <w:br w:type="page"/>
      </w:r>
      <w:r>
        <w:rPr>
          <w:rFonts w:hint="eastAsia" w:ascii="宋体" w:hAnsi="宋体"/>
          <w:b/>
          <w:color w:val="auto"/>
          <w:sz w:val="28"/>
          <w:szCs w:val="28"/>
          <w:highlight w:val="none"/>
        </w:rPr>
        <w:t>目</w:t>
      </w:r>
      <w:r>
        <w:rPr>
          <w:rFonts w:ascii="宋体" w:hAnsi="宋体"/>
          <w:b/>
          <w:color w:val="auto"/>
          <w:sz w:val="28"/>
          <w:szCs w:val="28"/>
          <w:highlight w:val="none"/>
        </w:rPr>
        <w:t xml:space="preserve">    </w:t>
      </w:r>
      <w:r>
        <w:rPr>
          <w:rFonts w:hint="eastAsia" w:ascii="宋体" w:hAnsi="宋体"/>
          <w:b/>
          <w:color w:val="auto"/>
          <w:sz w:val="28"/>
          <w:szCs w:val="28"/>
          <w:highlight w:val="none"/>
        </w:rPr>
        <w:t>录</w:t>
      </w:r>
    </w:p>
    <w:p w14:paraId="6F390647">
      <w:pPr>
        <w:pStyle w:val="20"/>
        <w:tabs>
          <w:tab w:val="right" w:leader="dot" w:pos="9638"/>
        </w:tabs>
      </w:pPr>
      <w:r>
        <w:rPr>
          <w:rFonts w:hint="eastAsia"/>
          <w:color w:val="auto"/>
          <w:highlight w:val="none"/>
        </w:rPr>
        <w:fldChar w:fldCharType="begin"/>
      </w:r>
      <w:r>
        <w:rPr>
          <w:rFonts w:hint="eastAsia"/>
          <w:color w:val="auto"/>
          <w:highlight w:val="none"/>
        </w:rPr>
        <w:instrText xml:space="preserve">TOC \o "1-2" \h \u </w:instrText>
      </w:r>
      <w:r>
        <w:rPr>
          <w:rFonts w:hint="eastAsia"/>
          <w:color w:val="auto"/>
          <w:highlight w:val="none"/>
        </w:rPr>
        <w:fldChar w:fldCharType="separate"/>
      </w:r>
      <w:permStart w:id="7" w:edGrp="everyone"/>
      <w:r>
        <w:rPr>
          <w:rFonts w:hint="eastAsia"/>
          <w:color w:val="auto"/>
          <w:highlight w:val="none"/>
        </w:rPr>
        <w:fldChar w:fldCharType="begin"/>
      </w:r>
      <w:r>
        <w:rPr>
          <w:rFonts w:hint="eastAsia"/>
          <w:highlight w:val="none"/>
        </w:rPr>
        <w:instrText xml:space="preserve"> HYPERLINK \l _Toc1554161408 </w:instrText>
      </w:r>
      <w:r>
        <w:rPr>
          <w:rFonts w:hint="eastAsia"/>
          <w:highlight w:val="none"/>
        </w:rPr>
        <w:fldChar w:fldCharType="separate"/>
      </w:r>
      <w:r>
        <w:rPr>
          <w:rFonts w:hint="eastAsia"/>
          <w:szCs w:val="32"/>
          <w:highlight w:val="none"/>
        </w:rPr>
        <w:t>第一章</w:t>
      </w:r>
      <w:r>
        <w:rPr>
          <w:szCs w:val="32"/>
          <w:highlight w:val="none"/>
        </w:rPr>
        <w:t xml:space="preserve"> </w:t>
      </w:r>
      <w:r>
        <w:rPr>
          <w:rFonts w:hint="eastAsia"/>
          <w:szCs w:val="32"/>
          <w:highlight w:val="none"/>
        </w:rPr>
        <w:t>招标公告</w:t>
      </w:r>
      <w:r>
        <w:tab/>
      </w:r>
      <w:r>
        <w:fldChar w:fldCharType="begin"/>
      </w:r>
      <w:r>
        <w:instrText xml:space="preserve"> PAGEREF _Toc1554161408 </w:instrText>
      </w:r>
      <w:r>
        <w:fldChar w:fldCharType="separate"/>
      </w:r>
      <w:r>
        <w:t>7</w:t>
      </w:r>
      <w:r>
        <w:fldChar w:fldCharType="end"/>
      </w:r>
      <w:r>
        <w:rPr>
          <w:rFonts w:hint="eastAsia"/>
          <w:color w:val="auto"/>
          <w:highlight w:val="none"/>
        </w:rPr>
        <w:fldChar w:fldCharType="end"/>
      </w:r>
    </w:p>
    <w:p w14:paraId="34C16FD5">
      <w:pPr>
        <w:pStyle w:val="20"/>
        <w:tabs>
          <w:tab w:val="right" w:leader="dot" w:pos="9638"/>
        </w:tabs>
      </w:pPr>
      <w:r>
        <w:rPr>
          <w:rFonts w:hint="eastAsia"/>
          <w:color w:val="auto"/>
          <w:highlight w:val="none"/>
        </w:rPr>
        <w:fldChar w:fldCharType="begin"/>
      </w:r>
      <w:r>
        <w:rPr>
          <w:rFonts w:hint="eastAsia"/>
          <w:highlight w:val="none"/>
        </w:rPr>
        <w:instrText xml:space="preserve"> HYPERLINK \l _Toc615412807 </w:instrText>
      </w:r>
      <w:r>
        <w:rPr>
          <w:rFonts w:hint="eastAsia"/>
          <w:highlight w:val="none"/>
        </w:rPr>
        <w:fldChar w:fldCharType="separate"/>
      </w:r>
      <w:r>
        <w:rPr>
          <w:rFonts w:hint="eastAsia"/>
          <w:highlight w:val="none"/>
          <w:lang w:val="en-US" w:eastAsia="zh-CN"/>
        </w:rPr>
        <w:t>第二章 投标人须知</w:t>
      </w:r>
      <w:r>
        <w:tab/>
      </w:r>
      <w:r>
        <w:fldChar w:fldCharType="begin"/>
      </w:r>
      <w:r>
        <w:instrText xml:space="preserve"> PAGEREF _Toc615412807 </w:instrText>
      </w:r>
      <w:r>
        <w:fldChar w:fldCharType="separate"/>
      </w:r>
      <w:r>
        <w:t>12</w:t>
      </w:r>
      <w:r>
        <w:fldChar w:fldCharType="end"/>
      </w:r>
      <w:r>
        <w:rPr>
          <w:rFonts w:hint="eastAsia"/>
          <w:color w:val="auto"/>
          <w:highlight w:val="none"/>
        </w:rPr>
        <w:fldChar w:fldCharType="end"/>
      </w:r>
    </w:p>
    <w:p w14:paraId="262450B7">
      <w:pPr>
        <w:pStyle w:val="21"/>
        <w:tabs>
          <w:tab w:val="right" w:leader="dot" w:pos="9638"/>
        </w:tabs>
      </w:pPr>
      <w:r>
        <w:rPr>
          <w:rFonts w:hint="eastAsia"/>
          <w:color w:val="auto"/>
          <w:highlight w:val="none"/>
        </w:rPr>
        <w:fldChar w:fldCharType="begin"/>
      </w:r>
      <w:r>
        <w:rPr>
          <w:rFonts w:hint="eastAsia"/>
          <w:highlight w:val="none"/>
        </w:rPr>
        <w:instrText xml:space="preserve"> HYPERLINK \l _Toc159578315 </w:instrText>
      </w:r>
      <w:r>
        <w:rPr>
          <w:rFonts w:hint="eastAsia"/>
          <w:highlight w:val="none"/>
        </w:rPr>
        <w:fldChar w:fldCharType="separate"/>
      </w:r>
      <w:r>
        <w:rPr>
          <w:rFonts w:hint="eastAsia"/>
          <w:highlight w:val="none"/>
          <w:lang w:eastAsia="zh-CN"/>
        </w:rPr>
        <w:t>（</w:t>
      </w:r>
      <w:r>
        <w:rPr>
          <w:rFonts w:hint="eastAsia"/>
          <w:highlight w:val="none"/>
          <w:lang w:val="en-US" w:eastAsia="zh-CN"/>
        </w:rPr>
        <w:t>一</w:t>
      </w:r>
      <w:r>
        <w:rPr>
          <w:rFonts w:hint="eastAsia"/>
          <w:highlight w:val="none"/>
          <w:lang w:eastAsia="zh-CN"/>
        </w:rPr>
        <w:t>）</w:t>
      </w:r>
      <w:r>
        <w:rPr>
          <w:rFonts w:hint="eastAsia"/>
          <w:highlight w:val="none"/>
        </w:rPr>
        <w:t>投标人须知前附表</w:t>
      </w:r>
      <w:r>
        <w:tab/>
      </w:r>
      <w:r>
        <w:fldChar w:fldCharType="begin"/>
      </w:r>
      <w:r>
        <w:instrText xml:space="preserve"> PAGEREF _Toc159578315 </w:instrText>
      </w:r>
      <w:r>
        <w:fldChar w:fldCharType="separate"/>
      </w:r>
      <w:r>
        <w:t>12</w:t>
      </w:r>
      <w:r>
        <w:fldChar w:fldCharType="end"/>
      </w:r>
      <w:r>
        <w:rPr>
          <w:rFonts w:hint="eastAsia"/>
          <w:color w:val="auto"/>
          <w:highlight w:val="none"/>
        </w:rPr>
        <w:fldChar w:fldCharType="end"/>
      </w:r>
    </w:p>
    <w:p w14:paraId="6C8C2649">
      <w:pPr>
        <w:pStyle w:val="21"/>
        <w:tabs>
          <w:tab w:val="right" w:leader="dot" w:pos="9638"/>
        </w:tabs>
      </w:pPr>
      <w:r>
        <w:rPr>
          <w:rFonts w:hint="eastAsia"/>
          <w:color w:val="auto"/>
          <w:highlight w:val="none"/>
        </w:rPr>
        <w:fldChar w:fldCharType="begin"/>
      </w:r>
      <w:r>
        <w:rPr>
          <w:rFonts w:hint="eastAsia"/>
          <w:highlight w:val="none"/>
        </w:rPr>
        <w:instrText xml:space="preserve"> HYPERLINK \l _Toc1724432812 </w:instrText>
      </w:r>
      <w:r>
        <w:rPr>
          <w:rFonts w:hint="eastAsia"/>
          <w:highlight w:val="none"/>
        </w:rPr>
        <w:fldChar w:fldCharType="separate"/>
      </w:r>
      <w:r>
        <w:rPr>
          <w:rFonts w:hint="eastAsia"/>
          <w:highlight w:val="none"/>
          <w:lang w:eastAsia="zh-CN"/>
        </w:rPr>
        <w:t>（</w:t>
      </w:r>
      <w:r>
        <w:rPr>
          <w:rFonts w:hint="eastAsia"/>
          <w:highlight w:val="none"/>
          <w:lang w:val="en-US" w:eastAsia="zh-CN"/>
        </w:rPr>
        <w:t>二</w:t>
      </w:r>
      <w:r>
        <w:rPr>
          <w:rFonts w:hint="eastAsia"/>
          <w:highlight w:val="none"/>
          <w:lang w:eastAsia="zh-CN"/>
        </w:rPr>
        <w:t>）资格审查要素表</w:t>
      </w:r>
      <w:r>
        <w:tab/>
      </w:r>
      <w:r>
        <w:fldChar w:fldCharType="begin"/>
      </w:r>
      <w:r>
        <w:instrText xml:space="preserve"> PAGEREF _Toc1724432812 </w:instrText>
      </w:r>
      <w:r>
        <w:fldChar w:fldCharType="separate"/>
      </w:r>
      <w:r>
        <w:t>23</w:t>
      </w:r>
      <w:r>
        <w:fldChar w:fldCharType="end"/>
      </w:r>
      <w:r>
        <w:rPr>
          <w:rFonts w:hint="eastAsia"/>
          <w:color w:val="auto"/>
          <w:highlight w:val="none"/>
        </w:rPr>
        <w:fldChar w:fldCharType="end"/>
      </w:r>
    </w:p>
    <w:p w14:paraId="2670C3FA">
      <w:pPr>
        <w:pStyle w:val="21"/>
        <w:tabs>
          <w:tab w:val="right" w:leader="dot" w:pos="9638"/>
        </w:tabs>
      </w:pPr>
      <w:r>
        <w:rPr>
          <w:rFonts w:hint="eastAsia"/>
          <w:color w:val="auto"/>
          <w:highlight w:val="none"/>
        </w:rPr>
        <w:fldChar w:fldCharType="begin"/>
      </w:r>
      <w:r>
        <w:rPr>
          <w:rFonts w:hint="eastAsia"/>
          <w:highlight w:val="none"/>
        </w:rPr>
        <w:instrText xml:space="preserve"> HYPERLINK \l _Toc1472043832 </w:instrText>
      </w:r>
      <w:r>
        <w:rPr>
          <w:rFonts w:hint="eastAsia"/>
          <w:highlight w:val="none"/>
        </w:rPr>
        <w:fldChar w:fldCharType="separate"/>
      </w:r>
      <w:r>
        <w:rPr>
          <w:rFonts w:hint="eastAsia" w:ascii="宋体" w:hAnsi="宋体" w:cs="宋体"/>
          <w:bCs/>
          <w:kern w:val="2"/>
          <w:szCs w:val="32"/>
          <w:highlight w:val="none"/>
          <w:lang w:val="en-US" w:eastAsia="zh-CN" w:bidi="ar-SA"/>
        </w:rPr>
        <w:t>1. 总</w:t>
      </w:r>
      <w:r>
        <w:rPr>
          <w:rFonts w:hint="eastAsia"/>
          <w:highlight w:val="none"/>
        </w:rPr>
        <w:t>则</w:t>
      </w:r>
      <w:r>
        <w:tab/>
      </w:r>
      <w:r>
        <w:fldChar w:fldCharType="begin"/>
      </w:r>
      <w:r>
        <w:instrText xml:space="preserve"> PAGEREF _Toc1472043832 </w:instrText>
      </w:r>
      <w:r>
        <w:fldChar w:fldCharType="separate"/>
      </w:r>
      <w:r>
        <w:t>25</w:t>
      </w:r>
      <w:r>
        <w:fldChar w:fldCharType="end"/>
      </w:r>
      <w:r>
        <w:rPr>
          <w:rFonts w:hint="eastAsia"/>
          <w:color w:val="auto"/>
          <w:highlight w:val="none"/>
        </w:rPr>
        <w:fldChar w:fldCharType="end"/>
      </w:r>
    </w:p>
    <w:p w14:paraId="50A97857">
      <w:pPr>
        <w:pStyle w:val="21"/>
        <w:tabs>
          <w:tab w:val="right" w:leader="dot" w:pos="9638"/>
        </w:tabs>
      </w:pPr>
      <w:r>
        <w:rPr>
          <w:rFonts w:hint="eastAsia"/>
          <w:color w:val="auto"/>
          <w:highlight w:val="none"/>
        </w:rPr>
        <w:fldChar w:fldCharType="begin"/>
      </w:r>
      <w:r>
        <w:rPr>
          <w:rFonts w:hint="eastAsia"/>
          <w:highlight w:val="none"/>
        </w:rPr>
        <w:instrText xml:space="preserve"> HYPERLINK \l _Toc347616089 </w:instrText>
      </w:r>
      <w:r>
        <w:rPr>
          <w:rFonts w:hint="eastAsia"/>
          <w:highlight w:val="none"/>
        </w:rPr>
        <w:fldChar w:fldCharType="separate"/>
      </w:r>
      <w:r>
        <w:rPr>
          <w:rFonts w:hint="eastAsia" w:ascii="宋体" w:hAnsi="宋体" w:eastAsia="宋体" w:cs="宋体"/>
          <w:highlight w:val="none"/>
        </w:rPr>
        <w:t>2</w:t>
      </w:r>
      <w:r>
        <w:rPr>
          <w:rFonts w:hint="eastAsia" w:ascii="宋体" w:hAnsi="宋体" w:cs="宋体"/>
          <w:highlight w:val="none"/>
          <w:lang w:val="en-US" w:eastAsia="zh-CN"/>
        </w:rPr>
        <w:t xml:space="preserve">. </w:t>
      </w:r>
      <w:r>
        <w:rPr>
          <w:rFonts w:hint="eastAsia"/>
          <w:highlight w:val="none"/>
        </w:rPr>
        <w:t>招标文件</w:t>
      </w:r>
      <w:r>
        <w:tab/>
      </w:r>
      <w:r>
        <w:fldChar w:fldCharType="begin"/>
      </w:r>
      <w:r>
        <w:instrText xml:space="preserve"> PAGEREF _Toc347616089 </w:instrText>
      </w:r>
      <w:r>
        <w:fldChar w:fldCharType="separate"/>
      </w:r>
      <w:r>
        <w:t>27</w:t>
      </w:r>
      <w:r>
        <w:fldChar w:fldCharType="end"/>
      </w:r>
      <w:r>
        <w:rPr>
          <w:rFonts w:hint="eastAsia"/>
          <w:color w:val="auto"/>
          <w:highlight w:val="none"/>
        </w:rPr>
        <w:fldChar w:fldCharType="end"/>
      </w:r>
    </w:p>
    <w:p w14:paraId="49F0ED61">
      <w:pPr>
        <w:pStyle w:val="21"/>
        <w:tabs>
          <w:tab w:val="right" w:leader="dot" w:pos="9638"/>
        </w:tabs>
      </w:pPr>
      <w:r>
        <w:rPr>
          <w:rFonts w:hint="eastAsia"/>
          <w:color w:val="auto"/>
          <w:highlight w:val="none"/>
        </w:rPr>
        <w:fldChar w:fldCharType="begin"/>
      </w:r>
      <w:r>
        <w:rPr>
          <w:rFonts w:hint="eastAsia"/>
          <w:highlight w:val="none"/>
        </w:rPr>
        <w:instrText xml:space="preserve"> HYPERLINK \l _Toc207873910 </w:instrText>
      </w:r>
      <w:r>
        <w:rPr>
          <w:rFonts w:hint="eastAsia"/>
          <w:highlight w:val="none"/>
        </w:rPr>
        <w:fldChar w:fldCharType="separate"/>
      </w:r>
      <w:r>
        <w:rPr>
          <w:rFonts w:hint="eastAsia" w:ascii="宋体" w:hAnsi="宋体" w:eastAsia="宋体" w:cs="宋体"/>
          <w:bCs/>
          <w:highlight w:val="none"/>
        </w:rPr>
        <w:t>3</w:t>
      </w:r>
      <w:r>
        <w:rPr>
          <w:rFonts w:hint="eastAsia" w:ascii="宋体" w:hAnsi="宋体" w:cs="宋体"/>
          <w:bCs/>
          <w:highlight w:val="none"/>
          <w:lang w:val="en-US" w:eastAsia="zh-CN"/>
        </w:rPr>
        <w:t xml:space="preserve">. </w:t>
      </w:r>
      <w:r>
        <w:rPr>
          <w:rFonts w:hint="eastAsia" w:ascii="宋体" w:hAnsi="宋体" w:eastAsia="宋体" w:cs="宋体"/>
          <w:bCs/>
          <w:highlight w:val="none"/>
        </w:rPr>
        <w:t>投标文件</w:t>
      </w:r>
      <w:r>
        <w:tab/>
      </w:r>
      <w:r>
        <w:fldChar w:fldCharType="begin"/>
      </w:r>
      <w:r>
        <w:instrText xml:space="preserve"> PAGEREF _Toc207873910 </w:instrText>
      </w:r>
      <w:r>
        <w:fldChar w:fldCharType="separate"/>
      </w:r>
      <w:r>
        <w:t>28</w:t>
      </w:r>
      <w:r>
        <w:fldChar w:fldCharType="end"/>
      </w:r>
      <w:r>
        <w:rPr>
          <w:rFonts w:hint="eastAsia"/>
          <w:color w:val="auto"/>
          <w:highlight w:val="none"/>
        </w:rPr>
        <w:fldChar w:fldCharType="end"/>
      </w:r>
    </w:p>
    <w:p w14:paraId="3880E3DB">
      <w:pPr>
        <w:pStyle w:val="21"/>
        <w:tabs>
          <w:tab w:val="right" w:leader="dot" w:pos="9638"/>
        </w:tabs>
      </w:pPr>
      <w:r>
        <w:rPr>
          <w:rFonts w:hint="eastAsia"/>
          <w:color w:val="auto"/>
          <w:highlight w:val="none"/>
        </w:rPr>
        <w:fldChar w:fldCharType="begin"/>
      </w:r>
      <w:r>
        <w:rPr>
          <w:rFonts w:hint="eastAsia"/>
          <w:highlight w:val="none"/>
        </w:rPr>
        <w:instrText xml:space="preserve"> HYPERLINK \l _Toc780418074 </w:instrText>
      </w:r>
      <w:r>
        <w:rPr>
          <w:rFonts w:hint="eastAsia"/>
          <w:highlight w:val="none"/>
        </w:rPr>
        <w:fldChar w:fldCharType="separate"/>
      </w:r>
      <w:r>
        <w:rPr>
          <w:rFonts w:hint="eastAsia" w:ascii="宋体" w:hAnsi="宋体" w:cs="宋体"/>
          <w:highlight w:val="none"/>
        </w:rPr>
        <w:t>4</w:t>
      </w:r>
      <w:r>
        <w:rPr>
          <w:rFonts w:hint="eastAsia" w:ascii="宋体" w:hAnsi="宋体" w:cs="宋体"/>
          <w:highlight w:val="none"/>
          <w:lang w:val="en-US" w:eastAsia="zh-CN"/>
        </w:rPr>
        <w:t xml:space="preserve">. </w:t>
      </w:r>
      <w:r>
        <w:rPr>
          <w:rFonts w:hint="eastAsia" w:ascii="宋体" w:hAnsi="宋体" w:cs="宋体"/>
          <w:highlight w:val="none"/>
        </w:rPr>
        <w:t>投标</w:t>
      </w:r>
      <w:r>
        <w:tab/>
      </w:r>
      <w:r>
        <w:fldChar w:fldCharType="begin"/>
      </w:r>
      <w:r>
        <w:instrText xml:space="preserve"> PAGEREF _Toc780418074 </w:instrText>
      </w:r>
      <w:r>
        <w:fldChar w:fldCharType="separate"/>
      </w:r>
      <w:r>
        <w:t>32</w:t>
      </w:r>
      <w:r>
        <w:fldChar w:fldCharType="end"/>
      </w:r>
      <w:r>
        <w:rPr>
          <w:rFonts w:hint="eastAsia"/>
          <w:color w:val="auto"/>
          <w:highlight w:val="none"/>
        </w:rPr>
        <w:fldChar w:fldCharType="end"/>
      </w:r>
    </w:p>
    <w:p w14:paraId="51945847">
      <w:pPr>
        <w:pStyle w:val="21"/>
        <w:tabs>
          <w:tab w:val="right" w:leader="dot" w:pos="9638"/>
        </w:tabs>
      </w:pPr>
      <w:r>
        <w:rPr>
          <w:rFonts w:hint="eastAsia"/>
          <w:color w:val="auto"/>
          <w:highlight w:val="none"/>
        </w:rPr>
        <w:fldChar w:fldCharType="begin"/>
      </w:r>
      <w:r>
        <w:rPr>
          <w:rFonts w:hint="eastAsia"/>
          <w:highlight w:val="none"/>
        </w:rPr>
        <w:instrText xml:space="preserve"> HYPERLINK \l _Toc1764832347 </w:instrText>
      </w:r>
      <w:r>
        <w:rPr>
          <w:rFonts w:hint="eastAsia"/>
          <w:highlight w:val="none"/>
        </w:rPr>
        <w:fldChar w:fldCharType="separate"/>
      </w:r>
      <w:r>
        <w:rPr>
          <w:rFonts w:hint="eastAsia" w:ascii="宋体" w:hAnsi="宋体" w:cs="宋体"/>
          <w:highlight w:val="none"/>
          <w:lang w:val="en-US"/>
        </w:rPr>
        <w:t>5</w:t>
      </w:r>
      <w:r>
        <w:rPr>
          <w:rFonts w:hint="eastAsia" w:ascii="宋体" w:hAnsi="宋体" w:cs="宋体"/>
          <w:highlight w:val="none"/>
          <w:lang w:val="en-US" w:eastAsia="zh-CN"/>
        </w:rPr>
        <w:t xml:space="preserve">. </w:t>
      </w:r>
      <w:r>
        <w:rPr>
          <w:rFonts w:hint="eastAsia" w:ascii="宋体" w:hAnsi="宋体" w:cs="宋体"/>
          <w:highlight w:val="none"/>
        </w:rPr>
        <w:t>开标</w:t>
      </w:r>
      <w:r>
        <w:tab/>
      </w:r>
      <w:r>
        <w:fldChar w:fldCharType="begin"/>
      </w:r>
      <w:r>
        <w:instrText xml:space="preserve"> PAGEREF _Toc1764832347 </w:instrText>
      </w:r>
      <w:r>
        <w:fldChar w:fldCharType="separate"/>
      </w:r>
      <w:r>
        <w:t>33</w:t>
      </w:r>
      <w:r>
        <w:fldChar w:fldCharType="end"/>
      </w:r>
      <w:r>
        <w:rPr>
          <w:rFonts w:hint="eastAsia"/>
          <w:color w:val="auto"/>
          <w:highlight w:val="none"/>
        </w:rPr>
        <w:fldChar w:fldCharType="end"/>
      </w:r>
    </w:p>
    <w:p w14:paraId="2F2B6D7C">
      <w:pPr>
        <w:pStyle w:val="21"/>
        <w:tabs>
          <w:tab w:val="right" w:leader="dot" w:pos="9638"/>
        </w:tabs>
      </w:pPr>
      <w:r>
        <w:rPr>
          <w:rFonts w:hint="eastAsia"/>
          <w:color w:val="auto"/>
          <w:highlight w:val="none"/>
        </w:rPr>
        <w:fldChar w:fldCharType="begin"/>
      </w:r>
      <w:r>
        <w:rPr>
          <w:rFonts w:hint="eastAsia"/>
          <w:highlight w:val="none"/>
        </w:rPr>
        <w:instrText xml:space="preserve"> HYPERLINK \l _Toc1328212380 </w:instrText>
      </w:r>
      <w:r>
        <w:rPr>
          <w:rFonts w:hint="eastAsia"/>
          <w:highlight w:val="none"/>
        </w:rPr>
        <w:fldChar w:fldCharType="separate"/>
      </w:r>
      <w:r>
        <w:rPr>
          <w:rFonts w:hint="eastAsia" w:ascii="宋体" w:hAnsi="宋体" w:eastAsia="宋体" w:cs="宋体"/>
          <w:bCs/>
          <w:highlight w:val="none"/>
          <w:lang w:val="en-US" w:eastAsia="zh-CN"/>
        </w:rPr>
        <w:t>6</w:t>
      </w:r>
      <w:r>
        <w:rPr>
          <w:rFonts w:hint="eastAsia" w:ascii="宋体" w:hAnsi="宋体" w:cs="宋体"/>
          <w:bCs/>
          <w:highlight w:val="none"/>
          <w:lang w:val="en-US" w:eastAsia="zh-CN"/>
        </w:rPr>
        <w:t>. 资格审查及入围筛选</w:t>
      </w:r>
      <w:r>
        <w:tab/>
      </w:r>
      <w:r>
        <w:fldChar w:fldCharType="begin"/>
      </w:r>
      <w:r>
        <w:instrText xml:space="preserve"> PAGEREF _Toc1328212380 </w:instrText>
      </w:r>
      <w:r>
        <w:fldChar w:fldCharType="separate"/>
      </w:r>
      <w:r>
        <w:t>33</w:t>
      </w:r>
      <w:r>
        <w:fldChar w:fldCharType="end"/>
      </w:r>
      <w:r>
        <w:rPr>
          <w:rFonts w:hint="eastAsia"/>
          <w:color w:val="auto"/>
          <w:highlight w:val="none"/>
        </w:rPr>
        <w:fldChar w:fldCharType="end"/>
      </w:r>
    </w:p>
    <w:p w14:paraId="2E749104">
      <w:pPr>
        <w:pStyle w:val="21"/>
        <w:tabs>
          <w:tab w:val="right" w:leader="dot" w:pos="9638"/>
        </w:tabs>
      </w:pPr>
      <w:r>
        <w:rPr>
          <w:rFonts w:hint="eastAsia"/>
          <w:color w:val="auto"/>
          <w:highlight w:val="none"/>
        </w:rPr>
        <w:fldChar w:fldCharType="begin"/>
      </w:r>
      <w:r>
        <w:rPr>
          <w:rFonts w:hint="eastAsia"/>
          <w:highlight w:val="none"/>
        </w:rPr>
        <w:instrText xml:space="preserve"> HYPERLINK \l _Toc423336289 </w:instrText>
      </w:r>
      <w:r>
        <w:rPr>
          <w:rFonts w:hint="eastAsia"/>
          <w:highlight w:val="none"/>
        </w:rPr>
        <w:fldChar w:fldCharType="separate"/>
      </w:r>
      <w:r>
        <w:rPr>
          <w:rFonts w:hint="eastAsia" w:ascii="宋体" w:hAnsi="宋体" w:eastAsia="宋体" w:cs="宋体"/>
          <w:bCs/>
          <w:highlight w:val="none"/>
          <w:lang w:val="en-US" w:eastAsia="zh-CN"/>
        </w:rPr>
        <w:t>7. 评标</w:t>
      </w:r>
      <w:r>
        <w:tab/>
      </w:r>
      <w:r>
        <w:fldChar w:fldCharType="begin"/>
      </w:r>
      <w:r>
        <w:instrText xml:space="preserve"> PAGEREF _Toc423336289 </w:instrText>
      </w:r>
      <w:r>
        <w:fldChar w:fldCharType="separate"/>
      </w:r>
      <w:r>
        <w:t>34</w:t>
      </w:r>
      <w:r>
        <w:fldChar w:fldCharType="end"/>
      </w:r>
      <w:r>
        <w:rPr>
          <w:rFonts w:hint="eastAsia"/>
          <w:color w:val="auto"/>
          <w:highlight w:val="none"/>
        </w:rPr>
        <w:fldChar w:fldCharType="end"/>
      </w:r>
    </w:p>
    <w:p w14:paraId="67CEEAC4">
      <w:pPr>
        <w:pStyle w:val="21"/>
        <w:tabs>
          <w:tab w:val="right" w:leader="dot" w:pos="9638"/>
        </w:tabs>
      </w:pPr>
      <w:r>
        <w:rPr>
          <w:rFonts w:hint="eastAsia"/>
          <w:color w:val="auto"/>
          <w:highlight w:val="none"/>
        </w:rPr>
        <w:fldChar w:fldCharType="begin"/>
      </w:r>
      <w:r>
        <w:rPr>
          <w:rFonts w:hint="eastAsia"/>
          <w:highlight w:val="none"/>
        </w:rPr>
        <w:instrText xml:space="preserve"> HYPERLINK \l _Toc1124323144 </w:instrText>
      </w:r>
      <w:r>
        <w:rPr>
          <w:rFonts w:hint="eastAsia"/>
          <w:highlight w:val="none"/>
        </w:rPr>
        <w:fldChar w:fldCharType="separate"/>
      </w:r>
      <w:r>
        <w:rPr>
          <w:rFonts w:hint="eastAsia" w:ascii="宋体" w:hAnsi="宋体" w:eastAsia="宋体" w:cs="宋体"/>
          <w:bCs/>
          <w:highlight w:val="none"/>
          <w:lang w:val="en-US" w:eastAsia="zh-CN"/>
        </w:rPr>
        <w:t>8. 定标</w:t>
      </w:r>
      <w:r>
        <w:tab/>
      </w:r>
      <w:r>
        <w:fldChar w:fldCharType="begin"/>
      </w:r>
      <w:r>
        <w:instrText xml:space="preserve"> PAGEREF _Toc1124323144 </w:instrText>
      </w:r>
      <w:r>
        <w:fldChar w:fldCharType="separate"/>
      </w:r>
      <w:r>
        <w:t>35</w:t>
      </w:r>
      <w:r>
        <w:fldChar w:fldCharType="end"/>
      </w:r>
      <w:r>
        <w:rPr>
          <w:rFonts w:hint="eastAsia"/>
          <w:color w:val="auto"/>
          <w:highlight w:val="none"/>
        </w:rPr>
        <w:fldChar w:fldCharType="end"/>
      </w:r>
    </w:p>
    <w:p w14:paraId="3F46CBCB">
      <w:pPr>
        <w:pStyle w:val="21"/>
        <w:tabs>
          <w:tab w:val="right" w:leader="dot" w:pos="9638"/>
        </w:tabs>
      </w:pPr>
      <w:r>
        <w:rPr>
          <w:rFonts w:hint="eastAsia"/>
          <w:color w:val="auto"/>
          <w:highlight w:val="none"/>
        </w:rPr>
        <w:fldChar w:fldCharType="begin"/>
      </w:r>
      <w:r>
        <w:rPr>
          <w:rFonts w:hint="eastAsia"/>
          <w:highlight w:val="none"/>
        </w:rPr>
        <w:instrText xml:space="preserve"> HYPERLINK \l _Toc995190482 </w:instrText>
      </w:r>
      <w:r>
        <w:rPr>
          <w:rFonts w:hint="eastAsia"/>
          <w:highlight w:val="none"/>
        </w:rPr>
        <w:fldChar w:fldCharType="separate"/>
      </w:r>
      <w:r>
        <w:rPr>
          <w:rFonts w:hint="eastAsia" w:ascii="宋体" w:hAnsi="宋体" w:eastAsia="宋体" w:cs="宋体"/>
          <w:bCs/>
          <w:highlight w:val="none"/>
          <w:lang w:val="en-US" w:eastAsia="zh-CN"/>
        </w:rPr>
        <w:t>9. 合同授予</w:t>
      </w:r>
      <w:r>
        <w:tab/>
      </w:r>
      <w:r>
        <w:fldChar w:fldCharType="begin"/>
      </w:r>
      <w:r>
        <w:instrText xml:space="preserve"> PAGEREF _Toc995190482 </w:instrText>
      </w:r>
      <w:r>
        <w:fldChar w:fldCharType="separate"/>
      </w:r>
      <w:r>
        <w:t>36</w:t>
      </w:r>
      <w:r>
        <w:fldChar w:fldCharType="end"/>
      </w:r>
      <w:r>
        <w:rPr>
          <w:rFonts w:hint="eastAsia"/>
          <w:color w:val="auto"/>
          <w:highlight w:val="none"/>
        </w:rPr>
        <w:fldChar w:fldCharType="end"/>
      </w:r>
    </w:p>
    <w:p w14:paraId="7CE1F70C">
      <w:pPr>
        <w:pStyle w:val="21"/>
        <w:tabs>
          <w:tab w:val="right" w:leader="dot" w:pos="9638"/>
        </w:tabs>
      </w:pPr>
      <w:r>
        <w:rPr>
          <w:rFonts w:hint="eastAsia"/>
          <w:color w:val="auto"/>
          <w:highlight w:val="none"/>
        </w:rPr>
        <w:fldChar w:fldCharType="begin"/>
      </w:r>
      <w:r>
        <w:rPr>
          <w:rFonts w:hint="eastAsia"/>
          <w:highlight w:val="none"/>
        </w:rPr>
        <w:instrText xml:space="preserve"> HYPERLINK \l _Toc1402127412 </w:instrText>
      </w:r>
      <w:r>
        <w:rPr>
          <w:rFonts w:hint="eastAsia"/>
          <w:highlight w:val="none"/>
        </w:rPr>
        <w:fldChar w:fldCharType="separate"/>
      </w:r>
      <w:r>
        <w:rPr>
          <w:rFonts w:hint="eastAsia" w:ascii="宋体" w:hAnsi="宋体" w:eastAsia="宋体" w:cs="宋体"/>
          <w:bCs/>
          <w:szCs w:val="24"/>
          <w:highlight w:val="none"/>
          <w:lang w:val="en-US" w:eastAsia="zh-CN"/>
        </w:rPr>
        <w:t>10. 重新招标和不再招标</w:t>
      </w:r>
      <w:r>
        <w:tab/>
      </w:r>
      <w:r>
        <w:fldChar w:fldCharType="begin"/>
      </w:r>
      <w:r>
        <w:instrText xml:space="preserve"> PAGEREF _Toc1402127412 </w:instrText>
      </w:r>
      <w:r>
        <w:fldChar w:fldCharType="separate"/>
      </w:r>
      <w:r>
        <w:t>37</w:t>
      </w:r>
      <w:r>
        <w:fldChar w:fldCharType="end"/>
      </w:r>
      <w:r>
        <w:rPr>
          <w:rFonts w:hint="eastAsia"/>
          <w:color w:val="auto"/>
          <w:highlight w:val="none"/>
        </w:rPr>
        <w:fldChar w:fldCharType="end"/>
      </w:r>
    </w:p>
    <w:p w14:paraId="34B7B85F">
      <w:pPr>
        <w:pStyle w:val="21"/>
        <w:tabs>
          <w:tab w:val="right" w:leader="dot" w:pos="9638"/>
        </w:tabs>
      </w:pPr>
      <w:r>
        <w:rPr>
          <w:rFonts w:hint="eastAsia"/>
          <w:color w:val="auto"/>
          <w:highlight w:val="none"/>
        </w:rPr>
        <w:fldChar w:fldCharType="begin"/>
      </w:r>
      <w:r>
        <w:rPr>
          <w:rFonts w:hint="eastAsia"/>
          <w:highlight w:val="none"/>
        </w:rPr>
        <w:instrText xml:space="preserve"> HYPERLINK \l _Toc421216713 </w:instrText>
      </w:r>
      <w:r>
        <w:rPr>
          <w:rFonts w:hint="eastAsia"/>
          <w:highlight w:val="none"/>
        </w:rPr>
        <w:fldChar w:fldCharType="separate"/>
      </w:r>
      <w:r>
        <w:rPr>
          <w:rFonts w:hint="eastAsia" w:ascii="宋体" w:hAnsi="宋体" w:eastAsia="宋体" w:cs="宋体"/>
          <w:bCs/>
          <w:szCs w:val="24"/>
          <w:highlight w:val="none"/>
          <w:lang w:val="en-US" w:eastAsia="zh-CN"/>
        </w:rPr>
        <w:t>11. 纪律和监督</w:t>
      </w:r>
      <w:r>
        <w:tab/>
      </w:r>
      <w:r>
        <w:fldChar w:fldCharType="begin"/>
      </w:r>
      <w:r>
        <w:instrText xml:space="preserve"> PAGEREF _Toc421216713 </w:instrText>
      </w:r>
      <w:r>
        <w:fldChar w:fldCharType="separate"/>
      </w:r>
      <w:r>
        <w:t>38</w:t>
      </w:r>
      <w:r>
        <w:fldChar w:fldCharType="end"/>
      </w:r>
      <w:r>
        <w:rPr>
          <w:rFonts w:hint="eastAsia"/>
          <w:color w:val="auto"/>
          <w:highlight w:val="none"/>
        </w:rPr>
        <w:fldChar w:fldCharType="end"/>
      </w:r>
    </w:p>
    <w:p w14:paraId="1230A19A">
      <w:pPr>
        <w:pStyle w:val="21"/>
        <w:tabs>
          <w:tab w:val="right" w:leader="dot" w:pos="9638"/>
        </w:tabs>
      </w:pPr>
      <w:r>
        <w:rPr>
          <w:rFonts w:hint="eastAsia"/>
          <w:color w:val="auto"/>
          <w:highlight w:val="none"/>
        </w:rPr>
        <w:fldChar w:fldCharType="begin"/>
      </w:r>
      <w:r>
        <w:rPr>
          <w:rFonts w:hint="eastAsia"/>
          <w:highlight w:val="none"/>
        </w:rPr>
        <w:instrText xml:space="preserve"> HYPERLINK \l _Toc1255752640 </w:instrText>
      </w:r>
      <w:r>
        <w:rPr>
          <w:rFonts w:hint="eastAsia"/>
          <w:highlight w:val="none"/>
        </w:rPr>
        <w:fldChar w:fldCharType="separate"/>
      </w:r>
      <w:r>
        <w:rPr>
          <w:rFonts w:hint="eastAsia" w:ascii="宋体" w:hAnsi="宋体" w:cs="宋体"/>
          <w:highlight w:val="none"/>
          <w:lang w:val="en-US" w:eastAsia="zh-CN"/>
        </w:rPr>
        <w:t>12. 项目管理机构基本要求</w:t>
      </w:r>
      <w:r>
        <w:tab/>
      </w:r>
      <w:r>
        <w:fldChar w:fldCharType="begin"/>
      </w:r>
      <w:r>
        <w:instrText xml:space="preserve"> PAGEREF _Toc1255752640 </w:instrText>
      </w:r>
      <w:r>
        <w:fldChar w:fldCharType="separate"/>
      </w:r>
      <w:r>
        <w:t>40</w:t>
      </w:r>
      <w:r>
        <w:fldChar w:fldCharType="end"/>
      </w:r>
      <w:r>
        <w:rPr>
          <w:rFonts w:hint="eastAsia"/>
          <w:color w:val="auto"/>
          <w:highlight w:val="none"/>
        </w:rPr>
        <w:fldChar w:fldCharType="end"/>
      </w:r>
    </w:p>
    <w:p w14:paraId="6F0458DA">
      <w:pPr>
        <w:pStyle w:val="21"/>
        <w:tabs>
          <w:tab w:val="right" w:leader="dot" w:pos="9638"/>
        </w:tabs>
      </w:pPr>
      <w:r>
        <w:rPr>
          <w:rFonts w:hint="eastAsia"/>
          <w:color w:val="auto"/>
          <w:highlight w:val="none"/>
        </w:rPr>
        <w:fldChar w:fldCharType="begin"/>
      </w:r>
      <w:r>
        <w:rPr>
          <w:rFonts w:hint="eastAsia"/>
          <w:highlight w:val="none"/>
        </w:rPr>
        <w:instrText xml:space="preserve"> HYPERLINK \l _Toc140030374 </w:instrText>
      </w:r>
      <w:r>
        <w:rPr>
          <w:rFonts w:hint="eastAsia"/>
          <w:highlight w:val="none"/>
        </w:rPr>
        <w:fldChar w:fldCharType="separate"/>
      </w:r>
      <w:r>
        <w:rPr>
          <w:rFonts w:hint="eastAsia" w:ascii="宋体" w:hAnsi="宋体" w:cs="宋体"/>
          <w:highlight w:val="none"/>
          <w:lang w:val="en-US" w:eastAsia="zh-CN"/>
        </w:rPr>
        <w:t>13. 否决性条款</w:t>
      </w:r>
      <w:r>
        <w:tab/>
      </w:r>
      <w:r>
        <w:fldChar w:fldCharType="begin"/>
      </w:r>
      <w:r>
        <w:instrText xml:space="preserve"> PAGEREF _Toc140030374 </w:instrText>
      </w:r>
      <w:r>
        <w:fldChar w:fldCharType="separate"/>
      </w:r>
      <w:r>
        <w:t>41</w:t>
      </w:r>
      <w:r>
        <w:fldChar w:fldCharType="end"/>
      </w:r>
      <w:r>
        <w:rPr>
          <w:rFonts w:hint="eastAsia"/>
          <w:color w:val="auto"/>
          <w:highlight w:val="none"/>
        </w:rPr>
        <w:fldChar w:fldCharType="end"/>
      </w:r>
    </w:p>
    <w:p w14:paraId="37BFD4F8">
      <w:pPr>
        <w:pStyle w:val="21"/>
        <w:tabs>
          <w:tab w:val="right" w:leader="dot" w:pos="9638"/>
        </w:tabs>
      </w:pPr>
      <w:r>
        <w:rPr>
          <w:rFonts w:hint="eastAsia"/>
          <w:color w:val="auto"/>
          <w:highlight w:val="none"/>
        </w:rPr>
        <w:fldChar w:fldCharType="begin"/>
      </w:r>
      <w:r>
        <w:rPr>
          <w:rFonts w:hint="eastAsia"/>
          <w:highlight w:val="none"/>
        </w:rPr>
        <w:instrText xml:space="preserve"> HYPERLINK \l _Toc914065168 </w:instrText>
      </w:r>
      <w:r>
        <w:rPr>
          <w:rFonts w:hint="eastAsia"/>
          <w:highlight w:val="none"/>
        </w:rPr>
        <w:fldChar w:fldCharType="separate"/>
      </w:r>
      <w:r>
        <w:rPr>
          <w:rFonts w:hint="eastAsia" w:ascii="宋体" w:hAnsi="宋体" w:eastAsia="宋体" w:cs="宋体"/>
          <w:highlight w:val="none"/>
          <w:lang w:val="en-US" w:eastAsia="zh-CN"/>
        </w:rPr>
        <w:t>14. 需要补充的其他内容</w:t>
      </w:r>
      <w:r>
        <w:tab/>
      </w:r>
      <w:r>
        <w:fldChar w:fldCharType="begin"/>
      </w:r>
      <w:r>
        <w:instrText xml:space="preserve"> PAGEREF _Toc914065168 </w:instrText>
      </w:r>
      <w:r>
        <w:fldChar w:fldCharType="separate"/>
      </w:r>
      <w:r>
        <w:t>43</w:t>
      </w:r>
      <w:r>
        <w:fldChar w:fldCharType="end"/>
      </w:r>
      <w:r>
        <w:rPr>
          <w:rFonts w:hint="eastAsia"/>
          <w:color w:val="auto"/>
          <w:highlight w:val="none"/>
        </w:rPr>
        <w:fldChar w:fldCharType="end"/>
      </w:r>
    </w:p>
    <w:p w14:paraId="79A210BB">
      <w:pPr>
        <w:pStyle w:val="21"/>
        <w:tabs>
          <w:tab w:val="right" w:leader="dot" w:pos="9638"/>
        </w:tabs>
      </w:pPr>
      <w:r>
        <w:rPr>
          <w:rFonts w:hint="eastAsia"/>
          <w:color w:val="auto"/>
          <w:highlight w:val="none"/>
        </w:rPr>
        <w:fldChar w:fldCharType="begin"/>
      </w:r>
      <w:r>
        <w:rPr>
          <w:rFonts w:hint="eastAsia"/>
          <w:highlight w:val="none"/>
        </w:rPr>
        <w:instrText xml:space="preserve"> HYPERLINK \l _Toc373180449 </w:instrText>
      </w:r>
      <w:r>
        <w:rPr>
          <w:rFonts w:hint="eastAsia"/>
          <w:highlight w:val="none"/>
        </w:rPr>
        <w:fldChar w:fldCharType="separate"/>
      </w:r>
      <w:r>
        <w:rPr>
          <w:rFonts w:hint="eastAsia" w:ascii="宋体" w:hAnsi="宋体" w:eastAsia="宋体" w:cs="宋体"/>
          <w:bCs w:val="0"/>
          <w:szCs w:val="21"/>
          <w:highlight w:val="none"/>
          <w:lang w:val="en-US" w:eastAsia="zh-CN"/>
        </w:rPr>
        <w:t>附件一：</w:t>
      </w:r>
      <w:r>
        <w:rPr>
          <w:rFonts w:hint="eastAsia" w:ascii="宋体" w:hAnsi="宋体" w:eastAsia="宋体" w:cs="宋体"/>
          <w:bCs w:val="0"/>
          <w:szCs w:val="21"/>
          <w:highlight w:val="none"/>
          <w:lang w:val="en-US"/>
        </w:rPr>
        <w:t>问题澄清通知</w:t>
      </w:r>
      <w:r>
        <w:tab/>
      </w:r>
      <w:r>
        <w:fldChar w:fldCharType="begin"/>
      </w:r>
      <w:r>
        <w:instrText xml:space="preserve"> PAGEREF _Toc373180449 </w:instrText>
      </w:r>
      <w:r>
        <w:fldChar w:fldCharType="separate"/>
      </w:r>
      <w:r>
        <w:t>44</w:t>
      </w:r>
      <w:r>
        <w:fldChar w:fldCharType="end"/>
      </w:r>
      <w:r>
        <w:rPr>
          <w:rFonts w:hint="eastAsia"/>
          <w:color w:val="auto"/>
          <w:highlight w:val="none"/>
        </w:rPr>
        <w:fldChar w:fldCharType="end"/>
      </w:r>
    </w:p>
    <w:p w14:paraId="4A0FE8EE">
      <w:pPr>
        <w:pStyle w:val="21"/>
        <w:tabs>
          <w:tab w:val="right" w:leader="dot" w:pos="9638"/>
        </w:tabs>
      </w:pPr>
      <w:r>
        <w:rPr>
          <w:rFonts w:hint="eastAsia"/>
          <w:color w:val="auto"/>
          <w:highlight w:val="none"/>
        </w:rPr>
        <w:fldChar w:fldCharType="begin"/>
      </w:r>
      <w:r>
        <w:rPr>
          <w:rFonts w:hint="eastAsia"/>
          <w:highlight w:val="none"/>
        </w:rPr>
        <w:instrText xml:space="preserve"> HYPERLINK \l _Toc4595717 </w:instrText>
      </w:r>
      <w:r>
        <w:rPr>
          <w:rFonts w:hint="eastAsia"/>
          <w:highlight w:val="none"/>
        </w:rPr>
        <w:fldChar w:fldCharType="separate"/>
      </w:r>
      <w:r>
        <w:rPr>
          <w:rFonts w:hint="eastAsia" w:ascii="宋体" w:hAnsi="宋体" w:eastAsia="宋体" w:cs="宋体"/>
          <w:bCs w:val="0"/>
          <w:szCs w:val="21"/>
          <w:highlight w:val="none"/>
          <w:lang w:val="en-US" w:eastAsia="zh-CN"/>
        </w:rPr>
        <w:t>附件二：</w:t>
      </w:r>
      <w:r>
        <w:rPr>
          <w:rFonts w:hint="eastAsia" w:ascii="宋体" w:hAnsi="宋体" w:eastAsia="宋体" w:cs="宋体"/>
          <w:bCs w:val="0"/>
          <w:szCs w:val="21"/>
          <w:highlight w:val="none"/>
        </w:rPr>
        <w:t>问题的澄清</w:t>
      </w:r>
      <w:r>
        <w:tab/>
      </w:r>
      <w:r>
        <w:fldChar w:fldCharType="begin"/>
      </w:r>
      <w:r>
        <w:instrText xml:space="preserve"> PAGEREF _Toc4595717 </w:instrText>
      </w:r>
      <w:r>
        <w:fldChar w:fldCharType="separate"/>
      </w:r>
      <w:r>
        <w:t>45</w:t>
      </w:r>
      <w:r>
        <w:fldChar w:fldCharType="end"/>
      </w:r>
      <w:r>
        <w:rPr>
          <w:rFonts w:hint="eastAsia"/>
          <w:color w:val="auto"/>
          <w:highlight w:val="none"/>
        </w:rPr>
        <w:fldChar w:fldCharType="end"/>
      </w:r>
    </w:p>
    <w:p w14:paraId="675E3CF9">
      <w:pPr>
        <w:pStyle w:val="20"/>
        <w:tabs>
          <w:tab w:val="right" w:leader="dot" w:pos="9638"/>
        </w:tabs>
      </w:pPr>
      <w:r>
        <w:rPr>
          <w:rFonts w:hint="eastAsia"/>
          <w:color w:val="auto"/>
          <w:highlight w:val="none"/>
        </w:rPr>
        <w:fldChar w:fldCharType="begin"/>
      </w:r>
      <w:r>
        <w:rPr>
          <w:rFonts w:hint="eastAsia"/>
          <w:highlight w:val="none"/>
        </w:rPr>
        <w:instrText xml:space="preserve"> HYPERLINK \l _Toc477675931 </w:instrText>
      </w:r>
      <w:r>
        <w:rPr>
          <w:rFonts w:hint="eastAsia"/>
          <w:highlight w:val="none"/>
        </w:rPr>
        <w:fldChar w:fldCharType="separate"/>
      </w:r>
      <w:r>
        <w:rPr>
          <w:rFonts w:hint="eastAsia"/>
          <w:highlight w:val="none"/>
          <w:lang w:val="en-US" w:eastAsia="zh-CN"/>
        </w:rPr>
        <w:t>第三章 评标办法、定标规则</w:t>
      </w:r>
      <w:r>
        <w:tab/>
      </w:r>
      <w:r>
        <w:fldChar w:fldCharType="begin"/>
      </w:r>
      <w:r>
        <w:instrText xml:space="preserve"> PAGEREF _Toc477675931 </w:instrText>
      </w:r>
      <w:r>
        <w:fldChar w:fldCharType="separate"/>
      </w:r>
      <w:r>
        <w:t>46</w:t>
      </w:r>
      <w:r>
        <w:fldChar w:fldCharType="end"/>
      </w:r>
      <w:r>
        <w:rPr>
          <w:rFonts w:hint="eastAsia"/>
          <w:color w:val="auto"/>
          <w:highlight w:val="none"/>
        </w:rPr>
        <w:fldChar w:fldCharType="end"/>
      </w:r>
    </w:p>
    <w:p w14:paraId="7660CC26">
      <w:pPr>
        <w:pStyle w:val="21"/>
        <w:tabs>
          <w:tab w:val="right" w:leader="dot" w:pos="9638"/>
        </w:tabs>
      </w:pPr>
      <w:r>
        <w:rPr>
          <w:rFonts w:hint="eastAsia"/>
          <w:color w:val="auto"/>
          <w:highlight w:val="none"/>
        </w:rPr>
        <w:fldChar w:fldCharType="begin"/>
      </w:r>
      <w:r>
        <w:rPr>
          <w:rFonts w:hint="eastAsia"/>
          <w:highlight w:val="none"/>
        </w:rPr>
        <w:instrText xml:space="preserve"> HYPERLINK \l _Toc224780725 </w:instrText>
      </w:r>
      <w:r>
        <w:rPr>
          <w:rFonts w:hint="eastAsia"/>
          <w:highlight w:val="none"/>
        </w:rPr>
        <w:fldChar w:fldCharType="separate"/>
      </w:r>
      <w:r>
        <w:rPr>
          <w:rFonts w:hint="eastAsia"/>
          <w:highlight w:val="none"/>
          <w:lang w:val="en-US" w:eastAsia="zh-CN"/>
        </w:rPr>
        <w:t>第一部分 评标办法</w:t>
      </w:r>
      <w:r>
        <w:tab/>
      </w:r>
      <w:r>
        <w:fldChar w:fldCharType="begin"/>
      </w:r>
      <w:r>
        <w:instrText xml:space="preserve"> PAGEREF _Toc224780725 </w:instrText>
      </w:r>
      <w:r>
        <w:fldChar w:fldCharType="separate"/>
      </w:r>
      <w:r>
        <w:t>46</w:t>
      </w:r>
      <w:r>
        <w:fldChar w:fldCharType="end"/>
      </w:r>
      <w:r>
        <w:rPr>
          <w:rFonts w:hint="eastAsia"/>
          <w:color w:val="auto"/>
          <w:highlight w:val="none"/>
        </w:rPr>
        <w:fldChar w:fldCharType="end"/>
      </w:r>
    </w:p>
    <w:p w14:paraId="61FF3137">
      <w:pPr>
        <w:pStyle w:val="21"/>
        <w:tabs>
          <w:tab w:val="right" w:leader="dot" w:pos="9638"/>
        </w:tabs>
      </w:pPr>
      <w:r>
        <w:rPr>
          <w:rFonts w:hint="eastAsia"/>
          <w:color w:val="auto"/>
          <w:highlight w:val="none"/>
        </w:rPr>
        <w:fldChar w:fldCharType="begin"/>
      </w:r>
      <w:r>
        <w:rPr>
          <w:rFonts w:hint="eastAsia"/>
          <w:highlight w:val="none"/>
        </w:rPr>
        <w:instrText xml:space="preserve"> HYPERLINK \l _Toc1834387522 </w:instrText>
      </w:r>
      <w:r>
        <w:rPr>
          <w:rFonts w:hint="eastAsia"/>
          <w:highlight w:val="none"/>
        </w:rPr>
        <w:fldChar w:fldCharType="separate"/>
      </w:r>
      <w:r>
        <w:rPr>
          <w:rFonts w:hint="default" w:ascii="宋体" w:hAnsi="宋体" w:cs="宋体"/>
          <w:szCs w:val="21"/>
          <w:highlight w:val="none"/>
          <w:lang w:val="en-US" w:eastAsia="zh-CN"/>
        </w:rPr>
        <w:t>评标办法前附表</w:t>
      </w:r>
      <w:r>
        <w:tab/>
      </w:r>
      <w:r>
        <w:fldChar w:fldCharType="begin"/>
      </w:r>
      <w:r>
        <w:instrText xml:space="preserve"> PAGEREF _Toc1834387522 </w:instrText>
      </w:r>
      <w:r>
        <w:fldChar w:fldCharType="separate"/>
      </w:r>
      <w:r>
        <w:t>46</w:t>
      </w:r>
      <w:r>
        <w:fldChar w:fldCharType="end"/>
      </w:r>
      <w:r>
        <w:rPr>
          <w:rFonts w:hint="eastAsia"/>
          <w:color w:val="auto"/>
          <w:highlight w:val="none"/>
        </w:rPr>
        <w:fldChar w:fldCharType="end"/>
      </w:r>
    </w:p>
    <w:p w14:paraId="3396745B">
      <w:pPr>
        <w:pStyle w:val="21"/>
        <w:tabs>
          <w:tab w:val="right" w:leader="dot" w:pos="9638"/>
        </w:tabs>
      </w:pPr>
      <w:r>
        <w:rPr>
          <w:rFonts w:hint="eastAsia"/>
          <w:color w:val="auto"/>
          <w:highlight w:val="none"/>
        </w:rPr>
        <w:fldChar w:fldCharType="begin"/>
      </w:r>
      <w:r>
        <w:rPr>
          <w:rFonts w:hint="eastAsia"/>
          <w:highlight w:val="none"/>
        </w:rPr>
        <w:instrText xml:space="preserve"> HYPERLINK \l _Toc226272185 </w:instrText>
      </w:r>
      <w:r>
        <w:rPr>
          <w:rFonts w:hint="eastAsia"/>
          <w:highlight w:val="none"/>
        </w:rPr>
        <w:fldChar w:fldCharType="separate"/>
      </w:r>
      <w:r>
        <w:rPr>
          <w:rFonts w:hint="eastAsia" w:ascii="宋体" w:hAnsi="宋体" w:cs="宋体"/>
          <w:highlight w:val="none"/>
        </w:rPr>
        <w:t>1</w:t>
      </w:r>
      <w:r>
        <w:rPr>
          <w:rFonts w:hint="eastAsia" w:ascii="宋体" w:hAnsi="宋体" w:cs="宋体"/>
          <w:highlight w:val="none"/>
          <w:lang w:val="en-US" w:eastAsia="zh-CN"/>
        </w:rPr>
        <w:t>. 评标办法</w:t>
      </w:r>
      <w:r>
        <w:tab/>
      </w:r>
      <w:r>
        <w:fldChar w:fldCharType="begin"/>
      </w:r>
      <w:r>
        <w:instrText xml:space="preserve"> PAGEREF _Toc226272185 </w:instrText>
      </w:r>
      <w:r>
        <w:fldChar w:fldCharType="separate"/>
      </w:r>
      <w:r>
        <w:t>48</w:t>
      </w:r>
      <w:r>
        <w:fldChar w:fldCharType="end"/>
      </w:r>
      <w:r>
        <w:rPr>
          <w:rFonts w:hint="eastAsia"/>
          <w:color w:val="auto"/>
          <w:highlight w:val="none"/>
        </w:rPr>
        <w:fldChar w:fldCharType="end"/>
      </w:r>
    </w:p>
    <w:p w14:paraId="0358696B">
      <w:pPr>
        <w:pStyle w:val="21"/>
        <w:tabs>
          <w:tab w:val="right" w:leader="dot" w:pos="9638"/>
        </w:tabs>
      </w:pPr>
      <w:r>
        <w:rPr>
          <w:rFonts w:hint="eastAsia"/>
          <w:color w:val="auto"/>
          <w:highlight w:val="none"/>
        </w:rPr>
        <w:fldChar w:fldCharType="begin"/>
      </w:r>
      <w:r>
        <w:rPr>
          <w:rFonts w:hint="eastAsia"/>
          <w:highlight w:val="none"/>
        </w:rPr>
        <w:instrText xml:space="preserve"> HYPERLINK \l _Toc1997019984 </w:instrText>
      </w:r>
      <w:r>
        <w:rPr>
          <w:rFonts w:hint="eastAsia"/>
          <w:highlight w:val="none"/>
        </w:rPr>
        <w:fldChar w:fldCharType="separate"/>
      </w:r>
      <w:r>
        <w:rPr>
          <w:rFonts w:hint="eastAsia" w:ascii="宋体" w:hAnsi="宋体" w:cs="宋体"/>
          <w:highlight w:val="none"/>
          <w:lang w:val="en-US" w:eastAsia="zh-CN"/>
        </w:rPr>
        <w:t>2. 评审标准</w:t>
      </w:r>
      <w:r>
        <w:tab/>
      </w:r>
      <w:r>
        <w:fldChar w:fldCharType="begin"/>
      </w:r>
      <w:r>
        <w:instrText xml:space="preserve"> PAGEREF _Toc1997019984 </w:instrText>
      </w:r>
      <w:r>
        <w:fldChar w:fldCharType="separate"/>
      </w:r>
      <w:r>
        <w:t>48</w:t>
      </w:r>
      <w:r>
        <w:fldChar w:fldCharType="end"/>
      </w:r>
      <w:r>
        <w:rPr>
          <w:rFonts w:hint="eastAsia"/>
          <w:color w:val="auto"/>
          <w:highlight w:val="none"/>
        </w:rPr>
        <w:fldChar w:fldCharType="end"/>
      </w:r>
    </w:p>
    <w:p w14:paraId="30F85ACF">
      <w:pPr>
        <w:pStyle w:val="21"/>
        <w:tabs>
          <w:tab w:val="right" w:leader="dot" w:pos="9638"/>
        </w:tabs>
      </w:pPr>
      <w:r>
        <w:rPr>
          <w:rFonts w:hint="eastAsia"/>
          <w:color w:val="auto"/>
          <w:highlight w:val="none"/>
        </w:rPr>
        <w:fldChar w:fldCharType="begin"/>
      </w:r>
      <w:r>
        <w:rPr>
          <w:rFonts w:hint="eastAsia"/>
          <w:highlight w:val="none"/>
        </w:rPr>
        <w:instrText xml:space="preserve"> HYPERLINK \l _Toc1392385565 </w:instrText>
      </w:r>
      <w:r>
        <w:rPr>
          <w:rFonts w:hint="eastAsia"/>
          <w:highlight w:val="none"/>
        </w:rPr>
        <w:fldChar w:fldCharType="separate"/>
      </w:r>
      <w:r>
        <w:rPr>
          <w:rFonts w:hint="eastAsia" w:ascii="宋体" w:hAnsi="宋体" w:eastAsia="宋体" w:cs="宋体"/>
          <w:bCs/>
          <w:highlight w:val="none"/>
          <w:lang w:val="en-US" w:eastAsia="zh-CN"/>
        </w:rPr>
        <w:t>3. 评标准备</w:t>
      </w:r>
      <w:r>
        <w:tab/>
      </w:r>
      <w:r>
        <w:fldChar w:fldCharType="begin"/>
      </w:r>
      <w:r>
        <w:instrText xml:space="preserve"> PAGEREF _Toc1392385565 </w:instrText>
      </w:r>
      <w:r>
        <w:fldChar w:fldCharType="separate"/>
      </w:r>
      <w:r>
        <w:t>48</w:t>
      </w:r>
      <w:r>
        <w:fldChar w:fldCharType="end"/>
      </w:r>
      <w:r>
        <w:rPr>
          <w:rFonts w:hint="eastAsia"/>
          <w:color w:val="auto"/>
          <w:highlight w:val="none"/>
        </w:rPr>
        <w:fldChar w:fldCharType="end"/>
      </w:r>
    </w:p>
    <w:p w14:paraId="1571AEC0">
      <w:pPr>
        <w:pStyle w:val="21"/>
        <w:tabs>
          <w:tab w:val="right" w:leader="dot" w:pos="9638"/>
        </w:tabs>
      </w:pPr>
      <w:r>
        <w:rPr>
          <w:rFonts w:hint="eastAsia"/>
          <w:color w:val="auto"/>
          <w:highlight w:val="none"/>
        </w:rPr>
        <w:fldChar w:fldCharType="begin"/>
      </w:r>
      <w:r>
        <w:rPr>
          <w:rFonts w:hint="eastAsia"/>
          <w:highlight w:val="none"/>
        </w:rPr>
        <w:instrText xml:space="preserve"> HYPERLINK \l _Toc1587151710 </w:instrText>
      </w:r>
      <w:r>
        <w:rPr>
          <w:rFonts w:hint="eastAsia"/>
          <w:highlight w:val="none"/>
        </w:rPr>
        <w:fldChar w:fldCharType="separate"/>
      </w:r>
      <w:r>
        <w:rPr>
          <w:rFonts w:hint="eastAsia" w:ascii="宋体" w:hAnsi="宋体" w:eastAsia="宋体" w:cs="宋体"/>
          <w:bCs/>
          <w:highlight w:val="none"/>
          <w:lang w:val="en-US" w:eastAsia="zh-CN"/>
        </w:rPr>
        <w:t>4. 评标程序（</w:t>
      </w:r>
      <w:r>
        <w:rPr>
          <w:rFonts w:hint="eastAsia" w:ascii="宋体" w:hAnsi="宋体" w:cs="宋体"/>
          <w:bCs/>
          <w:highlight w:val="none"/>
          <w:lang w:val="en-US" w:eastAsia="zh-CN"/>
        </w:rPr>
        <w:t>适用于</w:t>
      </w:r>
      <w:r>
        <w:rPr>
          <w:rFonts w:hint="eastAsia" w:ascii="宋体" w:hAnsi="宋体" w:eastAsia="宋体" w:cs="宋体"/>
          <w:bCs/>
          <w:highlight w:val="none"/>
          <w:lang w:val="en-US" w:eastAsia="zh-CN"/>
        </w:rPr>
        <w:t>定性评审）</w:t>
      </w:r>
      <w:r>
        <w:tab/>
      </w:r>
      <w:r>
        <w:fldChar w:fldCharType="begin"/>
      </w:r>
      <w:r>
        <w:instrText xml:space="preserve"> PAGEREF _Toc1587151710 </w:instrText>
      </w:r>
      <w:r>
        <w:fldChar w:fldCharType="separate"/>
      </w:r>
      <w:r>
        <w:t>49</w:t>
      </w:r>
      <w:r>
        <w:fldChar w:fldCharType="end"/>
      </w:r>
      <w:r>
        <w:rPr>
          <w:rFonts w:hint="eastAsia"/>
          <w:color w:val="auto"/>
          <w:highlight w:val="none"/>
        </w:rPr>
        <w:fldChar w:fldCharType="end"/>
      </w:r>
    </w:p>
    <w:p w14:paraId="6F4BFBD8">
      <w:pPr>
        <w:pStyle w:val="21"/>
        <w:tabs>
          <w:tab w:val="right" w:leader="dot" w:pos="9638"/>
        </w:tabs>
      </w:pPr>
      <w:r>
        <w:rPr>
          <w:rFonts w:hint="eastAsia"/>
          <w:color w:val="auto"/>
          <w:highlight w:val="none"/>
        </w:rPr>
        <w:fldChar w:fldCharType="begin"/>
      </w:r>
      <w:r>
        <w:rPr>
          <w:rFonts w:hint="eastAsia"/>
          <w:highlight w:val="none"/>
        </w:rPr>
        <w:instrText xml:space="preserve"> HYPERLINK \l _Toc1074264157 </w:instrText>
      </w:r>
      <w:r>
        <w:rPr>
          <w:rFonts w:hint="eastAsia"/>
          <w:highlight w:val="none"/>
        </w:rPr>
        <w:fldChar w:fldCharType="separate"/>
      </w:r>
      <w:r>
        <w:rPr>
          <w:rFonts w:hint="eastAsia" w:ascii="宋体" w:hAnsi="宋体" w:eastAsia="宋体" w:cs="宋体"/>
          <w:szCs w:val="24"/>
          <w:highlight w:val="none"/>
          <w:lang w:val="en-US" w:eastAsia="zh-CN"/>
        </w:rPr>
        <w:t>5. 评标程序（</w:t>
      </w:r>
      <w:r>
        <w:rPr>
          <w:rFonts w:hint="eastAsia" w:ascii="宋体" w:hAnsi="宋体" w:cs="宋体"/>
          <w:szCs w:val="24"/>
          <w:highlight w:val="none"/>
          <w:lang w:val="en-US" w:eastAsia="zh-CN"/>
        </w:rPr>
        <w:t>适用于</w:t>
      </w:r>
      <w:r>
        <w:rPr>
          <w:rFonts w:hint="eastAsia" w:ascii="宋体" w:hAnsi="宋体" w:eastAsia="宋体" w:cs="宋体"/>
          <w:szCs w:val="24"/>
          <w:highlight w:val="none"/>
          <w:lang w:val="en-US" w:eastAsia="zh-CN"/>
        </w:rPr>
        <w:t>定量评审）</w:t>
      </w:r>
      <w:r>
        <w:tab/>
      </w:r>
      <w:r>
        <w:fldChar w:fldCharType="begin"/>
      </w:r>
      <w:r>
        <w:instrText xml:space="preserve"> PAGEREF _Toc1074264157 </w:instrText>
      </w:r>
      <w:r>
        <w:fldChar w:fldCharType="separate"/>
      </w:r>
      <w:r>
        <w:t>51</w:t>
      </w:r>
      <w:r>
        <w:fldChar w:fldCharType="end"/>
      </w:r>
      <w:r>
        <w:rPr>
          <w:rFonts w:hint="eastAsia"/>
          <w:color w:val="auto"/>
          <w:highlight w:val="none"/>
        </w:rPr>
        <w:fldChar w:fldCharType="end"/>
      </w:r>
    </w:p>
    <w:p w14:paraId="456BCFF3">
      <w:pPr>
        <w:pStyle w:val="21"/>
        <w:tabs>
          <w:tab w:val="right" w:leader="dot" w:pos="9638"/>
        </w:tabs>
      </w:pPr>
      <w:r>
        <w:rPr>
          <w:rFonts w:hint="eastAsia"/>
          <w:color w:val="auto"/>
          <w:highlight w:val="none"/>
        </w:rPr>
        <w:fldChar w:fldCharType="begin"/>
      </w:r>
      <w:r>
        <w:rPr>
          <w:rFonts w:hint="eastAsia"/>
          <w:highlight w:val="none"/>
        </w:rPr>
        <w:instrText xml:space="preserve"> HYPERLINK \l _Toc1482787748 </w:instrText>
      </w:r>
      <w:r>
        <w:rPr>
          <w:rFonts w:hint="eastAsia"/>
          <w:highlight w:val="none"/>
        </w:rPr>
        <w:fldChar w:fldCharType="separate"/>
      </w:r>
      <w:r>
        <w:rPr>
          <w:rFonts w:hint="eastAsia" w:ascii="宋体" w:hAnsi="宋体" w:eastAsia="宋体" w:cs="宋体"/>
          <w:bCs/>
          <w:highlight w:val="none"/>
          <w:lang w:val="en-US" w:eastAsia="zh-CN"/>
        </w:rPr>
        <w:t>6. 投标文件的评审</w:t>
      </w:r>
      <w:r>
        <w:tab/>
      </w:r>
      <w:r>
        <w:fldChar w:fldCharType="begin"/>
      </w:r>
      <w:r>
        <w:instrText xml:space="preserve"> PAGEREF _Toc1482787748 </w:instrText>
      </w:r>
      <w:r>
        <w:fldChar w:fldCharType="separate"/>
      </w:r>
      <w:r>
        <w:t>53</w:t>
      </w:r>
      <w:r>
        <w:fldChar w:fldCharType="end"/>
      </w:r>
      <w:r>
        <w:rPr>
          <w:rFonts w:hint="eastAsia"/>
          <w:color w:val="auto"/>
          <w:highlight w:val="none"/>
        </w:rPr>
        <w:fldChar w:fldCharType="end"/>
      </w:r>
    </w:p>
    <w:p w14:paraId="133BC2AC">
      <w:pPr>
        <w:pStyle w:val="21"/>
        <w:tabs>
          <w:tab w:val="right" w:leader="dot" w:pos="9638"/>
        </w:tabs>
      </w:pPr>
      <w:r>
        <w:rPr>
          <w:rFonts w:hint="eastAsia"/>
          <w:color w:val="auto"/>
          <w:highlight w:val="none"/>
        </w:rPr>
        <w:fldChar w:fldCharType="begin"/>
      </w:r>
      <w:r>
        <w:rPr>
          <w:rFonts w:hint="eastAsia"/>
          <w:highlight w:val="none"/>
        </w:rPr>
        <w:instrText xml:space="preserve"> HYPERLINK \l _Toc1012819993 </w:instrText>
      </w:r>
      <w:r>
        <w:rPr>
          <w:rFonts w:hint="eastAsia"/>
          <w:highlight w:val="none"/>
        </w:rPr>
        <w:fldChar w:fldCharType="separate"/>
      </w:r>
      <w:r>
        <w:rPr>
          <w:rFonts w:hint="eastAsia" w:ascii="宋体" w:hAnsi="宋体" w:eastAsia="宋体" w:cs="宋体"/>
          <w:bCs/>
          <w:highlight w:val="none"/>
          <w:lang w:val="en-US" w:eastAsia="zh-CN"/>
        </w:rPr>
        <w:t>7.</w:t>
      </w:r>
      <w:r>
        <w:rPr>
          <w:rFonts w:hint="eastAsia" w:ascii="宋体" w:hAnsi="宋体" w:cs="宋体"/>
          <w:bCs/>
          <w:highlight w:val="none"/>
          <w:lang w:val="en-US" w:eastAsia="zh-CN"/>
        </w:rPr>
        <w:t xml:space="preserve"> </w:t>
      </w:r>
      <w:r>
        <w:rPr>
          <w:rFonts w:hint="eastAsia" w:ascii="宋体" w:hAnsi="宋体" w:eastAsia="宋体" w:cs="宋体"/>
          <w:bCs/>
          <w:highlight w:val="none"/>
          <w:lang w:val="en-US" w:eastAsia="zh-CN"/>
        </w:rPr>
        <w:t>投标文件的澄清</w:t>
      </w:r>
      <w:r>
        <w:tab/>
      </w:r>
      <w:r>
        <w:fldChar w:fldCharType="begin"/>
      </w:r>
      <w:r>
        <w:instrText xml:space="preserve"> PAGEREF _Toc1012819993 </w:instrText>
      </w:r>
      <w:r>
        <w:fldChar w:fldCharType="separate"/>
      </w:r>
      <w:r>
        <w:t>53</w:t>
      </w:r>
      <w:r>
        <w:fldChar w:fldCharType="end"/>
      </w:r>
      <w:r>
        <w:rPr>
          <w:rFonts w:hint="eastAsia"/>
          <w:color w:val="auto"/>
          <w:highlight w:val="none"/>
        </w:rPr>
        <w:fldChar w:fldCharType="end"/>
      </w:r>
    </w:p>
    <w:p w14:paraId="59E0BCEC">
      <w:pPr>
        <w:pStyle w:val="21"/>
        <w:tabs>
          <w:tab w:val="right" w:leader="dot" w:pos="9638"/>
        </w:tabs>
      </w:pPr>
      <w:r>
        <w:rPr>
          <w:rFonts w:hint="eastAsia"/>
          <w:color w:val="auto"/>
          <w:highlight w:val="none"/>
        </w:rPr>
        <w:fldChar w:fldCharType="begin"/>
      </w:r>
      <w:r>
        <w:rPr>
          <w:rFonts w:hint="eastAsia"/>
          <w:highlight w:val="none"/>
        </w:rPr>
        <w:instrText xml:space="preserve"> HYPERLINK \l _Toc2126682987 </w:instrText>
      </w:r>
      <w:r>
        <w:rPr>
          <w:rFonts w:hint="eastAsia"/>
          <w:highlight w:val="none"/>
        </w:rPr>
        <w:fldChar w:fldCharType="separate"/>
      </w:r>
      <w:r>
        <w:rPr>
          <w:rFonts w:hint="eastAsia" w:ascii="宋体" w:hAnsi="宋体" w:cs="宋体"/>
          <w:bCs/>
          <w:highlight w:val="none"/>
          <w:lang w:val="en-US" w:eastAsia="zh-CN"/>
        </w:rPr>
        <w:t>8</w:t>
      </w:r>
      <w:r>
        <w:rPr>
          <w:rFonts w:hint="eastAsia" w:ascii="宋体" w:hAnsi="宋体" w:eastAsia="宋体" w:cs="宋体"/>
          <w:bCs/>
          <w:highlight w:val="none"/>
          <w:lang w:val="en-US" w:eastAsia="zh-CN"/>
        </w:rPr>
        <w:t>. 特殊情况的处置程序</w:t>
      </w:r>
      <w:r>
        <w:tab/>
      </w:r>
      <w:r>
        <w:fldChar w:fldCharType="begin"/>
      </w:r>
      <w:r>
        <w:instrText xml:space="preserve"> PAGEREF _Toc2126682987 </w:instrText>
      </w:r>
      <w:r>
        <w:fldChar w:fldCharType="separate"/>
      </w:r>
      <w:r>
        <w:t>54</w:t>
      </w:r>
      <w:r>
        <w:fldChar w:fldCharType="end"/>
      </w:r>
      <w:r>
        <w:rPr>
          <w:rFonts w:hint="eastAsia"/>
          <w:color w:val="auto"/>
          <w:highlight w:val="none"/>
        </w:rPr>
        <w:fldChar w:fldCharType="end"/>
      </w:r>
    </w:p>
    <w:p w14:paraId="33948E3A">
      <w:pPr>
        <w:pStyle w:val="21"/>
        <w:tabs>
          <w:tab w:val="right" w:leader="dot" w:pos="9638"/>
        </w:tabs>
      </w:pPr>
      <w:r>
        <w:rPr>
          <w:rFonts w:hint="eastAsia"/>
          <w:color w:val="auto"/>
          <w:highlight w:val="none"/>
        </w:rPr>
        <w:fldChar w:fldCharType="begin"/>
      </w:r>
      <w:r>
        <w:rPr>
          <w:rFonts w:hint="eastAsia"/>
          <w:highlight w:val="none"/>
        </w:rPr>
        <w:instrText xml:space="preserve"> HYPERLINK \l _Toc889465508 </w:instrText>
      </w:r>
      <w:r>
        <w:rPr>
          <w:rFonts w:hint="eastAsia"/>
          <w:highlight w:val="none"/>
        </w:rPr>
        <w:fldChar w:fldCharType="separate"/>
      </w:r>
      <w:r>
        <w:rPr>
          <w:rFonts w:hint="eastAsia"/>
          <w:highlight w:val="none"/>
          <w:lang w:val="en-US" w:eastAsia="zh-CN"/>
        </w:rPr>
        <w:t>第二部分 定标规则</w:t>
      </w:r>
      <w:r>
        <w:tab/>
      </w:r>
      <w:r>
        <w:fldChar w:fldCharType="begin"/>
      </w:r>
      <w:r>
        <w:instrText xml:space="preserve"> PAGEREF _Toc889465508 </w:instrText>
      </w:r>
      <w:r>
        <w:fldChar w:fldCharType="separate"/>
      </w:r>
      <w:r>
        <w:t>54</w:t>
      </w:r>
      <w:r>
        <w:fldChar w:fldCharType="end"/>
      </w:r>
      <w:r>
        <w:rPr>
          <w:rFonts w:hint="eastAsia"/>
          <w:color w:val="auto"/>
          <w:highlight w:val="none"/>
        </w:rPr>
        <w:fldChar w:fldCharType="end"/>
      </w:r>
    </w:p>
    <w:p w14:paraId="42D7D7EA">
      <w:pPr>
        <w:pStyle w:val="21"/>
        <w:tabs>
          <w:tab w:val="right" w:leader="dot" w:pos="9638"/>
        </w:tabs>
      </w:pPr>
      <w:r>
        <w:rPr>
          <w:rFonts w:hint="eastAsia"/>
          <w:color w:val="auto"/>
          <w:highlight w:val="none"/>
        </w:rPr>
        <w:fldChar w:fldCharType="begin"/>
      </w:r>
      <w:r>
        <w:rPr>
          <w:rFonts w:hint="eastAsia"/>
          <w:highlight w:val="none"/>
        </w:rPr>
        <w:instrText xml:space="preserve"> HYPERLINK \l _Toc1628232800 </w:instrText>
      </w:r>
      <w:r>
        <w:rPr>
          <w:rFonts w:hint="eastAsia"/>
          <w:highlight w:val="none"/>
        </w:rPr>
        <w:fldChar w:fldCharType="separate"/>
      </w:r>
      <w:r>
        <w:rPr>
          <w:rFonts w:hint="eastAsia" w:ascii="宋体" w:hAnsi="宋体" w:cs="宋体"/>
          <w:highlight w:val="none"/>
          <w:lang w:val="en-US" w:eastAsia="zh-CN"/>
        </w:rPr>
        <w:t>1. 定标办法</w:t>
      </w:r>
      <w:r>
        <w:tab/>
      </w:r>
      <w:r>
        <w:fldChar w:fldCharType="begin"/>
      </w:r>
      <w:r>
        <w:instrText xml:space="preserve"> PAGEREF _Toc1628232800 </w:instrText>
      </w:r>
      <w:r>
        <w:fldChar w:fldCharType="separate"/>
      </w:r>
      <w:r>
        <w:t>54</w:t>
      </w:r>
      <w:r>
        <w:fldChar w:fldCharType="end"/>
      </w:r>
      <w:r>
        <w:rPr>
          <w:rFonts w:hint="eastAsia"/>
          <w:color w:val="auto"/>
          <w:highlight w:val="none"/>
        </w:rPr>
        <w:fldChar w:fldCharType="end"/>
      </w:r>
    </w:p>
    <w:p w14:paraId="28E7ACBF">
      <w:pPr>
        <w:pStyle w:val="21"/>
        <w:tabs>
          <w:tab w:val="right" w:leader="dot" w:pos="9638"/>
        </w:tabs>
      </w:pPr>
      <w:r>
        <w:rPr>
          <w:rFonts w:hint="eastAsia"/>
          <w:color w:val="auto"/>
          <w:highlight w:val="none"/>
        </w:rPr>
        <w:fldChar w:fldCharType="begin"/>
      </w:r>
      <w:r>
        <w:rPr>
          <w:rFonts w:hint="eastAsia"/>
          <w:highlight w:val="none"/>
        </w:rPr>
        <w:instrText xml:space="preserve"> HYPERLINK \l _Toc138777654 </w:instrText>
      </w:r>
      <w:r>
        <w:rPr>
          <w:rFonts w:hint="eastAsia"/>
          <w:highlight w:val="none"/>
        </w:rPr>
        <w:fldChar w:fldCharType="separate"/>
      </w:r>
      <w:r>
        <w:rPr>
          <w:rFonts w:hint="eastAsia" w:ascii="宋体" w:hAnsi="宋体" w:eastAsia="宋体" w:cs="宋体"/>
          <w:bCs/>
          <w:highlight w:val="none"/>
          <w:lang w:val="en-US" w:eastAsia="zh-CN"/>
        </w:rPr>
        <w:t>2. 定标因素</w:t>
      </w:r>
      <w:r>
        <w:tab/>
      </w:r>
      <w:r>
        <w:fldChar w:fldCharType="begin"/>
      </w:r>
      <w:r>
        <w:instrText xml:space="preserve"> PAGEREF _Toc138777654 </w:instrText>
      </w:r>
      <w:r>
        <w:fldChar w:fldCharType="separate"/>
      </w:r>
      <w:r>
        <w:t>55</w:t>
      </w:r>
      <w:r>
        <w:fldChar w:fldCharType="end"/>
      </w:r>
      <w:r>
        <w:rPr>
          <w:rFonts w:hint="eastAsia"/>
          <w:color w:val="auto"/>
          <w:highlight w:val="none"/>
        </w:rPr>
        <w:fldChar w:fldCharType="end"/>
      </w:r>
    </w:p>
    <w:p w14:paraId="3F77173B">
      <w:pPr>
        <w:pStyle w:val="21"/>
        <w:tabs>
          <w:tab w:val="right" w:leader="dot" w:pos="9638"/>
        </w:tabs>
      </w:pPr>
      <w:r>
        <w:rPr>
          <w:rFonts w:hint="eastAsia"/>
          <w:color w:val="auto"/>
          <w:highlight w:val="none"/>
        </w:rPr>
        <w:fldChar w:fldCharType="begin"/>
      </w:r>
      <w:r>
        <w:rPr>
          <w:rFonts w:hint="eastAsia"/>
          <w:highlight w:val="none"/>
        </w:rPr>
        <w:instrText xml:space="preserve"> HYPERLINK \l _Toc466414672 </w:instrText>
      </w:r>
      <w:r>
        <w:rPr>
          <w:rFonts w:hint="eastAsia"/>
          <w:highlight w:val="none"/>
        </w:rPr>
        <w:fldChar w:fldCharType="separate"/>
      </w:r>
      <w:r>
        <w:rPr>
          <w:rFonts w:hint="eastAsia" w:ascii="宋体" w:hAnsi="宋体" w:cs="宋体"/>
          <w:bCs/>
          <w:highlight w:val="none"/>
          <w:lang w:val="en-US" w:eastAsia="zh-CN"/>
        </w:rPr>
        <w:t>3. 定标程序</w:t>
      </w:r>
      <w:r>
        <w:tab/>
      </w:r>
      <w:r>
        <w:fldChar w:fldCharType="begin"/>
      </w:r>
      <w:r>
        <w:instrText xml:space="preserve"> PAGEREF _Toc466414672 </w:instrText>
      </w:r>
      <w:r>
        <w:fldChar w:fldCharType="separate"/>
      </w:r>
      <w:r>
        <w:t>57</w:t>
      </w:r>
      <w:r>
        <w:fldChar w:fldCharType="end"/>
      </w:r>
      <w:r>
        <w:rPr>
          <w:rFonts w:hint="eastAsia"/>
          <w:color w:val="auto"/>
          <w:highlight w:val="none"/>
        </w:rPr>
        <w:fldChar w:fldCharType="end"/>
      </w:r>
    </w:p>
    <w:p w14:paraId="0109EDA2">
      <w:pPr>
        <w:pStyle w:val="21"/>
        <w:tabs>
          <w:tab w:val="right" w:leader="dot" w:pos="9638"/>
        </w:tabs>
      </w:pPr>
      <w:r>
        <w:rPr>
          <w:rFonts w:hint="eastAsia"/>
          <w:color w:val="auto"/>
          <w:highlight w:val="none"/>
        </w:rPr>
        <w:fldChar w:fldCharType="begin"/>
      </w:r>
      <w:r>
        <w:rPr>
          <w:rFonts w:hint="eastAsia"/>
          <w:highlight w:val="none"/>
        </w:rPr>
        <w:instrText xml:space="preserve"> HYPERLINK \l _Toc952792984 </w:instrText>
      </w:r>
      <w:r>
        <w:rPr>
          <w:rFonts w:hint="eastAsia"/>
          <w:highlight w:val="none"/>
        </w:rPr>
        <w:fldChar w:fldCharType="separate"/>
      </w:r>
      <w:r>
        <w:rPr>
          <w:rFonts w:hint="eastAsia" w:ascii="宋体" w:hAnsi="宋体" w:cs="宋体"/>
          <w:bCs w:val="0"/>
          <w:szCs w:val="21"/>
          <w:highlight w:val="none"/>
        </w:rPr>
        <w:t>附件</w:t>
      </w:r>
      <w:r>
        <w:rPr>
          <w:rFonts w:hint="eastAsia" w:ascii="宋体" w:hAnsi="宋体" w:eastAsia="宋体" w:cs="宋体"/>
          <w:bCs w:val="0"/>
          <w:szCs w:val="21"/>
          <w:highlight w:val="none"/>
          <w:lang w:eastAsia="zh-CN"/>
        </w:rPr>
        <w:t>一</w:t>
      </w:r>
      <w:r>
        <w:rPr>
          <w:rFonts w:hint="eastAsia" w:ascii="宋体" w:hAnsi="宋体" w:cs="宋体"/>
          <w:bCs w:val="0"/>
          <w:szCs w:val="21"/>
          <w:highlight w:val="none"/>
        </w:rPr>
        <w:t>：</w:t>
      </w:r>
      <w:r>
        <w:rPr>
          <w:rFonts w:hint="eastAsia" w:ascii="宋体" w:hAnsi="宋体" w:eastAsia="宋体" w:cs="宋体"/>
          <w:bCs w:val="0"/>
          <w:szCs w:val="21"/>
          <w:highlight w:val="none"/>
          <w:lang w:eastAsia="zh-CN"/>
        </w:rPr>
        <w:t>技术标详细评审标准</w:t>
      </w:r>
      <w:r>
        <w:rPr>
          <w:rFonts w:hint="eastAsia" w:ascii="宋体" w:hAnsi="宋体" w:eastAsia="宋体" w:cs="宋体"/>
          <w:bCs w:val="0"/>
          <w:szCs w:val="21"/>
          <w:highlight w:val="none"/>
          <w:lang w:val="en-US" w:eastAsia="zh-CN"/>
        </w:rPr>
        <w:t>（适用于采用定性评审的项目）</w:t>
      </w:r>
      <w:r>
        <w:tab/>
      </w:r>
      <w:r>
        <w:fldChar w:fldCharType="begin"/>
      </w:r>
      <w:r>
        <w:instrText xml:space="preserve"> PAGEREF _Toc952792984 </w:instrText>
      </w:r>
      <w:r>
        <w:fldChar w:fldCharType="separate"/>
      </w:r>
      <w:r>
        <w:t>59</w:t>
      </w:r>
      <w:r>
        <w:fldChar w:fldCharType="end"/>
      </w:r>
      <w:r>
        <w:rPr>
          <w:rFonts w:hint="eastAsia"/>
          <w:color w:val="auto"/>
          <w:highlight w:val="none"/>
        </w:rPr>
        <w:fldChar w:fldCharType="end"/>
      </w:r>
    </w:p>
    <w:p w14:paraId="052754CB">
      <w:pPr>
        <w:pStyle w:val="21"/>
        <w:tabs>
          <w:tab w:val="right" w:leader="dot" w:pos="9638"/>
        </w:tabs>
      </w:pPr>
      <w:r>
        <w:rPr>
          <w:rFonts w:hint="eastAsia"/>
          <w:color w:val="auto"/>
          <w:highlight w:val="none"/>
        </w:rPr>
        <w:fldChar w:fldCharType="begin"/>
      </w:r>
      <w:r>
        <w:rPr>
          <w:rFonts w:hint="eastAsia"/>
          <w:highlight w:val="none"/>
        </w:rPr>
        <w:instrText xml:space="preserve"> HYPERLINK \l _Toc486393744 </w:instrText>
      </w:r>
      <w:r>
        <w:rPr>
          <w:rFonts w:hint="eastAsia"/>
          <w:highlight w:val="none"/>
        </w:rPr>
        <w:fldChar w:fldCharType="separate"/>
      </w:r>
      <w:r>
        <w:rPr>
          <w:rFonts w:hint="eastAsia" w:ascii="宋体" w:hAnsi="宋体" w:cs="宋体"/>
          <w:bCs w:val="0"/>
          <w:szCs w:val="21"/>
          <w:highlight w:val="none"/>
        </w:rPr>
        <w:t>附件</w:t>
      </w:r>
      <w:r>
        <w:rPr>
          <w:rFonts w:hint="eastAsia" w:ascii="宋体" w:hAnsi="宋体" w:eastAsia="宋体" w:cs="宋体"/>
          <w:bCs w:val="0"/>
          <w:szCs w:val="21"/>
          <w:highlight w:val="none"/>
          <w:lang w:eastAsia="zh-CN"/>
        </w:rPr>
        <w:t>二</w:t>
      </w:r>
      <w:r>
        <w:rPr>
          <w:rFonts w:hint="eastAsia" w:ascii="宋体" w:hAnsi="宋体" w:cs="宋体"/>
          <w:bCs w:val="0"/>
          <w:szCs w:val="21"/>
          <w:highlight w:val="none"/>
        </w:rPr>
        <w:t>：</w:t>
      </w:r>
      <w:r>
        <w:rPr>
          <w:rFonts w:hint="eastAsia" w:ascii="宋体" w:hAnsi="宋体" w:eastAsia="宋体" w:cs="宋体"/>
          <w:bCs w:val="0"/>
          <w:szCs w:val="21"/>
          <w:highlight w:val="none"/>
          <w:lang w:eastAsia="zh-CN"/>
        </w:rPr>
        <w:t>技术标评分标准</w:t>
      </w:r>
      <w:r>
        <w:rPr>
          <w:rFonts w:hint="eastAsia" w:ascii="宋体" w:hAnsi="宋体" w:eastAsia="宋体" w:cs="宋体"/>
          <w:bCs w:val="0"/>
          <w:szCs w:val="21"/>
          <w:highlight w:val="none"/>
          <w:lang w:val="en-US" w:eastAsia="zh-CN"/>
        </w:rPr>
        <w:t>（适用于采用定量评审的项目）</w:t>
      </w:r>
      <w:r>
        <w:tab/>
      </w:r>
      <w:r>
        <w:fldChar w:fldCharType="begin"/>
      </w:r>
      <w:r>
        <w:instrText xml:space="preserve"> PAGEREF _Toc486393744 </w:instrText>
      </w:r>
      <w:r>
        <w:fldChar w:fldCharType="separate"/>
      </w:r>
      <w:r>
        <w:t>60</w:t>
      </w:r>
      <w:r>
        <w:fldChar w:fldCharType="end"/>
      </w:r>
      <w:r>
        <w:rPr>
          <w:rFonts w:hint="eastAsia"/>
          <w:color w:val="auto"/>
          <w:highlight w:val="none"/>
        </w:rPr>
        <w:fldChar w:fldCharType="end"/>
      </w:r>
    </w:p>
    <w:p w14:paraId="02580461">
      <w:pPr>
        <w:pStyle w:val="21"/>
        <w:tabs>
          <w:tab w:val="right" w:leader="dot" w:pos="9638"/>
        </w:tabs>
      </w:pPr>
      <w:r>
        <w:rPr>
          <w:rFonts w:hint="eastAsia"/>
          <w:color w:val="auto"/>
          <w:highlight w:val="none"/>
        </w:rPr>
        <w:fldChar w:fldCharType="begin"/>
      </w:r>
      <w:r>
        <w:rPr>
          <w:rFonts w:hint="eastAsia"/>
          <w:highlight w:val="none"/>
        </w:rPr>
        <w:instrText xml:space="preserve"> HYPERLINK \l _Toc674288583 </w:instrText>
      </w:r>
      <w:r>
        <w:rPr>
          <w:rFonts w:hint="eastAsia"/>
          <w:highlight w:val="none"/>
        </w:rPr>
        <w:fldChar w:fldCharType="separate"/>
      </w:r>
      <w:r>
        <w:rPr>
          <w:rFonts w:hint="eastAsia" w:ascii="宋体" w:hAnsi="宋体" w:cs="宋体"/>
          <w:bCs w:val="0"/>
          <w:szCs w:val="21"/>
          <w:highlight w:val="none"/>
        </w:rPr>
        <w:t>附件</w:t>
      </w:r>
      <w:r>
        <w:rPr>
          <w:rFonts w:hint="eastAsia" w:ascii="宋体" w:hAnsi="宋体" w:eastAsia="宋体" w:cs="宋体"/>
          <w:bCs w:val="0"/>
          <w:szCs w:val="21"/>
          <w:highlight w:val="none"/>
          <w:lang w:eastAsia="zh-CN"/>
        </w:rPr>
        <w:t>三</w:t>
      </w:r>
      <w:r>
        <w:rPr>
          <w:rFonts w:hint="eastAsia" w:ascii="宋体" w:hAnsi="宋体" w:cs="宋体"/>
          <w:bCs w:val="0"/>
          <w:szCs w:val="21"/>
          <w:highlight w:val="none"/>
        </w:rPr>
        <w:t>：</w:t>
      </w:r>
      <w:r>
        <w:rPr>
          <w:rFonts w:hint="eastAsia" w:ascii="宋体" w:hAnsi="宋体" w:eastAsia="宋体" w:cs="宋体"/>
          <w:bCs w:val="0"/>
          <w:szCs w:val="21"/>
          <w:highlight w:val="none"/>
          <w:lang w:eastAsia="zh-CN"/>
        </w:rPr>
        <w:t>资信标评分标准</w:t>
      </w:r>
      <w:r>
        <w:rPr>
          <w:rFonts w:hint="eastAsia" w:ascii="宋体" w:hAnsi="宋体" w:cs="宋体"/>
          <w:bCs w:val="0"/>
          <w:szCs w:val="21"/>
          <w:highlight w:val="none"/>
          <w:lang w:eastAsia="zh-CN"/>
        </w:rPr>
        <w:t>（适用于采用定量评审的项目）</w:t>
      </w:r>
      <w:r>
        <w:tab/>
      </w:r>
      <w:r>
        <w:fldChar w:fldCharType="begin"/>
      </w:r>
      <w:r>
        <w:instrText xml:space="preserve"> PAGEREF _Toc674288583 </w:instrText>
      </w:r>
      <w:r>
        <w:fldChar w:fldCharType="separate"/>
      </w:r>
      <w:r>
        <w:t>61</w:t>
      </w:r>
      <w:r>
        <w:fldChar w:fldCharType="end"/>
      </w:r>
      <w:r>
        <w:rPr>
          <w:rFonts w:hint="eastAsia"/>
          <w:color w:val="auto"/>
          <w:highlight w:val="none"/>
        </w:rPr>
        <w:fldChar w:fldCharType="end"/>
      </w:r>
    </w:p>
    <w:p w14:paraId="11FC20EB">
      <w:pPr>
        <w:pStyle w:val="21"/>
        <w:tabs>
          <w:tab w:val="right" w:leader="dot" w:pos="9638"/>
        </w:tabs>
      </w:pPr>
      <w:r>
        <w:rPr>
          <w:rFonts w:hint="eastAsia"/>
          <w:color w:val="auto"/>
          <w:highlight w:val="none"/>
        </w:rPr>
        <w:fldChar w:fldCharType="begin"/>
      </w:r>
      <w:r>
        <w:rPr>
          <w:rFonts w:hint="eastAsia"/>
          <w:highlight w:val="none"/>
        </w:rPr>
        <w:instrText xml:space="preserve"> HYPERLINK \l _Toc1733211058 </w:instrText>
      </w:r>
      <w:r>
        <w:rPr>
          <w:rFonts w:hint="eastAsia"/>
          <w:highlight w:val="none"/>
        </w:rPr>
        <w:fldChar w:fldCharType="separate"/>
      </w:r>
      <w:r>
        <w:rPr>
          <w:rFonts w:hint="eastAsia" w:ascii="宋体" w:hAnsi="宋体" w:cs="宋体"/>
          <w:bCs w:val="0"/>
          <w:szCs w:val="21"/>
          <w:highlight w:val="none"/>
        </w:rPr>
        <w:t>附件</w:t>
      </w:r>
      <w:r>
        <w:rPr>
          <w:rFonts w:hint="eastAsia" w:ascii="宋体" w:hAnsi="宋体" w:eastAsia="宋体" w:cs="宋体"/>
          <w:bCs w:val="0"/>
          <w:szCs w:val="21"/>
          <w:highlight w:val="none"/>
          <w:lang w:eastAsia="zh-CN"/>
        </w:rPr>
        <w:t>四</w:t>
      </w:r>
      <w:r>
        <w:rPr>
          <w:rFonts w:hint="eastAsia" w:ascii="宋体" w:hAnsi="宋体" w:cs="宋体"/>
          <w:bCs w:val="0"/>
          <w:szCs w:val="21"/>
          <w:highlight w:val="none"/>
        </w:rPr>
        <w:t>：</w:t>
      </w:r>
      <w:r>
        <w:rPr>
          <w:rFonts w:hint="eastAsia" w:ascii="宋体" w:hAnsi="宋体" w:eastAsia="宋体" w:cs="宋体"/>
          <w:bCs w:val="0"/>
          <w:szCs w:val="21"/>
          <w:highlight w:val="none"/>
          <w:lang w:eastAsia="zh-CN"/>
        </w:rPr>
        <w:t>经济标评分标准（适用于采用定量评审的项目）</w:t>
      </w:r>
      <w:r>
        <w:tab/>
      </w:r>
      <w:r>
        <w:fldChar w:fldCharType="begin"/>
      </w:r>
      <w:r>
        <w:instrText xml:space="preserve"> PAGEREF _Toc1733211058 </w:instrText>
      </w:r>
      <w:r>
        <w:fldChar w:fldCharType="separate"/>
      </w:r>
      <w:r>
        <w:t>62</w:t>
      </w:r>
      <w:r>
        <w:fldChar w:fldCharType="end"/>
      </w:r>
      <w:r>
        <w:rPr>
          <w:rFonts w:hint="eastAsia"/>
          <w:color w:val="auto"/>
          <w:highlight w:val="none"/>
        </w:rPr>
        <w:fldChar w:fldCharType="end"/>
      </w:r>
    </w:p>
    <w:p w14:paraId="3757966A">
      <w:pPr>
        <w:pStyle w:val="20"/>
        <w:tabs>
          <w:tab w:val="right" w:leader="dot" w:pos="9638"/>
        </w:tabs>
      </w:pPr>
      <w:r>
        <w:rPr>
          <w:rFonts w:hint="eastAsia"/>
          <w:color w:val="auto"/>
          <w:highlight w:val="none"/>
        </w:rPr>
        <w:fldChar w:fldCharType="begin"/>
      </w:r>
      <w:r>
        <w:rPr>
          <w:rFonts w:hint="eastAsia"/>
          <w:highlight w:val="none"/>
        </w:rPr>
        <w:instrText xml:space="preserve"> HYPERLINK \l _Toc103742443 </w:instrText>
      </w:r>
      <w:r>
        <w:rPr>
          <w:rFonts w:hint="eastAsia"/>
          <w:highlight w:val="none"/>
        </w:rPr>
        <w:fldChar w:fldCharType="separate"/>
      </w:r>
      <w:r>
        <w:rPr>
          <w:rFonts w:hint="eastAsia"/>
          <w:highlight w:val="none"/>
          <w:lang w:val="en-US" w:eastAsia="zh-CN"/>
        </w:rPr>
        <w:t>第四章 合同条款及格式</w:t>
      </w:r>
      <w:r>
        <w:tab/>
      </w:r>
      <w:r>
        <w:fldChar w:fldCharType="begin"/>
      </w:r>
      <w:r>
        <w:instrText xml:space="preserve"> PAGEREF _Toc103742443 </w:instrText>
      </w:r>
      <w:r>
        <w:fldChar w:fldCharType="separate"/>
      </w:r>
      <w:r>
        <w:t>63</w:t>
      </w:r>
      <w:r>
        <w:fldChar w:fldCharType="end"/>
      </w:r>
      <w:r>
        <w:rPr>
          <w:rFonts w:hint="eastAsia"/>
          <w:color w:val="auto"/>
          <w:highlight w:val="none"/>
        </w:rPr>
        <w:fldChar w:fldCharType="end"/>
      </w:r>
    </w:p>
    <w:p w14:paraId="32FD2BA6">
      <w:pPr>
        <w:pStyle w:val="20"/>
        <w:tabs>
          <w:tab w:val="right" w:leader="dot" w:pos="9638"/>
        </w:tabs>
      </w:pPr>
      <w:r>
        <w:rPr>
          <w:rFonts w:hint="eastAsia"/>
          <w:color w:val="auto"/>
          <w:highlight w:val="none"/>
        </w:rPr>
        <w:fldChar w:fldCharType="begin"/>
      </w:r>
      <w:r>
        <w:rPr>
          <w:rFonts w:hint="eastAsia"/>
          <w:highlight w:val="none"/>
        </w:rPr>
        <w:instrText xml:space="preserve"> HYPERLINK \l _Toc2002500963 </w:instrText>
      </w:r>
      <w:r>
        <w:rPr>
          <w:rFonts w:hint="eastAsia"/>
          <w:highlight w:val="none"/>
        </w:rPr>
        <w:fldChar w:fldCharType="separate"/>
      </w:r>
      <w:r>
        <w:rPr>
          <w:rFonts w:hint="eastAsia"/>
          <w:highlight w:val="none"/>
        </w:rPr>
        <w:t>第五章</w:t>
      </w:r>
      <w:r>
        <w:rPr>
          <w:highlight w:val="none"/>
        </w:rPr>
        <w:t xml:space="preserve"> </w:t>
      </w:r>
      <w:r>
        <w:rPr>
          <w:rFonts w:hint="eastAsia"/>
          <w:highlight w:val="none"/>
        </w:rPr>
        <w:t>勘察设计任务书</w:t>
      </w:r>
      <w:r>
        <w:tab/>
      </w:r>
      <w:r>
        <w:fldChar w:fldCharType="begin"/>
      </w:r>
      <w:r>
        <w:instrText xml:space="preserve"> PAGEREF _Toc2002500963 </w:instrText>
      </w:r>
      <w:r>
        <w:fldChar w:fldCharType="separate"/>
      </w:r>
      <w:r>
        <w:t>64</w:t>
      </w:r>
      <w:r>
        <w:fldChar w:fldCharType="end"/>
      </w:r>
      <w:r>
        <w:rPr>
          <w:rFonts w:hint="eastAsia"/>
          <w:color w:val="auto"/>
          <w:highlight w:val="none"/>
        </w:rPr>
        <w:fldChar w:fldCharType="end"/>
      </w:r>
    </w:p>
    <w:p w14:paraId="01448EFC">
      <w:pPr>
        <w:pStyle w:val="20"/>
        <w:tabs>
          <w:tab w:val="right" w:leader="dot" w:pos="9638"/>
        </w:tabs>
      </w:pPr>
      <w:r>
        <w:rPr>
          <w:rFonts w:hint="eastAsia"/>
          <w:color w:val="auto"/>
          <w:highlight w:val="none"/>
        </w:rPr>
        <w:fldChar w:fldCharType="begin"/>
      </w:r>
      <w:r>
        <w:rPr>
          <w:rFonts w:hint="eastAsia"/>
          <w:highlight w:val="none"/>
        </w:rPr>
        <w:instrText xml:space="preserve"> HYPERLINK \l _Toc9063699 </w:instrText>
      </w:r>
      <w:r>
        <w:rPr>
          <w:rFonts w:hint="eastAsia"/>
          <w:highlight w:val="none"/>
        </w:rPr>
        <w:fldChar w:fldCharType="separate"/>
      </w:r>
      <w:r>
        <w:rPr>
          <w:rFonts w:hint="eastAsia"/>
          <w:highlight w:val="none"/>
        </w:rPr>
        <w:t>第</w:t>
      </w:r>
      <w:r>
        <w:rPr>
          <w:rFonts w:hint="eastAsia"/>
          <w:highlight w:val="none"/>
          <w:lang w:eastAsia="zh-CN"/>
        </w:rPr>
        <w:t>六</w:t>
      </w:r>
      <w:r>
        <w:rPr>
          <w:rFonts w:hint="eastAsia"/>
          <w:highlight w:val="none"/>
        </w:rPr>
        <w:t>章</w:t>
      </w:r>
      <w:r>
        <w:rPr>
          <w:highlight w:val="none"/>
        </w:rPr>
        <w:t xml:space="preserve"> </w:t>
      </w:r>
      <w:r>
        <w:rPr>
          <w:rFonts w:hint="eastAsia"/>
          <w:highlight w:val="none"/>
          <w:lang w:eastAsia="zh-CN"/>
        </w:rPr>
        <w:t>投标文件格式</w:t>
      </w:r>
      <w:r>
        <w:tab/>
      </w:r>
      <w:r>
        <w:fldChar w:fldCharType="begin"/>
      </w:r>
      <w:r>
        <w:instrText xml:space="preserve"> PAGEREF _Toc9063699 </w:instrText>
      </w:r>
      <w:r>
        <w:fldChar w:fldCharType="separate"/>
      </w:r>
      <w:r>
        <w:t>66</w:t>
      </w:r>
      <w:r>
        <w:fldChar w:fldCharType="end"/>
      </w:r>
      <w:r>
        <w:rPr>
          <w:rFonts w:hint="eastAsia"/>
          <w:color w:val="auto"/>
          <w:highlight w:val="none"/>
        </w:rPr>
        <w:fldChar w:fldCharType="end"/>
      </w:r>
    </w:p>
    <w:p w14:paraId="244D1934">
      <w:pPr>
        <w:pStyle w:val="20"/>
        <w:tabs>
          <w:tab w:val="right" w:leader="dot" w:pos="9638"/>
        </w:tabs>
      </w:pPr>
      <w:r>
        <w:rPr>
          <w:rFonts w:hint="eastAsia"/>
          <w:color w:val="auto"/>
          <w:highlight w:val="none"/>
        </w:rPr>
        <w:fldChar w:fldCharType="begin"/>
      </w:r>
      <w:r>
        <w:rPr>
          <w:rFonts w:hint="eastAsia"/>
          <w:highlight w:val="none"/>
        </w:rPr>
        <w:instrText xml:space="preserve"> HYPERLINK \l _Toc1228065587 </w:instrText>
      </w:r>
      <w:r>
        <w:rPr>
          <w:rFonts w:hint="eastAsia"/>
          <w:highlight w:val="none"/>
        </w:rPr>
        <w:fldChar w:fldCharType="separate"/>
      </w:r>
      <w:r>
        <w:rPr>
          <w:rFonts w:hint="eastAsia"/>
          <w:highlight w:val="none"/>
        </w:rPr>
        <w:t>第七章 招标人对招标文件范本条款的修改</w:t>
      </w:r>
      <w:r>
        <w:tab/>
      </w:r>
      <w:r>
        <w:fldChar w:fldCharType="begin"/>
      </w:r>
      <w:r>
        <w:instrText xml:space="preserve"> PAGEREF _Toc1228065587 </w:instrText>
      </w:r>
      <w:r>
        <w:fldChar w:fldCharType="separate"/>
      </w:r>
      <w:r>
        <w:t>87</w:t>
      </w:r>
      <w:r>
        <w:fldChar w:fldCharType="end"/>
      </w:r>
      <w:r>
        <w:rPr>
          <w:rFonts w:hint="eastAsia"/>
          <w:color w:val="auto"/>
          <w:highlight w:val="none"/>
        </w:rPr>
        <w:fldChar w:fldCharType="end"/>
      </w:r>
      <w:permEnd w:id="7"/>
    </w:p>
    <w:p w14:paraId="1AD4891B">
      <w:pPr>
        <w:rPr>
          <w:rFonts w:hint="eastAsia"/>
          <w:color w:val="auto"/>
          <w:highlight w:val="none"/>
        </w:rPr>
        <w:sectPr>
          <w:headerReference r:id="rId5" w:type="default"/>
          <w:pgSz w:w="11906" w:h="16838"/>
          <w:pgMar w:top="1418" w:right="1134" w:bottom="1140" w:left="1134"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color w:val="auto"/>
          <w:highlight w:val="none"/>
        </w:rPr>
        <w:fldChar w:fldCharType="end"/>
      </w:r>
    </w:p>
    <w:p w14:paraId="152DEEE2">
      <w:pPr>
        <w:pStyle w:val="3"/>
        <w:keepNext/>
        <w:keepLines/>
        <w:pageBreakBefore w:val="0"/>
        <w:widowControl w:val="0"/>
        <w:kinsoku/>
        <w:wordWrap/>
        <w:overflowPunct/>
        <w:topLinePunct w:val="0"/>
        <w:autoSpaceDE/>
        <w:autoSpaceDN/>
        <w:bidi w:val="0"/>
        <w:adjustRightInd/>
        <w:snapToGrid/>
        <w:spacing w:after="200" w:line="360" w:lineRule="auto"/>
        <w:jc w:val="center"/>
        <w:textAlignment w:val="auto"/>
        <w:rPr>
          <w:color w:val="auto"/>
          <w:szCs w:val="32"/>
          <w:highlight w:val="none"/>
        </w:rPr>
      </w:pPr>
      <w:bookmarkStart w:id="0" w:name="_Toc21575"/>
      <w:bookmarkStart w:id="1" w:name="_Toc1554161408"/>
      <w:bookmarkStart w:id="2" w:name="_Toc26765"/>
      <w:bookmarkStart w:id="3" w:name="_Toc14949"/>
      <w:bookmarkStart w:id="4" w:name="_Toc6187"/>
      <w:bookmarkStart w:id="5" w:name="_Toc2591721"/>
      <w:bookmarkStart w:id="6" w:name="_Toc987660024"/>
      <w:bookmarkStart w:id="7" w:name="_Toc1031665910"/>
      <w:bookmarkStart w:id="8" w:name="_Toc9995"/>
      <w:r>
        <w:rPr>
          <w:rFonts w:hint="eastAsia"/>
          <w:color w:val="auto"/>
          <w:szCs w:val="32"/>
          <w:highlight w:val="none"/>
        </w:rPr>
        <w:t>第一章</w:t>
      </w:r>
      <w:r>
        <w:rPr>
          <w:color w:val="auto"/>
          <w:szCs w:val="32"/>
          <w:highlight w:val="none"/>
        </w:rPr>
        <w:t xml:space="preserve"> </w:t>
      </w:r>
      <w:r>
        <w:rPr>
          <w:rFonts w:hint="eastAsia"/>
          <w:color w:val="auto"/>
          <w:szCs w:val="32"/>
          <w:highlight w:val="none"/>
        </w:rPr>
        <w:t>招标公告</w:t>
      </w:r>
      <w:bookmarkEnd w:id="0"/>
      <w:bookmarkEnd w:id="1"/>
      <w:bookmarkEnd w:id="2"/>
      <w:bookmarkEnd w:id="3"/>
      <w:bookmarkEnd w:id="4"/>
      <w:bookmarkEnd w:id="5"/>
      <w:bookmarkEnd w:id="6"/>
      <w:bookmarkEnd w:id="7"/>
      <w:bookmarkEnd w:id="8"/>
    </w:p>
    <w:tbl>
      <w:tblPr>
        <w:tblStyle w:val="26"/>
        <w:tblW w:w="9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8"/>
        <w:gridCol w:w="1850"/>
        <w:gridCol w:w="1436"/>
        <w:gridCol w:w="4378"/>
      </w:tblGrid>
      <w:tr w14:paraId="53595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28" w:type="dxa"/>
            <w:tcBorders>
              <w:tl2br w:val="nil"/>
              <w:tr2bl w:val="nil"/>
            </w:tcBorders>
            <w:noWrap w:val="0"/>
            <w:vAlign w:val="center"/>
          </w:tcPr>
          <w:p w14:paraId="0A33288A">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bookmarkStart w:id="9" w:name="_Toc534165988"/>
            <w:bookmarkStart w:id="10" w:name="_Toc892620777"/>
            <w:bookmarkStart w:id="11" w:name="_Toc1113587676"/>
            <w:bookmarkStart w:id="12" w:name="_Toc2012730053"/>
            <w:bookmarkStart w:id="13" w:name="_Toc1370445731"/>
            <w:bookmarkStart w:id="14" w:name="_Toc1795356044"/>
            <w:bookmarkStart w:id="15" w:name="_Toc1141361580"/>
            <w:bookmarkStart w:id="16" w:name="_Toc208992861"/>
            <w:bookmarkStart w:id="17" w:name="_Toc557594262"/>
            <w:bookmarkStart w:id="18" w:name="_Toc1471911231"/>
            <w:r>
              <w:rPr>
                <w:rFonts w:hint="eastAsia" w:ascii="宋体" w:hAnsi="宋体" w:eastAsia="宋体" w:cs="宋体"/>
                <w:b/>
                <w:bCs/>
                <w:i w:val="0"/>
                <w:color w:val="auto"/>
                <w:kern w:val="0"/>
                <w:sz w:val="20"/>
                <w:szCs w:val="20"/>
                <w:highlight w:val="none"/>
                <w:u w:val="none"/>
                <w:lang w:val="en-US" w:eastAsia="zh-CN" w:bidi="ar"/>
              </w:rPr>
              <w:t>投资项目代码</w:t>
            </w:r>
          </w:p>
        </w:tc>
        <w:tc>
          <w:tcPr>
            <w:tcW w:w="7664" w:type="dxa"/>
            <w:gridSpan w:val="3"/>
            <w:tcBorders>
              <w:tl2br w:val="nil"/>
              <w:tr2bl w:val="nil"/>
            </w:tcBorders>
            <w:noWrap w:val="0"/>
            <w:vAlign w:val="center"/>
          </w:tcPr>
          <w:p w14:paraId="163885B3">
            <w:pPr>
              <w:keepNext w:val="0"/>
              <w:keepLines w:val="0"/>
              <w:widowControl/>
              <w:suppressLineNumbers w:val="0"/>
              <w:spacing w:line="360" w:lineRule="auto"/>
              <w:jc w:val="center"/>
              <w:textAlignment w:val="center"/>
              <w:rPr>
                <w:rFonts w:hint="eastAsia" w:ascii="宋体" w:hAnsi="宋体" w:eastAsia="宋体" w:cs="宋体"/>
                <w:i w:val="0"/>
                <w:color w:val="auto"/>
                <w:sz w:val="20"/>
                <w:szCs w:val="20"/>
                <w:highlight w:val="none"/>
                <w:u w:val="none"/>
                <w:lang w:eastAsia="zh-CN"/>
              </w:rPr>
            </w:pPr>
            <w:permStart w:id="8" w:edGrp="everyone"/>
            <w:r>
              <w:rPr>
                <w:rFonts w:hint="eastAsia" w:ascii="宋体" w:hAnsi="宋体" w:cs="宋体"/>
                <w:i w:val="0"/>
                <w:color w:val="auto"/>
                <w:sz w:val="20"/>
                <w:szCs w:val="20"/>
                <w:highlight w:val="none"/>
                <w:u w:val="none"/>
                <w:lang w:eastAsia="zh-CN"/>
              </w:rPr>
              <w:t>2509-442000-04-01-994636</w:t>
            </w:r>
            <w:permEnd w:id="8"/>
          </w:p>
        </w:tc>
      </w:tr>
      <w:tr w14:paraId="2373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28" w:type="dxa"/>
            <w:tcBorders>
              <w:tl2br w:val="nil"/>
              <w:tr2bl w:val="nil"/>
            </w:tcBorders>
            <w:noWrap w:val="0"/>
            <w:vAlign w:val="center"/>
          </w:tcPr>
          <w:p w14:paraId="37B0F453">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投资项目名称</w:t>
            </w:r>
          </w:p>
        </w:tc>
        <w:tc>
          <w:tcPr>
            <w:tcW w:w="7664" w:type="dxa"/>
            <w:gridSpan w:val="3"/>
            <w:tcBorders>
              <w:tl2br w:val="nil"/>
              <w:tr2bl w:val="nil"/>
            </w:tcBorders>
            <w:noWrap w:val="0"/>
            <w:vAlign w:val="center"/>
          </w:tcPr>
          <w:p w14:paraId="42B19F35">
            <w:pPr>
              <w:keepNext w:val="0"/>
              <w:keepLines w:val="0"/>
              <w:widowControl/>
              <w:suppressLineNumbers w:val="0"/>
              <w:spacing w:line="360" w:lineRule="auto"/>
              <w:jc w:val="center"/>
              <w:textAlignment w:val="center"/>
              <w:rPr>
                <w:rFonts w:hint="eastAsia" w:ascii="宋体" w:hAnsi="宋体" w:eastAsia="宋体" w:cs="宋体"/>
                <w:i w:val="0"/>
                <w:color w:val="auto"/>
                <w:sz w:val="20"/>
                <w:szCs w:val="20"/>
                <w:highlight w:val="none"/>
                <w:u w:val="none"/>
              </w:rPr>
            </w:pPr>
            <w:permStart w:id="9" w:edGrp="everyone"/>
            <w:r>
              <w:rPr>
                <w:rFonts w:hint="eastAsia" w:ascii="宋体" w:hAnsi="宋体" w:cs="宋体"/>
                <w:i w:val="0"/>
                <w:color w:val="auto"/>
                <w:kern w:val="0"/>
                <w:sz w:val="20"/>
                <w:szCs w:val="20"/>
                <w:highlight w:val="none"/>
                <w:u w:val="none"/>
                <w:lang w:val="en-US" w:eastAsia="zh-CN" w:bidi="ar"/>
              </w:rPr>
              <w:t>中山市三角镇排水防涝基础设施建设项目（一期）</w:t>
            </w:r>
            <w:permEnd w:id="9"/>
          </w:p>
        </w:tc>
      </w:tr>
      <w:tr w14:paraId="4C8B2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28" w:type="dxa"/>
            <w:tcBorders>
              <w:tl2br w:val="nil"/>
              <w:tr2bl w:val="nil"/>
            </w:tcBorders>
            <w:noWrap w:val="0"/>
            <w:vAlign w:val="center"/>
          </w:tcPr>
          <w:p w14:paraId="645ADB80">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招标项目名称</w:t>
            </w:r>
          </w:p>
        </w:tc>
        <w:tc>
          <w:tcPr>
            <w:tcW w:w="7664" w:type="dxa"/>
            <w:gridSpan w:val="3"/>
            <w:tcBorders>
              <w:tl2br w:val="nil"/>
              <w:tr2bl w:val="nil"/>
            </w:tcBorders>
            <w:noWrap w:val="0"/>
            <w:vAlign w:val="center"/>
          </w:tcPr>
          <w:p w14:paraId="7ADD43AE">
            <w:pPr>
              <w:keepNext w:val="0"/>
              <w:keepLines w:val="0"/>
              <w:widowControl/>
              <w:suppressLineNumbers w:val="0"/>
              <w:spacing w:line="360" w:lineRule="auto"/>
              <w:jc w:val="center"/>
              <w:textAlignment w:val="center"/>
              <w:rPr>
                <w:rFonts w:hint="eastAsia" w:ascii="宋体" w:hAnsi="宋体" w:eastAsia="宋体" w:cs="宋体"/>
                <w:i w:val="0"/>
                <w:color w:val="auto"/>
                <w:sz w:val="20"/>
                <w:szCs w:val="20"/>
                <w:highlight w:val="none"/>
                <w:u w:val="none"/>
              </w:rPr>
            </w:pPr>
            <w:permStart w:id="10" w:edGrp="everyone"/>
            <w:r>
              <w:rPr>
                <w:rFonts w:hint="eastAsia" w:ascii="宋体" w:hAnsi="宋体" w:cs="宋体"/>
                <w:i w:val="0"/>
                <w:color w:val="auto"/>
                <w:kern w:val="0"/>
                <w:sz w:val="20"/>
                <w:szCs w:val="20"/>
                <w:highlight w:val="none"/>
                <w:u w:val="none"/>
                <w:lang w:val="en-US" w:eastAsia="zh-CN" w:bidi="ar"/>
              </w:rPr>
              <w:t>中山市三角镇排水防涝基础设施建设项目（一期）勘察设计</w:t>
            </w:r>
            <w:permEnd w:id="10"/>
          </w:p>
        </w:tc>
      </w:tr>
      <w:tr w14:paraId="6B133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28" w:type="dxa"/>
            <w:tcBorders>
              <w:tl2br w:val="nil"/>
              <w:tr2bl w:val="nil"/>
            </w:tcBorders>
            <w:noWrap w:val="0"/>
            <w:vAlign w:val="center"/>
          </w:tcPr>
          <w:p w14:paraId="4A8BDD3F">
            <w:pPr>
              <w:keepNext w:val="0"/>
              <w:keepLines w:val="0"/>
              <w:widowControl/>
              <w:suppressLineNumbers w:val="0"/>
              <w:spacing w:line="360" w:lineRule="auto"/>
              <w:jc w:val="center"/>
              <w:textAlignment w:val="center"/>
              <w:rPr>
                <w:rFonts w:hint="eastAsia" w:ascii="宋体" w:hAnsi="宋体" w:eastAsia="宋体" w:cs="宋体"/>
                <w:b/>
                <w:bCs/>
                <w:i w:val="0"/>
                <w:color w:val="auto"/>
                <w:kern w:val="2"/>
                <w:sz w:val="20"/>
                <w:szCs w:val="20"/>
                <w:highlight w:val="none"/>
                <w:u w:val="none"/>
                <w:lang w:val="en-US" w:eastAsia="zh-CN" w:bidi="ar-SA"/>
              </w:rPr>
            </w:pPr>
            <w:r>
              <w:rPr>
                <w:rFonts w:hint="eastAsia" w:ascii="宋体" w:hAnsi="宋体" w:eastAsia="宋体" w:cs="宋体"/>
                <w:b/>
                <w:bCs/>
                <w:i w:val="0"/>
                <w:color w:val="auto"/>
                <w:kern w:val="0"/>
                <w:sz w:val="20"/>
                <w:szCs w:val="20"/>
                <w:highlight w:val="none"/>
                <w:u w:val="none"/>
                <w:lang w:val="en-US" w:eastAsia="zh-CN" w:bidi="ar"/>
              </w:rPr>
              <w:t>标段（包）名称</w:t>
            </w:r>
          </w:p>
        </w:tc>
        <w:tc>
          <w:tcPr>
            <w:tcW w:w="1850" w:type="dxa"/>
            <w:tcBorders>
              <w:tl2br w:val="nil"/>
              <w:tr2bl w:val="nil"/>
            </w:tcBorders>
            <w:noWrap w:val="0"/>
            <w:vAlign w:val="center"/>
          </w:tcPr>
          <w:p w14:paraId="28AAB0B5">
            <w:pPr>
              <w:keepNext w:val="0"/>
              <w:keepLines w:val="0"/>
              <w:widowControl/>
              <w:suppressLineNumbers w:val="0"/>
              <w:spacing w:line="360" w:lineRule="auto"/>
              <w:jc w:val="center"/>
              <w:textAlignment w:val="center"/>
              <w:rPr>
                <w:rFonts w:hint="eastAsia" w:ascii="宋体" w:hAnsi="宋体" w:eastAsia="宋体" w:cs="宋体"/>
                <w:i w:val="0"/>
                <w:color w:val="auto"/>
                <w:kern w:val="2"/>
                <w:sz w:val="20"/>
                <w:szCs w:val="20"/>
                <w:highlight w:val="none"/>
                <w:u w:val="none"/>
                <w:lang w:val="en-US" w:eastAsia="zh-CN" w:bidi="ar-SA"/>
              </w:rPr>
            </w:pPr>
            <w:permStart w:id="11" w:edGrp="everyone"/>
            <w:r>
              <w:rPr>
                <w:rFonts w:hint="eastAsia" w:ascii="宋体" w:hAnsi="宋体" w:eastAsia="宋体" w:cs="宋体"/>
                <w:i w:val="0"/>
                <w:color w:val="auto"/>
                <w:kern w:val="0"/>
                <w:sz w:val="20"/>
                <w:szCs w:val="20"/>
                <w:highlight w:val="none"/>
                <w:u w:val="none"/>
                <w:lang w:val="en-US" w:eastAsia="zh-CN" w:bidi="ar"/>
              </w:rPr>
              <w:t>\</w:t>
            </w:r>
            <w:permEnd w:id="11"/>
          </w:p>
        </w:tc>
        <w:tc>
          <w:tcPr>
            <w:tcW w:w="1436" w:type="dxa"/>
            <w:tcBorders>
              <w:tl2br w:val="nil"/>
              <w:tr2bl w:val="nil"/>
            </w:tcBorders>
            <w:noWrap w:val="0"/>
            <w:vAlign w:val="center"/>
          </w:tcPr>
          <w:p w14:paraId="6FDDF1ED">
            <w:pPr>
              <w:keepNext w:val="0"/>
              <w:keepLines w:val="0"/>
              <w:widowControl/>
              <w:suppressLineNumbers w:val="0"/>
              <w:spacing w:line="360" w:lineRule="auto"/>
              <w:jc w:val="center"/>
              <w:textAlignment w:val="center"/>
              <w:rPr>
                <w:rFonts w:hint="eastAsia" w:ascii="宋体" w:hAnsi="宋体" w:eastAsia="宋体" w:cs="宋体"/>
                <w:i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公告性质</w:t>
            </w:r>
          </w:p>
        </w:tc>
        <w:tc>
          <w:tcPr>
            <w:tcW w:w="4378" w:type="dxa"/>
            <w:tcBorders>
              <w:tl2br w:val="nil"/>
              <w:tr2bl w:val="nil"/>
            </w:tcBorders>
            <w:noWrap w:val="0"/>
            <w:vAlign w:val="center"/>
          </w:tcPr>
          <w:p w14:paraId="604371F7">
            <w:pPr>
              <w:keepNext w:val="0"/>
              <w:keepLines w:val="0"/>
              <w:widowControl/>
              <w:suppressLineNumbers w:val="0"/>
              <w:spacing w:line="360" w:lineRule="auto"/>
              <w:jc w:val="center"/>
              <w:textAlignment w:val="center"/>
              <w:rPr>
                <w:rFonts w:hint="eastAsia" w:ascii="宋体" w:hAnsi="宋体" w:eastAsia="宋体" w:cs="宋体"/>
                <w:i w:val="0"/>
                <w:color w:val="auto"/>
                <w:kern w:val="2"/>
                <w:sz w:val="20"/>
                <w:szCs w:val="20"/>
                <w:highlight w:val="none"/>
                <w:u w:val="none"/>
                <w:lang w:val="en-US" w:eastAsia="zh-CN" w:bidi="ar-SA"/>
              </w:rPr>
            </w:pPr>
            <w:permStart w:id="12" w:edGrp="everyone"/>
            <w:r>
              <w:rPr>
                <w:rFonts w:hint="eastAsia" w:ascii="宋体" w:hAnsi="宋体" w:eastAsia="宋体" w:cs="宋体"/>
                <w:i w:val="0"/>
                <w:color w:val="auto"/>
                <w:kern w:val="0"/>
                <w:sz w:val="20"/>
                <w:szCs w:val="20"/>
                <w:highlight w:val="none"/>
                <w:u w:val="none"/>
                <w:lang w:val="en-US" w:eastAsia="zh-CN" w:bidi="ar"/>
              </w:rPr>
              <w:t>正常</w:t>
            </w:r>
            <w:permEnd w:id="12"/>
          </w:p>
        </w:tc>
      </w:tr>
      <w:tr w14:paraId="4D48E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28" w:type="dxa"/>
            <w:tcBorders>
              <w:tl2br w:val="nil"/>
              <w:tr2bl w:val="nil"/>
            </w:tcBorders>
            <w:noWrap w:val="0"/>
            <w:vAlign w:val="center"/>
          </w:tcPr>
          <w:p w14:paraId="6C1BA458">
            <w:pPr>
              <w:keepNext w:val="0"/>
              <w:keepLines w:val="0"/>
              <w:widowControl/>
              <w:suppressLineNumbers w:val="0"/>
              <w:spacing w:line="360" w:lineRule="auto"/>
              <w:jc w:val="center"/>
              <w:textAlignment w:val="center"/>
              <w:rPr>
                <w:rFonts w:hint="eastAsia" w:ascii="宋体" w:hAnsi="宋体" w:eastAsia="宋体" w:cs="宋体"/>
                <w:b/>
                <w:bCs/>
                <w:i w:val="0"/>
                <w:color w:val="auto"/>
                <w:kern w:val="0"/>
                <w:sz w:val="20"/>
                <w:szCs w:val="20"/>
                <w:highlight w:val="none"/>
                <w:u w:val="none"/>
                <w:lang w:val="en-US" w:eastAsia="zh-CN" w:bidi="ar"/>
              </w:rPr>
            </w:pPr>
            <w:r>
              <w:rPr>
                <w:rFonts w:hint="eastAsia" w:ascii="宋体" w:hAnsi="宋体" w:cs="宋体"/>
                <w:b/>
                <w:bCs/>
                <w:i w:val="0"/>
                <w:color w:val="auto"/>
                <w:kern w:val="0"/>
                <w:sz w:val="20"/>
                <w:szCs w:val="20"/>
                <w:highlight w:val="none"/>
                <w:u w:val="none"/>
                <w:lang w:val="en-US" w:eastAsia="zh-CN" w:bidi="ar"/>
              </w:rPr>
              <w:t>资格审查方式</w:t>
            </w:r>
          </w:p>
        </w:tc>
        <w:tc>
          <w:tcPr>
            <w:tcW w:w="7664" w:type="dxa"/>
            <w:gridSpan w:val="3"/>
            <w:tcBorders>
              <w:tl2br w:val="nil"/>
              <w:tr2bl w:val="nil"/>
            </w:tcBorders>
            <w:noWrap w:val="0"/>
            <w:vAlign w:val="center"/>
          </w:tcPr>
          <w:p w14:paraId="4522DD50">
            <w:pPr>
              <w:keepNext w:val="0"/>
              <w:keepLines w:val="0"/>
              <w:widowControl/>
              <w:suppressLineNumbers w:val="0"/>
              <w:spacing w:line="360" w:lineRule="auto"/>
              <w:jc w:val="center"/>
              <w:textAlignment w:val="center"/>
              <w:rPr>
                <w:rFonts w:hint="eastAsia" w:ascii="宋体" w:hAnsi="宋体" w:eastAsia="宋体" w:cs="宋体"/>
                <w:i w:val="0"/>
                <w:color w:val="auto"/>
                <w:kern w:val="0"/>
                <w:sz w:val="20"/>
                <w:szCs w:val="20"/>
                <w:highlight w:val="none"/>
                <w:u w:val="none"/>
                <w:lang w:val="en-US" w:eastAsia="zh-CN" w:bidi="ar"/>
              </w:rPr>
            </w:pPr>
            <w:permStart w:id="13" w:edGrp="everyone"/>
            <w:r>
              <w:rPr>
                <w:rFonts w:hint="eastAsia" w:ascii="宋体" w:hAnsi="宋体" w:cs="宋体"/>
                <w:i w:val="0"/>
                <w:color w:val="auto"/>
                <w:kern w:val="0"/>
                <w:sz w:val="20"/>
                <w:szCs w:val="20"/>
                <w:highlight w:val="none"/>
                <w:u w:val="none"/>
                <w:lang w:val="en-US" w:eastAsia="zh-CN" w:bidi="ar"/>
              </w:rPr>
              <w:t>资格后审</w:t>
            </w:r>
            <w:permEnd w:id="13"/>
          </w:p>
        </w:tc>
      </w:tr>
      <w:tr w14:paraId="7FD58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28" w:type="dxa"/>
            <w:tcBorders>
              <w:tl2br w:val="nil"/>
              <w:tr2bl w:val="nil"/>
            </w:tcBorders>
            <w:noWrap w:val="0"/>
            <w:vAlign w:val="center"/>
          </w:tcPr>
          <w:p w14:paraId="10666E66">
            <w:pPr>
              <w:keepNext w:val="0"/>
              <w:keepLines w:val="0"/>
              <w:widowControl/>
              <w:suppressLineNumbers w:val="0"/>
              <w:spacing w:line="360" w:lineRule="auto"/>
              <w:jc w:val="center"/>
              <w:textAlignment w:val="center"/>
              <w:rPr>
                <w:rFonts w:hint="eastAsia" w:ascii="宋体" w:hAnsi="宋体" w:cs="宋体"/>
                <w:b/>
                <w:bCs/>
                <w:i w:val="0"/>
                <w:color w:val="auto"/>
                <w:kern w:val="0"/>
                <w:sz w:val="20"/>
                <w:szCs w:val="20"/>
                <w:highlight w:val="none"/>
                <w:u w:val="none"/>
                <w:lang w:val="en-US" w:eastAsia="zh-CN" w:bidi="ar"/>
              </w:rPr>
            </w:pPr>
            <w:r>
              <w:rPr>
                <w:rFonts w:hint="eastAsia" w:ascii="宋体" w:hAnsi="宋体" w:eastAsia="宋体" w:cs="宋体"/>
                <w:b/>
                <w:bCs/>
                <w:i w:val="0"/>
                <w:color w:val="auto"/>
                <w:kern w:val="0"/>
                <w:sz w:val="20"/>
                <w:szCs w:val="20"/>
                <w:highlight w:val="none"/>
                <w:u w:val="none"/>
                <w:lang w:val="en-US" w:eastAsia="zh-CN" w:bidi="ar"/>
              </w:rPr>
              <w:t>招标项目</w:t>
            </w:r>
            <w:r>
              <w:rPr>
                <w:rFonts w:hint="eastAsia" w:ascii="宋体" w:hAnsi="宋体" w:cs="宋体"/>
                <w:b/>
                <w:bCs/>
                <w:i w:val="0"/>
                <w:color w:val="auto"/>
                <w:kern w:val="0"/>
                <w:sz w:val="20"/>
                <w:szCs w:val="20"/>
                <w:highlight w:val="none"/>
                <w:u w:val="none"/>
                <w:lang w:val="en-US" w:eastAsia="zh-CN" w:bidi="ar"/>
              </w:rPr>
              <w:t>实施</w:t>
            </w:r>
          </w:p>
          <w:p w14:paraId="72626725">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cs="宋体"/>
                <w:b/>
                <w:bCs/>
                <w:i w:val="0"/>
                <w:color w:val="auto"/>
                <w:kern w:val="0"/>
                <w:sz w:val="20"/>
                <w:szCs w:val="20"/>
                <w:highlight w:val="none"/>
                <w:u w:val="none"/>
                <w:lang w:val="en-US" w:eastAsia="zh-CN" w:bidi="ar"/>
              </w:rPr>
              <w:t>（交货）</w:t>
            </w:r>
            <w:r>
              <w:rPr>
                <w:rFonts w:hint="eastAsia" w:ascii="宋体" w:hAnsi="宋体" w:eastAsia="宋体" w:cs="宋体"/>
                <w:b/>
                <w:bCs/>
                <w:i w:val="0"/>
                <w:color w:val="auto"/>
                <w:kern w:val="0"/>
                <w:sz w:val="20"/>
                <w:szCs w:val="20"/>
                <w:highlight w:val="none"/>
                <w:u w:val="none"/>
                <w:lang w:val="en-US" w:eastAsia="zh-CN" w:bidi="ar"/>
              </w:rPr>
              <w:t>地点</w:t>
            </w:r>
          </w:p>
        </w:tc>
        <w:tc>
          <w:tcPr>
            <w:tcW w:w="7664" w:type="dxa"/>
            <w:gridSpan w:val="3"/>
            <w:tcBorders>
              <w:tl2br w:val="nil"/>
              <w:tr2bl w:val="nil"/>
            </w:tcBorders>
            <w:noWrap w:val="0"/>
            <w:vAlign w:val="center"/>
          </w:tcPr>
          <w:p w14:paraId="2CCB3809">
            <w:pPr>
              <w:keepNext w:val="0"/>
              <w:keepLines w:val="0"/>
              <w:widowControl/>
              <w:suppressLineNumbers w:val="0"/>
              <w:spacing w:line="360" w:lineRule="auto"/>
              <w:jc w:val="center"/>
              <w:textAlignment w:val="center"/>
              <w:rPr>
                <w:rFonts w:hint="eastAsia" w:ascii="宋体" w:hAnsi="宋体" w:eastAsia="宋体" w:cs="宋体"/>
                <w:i w:val="0"/>
                <w:color w:val="auto"/>
                <w:sz w:val="20"/>
                <w:szCs w:val="20"/>
                <w:highlight w:val="none"/>
                <w:u w:val="none"/>
              </w:rPr>
            </w:pPr>
            <w:permStart w:id="14" w:edGrp="everyone"/>
            <w:r>
              <w:rPr>
                <w:rFonts w:hint="eastAsia" w:ascii="宋体" w:hAnsi="宋体" w:eastAsia="宋体" w:cs="宋体"/>
                <w:i w:val="0"/>
                <w:color w:val="auto"/>
                <w:kern w:val="0"/>
                <w:sz w:val="20"/>
                <w:szCs w:val="20"/>
                <w:highlight w:val="none"/>
                <w:u w:val="none"/>
                <w:lang w:val="en-US" w:eastAsia="zh-CN" w:bidi="ar"/>
              </w:rPr>
              <w:t>中山市</w:t>
            </w:r>
            <w:r>
              <w:rPr>
                <w:rFonts w:hint="eastAsia" w:ascii="宋体" w:hAnsi="宋体" w:cs="宋体"/>
                <w:i w:val="0"/>
                <w:color w:val="auto"/>
                <w:kern w:val="0"/>
                <w:sz w:val="20"/>
                <w:szCs w:val="20"/>
                <w:highlight w:val="none"/>
                <w:u w:val="none"/>
                <w:lang w:val="en-US" w:eastAsia="zh-CN" w:bidi="ar"/>
              </w:rPr>
              <w:t>三角</w:t>
            </w:r>
            <w:r>
              <w:rPr>
                <w:rFonts w:hint="eastAsia" w:ascii="宋体" w:hAnsi="宋体" w:eastAsia="宋体" w:cs="宋体"/>
                <w:i w:val="0"/>
                <w:color w:val="auto"/>
                <w:kern w:val="0"/>
                <w:sz w:val="20"/>
                <w:szCs w:val="20"/>
                <w:highlight w:val="none"/>
                <w:u w:val="none"/>
                <w:lang w:val="en-US" w:eastAsia="zh-CN" w:bidi="ar"/>
              </w:rPr>
              <w:t>镇</w:t>
            </w:r>
            <w:permEnd w:id="14"/>
          </w:p>
        </w:tc>
      </w:tr>
      <w:tr w14:paraId="4FEEA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28" w:type="dxa"/>
            <w:tcBorders>
              <w:tl2br w:val="nil"/>
              <w:tr2bl w:val="nil"/>
            </w:tcBorders>
            <w:noWrap w:val="0"/>
            <w:vAlign w:val="center"/>
          </w:tcPr>
          <w:p w14:paraId="601F957D">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资金来源</w:t>
            </w:r>
          </w:p>
        </w:tc>
        <w:tc>
          <w:tcPr>
            <w:tcW w:w="1850" w:type="dxa"/>
            <w:tcBorders>
              <w:tl2br w:val="nil"/>
              <w:tr2bl w:val="nil"/>
            </w:tcBorders>
            <w:noWrap w:val="0"/>
            <w:vAlign w:val="center"/>
          </w:tcPr>
          <w:p w14:paraId="7B46D6CC">
            <w:pPr>
              <w:keepNext w:val="0"/>
              <w:keepLines w:val="0"/>
              <w:widowControl/>
              <w:suppressLineNumbers w:val="0"/>
              <w:spacing w:line="360" w:lineRule="auto"/>
              <w:jc w:val="center"/>
              <w:textAlignment w:val="center"/>
              <w:rPr>
                <w:rFonts w:hint="eastAsia" w:ascii="宋体" w:hAnsi="宋体" w:eastAsia="宋体" w:cs="宋体"/>
                <w:i w:val="0"/>
                <w:color w:val="auto"/>
                <w:sz w:val="20"/>
                <w:szCs w:val="20"/>
                <w:highlight w:val="none"/>
                <w:u w:val="none"/>
              </w:rPr>
            </w:pPr>
            <w:permStart w:id="15" w:edGrp="everyone"/>
            <w:r>
              <w:rPr>
                <w:rFonts w:hint="eastAsia" w:ascii="宋体" w:hAnsi="宋体" w:cs="宋体"/>
                <w:i w:val="0"/>
                <w:color w:val="auto"/>
                <w:kern w:val="0"/>
                <w:sz w:val="20"/>
                <w:szCs w:val="20"/>
                <w:highlight w:val="none"/>
                <w:u w:val="none"/>
                <w:lang w:val="en-US" w:eastAsia="zh-CN" w:bidi="ar"/>
              </w:rPr>
              <w:t>镇</w:t>
            </w:r>
            <w:r>
              <w:rPr>
                <w:rFonts w:hint="eastAsia" w:ascii="宋体" w:hAnsi="宋体" w:eastAsia="宋体" w:cs="宋体"/>
                <w:i w:val="0"/>
                <w:color w:val="auto"/>
                <w:kern w:val="0"/>
                <w:sz w:val="20"/>
                <w:szCs w:val="20"/>
                <w:highlight w:val="none"/>
                <w:u w:val="none"/>
                <w:lang w:val="en-US" w:eastAsia="zh-CN" w:bidi="ar"/>
              </w:rPr>
              <w:t>财政资金</w:t>
            </w:r>
            <w:permEnd w:id="15"/>
          </w:p>
        </w:tc>
        <w:tc>
          <w:tcPr>
            <w:tcW w:w="1436" w:type="dxa"/>
            <w:tcBorders>
              <w:tl2br w:val="nil"/>
              <w:tr2bl w:val="nil"/>
            </w:tcBorders>
            <w:noWrap w:val="0"/>
            <w:vAlign w:val="center"/>
          </w:tcPr>
          <w:p w14:paraId="716BB5BD">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资金来源构成</w:t>
            </w:r>
          </w:p>
        </w:tc>
        <w:tc>
          <w:tcPr>
            <w:tcW w:w="4378" w:type="dxa"/>
            <w:tcBorders>
              <w:tl2br w:val="nil"/>
              <w:tr2bl w:val="nil"/>
            </w:tcBorders>
            <w:noWrap w:val="0"/>
            <w:vAlign w:val="center"/>
          </w:tcPr>
          <w:p w14:paraId="1E883C3B">
            <w:pPr>
              <w:keepNext w:val="0"/>
              <w:keepLines w:val="0"/>
              <w:widowControl/>
              <w:suppressLineNumbers w:val="0"/>
              <w:spacing w:line="360" w:lineRule="auto"/>
              <w:jc w:val="center"/>
              <w:textAlignment w:val="center"/>
              <w:rPr>
                <w:rFonts w:hint="eastAsia" w:ascii="宋体" w:hAnsi="宋体" w:eastAsia="宋体" w:cs="宋体"/>
                <w:i w:val="0"/>
                <w:color w:val="auto"/>
                <w:sz w:val="20"/>
                <w:szCs w:val="20"/>
                <w:highlight w:val="none"/>
                <w:u w:val="none"/>
              </w:rPr>
            </w:pPr>
            <w:permStart w:id="16" w:edGrp="everyone"/>
            <w:r>
              <w:rPr>
                <w:rFonts w:hint="eastAsia" w:ascii="宋体" w:hAnsi="宋体" w:cs="宋体"/>
                <w:i w:val="0"/>
                <w:color w:val="auto"/>
                <w:kern w:val="0"/>
                <w:sz w:val="20"/>
                <w:szCs w:val="20"/>
                <w:highlight w:val="none"/>
                <w:u w:val="none"/>
                <w:lang w:val="en-US" w:eastAsia="zh-CN" w:bidi="ar"/>
              </w:rPr>
              <w:t>100%镇财政资金</w:t>
            </w:r>
            <w:permEnd w:id="16"/>
          </w:p>
        </w:tc>
      </w:tr>
      <w:tr w14:paraId="7CBCC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28" w:type="dxa"/>
            <w:tcBorders>
              <w:tl2br w:val="nil"/>
              <w:tr2bl w:val="nil"/>
            </w:tcBorders>
            <w:noWrap w:val="0"/>
            <w:vAlign w:val="center"/>
          </w:tcPr>
          <w:p w14:paraId="6822C725">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招标范围及规模</w:t>
            </w:r>
          </w:p>
        </w:tc>
        <w:tc>
          <w:tcPr>
            <w:tcW w:w="7664" w:type="dxa"/>
            <w:gridSpan w:val="3"/>
            <w:tcBorders>
              <w:tl2br w:val="nil"/>
              <w:tr2bl w:val="nil"/>
            </w:tcBorders>
            <w:noWrap w:val="0"/>
            <w:vAlign w:val="center"/>
          </w:tcPr>
          <w:p w14:paraId="77446D85">
            <w:pPr>
              <w:keepNext w:val="0"/>
              <w:keepLines w:val="0"/>
              <w:widowControl/>
              <w:suppressLineNumbers w:val="0"/>
              <w:spacing w:line="360" w:lineRule="auto"/>
              <w:jc w:val="left"/>
              <w:textAlignment w:val="center"/>
              <w:rPr>
                <w:rFonts w:hint="default" w:ascii="宋体" w:hAnsi="宋体" w:eastAsia="宋体" w:cs="宋体"/>
                <w:i w:val="0"/>
                <w:color w:val="auto"/>
                <w:sz w:val="20"/>
                <w:szCs w:val="20"/>
                <w:highlight w:val="none"/>
                <w:u w:val="none"/>
                <w:lang w:val="en-US"/>
              </w:rPr>
            </w:pPr>
            <w:permStart w:id="17" w:edGrp="everyone"/>
            <w:r>
              <w:rPr>
                <w:rFonts w:hint="eastAsia" w:ascii="宋体" w:hAnsi="宋体" w:cs="宋体"/>
                <w:i w:val="0"/>
                <w:color w:val="000000" w:themeColor="text1"/>
                <w:kern w:val="0"/>
                <w:sz w:val="20"/>
                <w:szCs w:val="20"/>
                <w:highlight w:val="none"/>
                <w:u w:val="none"/>
                <w:lang w:val="en-US" w:eastAsia="zh-CN" w:bidi="ar"/>
                <w14:textFill>
                  <w14:solidFill>
                    <w14:schemeClr w14:val="tx1"/>
                  </w14:solidFill>
                </w14:textFill>
              </w:rPr>
              <w:t>在新涌西路、八涌、沙栏村、结民村、三角村新建约570米DN200排水管和在环镇路支路新建约250米DN300排水管等设施:对乌沙涌及其他内河涌进行长度约14.57千米的综合整治，建设改造一批排水管网相关设备,以及其他配套基础设施</w:t>
            </w:r>
            <w:r>
              <w:rPr>
                <w:rFonts w:hint="eastAsia" w:ascii="宋体" w:hAnsi="宋体" w:eastAsia="宋体" w:cs="宋体"/>
                <w:i w:val="0"/>
                <w:color w:val="auto"/>
                <w:kern w:val="0"/>
                <w:sz w:val="20"/>
                <w:szCs w:val="20"/>
                <w:highlight w:val="none"/>
                <w:u w:val="none"/>
                <w:lang w:val="en-US" w:eastAsia="zh-CN" w:bidi="ar"/>
              </w:rPr>
              <w:t>。</w:t>
            </w:r>
            <w:permEnd w:id="17"/>
          </w:p>
        </w:tc>
      </w:tr>
      <w:tr w14:paraId="299EF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28" w:type="dxa"/>
            <w:tcBorders>
              <w:tl2br w:val="nil"/>
              <w:tr2bl w:val="nil"/>
            </w:tcBorders>
            <w:noWrap w:val="0"/>
            <w:vAlign w:val="center"/>
          </w:tcPr>
          <w:p w14:paraId="4D616677">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招标内容</w:t>
            </w:r>
          </w:p>
        </w:tc>
        <w:tc>
          <w:tcPr>
            <w:tcW w:w="7664" w:type="dxa"/>
            <w:gridSpan w:val="3"/>
            <w:tcBorders>
              <w:tl2br w:val="nil"/>
              <w:tr2bl w:val="nil"/>
            </w:tcBorders>
            <w:noWrap w:val="0"/>
            <w:vAlign w:val="center"/>
          </w:tcPr>
          <w:p w14:paraId="393E93D1">
            <w:pPr>
              <w:keepNext w:val="0"/>
              <w:keepLines w:val="0"/>
              <w:widowControl/>
              <w:suppressLineNumbers w:val="0"/>
              <w:spacing w:line="360" w:lineRule="auto"/>
              <w:jc w:val="left"/>
              <w:textAlignment w:val="center"/>
              <w:rPr>
                <w:rFonts w:hint="eastAsia" w:ascii="宋体" w:hAnsi="宋体" w:eastAsia="宋体" w:cs="宋体"/>
                <w:i w:val="0"/>
                <w:color w:val="auto"/>
                <w:kern w:val="0"/>
                <w:sz w:val="20"/>
                <w:szCs w:val="20"/>
                <w:highlight w:val="none"/>
                <w:u w:val="none"/>
                <w:lang w:val="en-US" w:eastAsia="zh-CN" w:bidi="ar"/>
              </w:rPr>
            </w:pPr>
            <w:permStart w:id="18" w:edGrp="everyone"/>
            <w:r>
              <w:rPr>
                <w:rFonts w:hint="eastAsia" w:ascii="宋体" w:hAnsi="宋体" w:eastAsia="宋体" w:cs="宋体"/>
                <w:i w:val="0"/>
                <w:color w:val="auto"/>
                <w:kern w:val="0"/>
                <w:sz w:val="20"/>
                <w:szCs w:val="20"/>
                <w:highlight w:val="none"/>
                <w:u w:val="none"/>
                <w:lang w:val="en-US" w:eastAsia="zh-CN" w:bidi="ar"/>
              </w:rPr>
              <w:t>（1）本项目勘察内容包括但不限于：初测（测量放点、管线物探及地形图等测量相关工作，报告须满足勘察设计深度需要）和勘探，查明用地范围内地基岩土的类型、分布、岩土性质、不良地质等工程地质条件和水文地质条件，出具工程设计和施工所需要的勘察报告。为本工程所有设计和施工提供所需的工程地质依据。勘察布孔及进尺，由中标人按现行规范设计布置（按用地现状及设计单位有关需求进行勘察，并经建设单位认可），并负责配合勘察文件审查工作。如果在设计期间地形发生明显变化影响到图纸编制时，需及时更新地形图测量成果。</w:t>
            </w:r>
          </w:p>
          <w:p w14:paraId="4A89D83E">
            <w:pPr>
              <w:keepNext w:val="0"/>
              <w:keepLines w:val="0"/>
              <w:widowControl/>
              <w:suppressLineNumbers w:val="0"/>
              <w:spacing w:line="360" w:lineRule="auto"/>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（2）设计内容包括但不限于：方案设计、初步设计(含编制概算书)、施工图设计</w:t>
            </w:r>
            <w:r>
              <w:rPr>
                <w:rFonts w:hint="eastAsia" w:ascii="宋体" w:hAnsi="宋体" w:cs="宋体"/>
                <w:i w:val="0"/>
                <w:color w:val="auto"/>
                <w:kern w:val="0"/>
                <w:sz w:val="20"/>
                <w:szCs w:val="20"/>
                <w:highlight w:val="none"/>
                <w:u w:val="none"/>
                <w:lang w:val="en-US" w:eastAsia="zh-CN" w:bidi="ar"/>
              </w:rPr>
              <w:t>（</w:t>
            </w:r>
            <w:r>
              <w:rPr>
                <w:rFonts w:hint="eastAsia" w:ascii="宋体" w:hAnsi="宋体" w:eastAsia="宋体" w:cs="宋体"/>
                <w:i w:val="0"/>
                <w:iCs w:val="0"/>
                <w:caps w:val="0"/>
                <w:color w:val="auto"/>
                <w:spacing w:val="0"/>
                <w:sz w:val="21"/>
                <w:szCs w:val="21"/>
                <w:highlight w:val="none"/>
                <w:shd w:val="clear" w:fill="FFFFFF"/>
              </w:rPr>
              <w:t>含施工图、工程量清单、工程预算书、3D彩色效果图</w:t>
            </w:r>
            <w:r>
              <w:rPr>
                <w:rFonts w:hint="eastAsia" w:ascii="宋体" w:hAnsi="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20"/>
                <w:szCs w:val="20"/>
                <w:highlight w:val="none"/>
                <w:u w:val="none"/>
                <w:lang w:val="en-US" w:eastAsia="zh-CN" w:bidi="ar"/>
              </w:rPr>
              <w:t>、配合招标人施工图审查（包含各专业图纸审查）、施工现场指导与监督、工程调整和竣工验收设计服务等。本项目要求按限额设计，概算工程费限额标准为批复估算工程费，预算工程费不超过批复概算工程费。</w:t>
            </w:r>
            <w:r>
              <w:rPr>
                <w:rFonts w:hint="eastAsia" w:ascii="宋体" w:hAnsi="宋体" w:cs="宋体"/>
                <w:i w:val="0"/>
                <w:color w:val="auto"/>
                <w:kern w:val="0"/>
                <w:sz w:val="20"/>
                <w:szCs w:val="20"/>
                <w:highlight w:val="none"/>
                <w:u w:val="none"/>
                <w:lang w:val="en-US" w:eastAsia="zh-CN" w:bidi="ar"/>
              </w:rPr>
              <w:t>初步设计按要求送行业主管部门审查，初步设计阶段及施工图阶段按程序及规范要求等接受相关技术审查</w:t>
            </w:r>
            <w:r>
              <w:rPr>
                <w:rFonts w:hint="eastAsia" w:ascii="宋体" w:hAnsi="宋体" w:eastAsia="宋体" w:cs="宋体"/>
                <w:i w:val="0"/>
                <w:color w:val="auto"/>
                <w:kern w:val="0"/>
                <w:sz w:val="20"/>
                <w:szCs w:val="20"/>
                <w:highlight w:val="none"/>
                <w:u w:val="none"/>
                <w:lang w:val="en-US" w:eastAsia="zh-CN" w:bidi="ar"/>
              </w:rPr>
              <w:t>。中标人提供建设工程报建所需的工程图纸及资料、建设全过程设计服务及协调工作、协助招标人规划报建工作</w:t>
            </w:r>
            <w:r>
              <w:rPr>
                <w:rFonts w:hint="eastAsia" w:ascii="宋体" w:hAnsi="宋体" w:cs="宋体"/>
                <w:i w:val="0"/>
                <w:color w:val="auto"/>
                <w:kern w:val="0"/>
                <w:sz w:val="20"/>
                <w:szCs w:val="20"/>
                <w:highlight w:val="none"/>
                <w:u w:val="none"/>
                <w:lang w:val="en-US" w:eastAsia="zh-CN" w:bidi="ar"/>
              </w:rPr>
              <w:t>、配合招标人完成中介预算编审工作</w:t>
            </w:r>
            <w:r>
              <w:rPr>
                <w:rFonts w:hint="eastAsia" w:ascii="宋体" w:hAnsi="宋体" w:eastAsia="宋体" w:cs="宋体"/>
                <w:i w:val="0"/>
                <w:color w:val="auto"/>
                <w:kern w:val="0"/>
                <w:sz w:val="20"/>
                <w:szCs w:val="20"/>
                <w:highlight w:val="none"/>
                <w:u w:val="none"/>
                <w:lang w:val="en-US" w:eastAsia="zh-CN" w:bidi="ar"/>
              </w:rPr>
              <w:t>。</w:t>
            </w:r>
          </w:p>
          <w:p w14:paraId="5F937EDA">
            <w:pPr>
              <w:keepNext w:val="0"/>
              <w:keepLines w:val="0"/>
              <w:widowControl/>
              <w:suppressLineNumbers w:val="0"/>
              <w:spacing w:line="360" w:lineRule="auto"/>
              <w:jc w:val="left"/>
              <w:textAlignment w:val="center"/>
              <w:rPr>
                <w:rFonts w:hint="default" w:ascii="宋体" w:hAnsi="宋体" w:eastAsia="宋体" w:cs="宋体"/>
                <w:i w:val="0"/>
                <w:color w:val="auto"/>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bidi="ar"/>
              </w:rPr>
              <w:t xml:space="preserve"> 具体详见可行性研究报告及</w:t>
            </w:r>
            <w:r>
              <w:rPr>
                <w:rFonts w:hint="eastAsia" w:ascii="宋体" w:hAnsi="宋体" w:cs="宋体"/>
                <w:i w:val="0"/>
                <w:color w:val="auto"/>
                <w:kern w:val="0"/>
                <w:sz w:val="20"/>
                <w:szCs w:val="20"/>
                <w:highlight w:val="none"/>
                <w:u w:val="none"/>
                <w:lang w:val="en-US" w:eastAsia="zh-CN" w:bidi="ar"/>
              </w:rPr>
              <w:t>勘察</w:t>
            </w:r>
            <w:r>
              <w:rPr>
                <w:rFonts w:hint="eastAsia" w:ascii="宋体" w:hAnsi="宋体" w:eastAsia="宋体" w:cs="宋体"/>
                <w:i w:val="0"/>
                <w:color w:val="auto"/>
                <w:kern w:val="0"/>
                <w:sz w:val="20"/>
                <w:szCs w:val="20"/>
                <w:highlight w:val="none"/>
                <w:u w:val="none"/>
                <w:lang w:val="en-US" w:eastAsia="zh-CN" w:bidi="ar"/>
              </w:rPr>
              <w:t>设计任务书</w:t>
            </w:r>
            <w:r>
              <w:rPr>
                <w:rFonts w:hint="eastAsia" w:ascii="宋体" w:hAnsi="宋体"/>
                <w:color w:val="auto"/>
                <w:szCs w:val="21"/>
              </w:rPr>
              <w:t>。</w:t>
            </w:r>
            <w:permEnd w:id="18"/>
          </w:p>
        </w:tc>
      </w:tr>
      <w:tr w14:paraId="6414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28" w:type="dxa"/>
            <w:tcBorders>
              <w:tl2br w:val="nil"/>
              <w:tr2bl w:val="nil"/>
            </w:tcBorders>
            <w:noWrap w:val="0"/>
            <w:vAlign w:val="center"/>
          </w:tcPr>
          <w:p w14:paraId="1CECB2C9">
            <w:pPr>
              <w:keepNext w:val="0"/>
              <w:keepLines w:val="0"/>
              <w:widowControl/>
              <w:suppressLineNumbers w:val="0"/>
              <w:spacing w:line="360" w:lineRule="auto"/>
              <w:jc w:val="center"/>
              <w:textAlignment w:val="center"/>
              <w:rPr>
                <w:rFonts w:hint="eastAsia" w:ascii="宋体" w:hAnsi="宋体" w:eastAsia="宋体" w:cs="宋体"/>
                <w:b/>
                <w:bCs/>
                <w:i w:val="0"/>
                <w:color w:val="auto"/>
                <w:kern w:val="0"/>
                <w:sz w:val="20"/>
                <w:szCs w:val="20"/>
                <w:highlight w:val="none"/>
                <w:u w:val="none"/>
                <w:lang w:val="en-US" w:eastAsia="zh-CN" w:bidi="ar"/>
              </w:rPr>
            </w:pPr>
            <w:r>
              <w:rPr>
                <w:rFonts w:hint="eastAsia" w:ascii="宋体" w:hAnsi="宋体" w:cs="宋体"/>
                <w:b/>
                <w:bCs/>
                <w:i w:val="0"/>
                <w:color w:val="auto"/>
                <w:kern w:val="0"/>
                <w:sz w:val="20"/>
                <w:szCs w:val="20"/>
                <w:highlight w:val="none"/>
                <w:u w:val="none"/>
                <w:lang w:val="en-US" w:eastAsia="zh-CN" w:bidi="ar"/>
              </w:rPr>
              <w:t>工期（交货期）</w:t>
            </w:r>
          </w:p>
        </w:tc>
        <w:tc>
          <w:tcPr>
            <w:tcW w:w="7664" w:type="dxa"/>
            <w:gridSpan w:val="3"/>
            <w:tcBorders>
              <w:tl2br w:val="nil"/>
              <w:tr2bl w:val="nil"/>
            </w:tcBorders>
            <w:noWrap w:val="0"/>
            <w:vAlign w:val="center"/>
          </w:tcPr>
          <w:p w14:paraId="6073FA39">
            <w:pPr>
              <w:pStyle w:val="9"/>
              <w:rPr>
                <w:rFonts w:hint="eastAsia"/>
                <w:color w:val="auto"/>
              </w:rPr>
            </w:pPr>
            <w:permStart w:id="19" w:edGrp="everyone"/>
            <w:r>
              <w:rPr>
                <w:rFonts w:hint="eastAsia"/>
                <w:color w:val="auto"/>
              </w:rPr>
              <w:t xml:space="preserve">勘察设计周期（勘察、设计同步开展，即总工期共计 </w:t>
            </w:r>
            <w:r>
              <w:rPr>
                <w:rFonts w:hint="eastAsia"/>
                <w:color w:val="auto"/>
                <w:lang w:val="en-US" w:eastAsia="zh-CN"/>
              </w:rPr>
              <w:t>6</w:t>
            </w:r>
            <w:r>
              <w:rPr>
                <w:rFonts w:hint="eastAsia"/>
                <w:color w:val="auto"/>
              </w:rPr>
              <w:t>0 个日历天）</w:t>
            </w:r>
          </w:p>
          <w:p w14:paraId="7EFC88B8">
            <w:pPr>
              <w:pStyle w:val="9"/>
              <w:rPr>
                <w:rFonts w:hint="eastAsia"/>
                <w:color w:val="auto"/>
              </w:rPr>
            </w:pPr>
            <w:r>
              <w:rPr>
                <w:rFonts w:hint="eastAsia"/>
                <w:color w:val="auto"/>
              </w:rPr>
              <w:t>勘察周期：30 个日历天</w:t>
            </w:r>
          </w:p>
          <w:p w14:paraId="5E4C50C5">
            <w:pPr>
              <w:pStyle w:val="9"/>
              <w:rPr>
                <w:rFonts w:hint="eastAsia"/>
                <w:color w:val="auto"/>
              </w:rPr>
            </w:pPr>
            <w:r>
              <w:rPr>
                <w:rFonts w:hint="eastAsia"/>
                <w:color w:val="auto"/>
              </w:rPr>
              <w:t>（1）在合同签订后 25 个日历天内完成现场勘查并提交测量成果/钻探方案/勘察报告（送审稿）。</w:t>
            </w:r>
          </w:p>
          <w:p w14:paraId="247B38AF">
            <w:pPr>
              <w:pStyle w:val="9"/>
              <w:rPr>
                <w:rFonts w:hint="eastAsia"/>
                <w:color w:val="auto"/>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rPr>
              <w:t>审查机构出具勘察报告审查意见后 5 个日历天内完成补充、修改。</w:t>
            </w:r>
          </w:p>
          <w:p w14:paraId="63C4D89F">
            <w:pPr>
              <w:pStyle w:val="9"/>
              <w:rPr>
                <w:rFonts w:hint="eastAsia"/>
                <w:color w:val="auto"/>
              </w:rPr>
            </w:pPr>
            <w:r>
              <w:rPr>
                <w:rFonts w:hint="eastAsia"/>
                <w:color w:val="auto"/>
              </w:rPr>
              <w:t>设计周期：</w:t>
            </w:r>
            <w:r>
              <w:rPr>
                <w:rFonts w:hint="eastAsia"/>
                <w:color w:val="auto"/>
                <w:lang w:val="en-US" w:eastAsia="zh-CN"/>
              </w:rPr>
              <w:t>6</w:t>
            </w:r>
            <w:r>
              <w:rPr>
                <w:rFonts w:hint="eastAsia"/>
                <w:color w:val="auto"/>
              </w:rPr>
              <w:t>0 个日历天</w:t>
            </w:r>
          </w:p>
          <w:p w14:paraId="301E68A3">
            <w:pPr>
              <w:pStyle w:val="9"/>
              <w:rPr>
                <w:rFonts w:hint="eastAsia"/>
                <w:color w:val="auto"/>
              </w:rPr>
            </w:pPr>
            <w:r>
              <w:rPr>
                <w:rFonts w:hint="eastAsia"/>
                <w:color w:val="auto"/>
              </w:rPr>
              <w:t xml:space="preserve">（1）合同签订后 </w:t>
            </w:r>
            <w:r>
              <w:rPr>
                <w:rFonts w:hint="eastAsia"/>
                <w:color w:val="auto"/>
                <w:lang w:val="en-US" w:eastAsia="zh-CN"/>
              </w:rPr>
              <w:t>20</w:t>
            </w:r>
            <w:r>
              <w:rPr>
                <w:rFonts w:hint="eastAsia"/>
                <w:color w:val="auto"/>
              </w:rPr>
              <w:t xml:space="preserve"> 个日历天内提供初步设计文件（含概算送审稿）；</w:t>
            </w:r>
          </w:p>
          <w:p w14:paraId="4782E3EC">
            <w:pPr>
              <w:pStyle w:val="9"/>
              <w:rPr>
                <w:rFonts w:hint="eastAsia"/>
                <w:color w:val="auto"/>
              </w:rPr>
            </w:pPr>
            <w:r>
              <w:rPr>
                <w:rFonts w:hint="eastAsia"/>
                <w:color w:val="auto"/>
              </w:rPr>
              <w:t xml:space="preserve">（2）初步设计评审后 </w:t>
            </w:r>
            <w:r>
              <w:rPr>
                <w:rFonts w:hint="eastAsia"/>
                <w:color w:val="auto"/>
                <w:lang w:val="en-US" w:eastAsia="zh-CN"/>
              </w:rPr>
              <w:t>10</w:t>
            </w:r>
            <w:r>
              <w:rPr>
                <w:rFonts w:hint="eastAsia"/>
                <w:color w:val="auto"/>
              </w:rPr>
              <w:t xml:space="preserve"> 个日历天内完成初步设计修编稿及配合报批；</w:t>
            </w:r>
          </w:p>
          <w:p w14:paraId="3F191D3E">
            <w:pPr>
              <w:pStyle w:val="9"/>
              <w:rPr>
                <w:rFonts w:hint="eastAsia"/>
                <w:color w:val="auto"/>
              </w:rPr>
            </w:pPr>
            <w:r>
              <w:rPr>
                <w:rFonts w:hint="eastAsia"/>
                <w:color w:val="auto"/>
              </w:rPr>
              <w:t xml:space="preserve">（3）初步设计审查批复后 </w:t>
            </w:r>
            <w:r>
              <w:rPr>
                <w:rFonts w:hint="eastAsia"/>
                <w:color w:val="auto"/>
                <w:lang w:val="en-US" w:eastAsia="zh-CN"/>
              </w:rPr>
              <w:t>17</w:t>
            </w:r>
            <w:r>
              <w:rPr>
                <w:rFonts w:hint="eastAsia"/>
                <w:color w:val="auto"/>
              </w:rPr>
              <w:t xml:space="preserve"> 个日历天内完成施工图设计并送审；</w:t>
            </w:r>
          </w:p>
          <w:p w14:paraId="4D7108E8">
            <w:pPr>
              <w:pStyle w:val="9"/>
              <w:rPr>
                <w:rFonts w:hint="eastAsia"/>
                <w:color w:val="auto"/>
              </w:rPr>
            </w:pPr>
            <w:r>
              <w:rPr>
                <w:rFonts w:hint="eastAsia"/>
                <w:color w:val="auto"/>
              </w:rPr>
              <w:t xml:space="preserve">（4）施工图审查完成后 </w:t>
            </w:r>
            <w:r>
              <w:rPr>
                <w:rFonts w:hint="eastAsia"/>
                <w:color w:val="auto"/>
                <w:lang w:val="en-US" w:eastAsia="zh-CN"/>
              </w:rPr>
              <w:t>13</w:t>
            </w:r>
            <w:r>
              <w:rPr>
                <w:rFonts w:hint="eastAsia"/>
                <w:color w:val="auto"/>
              </w:rPr>
              <w:t xml:space="preserve"> 个日历天内提交正式版施工图。</w:t>
            </w:r>
          </w:p>
          <w:p w14:paraId="64E7200F">
            <w:pPr>
              <w:pStyle w:val="9"/>
              <w:rPr>
                <w:rFonts w:hint="eastAsia" w:ascii="宋体" w:hAnsi="宋体" w:eastAsia="宋体" w:cs="宋体"/>
                <w:color w:val="auto"/>
                <w:sz w:val="20"/>
                <w:szCs w:val="20"/>
                <w:lang w:eastAsia="zh-CN"/>
              </w:rPr>
            </w:pPr>
            <w:r>
              <w:rPr>
                <w:rFonts w:hint="eastAsia"/>
                <w:color w:val="auto"/>
              </w:rPr>
              <w:t xml:space="preserve">备注：勘察设计总工期最长为 </w:t>
            </w:r>
            <w:r>
              <w:rPr>
                <w:rFonts w:hint="eastAsia"/>
                <w:color w:val="auto"/>
                <w:lang w:val="en-US" w:eastAsia="zh-CN"/>
              </w:rPr>
              <w:t>6</w:t>
            </w:r>
            <w:r>
              <w:rPr>
                <w:rFonts w:hint="eastAsia"/>
                <w:color w:val="auto"/>
              </w:rPr>
              <w:t>0 个日历天（后续须按实际情况进行施工现场设计指导与监督、工程调整和竣工验收设计服务等）</w:t>
            </w:r>
            <w:r>
              <w:rPr>
                <w:rFonts w:hint="eastAsia"/>
                <w:color w:val="auto"/>
                <w:lang w:eastAsia="zh-CN"/>
              </w:rPr>
              <w:t>。</w:t>
            </w:r>
          </w:p>
          <w:permEnd w:id="19"/>
          <w:p w14:paraId="08385AF4">
            <w:pPr>
              <w:keepNext w:val="0"/>
              <w:keepLines w:val="0"/>
              <w:widowControl/>
              <w:suppressLineNumbers w:val="0"/>
              <w:spacing w:line="360" w:lineRule="auto"/>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6A19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28" w:type="dxa"/>
            <w:tcBorders>
              <w:tl2br w:val="nil"/>
              <w:tr2bl w:val="nil"/>
            </w:tcBorders>
            <w:noWrap w:val="0"/>
            <w:vAlign w:val="center"/>
          </w:tcPr>
          <w:p w14:paraId="5CDF2926">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最高投标限价</w:t>
            </w:r>
          </w:p>
        </w:tc>
        <w:tc>
          <w:tcPr>
            <w:tcW w:w="7664" w:type="dxa"/>
            <w:gridSpan w:val="3"/>
            <w:tcBorders>
              <w:tl2br w:val="nil"/>
              <w:tr2bl w:val="nil"/>
            </w:tcBorders>
            <w:noWrap w:val="0"/>
            <w:vAlign w:val="center"/>
          </w:tcPr>
          <w:p w14:paraId="2F8C4D43">
            <w:pPr>
              <w:keepNext w:val="0"/>
              <w:keepLines w:val="0"/>
              <w:widowControl/>
              <w:suppressLineNumbers w:val="0"/>
              <w:spacing w:line="360" w:lineRule="auto"/>
              <w:jc w:val="center"/>
              <w:textAlignment w:val="center"/>
              <w:rPr>
                <w:rFonts w:hint="default" w:ascii="宋体" w:hAnsi="宋体" w:eastAsia="宋体" w:cs="宋体"/>
                <w:i w:val="0"/>
                <w:color w:val="auto"/>
                <w:sz w:val="20"/>
                <w:szCs w:val="20"/>
                <w:highlight w:val="none"/>
                <w:u w:val="none"/>
                <w:lang w:val="en-US" w:eastAsia="zh-CN"/>
              </w:rPr>
            </w:pPr>
            <w:permStart w:id="20" w:edGrp="everyone"/>
            <w:r>
              <w:rPr>
                <w:rFonts w:hint="eastAsia" w:ascii="宋体" w:hAnsi="宋体" w:cs="宋体"/>
                <w:i w:val="0"/>
                <w:color w:val="auto"/>
                <w:kern w:val="0"/>
                <w:sz w:val="20"/>
                <w:szCs w:val="20"/>
                <w:highlight w:val="none"/>
                <w:u w:val="none"/>
                <w:lang w:val="en-US" w:eastAsia="zh-CN" w:bidi="ar"/>
              </w:rPr>
              <w:t xml:space="preserve"> </w:t>
            </w:r>
            <w:r>
              <w:rPr>
                <w:rFonts w:hint="eastAsia" w:ascii="Times New Roman" w:hAnsi="Times New Roman" w:eastAsia="宋体" w:cs="Times New Roman"/>
                <w:color w:val="auto"/>
                <w:kern w:val="2"/>
                <w:sz w:val="21"/>
                <w:szCs w:val="24"/>
                <w:lang w:val="en-US" w:eastAsia="zh-CN" w:bidi="ar-SA"/>
              </w:rPr>
              <w:t>勘察设计费最高投标限价为</w:t>
            </w:r>
            <w:r>
              <w:rPr>
                <w:rFonts w:hint="eastAsia" w:cs="Times New Roman"/>
                <w:color w:val="auto"/>
                <w:kern w:val="2"/>
                <w:sz w:val="21"/>
                <w:szCs w:val="24"/>
                <w:lang w:val="en-US" w:eastAsia="zh-CN" w:bidi="ar-SA"/>
              </w:rPr>
              <w:t>3121000.00</w:t>
            </w:r>
            <w:r>
              <w:rPr>
                <w:rFonts w:hint="eastAsia" w:ascii="Times New Roman" w:hAnsi="Times New Roman" w:eastAsia="宋体" w:cs="Times New Roman"/>
                <w:color w:val="auto"/>
                <w:kern w:val="2"/>
                <w:sz w:val="21"/>
                <w:szCs w:val="24"/>
                <w:lang w:val="en-US" w:eastAsia="zh-CN" w:bidi="ar-SA"/>
              </w:rPr>
              <w:t>元，其中：勘察费最高投标限价为</w:t>
            </w:r>
            <w:r>
              <w:rPr>
                <w:rFonts w:hint="eastAsia" w:cs="Times New Roman"/>
                <w:color w:val="auto"/>
                <w:kern w:val="2"/>
                <w:sz w:val="21"/>
                <w:szCs w:val="24"/>
                <w:lang w:val="en-US" w:eastAsia="zh-CN" w:bidi="ar-SA"/>
              </w:rPr>
              <w:t>998700.00</w:t>
            </w:r>
            <w:r>
              <w:rPr>
                <w:rFonts w:hint="eastAsia" w:ascii="Times New Roman" w:hAnsi="Times New Roman" w:eastAsia="宋体" w:cs="Times New Roman"/>
                <w:color w:val="auto"/>
                <w:kern w:val="2"/>
                <w:sz w:val="21"/>
                <w:szCs w:val="24"/>
                <w:lang w:val="en-US" w:eastAsia="zh-CN" w:bidi="ar-SA"/>
              </w:rPr>
              <w:t>元，设计费最高投标限价为</w:t>
            </w:r>
            <w:r>
              <w:rPr>
                <w:rFonts w:hint="eastAsia" w:cs="Times New Roman"/>
                <w:color w:val="auto"/>
                <w:kern w:val="2"/>
                <w:sz w:val="21"/>
                <w:szCs w:val="24"/>
                <w:lang w:val="en-US" w:eastAsia="zh-CN" w:bidi="ar-SA"/>
              </w:rPr>
              <w:t>2122300.00</w:t>
            </w:r>
            <w:r>
              <w:rPr>
                <w:rFonts w:hint="eastAsia" w:ascii="Times New Roman" w:hAnsi="Times New Roman" w:eastAsia="宋体" w:cs="Times New Roman"/>
                <w:color w:val="auto"/>
                <w:kern w:val="2"/>
                <w:sz w:val="21"/>
                <w:szCs w:val="24"/>
                <w:lang w:val="en-US" w:eastAsia="zh-CN" w:bidi="ar-SA"/>
              </w:rPr>
              <w:t>元。</w:t>
            </w:r>
            <w:permEnd w:id="20"/>
          </w:p>
        </w:tc>
      </w:tr>
      <w:tr w14:paraId="2203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28" w:type="dxa"/>
            <w:tcBorders>
              <w:tl2br w:val="nil"/>
              <w:tr2bl w:val="nil"/>
            </w:tcBorders>
            <w:noWrap w:val="0"/>
            <w:vAlign w:val="center"/>
          </w:tcPr>
          <w:p w14:paraId="04C6EB11">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是否接受联合体投标</w:t>
            </w:r>
          </w:p>
        </w:tc>
        <w:tc>
          <w:tcPr>
            <w:tcW w:w="7664" w:type="dxa"/>
            <w:gridSpan w:val="3"/>
            <w:tcBorders>
              <w:tl2br w:val="nil"/>
              <w:tr2bl w:val="nil"/>
            </w:tcBorders>
            <w:noWrap w:val="0"/>
            <w:vAlign w:val="center"/>
          </w:tcPr>
          <w:p w14:paraId="2B407E32">
            <w:pPr>
              <w:keepNext w:val="0"/>
              <w:keepLines w:val="0"/>
              <w:widowControl/>
              <w:suppressLineNumbers w:val="0"/>
              <w:spacing w:line="360" w:lineRule="auto"/>
              <w:jc w:val="center"/>
              <w:textAlignment w:val="center"/>
              <w:rPr>
                <w:rFonts w:hint="eastAsia" w:ascii="宋体" w:hAnsi="宋体" w:eastAsia="宋体" w:cs="宋体"/>
                <w:i w:val="0"/>
                <w:color w:val="auto"/>
                <w:sz w:val="20"/>
                <w:szCs w:val="20"/>
                <w:highlight w:val="none"/>
                <w:u w:val="none"/>
              </w:rPr>
            </w:pPr>
            <w:permStart w:id="21" w:edGrp="everyone"/>
            <w:r>
              <w:rPr>
                <w:rFonts w:hint="eastAsia" w:ascii="宋体" w:hAnsi="宋体" w:cs="宋体"/>
                <w:i w:val="0"/>
                <w:color w:val="auto"/>
                <w:kern w:val="0"/>
                <w:sz w:val="20"/>
                <w:szCs w:val="20"/>
                <w:highlight w:val="none"/>
                <w:u w:val="none"/>
                <w:lang w:val="en-US" w:eastAsia="zh-CN" w:bidi="ar"/>
              </w:rPr>
              <w:t>是</w:t>
            </w:r>
            <w:permEnd w:id="21"/>
          </w:p>
        </w:tc>
      </w:tr>
      <w:tr w14:paraId="7B6F2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2028" w:type="dxa"/>
            <w:tcBorders>
              <w:tl2br w:val="nil"/>
              <w:tr2bl w:val="nil"/>
            </w:tcBorders>
            <w:noWrap w:val="0"/>
            <w:vAlign w:val="center"/>
          </w:tcPr>
          <w:p w14:paraId="137C678C">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投标资格能力要求</w:t>
            </w:r>
          </w:p>
        </w:tc>
        <w:tc>
          <w:tcPr>
            <w:tcW w:w="7664" w:type="dxa"/>
            <w:gridSpan w:val="3"/>
            <w:tcBorders>
              <w:tl2br w:val="nil"/>
              <w:tr2bl w:val="nil"/>
            </w:tcBorders>
            <w:noWrap w:val="0"/>
            <w:vAlign w:val="center"/>
          </w:tcPr>
          <w:p w14:paraId="4EEEBC97">
            <w:pPr>
              <w:widowControl/>
              <w:ind w:firstLine="420" w:firstLineChars="200"/>
              <w:rPr>
                <w:rFonts w:hint="eastAsia" w:ascii="宋体" w:hAnsi="宋体" w:cs="Arial"/>
                <w:color w:val="auto"/>
                <w:szCs w:val="21"/>
                <w:u w:val="single"/>
              </w:rPr>
            </w:pPr>
            <w:r>
              <w:rPr>
                <w:rFonts w:hint="eastAsia" w:ascii="宋体" w:hAnsi="宋体" w:cs="Arial"/>
                <w:color w:val="auto"/>
                <w:szCs w:val="21"/>
                <w:highlight w:val="none"/>
              </w:rPr>
              <w:t>1</w:t>
            </w:r>
            <w:r>
              <w:rPr>
                <w:rFonts w:hint="eastAsia" w:ascii="宋体" w:hAnsi="宋体" w:cs="Arial"/>
                <w:color w:val="auto"/>
                <w:szCs w:val="21"/>
                <w:highlight w:val="none"/>
                <w:lang w:val="en-US" w:eastAsia="zh-CN"/>
              </w:rPr>
              <w:t xml:space="preserve">. </w:t>
            </w:r>
            <w:r>
              <w:rPr>
                <w:rFonts w:ascii="宋体" w:hAnsi="宋体" w:cs="Arial"/>
                <w:color w:val="auto"/>
                <w:szCs w:val="21"/>
                <w:highlight w:val="none"/>
              </w:rPr>
              <w:t>要求投标人具备</w:t>
            </w:r>
            <w:r>
              <w:rPr>
                <w:rFonts w:hint="eastAsia" w:ascii="宋体" w:hAnsi="宋体" w:cs="Arial"/>
                <w:color w:val="auto"/>
                <w:szCs w:val="21"/>
                <w:highlight w:val="none"/>
              </w:rPr>
              <w:t>有效的</w:t>
            </w:r>
            <w:permStart w:id="22" w:edGrp="everyone"/>
            <w:r>
              <w:rPr>
                <w:rFonts w:hint="eastAsia" w:ascii="宋体" w:hAnsi="宋体" w:cs="Arial"/>
                <w:szCs w:val="21"/>
                <w:u w:val="single"/>
              </w:rPr>
              <w:t>勘</w:t>
            </w:r>
            <w:r>
              <w:rPr>
                <w:rFonts w:hint="eastAsia" w:ascii="宋体" w:hAnsi="宋体" w:cs="Arial"/>
                <w:color w:val="auto"/>
                <w:szCs w:val="21"/>
                <w:u w:val="single"/>
              </w:rPr>
              <w:t>察、设计资质：</w:t>
            </w:r>
          </w:p>
          <w:p w14:paraId="63F90F88">
            <w:pPr>
              <w:widowControl/>
              <w:ind w:firstLine="420" w:firstLineChars="200"/>
              <w:rPr>
                <w:rFonts w:hint="eastAsia" w:ascii="宋体" w:hAnsi="宋体" w:cs="Arial"/>
                <w:color w:val="auto"/>
                <w:szCs w:val="21"/>
                <w:u w:val="single"/>
              </w:rPr>
            </w:pPr>
            <w:r>
              <w:rPr>
                <w:rFonts w:hint="eastAsia" w:ascii="宋体" w:hAnsi="宋体" w:cs="Arial"/>
                <w:color w:val="auto"/>
                <w:szCs w:val="21"/>
                <w:u w:val="single"/>
              </w:rPr>
              <w:t>（1）勘察资质（具备以下条件其中之一）：</w:t>
            </w:r>
          </w:p>
          <w:p w14:paraId="7D7F2ED5">
            <w:pPr>
              <w:widowControl/>
              <w:ind w:firstLine="420" w:firstLineChars="200"/>
              <w:jc w:val="left"/>
              <w:rPr>
                <w:rFonts w:hint="eastAsia" w:ascii="宋体" w:hAnsi="宋体" w:cs="Arial"/>
                <w:color w:val="auto"/>
                <w:szCs w:val="21"/>
                <w:u w:val="single"/>
              </w:rPr>
            </w:pPr>
            <w:r>
              <w:rPr>
                <w:rFonts w:hint="eastAsia" w:ascii="宋体" w:hAnsi="宋体" w:cs="Arial"/>
                <w:color w:val="auto"/>
                <w:szCs w:val="21"/>
                <w:u w:val="single"/>
              </w:rPr>
              <w:t>①工程勘察综合甲级资质；</w:t>
            </w:r>
          </w:p>
          <w:p w14:paraId="73278D1B">
            <w:pPr>
              <w:widowControl/>
              <w:ind w:firstLine="420" w:firstLineChars="200"/>
              <w:rPr>
                <w:rFonts w:hint="eastAsia" w:ascii="宋体" w:hAnsi="宋体" w:cs="Arial"/>
                <w:color w:val="auto"/>
                <w:szCs w:val="21"/>
                <w:u w:val="single"/>
              </w:rPr>
            </w:pPr>
            <w:r>
              <w:rPr>
                <w:rFonts w:hint="eastAsia" w:ascii="宋体" w:hAnsi="宋体" w:cs="Arial"/>
                <w:color w:val="auto"/>
                <w:szCs w:val="21"/>
                <w:u w:val="single"/>
              </w:rPr>
              <w:t>②工程勘察岩土工程专业</w:t>
            </w:r>
            <w:r>
              <w:rPr>
                <w:rFonts w:hint="eastAsia" w:ascii="宋体" w:hAnsi="宋体" w:cs="Arial"/>
                <w:color w:val="auto"/>
                <w:szCs w:val="21"/>
                <w:u w:val="single"/>
                <w:lang w:val="en-US" w:eastAsia="zh-CN"/>
              </w:rPr>
              <w:t>乙</w:t>
            </w:r>
            <w:r>
              <w:rPr>
                <w:rFonts w:hint="eastAsia" w:ascii="宋体" w:hAnsi="宋体" w:cs="Arial"/>
                <w:color w:val="auto"/>
                <w:szCs w:val="21"/>
                <w:u w:val="single"/>
              </w:rPr>
              <w:t>级及以上资质；</w:t>
            </w:r>
          </w:p>
          <w:p w14:paraId="354EF17F">
            <w:pPr>
              <w:widowControl/>
              <w:ind w:firstLine="420" w:firstLineChars="200"/>
              <w:rPr>
                <w:rFonts w:hint="eastAsia" w:ascii="宋体" w:hAnsi="宋体" w:cs="Arial"/>
                <w:color w:val="auto"/>
                <w:szCs w:val="21"/>
                <w:u w:val="single"/>
              </w:rPr>
            </w:pPr>
            <w:r>
              <w:rPr>
                <w:rFonts w:hint="eastAsia" w:ascii="宋体" w:hAnsi="宋体" w:cs="Arial"/>
                <w:color w:val="auto"/>
                <w:szCs w:val="21"/>
                <w:u w:val="single"/>
              </w:rPr>
              <w:t>③工程勘察岩土工程专业（岩土工程勘察）丙级及以上资质。</w:t>
            </w:r>
          </w:p>
          <w:p w14:paraId="2D085E6C">
            <w:pPr>
              <w:widowControl/>
              <w:ind w:firstLine="420" w:firstLineChars="200"/>
              <w:rPr>
                <w:rFonts w:hint="eastAsia" w:ascii="宋体" w:hAnsi="宋体" w:cs="Arial"/>
                <w:color w:val="auto"/>
                <w:szCs w:val="21"/>
                <w:u w:val="single"/>
              </w:rPr>
            </w:pPr>
            <w:r>
              <w:rPr>
                <w:rFonts w:hint="eastAsia" w:ascii="宋体" w:hAnsi="宋体" w:cs="Arial"/>
                <w:color w:val="auto"/>
                <w:szCs w:val="21"/>
                <w:u w:val="single"/>
              </w:rPr>
              <w:t>（2）设计资质（具备以下条件其中之一）：</w:t>
            </w:r>
          </w:p>
          <w:p w14:paraId="66292CF8">
            <w:pPr>
              <w:widowControl/>
              <w:ind w:firstLine="420" w:firstLineChars="200"/>
              <w:rPr>
                <w:rFonts w:hint="eastAsia" w:ascii="宋体" w:hAnsi="宋体" w:eastAsia="宋体" w:cs="Arial"/>
                <w:color w:val="auto"/>
                <w:szCs w:val="21"/>
                <w:u w:val="single"/>
              </w:rPr>
            </w:pPr>
            <w:r>
              <w:rPr>
                <w:rFonts w:hint="eastAsia" w:ascii="宋体" w:hAnsi="宋体" w:cs="Arial"/>
                <w:color w:val="auto"/>
                <w:szCs w:val="21"/>
                <w:u w:val="single"/>
              </w:rPr>
              <w:t>①工程</w:t>
            </w:r>
            <w:r>
              <w:rPr>
                <w:rFonts w:hint="eastAsia" w:ascii="宋体" w:hAnsi="宋体" w:eastAsia="宋体" w:cs="Arial"/>
                <w:color w:val="auto"/>
                <w:szCs w:val="21"/>
                <w:u w:val="single"/>
              </w:rPr>
              <w:t>设计综合甲级资质；</w:t>
            </w:r>
          </w:p>
          <w:p w14:paraId="640A4E20">
            <w:pPr>
              <w:widowControl/>
              <w:ind w:firstLine="420" w:firstLineChars="200"/>
              <w:rPr>
                <w:rFonts w:hint="eastAsia" w:ascii="宋体" w:hAnsi="宋体" w:eastAsia="宋体" w:cs="Arial"/>
                <w:color w:val="auto"/>
                <w:szCs w:val="21"/>
                <w:u w:val="single"/>
              </w:rPr>
            </w:pPr>
            <w:r>
              <w:rPr>
                <w:rFonts w:hint="eastAsia" w:ascii="宋体" w:hAnsi="宋体" w:eastAsia="宋体" w:cs="Arial"/>
                <w:color w:val="auto"/>
                <w:szCs w:val="21"/>
                <w:u w:val="single"/>
              </w:rPr>
              <w:t>②</w:t>
            </w:r>
            <w:r>
              <w:rPr>
                <w:rFonts w:hint="eastAsia" w:ascii="宋体" w:hAnsi="宋体" w:eastAsia="宋体" w:cs="Arial"/>
                <w:color w:val="auto"/>
                <w:szCs w:val="21"/>
                <w:u w:val="single"/>
                <w:lang w:val="en-US" w:eastAsia="zh-CN"/>
              </w:rPr>
              <w:t>工程设计市政行业乙级及以上资质</w:t>
            </w:r>
            <w:r>
              <w:rPr>
                <w:rFonts w:hint="eastAsia" w:ascii="宋体" w:hAnsi="宋体" w:eastAsia="宋体" w:cs="Arial"/>
                <w:color w:val="auto"/>
                <w:szCs w:val="21"/>
                <w:u w:val="single"/>
              </w:rPr>
              <w:t>；</w:t>
            </w:r>
          </w:p>
          <w:p w14:paraId="0B4B4EB8">
            <w:pPr>
              <w:widowControl/>
              <w:ind w:firstLine="420" w:firstLineChars="200"/>
              <w:rPr>
                <w:rFonts w:hint="eastAsia" w:ascii="宋体" w:hAnsi="宋体" w:eastAsia="宋体" w:cs="Arial"/>
                <w:color w:val="auto"/>
                <w:szCs w:val="21"/>
                <w:u w:val="single"/>
              </w:rPr>
            </w:pPr>
            <w:r>
              <w:rPr>
                <w:rFonts w:hint="eastAsia" w:ascii="宋体" w:hAnsi="宋体" w:eastAsia="宋体" w:cs="Arial"/>
                <w:color w:val="auto"/>
                <w:szCs w:val="21"/>
                <w:u w:val="single"/>
                <w:lang w:val="en-US" w:eastAsia="zh-CN"/>
              </w:rPr>
              <w:t>③工程设计市政行业（燃气工程、轨道交通工程除外）乙级及以上资质；</w:t>
            </w:r>
          </w:p>
          <w:p w14:paraId="56B1A1B8">
            <w:pPr>
              <w:widowControl/>
              <w:spacing w:line="360" w:lineRule="auto"/>
              <w:ind w:firstLine="420" w:firstLineChars="200"/>
              <w:rPr>
                <w:rFonts w:hint="eastAsia" w:ascii="宋体" w:hAnsi="宋体" w:cs="Arial"/>
                <w:color w:val="auto"/>
                <w:szCs w:val="21"/>
                <w:highlight w:val="none"/>
              </w:rPr>
            </w:pPr>
            <w:r>
              <w:rPr>
                <w:rFonts w:hint="eastAsia" w:ascii="宋体" w:hAnsi="宋体" w:eastAsia="宋体" w:cs="Arial"/>
                <w:color w:val="auto"/>
                <w:szCs w:val="21"/>
                <w:u w:val="single"/>
                <w:lang w:val="en-US" w:eastAsia="zh-CN"/>
              </w:rPr>
              <w:t>④工程设计市政行业（排水工程）专业丙级及以上资质</w:t>
            </w:r>
            <w:r>
              <w:rPr>
                <w:rFonts w:hint="eastAsia" w:ascii="宋体" w:hAnsi="宋体" w:eastAsia="宋体" w:cs="Arial"/>
                <w:color w:val="auto"/>
                <w:szCs w:val="21"/>
                <w:u w:val="single"/>
              </w:rPr>
              <w:t>。</w:t>
            </w:r>
            <w:permEnd w:id="22"/>
          </w:p>
          <w:p w14:paraId="0B431A1E">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cs="Courier New"/>
                <w:color w:val="auto"/>
                <w:kern w:val="1"/>
                <w:szCs w:val="21"/>
                <w:highlight w:val="none"/>
              </w:rPr>
            </w:pPr>
            <w:r>
              <w:rPr>
                <w:rFonts w:hint="eastAsia" w:ascii="宋体" w:hAnsi="宋体" w:cs="Courier New"/>
                <w:color w:val="auto"/>
                <w:kern w:val="1"/>
                <w:szCs w:val="21"/>
                <w:highlight w:val="none"/>
                <w:lang w:val="en-US" w:eastAsia="zh-CN"/>
              </w:rPr>
              <w:t xml:space="preserve">2. </w:t>
            </w:r>
            <w:r>
              <w:rPr>
                <w:rFonts w:ascii="宋体" w:hAnsi="宋体" w:cs="Courier New"/>
                <w:color w:val="auto"/>
                <w:kern w:val="1"/>
                <w:szCs w:val="21"/>
                <w:highlight w:val="none"/>
              </w:rPr>
              <w:t>经</w:t>
            </w:r>
            <w:r>
              <w:rPr>
                <w:rFonts w:hint="eastAsia" w:ascii="宋体" w:hAnsi="宋体" w:cs="Courier New"/>
                <w:color w:val="auto"/>
                <w:kern w:val="1"/>
                <w:szCs w:val="21"/>
                <w:highlight w:val="none"/>
              </w:rPr>
              <w:t>市场监督管理部门</w:t>
            </w:r>
            <w:r>
              <w:rPr>
                <w:rFonts w:ascii="宋体" w:hAnsi="宋体" w:cs="Courier New"/>
                <w:color w:val="auto"/>
                <w:kern w:val="1"/>
                <w:szCs w:val="21"/>
                <w:highlight w:val="none"/>
              </w:rPr>
              <w:t>确定的具有效独立法人资格的企业</w:t>
            </w:r>
            <w:r>
              <w:rPr>
                <w:rFonts w:hint="eastAsia" w:ascii="宋体" w:hAnsi="宋体" w:cs="Courier New"/>
                <w:color w:val="auto"/>
                <w:kern w:val="1"/>
                <w:szCs w:val="21"/>
                <w:highlight w:val="none"/>
              </w:rPr>
              <w:t>。</w:t>
            </w:r>
          </w:p>
          <w:p w14:paraId="12830F8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 xml:space="preserve">3. </w:t>
            </w:r>
            <w:r>
              <w:rPr>
                <w:rFonts w:hint="eastAsia"/>
                <w:color w:val="auto"/>
                <w:highlight w:val="none"/>
              </w:rPr>
              <w:t>在中山市建设工程企业管理和诚信平台</w:t>
            </w:r>
            <w:r>
              <w:rPr>
                <w:rFonts w:hint="eastAsia"/>
                <w:color w:val="auto"/>
                <w:highlight w:val="none"/>
                <w:lang w:eastAsia="zh-CN"/>
              </w:rPr>
              <w:t>上与本项目资质要求对应的企业类型的</w:t>
            </w:r>
            <w:r>
              <w:rPr>
                <w:rFonts w:hint="eastAsia"/>
                <w:color w:val="auto"/>
                <w:highlight w:val="none"/>
              </w:rPr>
              <w:t>信用等级</w:t>
            </w:r>
            <w:r>
              <w:rPr>
                <w:rFonts w:hint="eastAsia"/>
                <w:color w:val="auto"/>
                <w:highlight w:val="none"/>
                <w:lang w:eastAsia="zh-CN"/>
              </w:rPr>
              <w:t>为</w:t>
            </w:r>
            <w:permStart w:id="23" w:edGrp="everyone"/>
            <w:r>
              <w:rPr>
                <w:rFonts w:hint="eastAsia" w:ascii="宋体" w:hAnsi="宋体"/>
                <w:color w:val="auto"/>
                <w:szCs w:val="21"/>
                <w:highlight w:val="none"/>
                <w:u w:val="single"/>
                <w:lang w:eastAsia="zh-CN"/>
              </w:rPr>
              <w:t>☑</w:t>
            </w:r>
            <w:permEnd w:id="23"/>
            <w:r>
              <w:rPr>
                <w:rFonts w:hint="eastAsia" w:ascii="宋体" w:hAnsi="宋体"/>
                <w:color w:val="auto"/>
                <w:szCs w:val="21"/>
                <w:highlight w:val="none"/>
                <w:u w:val="single"/>
              </w:rPr>
              <w:t>B/</w:t>
            </w:r>
            <w:permStart w:id="24" w:edGrp="everyone"/>
            <w:r>
              <w:rPr>
                <w:rFonts w:hint="eastAsia" w:ascii="宋体" w:hAnsi="宋体"/>
                <w:color w:val="auto"/>
                <w:szCs w:val="21"/>
                <w:highlight w:val="none"/>
                <w:u w:val="single"/>
              </w:rPr>
              <w:t>□</w:t>
            </w:r>
            <w:permEnd w:id="24"/>
            <w:r>
              <w:rPr>
                <w:rFonts w:hint="eastAsia" w:ascii="宋体" w:hAnsi="宋体"/>
                <w:color w:val="auto"/>
                <w:szCs w:val="21"/>
                <w:highlight w:val="none"/>
                <w:u w:val="single"/>
              </w:rPr>
              <w:t>C</w:t>
            </w:r>
            <w:r>
              <w:rPr>
                <w:rFonts w:hint="eastAsia" w:ascii="宋体" w:hAnsi="宋体"/>
                <w:color w:val="auto"/>
                <w:szCs w:val="21"/>
                <w:highlight w:val="none"/>
              </w:rPr>
              <w:t>级或以上。（根据2020年5月20日印发的《关于自觉维护更新中山市建设工程企业管理和诚信平台信息的通知》的要求，各投标单位应自觉更新中山市建设工程企业管理和诚信平台的登记资料，如因不及时更新资料导致公共资源交易系统中的诚信等级显示</w:t>
            </w:r>
            <w:r>
              <w:rPr>
                <w:rFonts w:ascii="宋体" w:hAnsi="宋体"/>
                <w:color w:val="auto"/>
                <w:szCs w:val="21"/>
                <w:highlight w:val="none"/>
              </w:rPr>
              <w:t>“</w:t>
            </w:r>
            <w:r>
              <w:rPr>
                <w:rFonts w:hint="eastAsia" w:ascii="宋体" w:hAnsi="宋体"/>
                <w:color w:val="auto"/>
                <w:szCs w:val="21"/>
                <w:highlight w:val="none"/>
              </w:rPr>
              <w:t>暂无数据</w:t>
            </w:r>
            <w:r>
              <w:rPr>
                <w:rFonts w:ascii="宋体" w:hAnsi="宋体"/>
                <w:color w:val="auto"/>
                <w:szCs w:val="21"/>
                <w:highlight w:val="none"/>
              </w:rPr>
              <w:t>”</w:t>
            </w:r>
            <w:r>
              <w:rPr>
                <w:rFonts w:hint="eastAsia" w:ascii="宋体" w:hAnsi="宋体"/>
                <w:color w:val="auto"/>
                <w:szCs w:val="21"/>
                <w:highlight w:val="none"/>
              </w:rPr>
              <w:t>的，视为投标单位不满足诚信要求。）</w:t>
            </w:r>
          </w:p>
          <w:p w14:paraId="426777DB">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4. </w:t>
            </w:r>
            <w:r>
              <w:rPr>
                <w:rFonts w:hint="eastAsia" w:ascii="宋体" w:hAnsi="宋体" w:eastAsia="宋体" w:cs="宋体"/>
                <w:color w:val="auto"/>
                <w:szCs w:val="21"/>
                <w:highlight w:val="none"/>
                <w:lang w:val="en-US" w:eastAsia="zh-CN"/>
              </w:rPr>
              <w:t>未在《信用中国》网站（www.creditchina.gov.cn）被列为“失信被执行人”以及未在全国企业信用信息公示系统被列入“严重违法失信企业名单”。</w:t>
            </w:r>
            <w:r>
              <w:rPr>
                <w:rFonts w:hint="eastAsia" w:ascii="宋体" w:hAnsi="宋体"/>
                <w:color w:val="auto"/>
                <w:szCs w:val="21"/>
                <w:highlight w:val="none"/>
                <w:lang w:val="en-US" w:eastAsia="zh-CN"/>
              </w:rPr>
              <w:t>（联合体投标的，联合体各方均需满足。）</w:t>
            </w:r>
          </w:p>
          <w:p w14:paraId="0D129347">
            <w:pPr>
              <w:keepNext w:val="0"/>
              <w:keepLines w:val="0"/>
              <w:pageBreakBefore w:val="0"/>
              <w:widowControl/>
              <w:kinsoku/>
              <w:wordWrap/>
              <w:overflowPunct/>
              <w:topLinePunct w:val="0"/>
              <w:autoSpaceDE/>
              <w:autoSpaceDN/>
              <w:bidi w:val="0"/>
              <w:adjustRightInd/>
              <w:snapToGrid/>
              <w:spacing w:line="360" w:lineRule="auto"/>
              <w:ind w:left="420"/>
              <w:textAlignment w:val="auto"/>
              <w:rPr>
                <w:rFonts w:hint="eastAsia" w:ascii="宋体" w:hAnsi="宋体" w:eastAsia="宋体"/>
                <w:color w:val="auto"/>
                <w:szCs w:val="21"/>
                <w:highlight w:val="none"/>
                <w:u w:val="single"/>
                <w:lang w:eastAsia="zh-CN"/>
              </w:rPr>
            </w:pPr>
            <w:r>
              <w:rPr>
                <w:rFonts w:hint="eastAsia" w:ascii="宋体" w:hAnsi="宋体"/>
                <w:color w:val="auto"/>
                <w:szCs w:val="21"/>
                <w:highlight w:val="none"/>
                <w:lang w:val="en-US" w:eastAsia="zh-CN"/>
              </w:rPr>
              <w:t xml:space="preserve">5. </w:t>
            </w:r>
            <w:r>
              <w:rPr>
                <w:rFonts w:hint="eastAsia" w:ascii="宋体" w:hAnsi="宋体"/>
                <w:color w:val="auto"/>
                <w:szCs w:val="21"/>
                <w:highlight w:val="none"/>
              </w:rPr>
              <w:t>本次招标</w:t>
            </w:r>
            <w:permStart w:id="25" w:edGrp="everyone"/>
            <w:r>
              <w:rPr>
                <w:rFonts w:hint="eastAsia" w:ascii="宋体" w:hAnsi="宋体"/>
                <w:color w:val="auto"/>
                <w:szCs w:val="21"/>
                <w:highlight w:val="none"/>
                <w:u w:val="single"/>
              </w:rPr>
              <w:t xml:space="preserve"> 接受 </w:t>
            </w:r>
            <w:permEnd w:id="25"/>
            <w:r>
              <w:rPr>
                <w:rFonts w:hint="eastAsia" w:ascii="宋体" w:hAnsi="宋体"/>
                <w:color w:val="auto"/>
                <w:szCs w:val="21"/>
                <w:highlight w:val="none"/>
              </w:rPr>
              <w:t>联合体投标。联合体投标的，应满足下列要求：</w:t>
            </w:r>
            <w:permStart w:id="26" w:edGrp="everyone"/>
            <w:r>
              <w:rPr>
                <w:rFonts w:hint="eastAsia" w:ascii="宋体" w:hAnsi="宋体"/>
                <w:szCs w:val="21"/>
                <w:u w:val="single"/>
              </w:rPr>
              <w:t>联合体必须以具有设计资质的企业为牵头单位，提供联合体协议书，联合体各方签订联合体协议后，不得再以自己名义单独或以其他联合体成员的名义参加本项目的投标，组成联合体投标的成员不得超过 2 个，且设计任务必须由牵头单位独立完成，勘察任务必须由联合体投标成员的勘察单位独立完成。其中牵头单位（设计单位）设计资质及联合体单位（勘察单位）勘察资质均须在中山市建设工程企业诚信评价</w:t>
            </w:r>
            <w:r>
              <w:rPr>
                <w:rFonts w:hint="eastAsia" w:ascii="宋体" w:hAnsi="宋体"/>
                <w:b/>
                <w:bCs/>
                <w:szCs w:val="21"/>
                <w:u w:val="single"/>
              </w:rPr>
              <w:t>B级</w:t>
            </w:r>
            <w:r>
              <w:rPr>
                <w:rFonts w:hint="eastAsia" w:ascii="宋体" w:hAnsi="宋体"/>
                <w:szCs w:val="21"/>
                <w:u w:val="single"/>
              </w:rPr>
              <w:t>或以上且显示资料未过期</w:t>
            </w:r>
            <w:r>
              <w:rPr>
                <w:rFonts w:hint="eastAsia" w:ascii="宋体" w:hAnsi="宋体"/>
                <w:szCs w:val="21"/>
                <w:u w:val="single"/>
                <w:lang w:eastAsia="zh-CN"/>
              </w:rPr>
              <w:t>。</w:t>
            </w:r>
            <w:r>
              <w:rPr>
                <w:rFonts w:hint="eastAsia" w:ascii="宋体" w:hAnsi="宋体"/>
                <w:color w:val="auto"/>
                <w:szCs w:val="21"/>
                <w:highlight w:val="none"/>
                <w:u w:val="single"/>
                <w:lang w:val="en-US" w:eastAsia="zh-CN"/>
              </w:rPr>
              <w:t xml:space="preserve"> </w:t>
            </w:r>
            <w:permEnd w:id="26"/>
          </w:p>
          <w:p w14:paraId="4C98DCEC">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cs="宋体"/>
                <w:i w:val="0"/>
                <w:color w:val="auto"/>
                <w:kern w:val="0"/>
                <w:sz w:val="20"/>
                <w:szCs w:val="20"/>
                <w:highlight w:val="none"/>
                <w:u w:val="none"/>
                <w:lang w:val="en-US" w:eastAsia="zh-CN" w:bidi="ar"/>
              </w:rPr>
            </w:pPr>
            <w:r>
              <w:rPr>
                <w:rFonts w:hint="eastAsia" w:ascii="宋体" w:hAnsi="宋体"/>
                <w:bCs/>
                <w:color w:val="auto"/>
                <w:szCs w:val="21"/>
                <w:highlight w:val="none"/>
                <w:lang w:val="en-US" w:eastAsia="zh-CN"/>
              </w:rPr>
              <w:t xml:space="preserve">6. </w:t>
            </w:r>
            <w:r>
              <w:rPr>
                <w:rFonts w:hint="eastAsia" w:ascii="宋体" w:hAnsi="宋体"/>
                <w:color w:val="auto"/>
                <w:kern w:val="1"/>
                <w:szCs w:val="21"/>
                <w:highlight w:val="none"/>
              </w:rPr>
              <w:t>投标人参与投标前应当在广东省公共资源交易平台完成用户注册和绑定电子招投标数字证书，并凭电子招投标数字证书参与项目投标。用户注册和绑定数字证书的办理流程参见广东省公共资源交易平台（中山市）-“服务指南”栏目。</w:t>
            </w:r>
          </w:p>
        </w:tc>
      </w:tr>
      <w:tr w14:paraId="6C555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8" w:hRule="atLeast"/>
          <w:jc w:val="center"/>
        </w:trPr>
        <w:tc>
          <w:tcPr>
            <w:tcW w:w="2028" w:type="dxa"/>
            <w:tcBorders>
              <w:tl2br w:val="nil"/>
              <w:tr2bl w:val="nil"/>
            </w:tcBorders>
            <w:noWrap w:val="0"/>
            <w:vAlign w:val="center"/>
          </w:tcPr>
          <w:p w14:paraId="535A85A1">
            <w:pPr>
              <w:keepNext w:val="0"/>
              <w:keepLines w:val="0"/>
              <w:widowControl/>
              <w:suppressLineNumbers w:val="0"/>
              <w:spacing w:line="360" w:lineRule="auto"/>
              <w:jc w:val="center"/>
              <w:textAlignment w:val="center"/>
              <w:rPr>
                <w:rFonts w:hint="eastAsia" w:ascii="宋体" w:hAnsi="宋体" w:eastAsia="宋体" w:cs="宋体"/>
                <w:b/>
                <w:bCs/>
                <w:i w:val="0"/>
                <w:color w:val="auto"/>
                <w:kern w:val="0"/>
                <w:sz w:val="20"/>
                <w:szCs w:val="20"/>
                <w:highlight w:val="none"/>
                <w:u w:val="none"/>
                <w:lang w:val="en-US" w:eastAsia="zh-CN" w:bidi="ar"/>
              </w:rPr>
            </w:pPr>
            <w:r>
              <w:rPr>
                <w:rFonts w:hint="eastAsia" w:ascii="宋体" w:hAnsi="宋体" w:eastAsia="宋体" w:cs="宋体"/>
                <w:b/>
                <w:bCs/>
                <w:i w:val="0"/>
                <w:color w:val="auto"/>
                <w:kern w:val="0"/>
                <w:sz w:val="20"/>
                <w:szCs w:val="20"/>
                <w:highlight w:val="none"/>
                <w:u w:val="none"/>
                <w:lang w:val="en-US" w:eastAsia="zh-CN" w:bidi="ar"/>
              </w:rPr>
              <w:t>是否采用电子</w:t>
            </w:r>
          </w:p>
          <w:p w14:paraId="4F71787C">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招标投标方式</w:t>
            </w:r>
          </w:p>
        </w:tc>
        <w:tc>
          <w:tcPr>
            <w:tcW w:w="1850" w:type="dxa"/>
            <w:tcBorders>
              <w:tl2br w:val="nil"/>
              <w:tr2bl w:val="nil"/>
            </w:tcBorders>
            <w:noWrap w:val="0"/>
            <w:vAlign w:val="center"/>
          </w:tcPr>
          <w:p w14:paraId="7756B678">
            <w:pPr>
              <w:keepNext w:val="0"/>
              <w:keepLines w:val="0"/>
              <w:widowControl/>
              <w:suppressLineNumbers w:val="0"/>
              <w:spacing w:line="360" w:lineRule="auto"/>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是</w:t>
            </w:r>
          </w:p>
        </w:tc>
        <w:tc>
          <w:tcPr>
            <w:tcW w:w="1436" w:type="dxa"/>
            <w:tcBorders>
              <w:tl2br w:val="nil"/>
              <w:tr2bl w:val="nil"/>
            </w:tcBorders>
            <w:noWrap w:val="0"/>
            <w:vAlign w:val="center"/>
          </w:tcPr>
          <w:p w14:paraId="3468CE20">
            <w:pPr>
              <w:keepNext w:val="0"/>
              <w:keepLines w:val="0"/>
              <w:widowControl/>
              <w:suppressLineNumbers w:val="0"/>
              <w:spacing w:line="360" w:lineRule="auto"/>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获取资格预审/招标文件的方式</w:t>
            </w:r>
          </w:p>
        </w:tc>
        <w:tc>
          <w:tcPr>
            <w:tcW w:w="4378" w:type="dxa"/>
            <w:tcBorders>
              <w:tl2br w:val="nil"/>
              <w:tr2bl w:val="nil"/>
            </w:tcBorders>
            <w:noWrap w:val="0"/>
            <w:vAlign w:val="center"/>
          </w:tcPr>
          <w:p w14:paraId="7D295EBD">
            <w:pPr>
              <w:pageBreakBefore w:val="0"/>
              <w:kinsoku/>
              <w:wordWrap/>
              <w:overflowPunct/>
              <w:topLinePunct w:val="0"/>
              <w:bidi w:val="0"/>
              <w:spacing w:line="360" w:lineRule="auto"/>
              <w:ind w:firstLine="420" w:firstLineChars="200"/>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color w:val="auto"/>
                <w:szCs w:val="21"/>
                <w:highlight w:val="none"/>
              </w:rPr>
              <w:t>招标公告网上发布时，同时在广东省公共资源交易平台（交易系统）</w:t>
            </w:r>
            <w:r>
              <w:rPr>
                <w:rFonts w:hint="eastAsia" w:ascii="宋体" w:hAnsi="宋体"/>
                <w:color w:val="auto"/>
                <w:szCs w:val="21"/>
                <w:highlight w:val="none"/>
                <w:lang w:val="en-US" w:eastAsia="zh-CN"/>
              </w:rPr>
              <w:t>的</w:t>
            </w:r>
            <w:r>
              <w:rPr>
                <w:rFonts w:hint="eastAsia" w:ascii="宋体" w:hAnsi="宋体"/>
                <w:color w:val="auto"/>
                <w:szCs w:val="21"/>
                <w:highlight w:val="none"/>
                <w:lang w:eastAsia="zh-CN"/>
              </w:rPr>
              <w:t>工程建设交易系统</w:t>
            </w:r>
            <w:r>
              <w:rPr>
                <w:rFonts w:hint="eastAsia" w:ascii="宋体" w:hAnsi="宋体"/>
                <w:color w:val="auto"/>
                <w:szCs w:val="21"/>
                <w:highlight w:val="none"/>
              </w:rPr>
              <w:t>（下文中的“工程建设交易系统”均指广东省公共资源交易平台（交易系统）的工程建设交易系统）发售</w:t>
            </w:r>
            <w:r>
              <w:rPr>
                <w:rFonts w:hint="eastAsia" w:ascii="宋体" w:hAnsi="宋体"/>
                <w:color w:val="auto"/>
                <w:szCs w:val="21"/>
                <w:highlight w:val="none"/>
                <w:lang w:eastAsia="zh-CN"/>
              </w:rPr>
              <w:t>（免费）</w:t>
            </w:r>
            <w:r>
              <w:rPr>
                <w:rFonts w:hint="eastAsia" w:ascii="宋体" w:hAnsi="宋体"/>
                <w:color w:val="auto"/>
                <w:szCs w:val="21"/>
                <w:highlight w:val="none"/>
              </w:rPr>
              <w:t>招标文件等相关资料。凡符合条件且有意参加投标者，请于招标文件发售期间，在广东省公共资源交易平台（交易系统）通过电子招投标数字证书登录</w:t>
            </w:r>
            <w:r>
              <w:rPr>
                <w:rFonts w:hint="eastAsia" w:ascii="宋体" w:hAnsi="宋体"/>
                <w:color w:val="auto"/>
                <w:szCs w:val="21"/>
                <w:highlight w:val="none"/>
                <w:lang w:val="en-US" w:eastAsia="zh-CN"/>
              </w:rPr>
              <w:t>工程建设交易系统</w:t>
            </w:r>
            <w:r>
              <w:rPr>
                <w:rFonts w:hint="eastAsia" w:ascii="宋体" w:hAnsi="宋体"/>
                <w:color w:val="auto"/>
                <w:szCs w:val="21"/>
                <w:highlight w:val="none"/>
              </w:rPr>
              <w:t>下载完整的招标文件等相关资料。</w:t>
            </w:r>
          </w:p>
        </w:tc>
      </w:tr>
      <w:tr w14:paraId="3995E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028" w:type="dxa"/>
            <w:tcBorders>
              <w:tl2br w:val="nil"/>
              <w:tr2bl w:val="nil"/>
            </w:tcBorders>
            <w:noWrap w:val="0"/>
            <w:vAlign w:val="center"/>
          </w:tcPr>
          <w:p w14:paraId="32F8B4DD">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获取资格预审/招标文件开始时间</w:t>
            </w:r>
          </w:p>
        </w:tc>
        <w:tc>
          <w:tcPr>
            <w:tcW w:w="1850" w:type="dxa"/>
            <w:tcBorders>
              <w:tl2br w:val="nil"/>
              <w:tr2bl w:val="nil"/>
            </w:tcBorders>
            <w:noWrap w:val="0"/>
            <w:vAlign w:val="center"/>
          </w:tcPr>
          <w:p w14:paraId="716A9F1D">
            <w:pPr>
              <w:spacing w:line="360" w:lineRule="auto"/>
              <w:jc w:val="left"/>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具体时间以工程建设交易系统上的日程安排为准。</w:t>
            </w:r>
          </w:p>
        </w:tc>
        <w:tc>
          <w:tcPr>
            <w:tcW w:w="1436" w:type="dxa"/>
            <w:tcBorders>
              <w:tl2br w:val="nil"/>
              <w:tr2bl w:val="nil"/>
            </w:tcBorders>
            <w:noWrap w:val="0"/>
            <w:vAlign w:val="center"/>
          </w:tcPr>
          <w:p w14:paraId="5D61390D">
            <w:pPr>
              <w:keepNext w:val="0"/>
              <w:keepLines w:val="0"/>
              <w:widowControl/>
              <w:suppressLineNumbers w:val="0"/>
              <w:spacing w:line="360" w:lineRule="auto"/>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获取资格预审/招标文件截止时间</w:t>
            </w:r>
          </w:p>
        </w:tc>
        <w:tc>
          <w:tcPr>
            <w:tcW w:w="4378" w:type="dxa"/>
            <w:tcBorders>
              <w:tl2br w:val="nil"/>
              <w:tr2bl w:val="nil"/>
            </w:tcBorders>
            <w:noWrap w:val="0"/>
            <w:vAlign w:val="center"/>
          </w:tcPr>
          <w:p w14:paraId="4E42B45D">
            <w:pPr>
              <w:spacing w:line="360" w:lineRule="auto"/>
              <w:jc w:val="left"/>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具体时间以工程建设交易系统上的日程安排为准。</w:t>
            </w:r>
          </w:p>
        </w:tc>
      </w:tr>
      <w:tr w14:paraId="61CA9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2028" w:type="dxa"/>
            <w:tcBorders>
              <w:tl2br w:val="nil"/>
              <w:tr2bl w:val="nil"/>
            </w:tcBorders>
            <w:noWrap w:val="0"/>
            <w:vAlign w:val="center"/>
          </w:tcPr>
          <w:p w14:paraId="6F718994">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递交资格预审/投标文件截止时间</w:t>
            </w:r>
          </w:p>
        </w:tc>
        <w:tc>
          <w:tcPr>
            <w:tcW w:w="1850" w:type="dxa"/>
            <w:tcBorders>
              <w:tl2br w:val="nil"/>
              <w:tr2bl w:val="nil"/>
            </w:tcBorders>
            <w:noWrap w:val="0"/>
            <w:vAlign w:val="center"/>
          </w:tcPr>
          <w:p w14:paraId="664A4598">
            <w:pPr>
              <w:spacing w:line="360" w:lineRule="auto"/>
              <w:jc w:val="left"/>
              <w:rPr>
                <w:rFonts w:hint="default" w:ascii="宋体" w:hAnsi="宋体" w:eastAsia="宋体" w:cs="宋体"/>
                <w:i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具体时间以工程建设交易系统上的日程安排为准。</w:t>
            </w:r>
          </w:p>
        </w:tc>
        <w:tc>
          <w:tcPr>
            <w:tcW w:w="1436" w:type="dxa"/>
            <w:tcBorders>
              <w:tl2br w:val="nil"/>
              <w:tr2bl w:val="nil"/>
            </w:tcBorders>
            <w:noWrap w:val="0"/>
            <w:vAlign w:val="center"/>
          </w:tcPr>
          <w:p w14:paraId="7294014F">
            <w:pPr>
              <w:keepNext w:val="0"/>
              <w:keepLines w:val="0"/>
              <w:widowControl/>
              <w:suppressLineNumbers w:val="0"/>
              <w:spacing w:line="360" w:lineRule="auto"/>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资格预审/投标文件递交方式</w:t>
            </w:r>
          </w:p>
        </w:tc>
        <w:tc>
          <w:tcPr>
            <w:tcW w:w="4378" w:type="dxa"/>
            <w:tcBorders>
              <w:tl2br w:val="nil"/>
              <w:tr2bl w:val="nil"/>
            </w:tcBorders>
            <w:noWrap w:val="0"/>
            <w:vAlign w:val="center"/>
          </w:tcPr>
          <w:p w14:paraId="631EFE89">
            <w:pPr>
              <w:keepNext w:val="0"/>
              <w:keepLines w:val="0"/>
              <w:widowControl/>
              <w:suppressLineNumbers w:val="0"/>
              <w:spacing w:line="360" w:lineRule="auto"/>
              <w:jc w:val="both"/>
              <w:textAlignment w:val="center"/>
              <w:rPr>
                <w:rFonts w:hint="eastAsia" w:ascii="宋体" w:hAnsi="宋体" w:eastAsia="宋体" w:cs="宋体"/>
                <w:i w:val="0"/>
                <w:color w:val="auto"/>
                <w:sz w:val="20"/>
                <w:szCs w:val="20"/>
                <w:highlight w:val="none"/>
                <w:u w:val="none"/>
              </w:rPr>
            </w:pPr>
            <w:r>
              <w:rPr>
                <w:rFonts w:hint="eastAsia" w:ascii="宋体" w:hAnsi="宋体"/>
                <w:color w:val="auto"/>
                <w:szCs w:val="21"/>
                <w:highlight w:val="none"/>
                <w:lang w:eastAsia="zh-CN"/>
              </w:rPr>
              <w:t>递交</w:t>
            </w:r>
            <w:r>
              <w:rPr>
                <w:rFonts w:hint="eastAsia" w:ascii="宋体" w:hAnsi="宋体"/>
                <w:color w:val="auto"/>
                <w:szCs w:val="21"/>
                <w:highlight w:val="none"/>
              </w:rPr>
              <w:t>投标文件截止时间（投标截止时间）</w:t>
            </w:r>
            <w:r>
              <w:rPr>
                <w:rFonts w:hint="eastAsia" w:ascii="宋体" w:hAnsi="宋体"/>
                <w:color w:val="auto"/>
                <w:szCs w:val="21"/>
                <w:highlight w:val="none"/>
                <w:lang w:eastAsia="zh-CN"/>
              </w:rPr>
              <w:t>前，通过数字证书将</w:t>
            </w:r>
            <w:r>
              <w:rPr>
                <w:rFonts w:hint="eastAsia" w:ascii="宋体" w:hAnsi="宋体"/>
                <w:color w:val="auto"/>
                <w:szCs w:val="21"/>
                <w:highlight w:val="none"/>
              </w:rPr>
              <w:t>电子投标文件上传</w:t>
            </w:r>
            <w:r>
              <w:rPr>
                <w:rFonts w:hint="eastAsia" w:ascii="宋体" w:hAnsi="宋体"/>
                <w:color w:val="auto"/>
                <w:szCs w:val="21"/>
                <w:highlight w:val="none"/>
                <w:lang w:eastAsia="zh-CN"/>
              </w:rPr>
              <w:t>到工程建设交易系统</w:t>
            </w:r>
            <w:r>
              <w:rPr>
                <w:rFonts w:hint="eastAsia" w:ascii="宋体" w:hAnsi="宋体"/>
                <w:color w:val="auto"/>
                <w:szCs w:val="21"/>
                <w:highlight w:val="none"/>
              </w:rPr>
              <w:t>。</w:t>
            </w:r>
          </w:p>
        </w:tc>
      </w:tr>
      <w:tr w14:paraId="2A718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2028" w:type="dxa"/>
            <w:tcBorders>
              <w:tl2br w:val="nil"/>
              <w:tr2bl w:val="nil"/>
            </w:tcBorders>
            <w:noWrap w:val="0"/>
            <w:vAlign w:val="center"/>
          </w:tcPr>
          <w:p w14:paraId="608EC759">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开标时间</w:t>
            </w:r>
          </w:p>
        </w:tc>
        <w:tc>
          <w:tcPr>
            <w:tcW w:w="1850" w:type="dxa"/>
            <w:tcBorders>
              <w:tl2br w:val="nil"/>
              <w:tr2bl w:val="nil"/>
            </w:tcBorders>
            <w:noWrap w:val="0"/>
            <w:vAlign w:val="center"/>
          </w:tcPr>
          <w:p w14:paraId="3CF1E16D">
            <w:pPr>
              <w:keepNext w:val="0"/>
              <w:keepLines w:val="0"/>
              <w:widowControl/>
              <w:suppressLineNumbers w:val="0"/>
              <w:spacing w:line="360" w:lineRule="auto"/>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具体时间以工程建设交易系统上的日程安排为准。</w:t>
            </w:r>
          </w:p>
        </w:tc>
        <w:tc>
          <w:tcPr>
            <w:tcW w:w="1436" w:type="dxa"/>
            <w:tcBorders>
              <w:tl2br w:val="nil"/>
              <w:tr2bl w:val="nil"/>
            </w:tcBorders>
            <w:noWrap w:val="0"/>
            <w:vAlign w:val="center"/>
          </w:tcPr>
          <w:p w14:paraId="01C9BDDA">
            <w:pPr>
              <w:keepNext w:val="0"/>
              <w:keepLines w:val="0"/>
              <w:widowControl/>
              <w:suppressLineNumbers w:val="0"/>
              <w:spacing w:line="360" w:lineRule="auto"/>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开标地点</w:t>
            </w:r>
          </w:p>
        </w:tc>
        <w:tc>
          <w:tcPr>
            <w:tcW w:w="4378" w:type="dxa"/>
            <w:tcBorders>
              <w:tl2br w:val="nil"/>
              <w:tr2bl w:val="nil"/>
            </w:tcBorders>
            <w:noWrap w:val="0"/>
            <w:vAlign w:val="center"/>
          </w:tcPr>
          <w:p w14:paraId="534B7C9D">
            <w:pPr>
              <w:keepNext w:val="0"/>
              <w:keepLines w:val="0"/>
              <w:widowControl/>
              <w:suppressLineNumbers w:val="0"/>
              <w:spacing w:line="360" w:lineRule="auto"/>
              <w:jc w:val="both"/>
              <w:textAlignment w:val="center"/>
              <w:rPr>
                <w:rFonts w:hint="eastAsia"/>
                <w:color w:val="auto"/>
                <w:highlight w:val="none"/>
              </w:rPr>
            </w:pPr>
            <w:r>
              <w:rPr>
                <w:rFonts w:hint="eastAsia"/>
                <w:color w:val="auto"/>
                <w:highlight w:val="none"/>
              </w:rPr>
              <w:t>中山市公共资源交易中心（博爱六</w:t>
            </w:r>
            <w:r>
              <w:rPr>
                <w:rFonts w:hint="eastAsia" w:ascii="宋体" w:hAnsi="宋体" w:eastAsia="宋体" w:cs="Times New Roman"/>
                <w:color w:val="auto"/>
                <w:szCs w:val="21"/>
                <w:highlight w:val="none"/>
              </w:rPr>
              <w:t>路22</w:t>
            </w:r>
            <w:r>
              <w:rPr>
                <w:rFonts w:hint="eastAsia"/>
                <w:color w:val="auto"/>
                <w:highlight w:val="none"/>
              </w:rPr>
              <w:t>号）</w:t>
            </w:r>
          </w:p>
          <w:p w14:paraId="08E59464">
            <w:pPr>
              <w:pStyle w:val="2"/>
              <w:rPr>
                <w:rFonts w:hint="eastAsia"/>
                <w:color w:val="auto"/>
                <w:highlight w:val="none"/>
              </w:rPr>
            </w:pPr>
            <w:r>
              <w:rPr>
                <w:rFonts w:hint="eastAsia" w:ascii="宋体" w:hAnsi="宋体" w:cs="宋体"/>
                <w:color w:val="auto"/>
                <w:szCs w:val="21"/>
                <w:highlight w:val="none"/>
                <w:lang w:val="en-US" w:eastAsia="zh-CN"/>
              </w:rPr>
              <w:t>本项目</w:t>
            </w:r>
            <w:r>
              <w:rPr>
                <w:rFonts w:hint="eastAsia" w:ascii="宋体" w:hAnsi="宋体" w:cs="宋体"/>
                <w:color w:val="auto"/>
                <w:szCs w:val="21"/>
                <w:highlight w:val="none"/>
              </w:rPr>
              <w:t>在中山市公共资源交易中心现场组织网上开标，投标人无需抵达开标现场。投标人可</w:t>
            </w:r>
            <w:r>
              <w:rPr>
                <w:rFonts w:hint="eastAsia" w:ascii="宋体" w:hAnsi="宋体" w:cs="宋体"/>
                <w:color w:val="auto"/>
                <w:szCs w:val="21"/>
                <w:highlight w:val="none"/>
                <w:lang w:eastAsia="zh-CN"/>
              </w:rPr>
              <w:t>登录</w:t>
            </w:r>
            <w:r>
              <w:rPr>
                <w:rFonts w:hint="eastAsia" w:ascii="宋体" w:hAnsi="宋体" w:cs="宋体"/>
                <w:color w:val="auto"/>
                <w:szCs w:val="21"/>
                <w:highlight w:val="none"/>
              </w:rPr>
              <w:t>工程建设交易系统→“参与项目”→“网上开标”栏目查看项目开标过程，依法提出开标异议。</w:t>
            </w:r>
          </w:p>
        </w:tc>
      </w:tr>
      <w:tr w14:paraId="7DAA4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028" w:type="dxa"/>
            <w:tcBorders>
              <w:tl2br w:val="nil"/>
              <w:tr2bl w:val="nil"/>
            </w:tcBorders>
            <w:noWrap w:val="0"/>
            <w:vAlign w:val="center"/>
          </w:tcPr>
          <w:p w14:paraId="5319E47E">
            <w:pPr>
              <w:keepNext w:val="0"/>
              <w:keepLines w:val="0"/>
              <w:widowControl/>
              <w:suppressLineNumbers w:val="0"/>
              <w:spacing w:line="360" w:lineRule="auto"/>
              <w:jc w:val="center"/>
              <w:textAlignment w:val="center"/>
              <w:rPr>
                <w:rFonts w:hint="eastAsia" w:ascii="宋体" w:hAnsi="宋体" w:eastAsia="宋体" w:cs="宋体"/>
                <w:b/>
                <w:bCs/>
                <w:i w:val="0"/>
                <w:color w:val="auto"/>
                <w:kern w:val="0"/>
                <w:sz w:val="20"/>
                <w:szCs w:val="20"/>
                <w:highlight w:val="none"/>
                <w:u w:val="none"/>
                <w:lang w:val="en-US" w:eastAsia="zh-CN" w:bidi="ar"/>
              </w:rPr>
            </w:pPr>
            <w:r>
              <w:rPr>
                <w:rFonts w:hint="eastAsia" w:ascii="宋体" w:hAnsi="宋体" w:cs="宋体"/>
                <w:b/>
                <w:bCs/>
                <w:i w:val="0"/>
                <w:color w:val="auto"/>
                <w:kern w:val="0"/>
                <w:sz w:val="20"/>
                <w:szCs w:val="20"/>
                <w:highlight w:val="none"/>
                <w:u w:val="none"/>
                <w:lang w:val="en-US" w:eastAsia="zh-CN" w:bidi="ar"/>
              </w:rPr>
              <w:t>发布公告媒介</w:t>
            </w:r>
          </w:p>
        </w:tc>
        <w:tc>
          <w:tcPr>
            <w:tcW w:w="7664" w:type="dxa"/>
            <w:gridSpan w:val="3"/>
            <w:tcBorders>
              <w:tl2br w:val="nil"/>
              <w:tr2bl w:val="nil"/>
            </w:tcBorders>
            <w:noWrap w:val="0"/>
            <w:vAlign w:val="center"/>
          </w:tcPr>
          <w:p w14:paraId="7E37050A">
            <w:pPr>
              <w:keepNext w:val="0"/>
              <w:keepLines w:val="0"/>
              <w:widowControl/>
              <w:suppressLineNumbers w:val="0"/>
              <w:spacing w:line="360" w:lineRule="auto"/>
              <w:jc w:val="both"/>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广东省公共资源交易平台（中山市）、广东省招标投标监管网</w:t>
            </w:r>
          </w:p>
        </w:tc>
      </w:tr>
      <w:tr w14:paraId="61F1E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28" w:type="dxa"/>
            <w:tcBorders>
              <w:tl2br w:val="nil"/>
              <w:tr2bl w:val="nil"/>
            </w:tcBorders>
            <w:noWrap w:val="0"/>
            <w:vAlign w:val="center"/>
          </w:tcPr>
          <w:p w14:paraId="42C09242">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招标人</w:t>
            </w:r>
          </w:p>
        </w:tc>
        <w:tc>
          <w:tcPr>
            <w:tcW w:w="1850" w:type="dxa"/>
            <w:tcBorders>
              <w:tl2br w:val="nil"/>
              <w:tr2bl w:val="nil"/>
            </w:tcBorders>
            <w:noWrap w:val="0"/>
            <w:vAlign w:val="center"/>
          </w:tcPr>
          <w:p w14:paraId="76C7A59C">
            <w:pPr>
              <w:keepNext w:val="0"/>
              <w:keepLines w:val="0"/>
              <w:widowControl/>
              <w:suppressLineNumbers w:val="0"/>
              <w:spacing w:line="360" w:lineRule="auto"/>
              <w:jc w:val="left"/>
              <w:textAlignment w:val="center"/>
              <w:rPr>
                <w:rFonts w:hint="eastAsia" w:ascii="宋体" w:hAnsi="宋体" w:eastAsia="宋体" w:cs="宋体"/>
                <w:i w:val="0"/>
                <w:color w:val="auto"/>
                <w:sz w:val="20"/>
                <w:szCs w:val="20"/>
                <w:highlight w:val="none"/>
                <w:u w:val="none"/>
              </w:rPr>
            </w:pPr>
            <w:permStart w:id="27" w:edGrp="everyone"/>
            <w:r>
              <w:rPr>
                <w:rFonts w:hint="eastAsia" w:ascii="宋体" w:hAnsi="宋体" w:cs="宋体"/>
                <w:i w:val="0"/>
                <w:color w:val="auto"/>
                <w:sz w:val="20"/>
                <w:szCs w:val="20"/>
                <w:highlight w:val="none"/>
                <w:u w:val="none"/>
                <w:lang w:val="en-US" w:eastAsia="zh-CN"/>
              </w:rPr>
              <w:t>中山市三角镇水务事务中心</w:t>
            </w:r>
            <w:r>
              <w:rPr>
                <w:rFonts w:hint="eastAsia" w:ascii="宋体" w:hAnsi="宋体" w:eastAsia="宋体" w:cs="宋体"/>
                <w:i w:val="0"/>
                <w:color w:val="auto"/>
                <w:sz w:val="20"/>
                <w:szCs w:val="20"/>
                <w:highlight w:val="none"/>
                <w:u w:val="none"/>
                <w:lang w:val="en-US" w:eastAsia="zh-CN"/>
              </w:rPr>
              <w:t xml:space="preserve"> </w:t>
            </w:r>
            <w:permEnd w:id="27"/>
          </w:p>
        </w:tc>
        <w:tc>
          <w:tcPr>
            <w:tcW w:w="1436" w:type="dxa"/>
            <w:tcBorders>
              <w:tl2br w:val="nil"/>
              <w:tr2bl w:val="nil"/>
            </w:tcBorders>
            <w:noWrap w:val="0"/>
            <w:vAlign w:val="center"/>
          </w:tcPr>
          <w:p w14:paraId="1410844C">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联系地址</w:t>
            </w:r>
          </w:p>
        </w:tc>
        <w:tc>
          <w:tcPr>
            <w:tcW w:w="4378" w:type="dxa"/>
            <w:tcBorders>
              <w:tl2br w:val="nil"/>
              <w:tr2bl w:val="nil"/>
            </w:tcBorders>
            <w:noWrap w:val="0"/>
            <w:vAlign w:val="center"/>
          </w:tcPr>
          <w:p w14:paraId="79612924">
            <w:pPr>
              <w:spacing w:line="360" w:lineRule="auto"/>
              <w:jc w:val="left"/>
              <w:rPr>
                <w:rFonts w:hint="eastAsia" w:ascii="宋体" w:hAnsi="宋体" w:eastAsia="宋体" w:cs="宋体"/>
                <w:i w:val="0"/>
                <w:color w:val="auto"/>
                <w:sz w:val="20"/>
                <w:szCs w:val="20"/>
                <w:highlight w:val="none"/>
                <w:u w:val="none"/>
              </w:rPr>
            </w:pPr>
            <w:permStart w:id="28" w:edGrp="everyone"/>
            <w:r>
              <w:rPr>
                <w:rFonts w:hint="eastAsia" w:ascii="宋体" w:hAnsi="宋体" w:eastAsia="宋体" w:cs="宋体"/>
                <w:i w:val="0"/>
                <w:color w:val="auto"/>
                <w:sz w:val="20"/>
                <w:szCs w:val="20"/>
                <w:highlight w:val="none"/>
                <w:u w:val="none"/>
                <w:lang w:val="en-US" w:eastAsia="zh-CN"/>
              </w:rPr>
              <w:t xml:space="preserve">中山市三角镇金三大道162号四楼 </w:t>
            </w:r>
            <w:permEnd w:id="28"/>
          </w:p>
        </w:tc>
      </w:tr>
      <w:tr w14:paraId="33724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28" w:type="dxa"/>
            <w:tcBorders>
              <w:tl2br w:val="nil"/>
              <w:tr2bl w:val="nil"/>
            </w:tcBorders>
            <w:noWrap w:val="0"/>
            <w:vAlign w:val="center"/>
          </w:tcPr>
          <w:p w14:paraId="209DDEE3">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招标人联系人</w:t>
            </w:r>
          </w:p>
        </w:tc>
        <w:tc>
          <w:tcPr>
            <w:tcW w:w="1850" w:type="dxa"/>
            <w:tcBorders>
              <w:tl2br w:val="nil"/>
              <w:tr2bl w:val="nil"/>
            </w:tcBorders>
            <w:noWrap w:val="0"/>
            <w:vAlign w:val="center"/>
          </w:tcPr>
          <w:p w14:paraId="017BBD7A">
            <w:pPr>
              <w:spacing w:line="360" w:lineRule="auto"/>
              <w:jc w:val="left"/>
              <w:rPr>
                <w:rFonts w:hint="eastAsia" w:ascii="宋体" w:hAnsi="宋体" w:eastAsia="宋体" w:cs="宋体"/>
                <w:i w:val="0"/>
                <w:color w:val="auto"/>
                <w:sz w:val="20"/>
                <w:szCs w:val="20"/>
                <w:highlight w:val="none"/>
                <w:u w:val="none"/>
              </w:rPr>
            </w:pPr>
            <w:permStart w:id="29" w:edGrp="everyone"/>
            <w:r>
              <w:rPr>
                <w:rFonts w:hint="eastAsia" w:ascii="宋体" w:hAnsi="宋体" w:cs="宋体"/>
                <w:i w:val="0"/>
                <w:color w:val="auto"/>
                <w:sz w:val="20"/>
                <w:szCs w:val="20"/>
                <w:highlight w:val="none"/>
                <w:u w:val="none"/>
                <w:lang w:val="en-US" w:eastAsia="zh-CN"/>
              </w:rPr>
              <w:t>葛瑞秋</w:t>
            </w:r>
            <w:r>
              <w:rPr>
                <w:rFonts w:hint="eastAsia" w:ascii="宋体" w:hAnsi="宋体" w:eastAsia="宋体" w:cs="宋体"/>
                <w:i w:val="0"/>
                <w:color w:val="auto"/>
                <w:sz w:val="20"/>
                <w:szCs w:val="20"/>
                <w:highlight w:val="none"/>
                <w:u w:val="none"/>
                <w:lang w:val="en-US" w:eastAsia="zh-CN"/>
              </w:rPr>
              <w:t xml:space="preserve"> </w:t>
            </w:r>
            <w:permEnd w:id="29"/>
          </w:p>
        </w:tc>
        <w:tc>
          <w:tcPr>
            <w:tcW w:w="1436" w:type="dxa"/>
            <w:tcBorders>
              <w:tl2br w:val="nil"/>
              <w:tr2bl w:val="nil"/>
            </w:tcBorders>
            <w:noWrap w:val="0"/>
            <w:vAlign w:val="center"/>
          </w:tcPr>
          <w:p w14:paraId="7AD0D131">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联系电话</w:t>
            </w:r>
          </w:p>
        </w:tc>
        <w:tc>
          <w:tcPr>
            <w:tcW w:w="4378" w:type="dxa"/>
            <w:tcBorders>
              <w:tl2br w:val="nil"/>
              <w:tr2bl w:val="nil"/>
            </w:tcBorders>
            <w:noWrap w:val="0"/>
            <w:vAlign w:val="center"/>
          </w:tcPr>
          <w:p w14:paraId="1219C32E">
            <w:pPr>
              <w:spacing w:line="360" w:lineRule="auto"/>
              <w:jc w:val="left"/>
              <w:rPr>
                <w:rFonts w:hint="eastAsia" w:ascii="宋体" w:hAnsi="宋体" w:eastAsia="宋体" w:cs="宋体"/>
                <w:i w:val="0"/>
                <w:color w:val="auto"/>
                <w:sz w:val="20"/>
                <w:szCs w:val="20"/>
                <w:highlight w:val="none"/>
                <w:u w:val="none"/>
              </w:rPr>
            </w:pPr>
            <w:permStart w:id="30" w:edGrp="everyone"/>
            <w:r>
              <w:rPr>
                <w:rFonts w:hint="eastAsia" w:ascii="宋体" w:hAnsi="宋体" w:cs="宋体"/>
                <w:i w:val="0"/>
                <w:color w:val="auto"/>
                <w:sz w:val="20"/>
                <w:szCs w:val="20"/>
                <w:highlight w:val="none"/>
                <w:u w:val="none"/>
                <w:lang w:val="en-US" w:eastAsia="zh-CN"/>
              </w:rPr>
              <w:t>0760-85542190</w:t>
            </w:r>
            <w:r>
              <w:rPr>
                <w:rFonts w:hint="eastAsia" w:ascii="宋体" w:hAnsi="宋体" w:eastAsia="宋体" w:cs="宋体"/>
                <w:i w:val="0"/>
                <w:color w:val="auto"/>
                <w:sz w:val="20"/>
                <w:szCs w:val="20"/>
                <w:highlight w:val="none"/>
                <w:u w:val="none"/>
                <w:lang w:val="en-US" w:eastAsia="zh-CN"/>
              </w:rPr>
              <w:t xml:space="preserve"> </w:t>
            </w:r>
            <w:permEnd w:id="30"/>
          </w:p>
        </w:tc>
      </w:tr>
      <w:tr w14:paraId="7A8A3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28" w:type="dxa"/>
            <w:tcBorders>
              <w:tl2br w:val="nil"/>
              <w:tr2bl w:val="nil"/>
            </w:tcBorders>
            <w:noWrap w:val="0"/>
            <w:vAlign w:val="center"/>
          </w:tcPr>
          <w:p w14:paraId="736A4CFE">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招标代理机构</w:t>
            </w:r>
          </w:p>
        </w:tc>
        <w:tc>
          <w:tcPr>
            <w:tcW w:w="1850" w:type="dxa"/>
            <w:tcBorders>
              <w:tl2br w:val="nil"/>
              <w:tr2bl w:val="nil"/>
            </w:tcBorders>
            <w:noWrap w:val="0"/>
            <w:vAlign w:val="center"/>
          </w:tcPr>
          <w:p w14:paraId="374E7251">
            <w:pPr>
              <w:keepNext w:val="0"/>
              <w:keepLines w:val="0"/>
              <w:widowControl/>
              <w:suppressLineNumbers w:val="0"/>
              <w:spacing w:line="360" w:lineRule="auto"/>
              <w:jc w:val="left"/>
              <w:textAlignment w:val="center"/>
              <w:rPr>
                <w:rFonts w:hint="eastAsia" w:ascii="宋体" w:hAnsi="宋体" w:eastAsia="宋体" w:cs="宋体"/>
                <w:i w:val="0"/>
                <w:color w:val="auto"/>
                <w:sz w:val="20"/>
                <w:szCs w:val="20"/>
                <w:highlight w:val="none"/>
                <w:u w:val="none"/>
              </w:rPr>
            </w:pPr>
            <w:permStart w:id="31" w:edGrp="everyone"/>
            <w:r>
              <w:rPr>
                <w:rFonts w:hint="eastAsia" w:ascii="宋体" w:hAnsi="宋体" w:eastAsia="宋体" w:cs="宋体"/>
                <w:i w:val="0"/>
                <w:color w:val="auto"/>
                <w:sz w:val="20"/>
                <w:szCs w:val="20"/>
                <w:highlight w:val="none"/>
                <w:u w:val="none"/>
                <w:lang w:val="en-US" w:eastAsia="zh-CN"/>
              </w:rPr>
              <w:t xml:space="preserve"> 广东省机电设备招标中心有限公司 </w:t>
            </w:r>
            <w:permEnd w:id="31"/>
          </w:p>
        </w:tc>
        <w:tc>
          <w:tcPr>
            <w:tcW w:w="1436" w:type="dxa"/>
            <w:tcBorders>
              <w:tl2br w:val="nil"/>
              <w:tr2bl w:val="nil"/>
            </w:tcBorders>
            <w:noWrap w:val="0"/>
            <w:vAlign w:val="center"/>
          </w:tcPr>
          <w:p w14:paraId="2A664798">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联系地址</w:t>
            </w:r>
          </w:p>
        </w:tc>
        <w:tc>
          <w:tcPr>
            <w:tcW w:w="4378" w:type="dxa"/>
            <w:tcBorders>
              <w:tl2br w:val="nil"/>
              <w:tr2bl w:val="nil"/>
            </w:tcBorders>
            <w:noWrap w:val="0"/>
            <w:vAlign w:val="center"/>
          </w:tcPr>
          <w:p w14:paraId="5B607BC7">
            <w:pPr>
              <w:spacing w:line="360" w:lineRule="auto"/>
              <w:jc w:val="left"/>
              <w:rPr>
                <w:rFonts w:hint="eastAsia" w:ascii="宋体" w:hAnsi="宋体" w:eastAsia="宋体" w:cs="宋体"/>
                <w:i w:val="0"/>
                <w:color w:val="auto"/>
                <w:sz w:val="20"/>
                <w:szCs w:val="20"/>
                <w:highlight w:val="none"/>
                <w:u w:val="none"/>
              </w:rPr>
            </w:pPr>
            <w:permStart w:id="32" w:edGrp="everyone"/>
            <w:r>
              <w:rPr>
                <w:rFonts w:hint="eastAsia" w:ascii="宋体" w:hAnsi="宋体" w:cs="宋体"/>
                <w:sz w:val="20"/>
                <w:szCs w:val="20"/>
              </w:rPr>
              <w:t>中山市东区中山四路63号华凯商务大厦二楼</w:t>
            </w:r>
            <w:r>
              <w:rPr>
                <w:rFonts w:hint="eastAsia" w:ascii="宋体" w:hAnsi="宋体" w:eastAsia="宋体" w:cs="宋体"/>
                <w:i w:val="0"/>
                <w:color w:val="auto"/>
                <w:sz w:val="20"/>
                <w:szCs w:val="20"/>
                <w:highlight w:val="none"/>
                <w:u w:val="none"/>
                <w:lang w:val="en-US" w:eastAsia="zh-CN"/>
              </w:rPr>
              <w:t xml:space="preserve"> </w:t>
            </w:r>
            <w:permEnd w:id="32"/>
          </w:p>
        </w:tc>
      </w:tr>
      <w:tr w14:paraId="1AE26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28" w:type="dxa"/>
            <w:tcBorders>
              <w:tl2br w:val="nil"/>
              <w:tr2bl w:val="nil"/>
            </w:tcBorders>
            <w:noWrap w:val="0"/>
            <w:vAlign w:val="center"/>
          </w:tcPr>
          <w:p w14:paraId="28F21632">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招标代理联系人</w:t>
            </w:r>
          </w:p>
        </w:tc>
        <w:tc>
          <w:tcPr>
            <w:tcW w:w="1850" w:type="dxa"/>
            <w:tcBorders>
              <w:tl2br w:val="nil"/>
              <w:tr2bl w:val="nil"/>
            </w:tcBorders>
            <w:noWrap w:val="0"/>
            <w:vAlign w:val="center"/>
          </w:tcPr>
          <w:p w14:paraId="6798A4F0">
            <w:pPr>
              <w:spacing w:line="360" w:lineRule="auto"/>
              <w:jc w:val="left"/>
              <w:rPr>
                <w:rFonts w:hint="eastAsia" w:ascii="宋体" w:hAnsi="宋体" w:eastAsia="宋体" w:cs="宋体"/>
                <w:i w:val="0"/>
                <w:color w:val="auto"/>
                <w:sz w:val="20"/>
                <w:szCs w:val="20"/>
                <w:highlight w:val="none"/>
                <w:u w:val="none"/>
              </w:rPr>
            </w:pPr>
            <w:permStart w:id="33" w:edGrp="everyone"/>
            <w:r>
              <w:rPr>
                <w:rFonts w:hint="eastAsia" w:ascii="宋体" w:hAnsi="宋体" w:eastAsia="宋体" w:cs="宋体"/>
                <w:i w:val="0"/>
                <w:color w:val="auto"/>
                <w:sz w:val="20"/>
                <w:szCs w:val="20"/>
                <w:highlight w:val="none"/>
                <w:u w:val="none"/>
                <w:lang w:val="en-US" w:eastAsia="zh-CN"/>
              </w:rPr>
              <w:t xml:space="preserve"> </w:t>
            </w:r>
            <w:r>
              <w:rPr>
                <w:rFonts w:hint="eastAsia" w:ascii="宋体" w:hAnsi="宋体" w:cs="宋体"/>
                <w:sz w:val="20"/>
                <w:szCs w:val="20"/>
              </w:rPr>
              <w:t>刘哲、潘泓荻</w:t>
            </w:r>
            <w:r>
              <w:rPr>
                <w:rFonts w:hint="eastAsia" w:ascii="宋体" w:hAnsi="宋体" w:eastAsia="宋体" w:cs="宋体"/>
                <w:i w:val="0"/>
                <w:color w:val="auto"/>
                <w:sz w:val="20"/>
                <w:szCs w:val="20"/>
                <w:highlight w:val="none"/>
                <w:u w:val="none"/>
                <w:lang w:val="en-US" w:eastAsia="zh-CN"/>
              </w:rPr>
              <w:t xml:space="preserve"> </w:t>
            </w:r>
            <w:permEnd w:id="33"/>
          </w:p>
        </w:tc>
        <w:tc>
          <w:tcPr>
            <w:tcW w:w="1436" w:type="dxa"/>
            <w:tcBorders>
              <w:tl2br w:val="nil"/>
              <w:tr2bl w:val="nil"/>
            </w:tcBorders>
            <w:noWrap w:val="0"/>
            <w:vAlign w:val="center"/>
          </w:tcPr>
          <w:p w14:paraId="76E6B063">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联系电话</w:t>
            </w:r>
          </w:p>
        </w:tc>
        <w:tc>
          <w:tcPr>
            <w:tcW w:w="4378" w:type="dxa"/>
            <w:tcBorders>
              <w:tl2br w:val="nil"/>
              <w:tr2bl w:val="nil"/>
            </w:tcBorders>
            <w:noWrap w:val="0"/>
            <w:vAlign w:val="center"/>
          </w:tcPr>
          <w:p w14:paraId="3CD94D3E">
            <w:pPr>
              <w:spacing w:line="360" w:lineRule="auto"/>
              <w:jc w:val="left"/>
              <w:rPr>
                <w:rFonts w:hint="eastAsia" w:ascii="宋体" w:hAnsi="宋体" w:eastAsia="宋体" w:cs="宋体"/>
                <w:i w:val="0"/>
                <w:color w:val="auto"/>
                <w:sz w:val="20"/>
                <w:szCs w:val="20"/>
                <w:highlight w:val="none"/>
                <w:u w:val="none"/>
              </w:rPr>
            </w:pPr>
            <w:permStart w:id="34" w:edGrp="everyone"/>
            <w:r>
              <w:rPr>
                <w:rFonts w:hint="eastAsia" w:ascii="宋体" w:hAnsi="宋体" w:eastAsia="宋体" w:cs="宋体"/>
                <w:i w:val="0"/>
                <w:color w:val="auto"/>
                <w:sz w:val="20"/>
                <w:szCs w:val="20"/>
                <w:highlight w:val="none"/>
                <w:u w:val="none"/>
                <w:lang w:val="en-US" w:eastAsia="zh-CN"/>
              </w:rPr>
              <w:t xml:space="preserve"> </w:t>
            </w:r>
            <w:r>
              <w:rPr>
                <w:rFonts w:hint="eastAsia" w:ascii="宋体" w:hAnsi="宋体" w:cs="宋体"/>
                <w:sz w:val="20"/>
                <w:szCs w:val="20"/>
              </w:rPr>
              <w:t>0760-88238369、0760-88230810</w:t>
            </w:r>
            <w:r>
              <w:rPr>
                <w:rFonts w:hint="eastAsia" w:ascii="宋体" w:hAnsi="宋体" w:cs="宋体"/>
                <w:sz w:val="20"/>
                <w:szCs w:val="20"/>
                <w:lang w:eastAsia="zh-CN"/>
              </w:rPr>
              <w:t>、</w:t>
            </w:r>
            <w:r>
              <w:rPr>
                <w:rFonts w:hint="eastAsia" w:ascii="宋体" w:hAnsi="宋体" w:cs="宋体"/>
                <w:sz w:val="20"/>
                <w:szCs w:val="20"/>
                <w:lang w:val="en-US" w:eastAsia="zh-CN"/>
              </w:rPr>
              <w:t>13726026767、18607601117</w:t>
            </w:r>
            <w:r>
              <w:rPr>
                <w:rFonts w:hint="eastAsia" w:ascii="宋体" w:hAnsi="宋体" w:eastAsia="宋体" w:cs="宋体"/>
                <w:i w:val="0"/>
                <w:color w:val="auto"/>
                <w:sz w:val="20"/>
                <w:szCs w:val="20"/>
                <w:highlight w:val="none"/>
                <w:u w:val="none"/>
                <w:lang w:val="en-US" w:eastAsia="zh-CN"/>
              </w:rPr>
              <w:t xml:space="preserve"> </w:t>
            </w:r>
            <w:permEnd w:id="34"/>
          </w:p>
        </w:tc>
      </w:tr>
      <w:tr w14:paraId="058F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28" w:type="dxa"/>
            <w:tcBorders>
              <w:tl2br w:val="nil"/>
              <w:tr2bl w:val="nil"/>
            </w:tcBorders>
            <w:noWrap w:val="0"/>
            <w:vAlign w:val="center"/>
          </w:tcPr>
          <w:p w14:paraId="5096CEFA">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strike w:val="0"/>
                <w:dstrike w:val="0"/>
                <w:color w:val="auto"/>
                <w:kern w:val="0"/>
                <w:sz w:val="20"/>
                <w:szCs w:val="20"/>
                <w:highlight w:val="none"/>
                <w:u w:val="none"/>
                <w:lang w:val="en-US" w:eastAsia="zh-CN" w:bidi="ar"/>
              </w:rPr>
              <w:t>招标监督机构</w:t>
            </w:r>
          </w:p>
        </w:tc>
        <w:tc>
          <w:tcPr>
            <w:tcW w:w="1850" w:type="dxa"/>
            <w:tcBorders>
              <w:tl2br w:val="nil"/>
              <w:tr2bl w:val="nil"/>
            </w:tcBorders>
            <w:noWrap w:val="0"/>
            <w:vAlign w:val="center"/>
          </w:tcPr>
          <w:p w14:paraId="4E45C95E">
            <w:pPr>
              <w:keepNext w:val="0"/>
              <w:keepLines w:val="0"/>
              <w:widowControl/>
              <w:suppressLineNumbers w:val="0"/>
              <w:spacing w:line="360" w:lineRule="auto"/>
              <w:jc w:val="left"/>
              <w:textAlignment w:val="center"/>
              <w:rPr>
                <w:rFonts w:hint="eastAsia" w:ascii="宋体" w:hAnsi="宋体" w:eastAsia="宋体" w:cs="宋体"/>
                <w:i w:val="0"/>
                <w:color w:val="auto"/>
                <w:sz w:val="20"/>
                <w:szCs w:val="20"/>
                <w:highlight w:val="none"/>
                <w:u w:val="none"/>
                <w:lang w:eastAsia="zh-CN"/>
              </w:rPr>
            </w:pPr>
            <w:r>
              <w:rPr>
                <w:rFonts w:hint="eastAsia" w:ascii="宋体" w:hAnsi="宋体" w:cs="宋体"/>
                <w:i w:val="0"/>
                <w:color w:val="auto"/>
                <w:sz w:val="20"/>
                <w:szCs w:val="20"/>
                <w:highlight w:val="none"/>
                <w:u w:val="none"/>
                <w:lang w:eastAsia="zh-CN"/>
              </w:rPr>
              <w:t>详见招标公告发布网页所附的招标监督部门信息</w:t>
            </w:r>
          </w:p>
        </w:tc>
        <w:tc>
          <w:tcPr>
            <w:tcW w:w="1436" w:type="dxa"/>
            <w:tcBorders>
              <w:tl2br w:val="nil"/>
              <w:tr2bl w:val="nil"/>
            </w:tcBorders>
            <w:noWrap w:val="0"/>
            <w:vAlign w:val="center"/>
          </w:tcPr>
          <w:p w14:paraId="7C217BDA">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strike w:val="0"/>
                <w:dstrike w:val="0"/>
                <w:color w:val="auto"/>
                <w:kern w:val="0"/>
                <w:sz w:val="20"/>
                <w:szCs w:val="20"/>
                <w:highlight w:val="none"/>
                <w:u w:val="none"/>
                <w:lang w:val="en-US" w:eastAsia="zh-CN" w:bidi="ar"/>
              </w:rPr>
              <w:t>联系电话</w:t>
            </w:r>
          </w:p>
        </w:tc>
        <w:tc>
          <w:tcPr>
            <w:tcW w:w="4378" w:type="dxa"/>
            <w:tcBorders>
              <w:tl2br w:val="nil"/>
              <w:tr2bl w:val="nil"/>
            </w:tcBorders>
            <w:noWrap w:val="0"/>
            <w:vAlign w:val="center"/>
          </w:tcPr>
          <w:p w14:paraId="4FE92B20">
            <w:pPr>
              <w:spacing w:line="360" w:lineRule="auto"/>
              <w:jc w:val="left"/>
              <w:rPr>
                <w:rFonts w:hint="eastAsia" w:ascii="宋体" w:hAnsi="宋体" w:eastAsia="宋体" w:cs="宋体"/>
                <w:i w:val="0"/>
                <w:color w:val="auto"/>
                <w:sz w:val="20"/>
                <w:szCs w:val="20"/>
                <w:highlight w:val="none"/>
                <w:u w:val="none"/>
              </w:rPr>
            </w:pPr>
            <w:r>
              <w:rPr>
                <w:rFonts w:hint="eastAsia" w:ascii="宋体" w:hAnsi="宋体" w:cs="宋体"/>
                <w:i w:val="0"/>
                <w:color w:val="auto"/>
                <w:sz w:val="20"/>
                <w:szCs w:val="20"/>
                <w:highlight w:val="none"/>
                <w:u w:val="none"/>
                <w:lang w:eastAsia="zh-CN"/>
              </w:rPr>
              <w:t>详见招标公告发布网页所附的招标监督部门信息</w:t>
            </w:r>
          </w:p>
        </w:tc>
      </w:tr>
      <w:tr w14:paraId="56D0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28" w:type="dxa"/>
            <w:tcBorders>
              <w:tl2br w:val="nil"/>
              <w:tr2bl w:val="nil"/>
            </w:tcBorders>
            <w:noWrap w:val="0"/>
            <w:vAlign w:val="center"/>
          </w:tcPr>
          <w:p w14:paraId="45E77ED2">
            <w:pPr>
              <w:keepNext w:val="0"/>
              <w:keepLines w:val="0"/>
              <w:widowControl/>
              <w:suppressLineNumbers w:val="0"/>
              <w:spacing w:line="360" w:lineRule="auto"/>
              <w:jc w:val="center"/>
              <w:textAlignment w:val="center"/>
              <w:rPr>
                <w:rFonts w:hint="eastAsia" w:ascii="宋体" w:hAnsi="宋体" w:eastAsia="宋体" w:cs="宋体"/>
                <w:b/>
                <w:bCs/>
                <w:i w:val="0"/>
                <w:color w:val="auto"/>
                <w:kern w:val="0"/>
                <w:sz w:val="20"/>
                <w:szCs w:val="20"/>
                <w:highlight w:val="none"/>
                <w:u w:val="none"/>
                <w:lang w:val="en-US" w:eastAsia="zh-CN" w:bidi="ar"/>
              </w:rPr>
            </w:pPr>
            <w:r>
              <w:rPr>
                <w:rFonts w:hint="eastAsia" w:ascii="宋体" w:hAnsi="宋体" w:cs="宋体"/>
                <w:b/>
                <w:bCs/>
                <w:i w:val="0"/>
                <w:color w:val="auto"/>
                <w:kern w:val="0"/>
                <w:sz w:val="20"/>
                <w:szCs w:val="20"/>
                <w:highlight w:val="none"/>
                <w:u w:val="none"/>
                <w:lang w:val="en-US" w:eastAsia="zh-CN" w:bidi="ar"/>
              </w:rPr>
              <w:t>其他依法应当载明的内容</w:t>
            </w:r>
          </w:p>
        </w:tc>
        <w:tc>
          <w:tcPr>
            <w:tcW w:w="7664" w:type="dxa"/>
            <w:gridSpan w:val="3"/>
            <w:tcBorders>
              <w:tl2br w:val="nil"/>
              <w:tr2bl w:val="nil"/>
            </w:tcBorders>
            <w:noWrap w:val="0"/>
            <w:vAlign w:val="center"/>
          </w:tcPr>
          <w:p w14:paraId="3374EA42">
            <w:pPr>
              <w:spacing w:line="360" w:lineRule="auto"/>
              <w:ind w:firstLine="0" w:firstLineChars="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相关网址：</w:t>
            </w:r>
          </w:p>
          <w:p w14:paraId="7705CE7B">
            <w:pPr>
              <w:spacing w:line="360" w:lineRule="auto"/>
              <w:ind w:firstLine="0" w:firstLineChars="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1</w:t>
            </w:r>
            <w:r>
              <w:rPr>
                <w:rFonts w:hint="eastAsia" w:ascii="宋体" w:hAnsi="宋体" w:cs="Times New Roman"/>
                <w:color w:val="auto"/>
                <w:szCs w:val="21"/>
                <w:highlight w:val="none"/>
                <w:lang w:val="en-US" w:eastAsia="zh-CN"/>
              </w:rPr>
              <w:t xml:space="preserve">. </w:t>
            </w:r>
            <w:r>
              <w:rPr>
                <w:rFonts w:hint="eastAsia" w:ascii="宋体" w:hAnsi="宋体" w:eastAsia="宋体" w:cs="Times New Roman"/>
                <w:color w:val="auto"/>
                <w:szCs w:val="21"/>
                <w:highlight w:val="none"/>
                <w:lang w:eastAsia="zh-CN"/>
              </w:rPr>
              <w:t>广东省公共资源交易平台：https://ygp.gdzwfw.gov.cn/#/44/index</w:t>
            </w:r>
          </w:p>
          <w:p w14:paraId="340F46F0">
            <w:pPr>
              <w:spacing w:line="360" w:lineRule="auto"/>
              <w:ind w:firstLine="0" w:firstLineChars="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2</w:t>
            </w:r>
            <w:r>
              <w:rPr>
                <w:rFonts w:hint="eastAsia" w:ascii="宋体" w:hAnsi="宋体" w:cs="Times New Roman"/>
                <w:color w:val="auto"/>
                <w:szCs w:val="21"/>
                <w:highlight w:val="none"/>
                <w:lang w:val="en-US" w:eastAsia="zh-CN"/>
              </w:rPr>
              <w:t xml:space="preserve">. </w:t>
            </w:r>
            <w:r>
              <w:rPr>
                <w:rFonts w:hint="eastAsia" w:ascii="宋体" w:hAnsi="宋体" w:eastAsia="宋体" w:cs="Times New Roman"/>
                <w:color w:val="auto"/>
                <w:szCs w:val="21"/>
                <w:highlight w:val="none"/>
                <w:lang w:eastAsia="zh-CN"/>
              </w:rPr>
              <w:t>广东省公共资源交易平台（中山市）：https://ygp.gdzwfw.gov.cn/#/442000/index</w:t>
            </w:r>
          </w:p>
          <w:p w14:paraId="72A45159">
            <w:pPr>
              <w:spacing w:line="360" w:lineRule="auto"/>
              <w:ind w:firstLine="0" w:firstLineChars="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3</w:t>
            </w:r>
            <w:r>
              <w:rPr>
                <w:rFonts w:hint="eastAsia" w:ascii="宋体" w:hAnsi="宋体" w:cs="Times New Roman"/>
                <w:color w:val="auto"/>
                <w:szCs w:val="21"/>
                <w:highlight w:val="none"/>
                <w:lang w:val="en-US" w:eastAsia="zh-CN"/>
              </w:rPr>
              <w:t xml:space="preserve">. </w:t>
            </w:r>
            <w:r>
              <w:rPr>
                <w:rFonts w:hint="eastAsia" w:ascii="宋体" w:hAnsi="宋体" w:eastAsia="宋体" w:cs="Times New Roman"/>
                <w:color w:val="auto"/>
                <w:szCs w:val="21"/>
                <w:highlight w:val="none"/>
                <w:lang w:eastAsia="zh-CN"/>
              </w:rPr>
              <w:t>广东省公共资源交易平台（交易系统）：https://ygp.gdzwfw.gov.cn/#/442000/jyxt</w:t>
            </w:r>
          </w:p>
          <w:p w14:paraId="7254A030">
            <w:pPr>
              <w:spacing w:line="360" w:lineRule="auto"/>
              <w:ind w:firstLine="0" w:firstLineChars="0"/>
              <w:jc w:val="left"/>
              <w:rPr>
                <w:rFonts w:hint="eastAsia" w:ascii="宋体" w:hAnsi="宋体" w:eastAsia="宋体" w:cs="宋体"/>
                <w:i w:val="0"/>
                <w:color w:val="auto"/>
                <w:sz w:val="20"/>
                <w:szCs w:val="20"/>
                <w:highlight w:val="none"/>
                <w:u w:val="none"/>
              </w:rPr>
            </w:pPr>
            <w:r>
              <w:rPr>
                <w:rFonts w:hint="eastAsia" w:ascii="宋体" w:hAnsi="宋体" w:eastAsia="宋体" w:cs="Times New Roman"/>
                <w:color w:val="auto"/>
                <w:szCs w:val="21"/>
                <w:highlight w:val="none"/>
                <w:lang w:eastAsia="zh-CN"/>
              </w:rPr>
              <w:t>4</w:t>
            </w:r>
            <w:r>
              <w:rPr>
                <w:rFonts w:hint="eastAsia" w:ascii="宋体" w:hAnsi="宋体" w:cs="Times New Roman"/>
                <w:color w:val="auto"/>
                <w:szCs w:val="21"/>
                <w:highlight w:val="none"/>
                <w:lang w:val="en-US" w:eastAsia="zh-CN"/>
              </w:rPr>
              <w:t xml:space="preserve">. </w:t>
            </w:r>
            <w:r>
              <w:rPr>
                <w:rFonts w:hint="eastAsia" w:ascii="宋体" w:hAnsi="宋体" w:eastAsia="宋体" w:cs="Times New Roman"/>
                <w:color w:val="auto"/>
                <w:szCs w:val="21"/>
                <w:highlight w:val="none"/>
                <w:lang w:eastAsia="zh-CN"/>
              </w:rPr>
              <w:t>广东省招标投标监管网：http://zbtb.gd.gov.cn</w:t>
            </w:r>
          </w:p>
        </w:tc>
      </w:tr>
      <w:bookmarkEnd w:id="9"/>
      <w:bookmarkEnd w:id="10"/>
      <w:bookmarkEnd w:id="11"/>
      <w:bookmarkEnd w:id="12"/>
      <w:bookmarkEnd w:id="13"/>
      <w:bookmarkEnd w:id="14"/>
      <w:bookmarkEnd w:id="15"/>
      <w:bookmarkEnd w:id="16"/>
      <w:bookmarkEnd w:id="17"/>
      <w:bookmarkEnd w:id="18"/>
    </w:tbl>
    <w:p w14:paraId="52F8181D">
      <w:pPr>
        <w:pStyle w:val="10"/>
        <w:rPr>
          <w:color w:val="auto"/>
          <w:highlight w:val="none"/>
        </w:rPr>
      </w:pPr>
    </w:p>
    <w:p w14:paraId="09C6920B">
      <w:pPr>
        <w:pStyle w:val="2"/>
        <w:rPr>
          <w:color w:val="auto"/>
          <w:highlight w:val="none"/>
        </w:rPr>
      </w:pPr>
      <w:bookmarkStart w:id="19" w:name="_Toc20976"/>
      <w:bookmarkStart w:id="20" w:name="_Toc2591730"/>
      <w:bookmarkStart w:id="21" w:name="_Toc32504"/>
      <w:bookmarkStart w:id="22" w:name="_Toc31847"/>
    </w:p>
    <w:p w14:paraId="6C06F6E3">
      <w:pPr>
        <w:bidi w:val="0"/>
        <w:jc w:val="center"/>
        <w:rPr>
          <w:color w:val="auto"/>
          <w:szCs w:val="32"/>
          <w:highlight w:val="none"/>
        </w:rPr>
      </w:pPr>
      <w:r>
        <w:rPr>
          <w:color w:val="auto"/>
          <w:szCs w:val="32"/>
          <w:highlight w:val="none"/>
        </w:rPr>
        <w:br w:type="page"/>
      </w:r>
      <w:bookmarkStart w:id="23" w:name="_Toc23333"/>
      <w:bookmarkStart w:id="24" w:name="_Toc753749199"/>
      <w:bookmarkStart w:id="25" w:name="_Toc973"/>
      <w:bookmarkStart w:id="26" w:name="_Toc615412807"/>
      <w:bookmarkStart w:id="27" w:name="_Toc724699815"/>
      <w:r>
        <w:rPr>
          <w:rStyle w:val="40"/>
          <w:rFonts w:hint="eastAsia"/>
          <w:color w:val="auto"/>
          <w:highlight w:val="none"/>
          <w:lang w:val="en-US" w:eastAsia="zh-CN"/>
        </w:rPr>
        <w:t>第二章 投标人须知</w:t>
      </w:r>
      <w:bookmarkEnd w:id="19"/>
      <w:bookmarkEnd w:id="20"/>
      <w:bookmarkEnd w:id="21"/>
      <w:bookmarkEnd w:id="22"/>
      <w:bookmarkEnd w:id="23"/>
      <w:bookmarkEnd w:id="24"/>
      <w:bookmarkEnd w:id="25"/>
      <w:bookmarkEnd w:id="26"/>
      <w:bookmarkEnd w:id="27"/>
    </w:p>
    <w:p w14:paraId="60D497B3">
      <w:pPr>
        <w:pStyle w:val="4"/>
        <w:bidi w:val="0"/>
        <w:jc w:val="center"/>
        <w:rPr>
          <w:color w:val="auto"/>
          <w:highlight w:val="none"/>
        </w:rPr>
      </w:pPr>
      <w:bookmarkStart w:id="28" w:name="_Toc159578315"/>
      <w:bookmarkStart w:id="29" w:name="_Toc32208"/>
      <w:bookmarkStart w:id="30" w:name="_Toc1077602002"/>
      <w:bookmarkStart w:id="31" w:name="_Toc8547"/>
      <w:bookmarkStart w:id="32" w:name="_Toc2591731"/>
      <w:bookmarkStart w:id="33" w:name="_Toc1988505858"/>
      <w:bookmarkStart w:id="34" w:name="_Toc15372"/>
      <w:bookmarkStart w:id="35" w:name="_Toc25980"/>
      <w:bookmarkStart w:id="36" w:name="_Toc30764"/>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rFonts w:hint="eastAsia"/>
          <w:color w:val="auto"/>
          <w:highlight w:val="none"/>
        </w:rPr>
        <w:t>投标人须知前附表</w:t>
      </w:r>
      <w:bookmarkEnd w:id="28"/>
      <w:bookmarkEnd w:id="29"/>
      <w:bookmarkEnd w:id="30"/>
      <w:bookmarkEnd w:id="31"/>
      <w:bookmarkEnd w:id="32"/>
      <w:bookmarkEnd w:id="33"/>
      <w:bookmarkEnd w:id="34"/>
      <w:bookmarkEnd w:id="35"/>
      <w:bookmarkEnd w:id="36"/>
    </w:p>
    <w:tbl>
      <w:tblPr>
        <w:tblStyle w:val="26"/>
        <w:tblW w:w="9498"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0"/>
        <w:gridCol w:w="2181"/>
        <w:gridCol w:w="6237"/>
      </w:tblGrid>
      <w:tr w14:paraId="6227C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1080" w:type="dxa"/>
            <w:tcBorders>
              <w:top w:val="single" w:color="auto" w:sz="12" w:space="0"/>
            </w:tcBorders>
            <w:noWrap w:val="0"/>
            <w:vAlign w:val="center"/>
          </w:tcPr>
          <w:p w14:paraId="33188488">
            <w:pPr>
              <w:spacing w:line="360" w:lineRule="auto"/>
              <w:jc w:val="center"/>
              <w:rPr>
                <w:rFonts w:ascii="宋体"/>
                <w:b/>
                <w:color w:val="auto"/>
                <w:szCs w:val="21"/>
                <w:highlight w:val="none"/>
              </w:rPr>
            </w:pPr>
            <w:r>
              <w:rPr>
                <w:rFonts w:hint="eastAsia" w:ascii="宋体" w:hAnsi="宋体"/>
                <w:b/>
                <w:color w:val="auto"/>
                <w:szCs w:val="21"/>
                <w:highlight w:val="none"/>
              </w:rPr>
              <w:t>条款号</w:t>
            </w:r>
          </w:p>
        </w:tc>
        <w:tc>
          <w:tcPr>
            <w:tcW w:w="2181" w:type="dxa"/>
            <w:tcBorders>
              <w:top w:val="single" w:color="auto" w:sz="12" w:space="0"/>
            </w:tcBorders>
            <w:noWrap w:val="0"/>
            <w:vAlign w:val="center"/>
          </w:tcPr>
          <w:p w14:paraId="6823BB29">
            <w:pPr>
              <w:spacing w:line="360" w:lineRule="auto"/>
              <w:jc w:val="center"/>
              <w:rPr>
                <w:rFonts w:ascii="宋体"/>
                <w:b/>
                <w:color w:val="auto"/>
                <w:szCs w:val="21"/>
                <w:highlight w:val="none"/>
              </w:rPr>
            </w:pPr>
            <w:r>
              <w:rPr>
                <w:rFonts w:hint="eastAsia" w:ascii="宋体" w:hAnsi="宋体"/>
                <w:b/>
                <w:color w:val="auto"/>
                <w:szCs w:val="21"/>
                <w:highlight w:val="none"/>
              </w:rPr>
              <w:t>条</w:t>
            </w:r>
            <w:r>
              <w:rPr>
                <w:rFonts w:ascii="宋体" w:hAnsi="宋体"/>
                <w:b/>
                <w:color w:val="auto"/>
                <w:szCs w:val="21"/>
                <w:highlight w:val="none"/>
              </w:rPr>
              <w:t xml:space="preserve"> </w:t>
            </w:r>
            <w:r>
              <w:rPr>
                <w:rFonts w:hint="eastAsia" w:ascii="宋体" w:hAnsi="宋体"/>
                <w:b/>
                <w:color w:val="auto"/>
                <w:szCs w:val="21"/>
                <w:highlight w:val="none"/>
              </w:rPr>
              <w:t>款</w:t>
            </w:r>
            <w:r>
              <w:rPr>
                <w:rFonts w:ascii="宋体" w:hAnsi="宋体"/>
                <w:b/>
                <w:color w:val="auto"/>
                <w:szCs w:val="21"/>
                <w:highlight w:val="none"/>
              </w:rPr>
              <w:t xml:space="preserve"> </w:t>
            </w:r>
            <w:r>
              <w:rPr>
                <w:rFonts w:hint="eastAsia" w:ascii="宋体" w:hAnsi="宋体"/>
                <w:b/>
                <w:color w:val="auto"/>
                <w:szCs w:val="21"/>
                <w:highlight w:val="none"/>
              </w:rPr>
              <w:t>名</w:t>
            </w:r>
            <w:r>
              <w:rPr>
                <w:rFonts w:ascii="宋体" w:hAnsi="宋体"/>
                <w:b/>
                <w:color w:val="auto"/>
                <w:szCs w:val="21"/>
                <w:highlight w:val="none"/>
              </w:rPr>
              <w:t xml:space="preserve"> </w:t>
            </w:r>
            <w:r>
              <w:rPr>
                <w:rFonts w:hint="eastAsia" w:ascii="宋体" w:hAnsi="宋体"/>
                <w:b/>
                <w:color w:val="auto"/>
                <w:szCs w:val="21"/>
                <w:highlight w:val="none"/>
              </w:rPr>
              <w:t>称</w:t>
            </w:r>
          </w:p>
        </w:tc>
        <w:tc>
          <w:tcPr>
            <w:tcW w:w="6237" w:type="dxa"/>
            <w:tcBorders>
              <w:top w:val="single" w:color="auto" w:sz="12" w:space="0"/>
            </w:tcBorders>
            <w:noWrap w:val="0"/>
            <w:vAlign w:val="center"/>
          </w:tcPr>
          <w:p w14:paraId="448364A9">
            <w:pPr>
              <w:spacing w:line="360" w:lineRule="auto"/>
              <w:jc w:val="center"/>
              <w:rPr>
                <w:rFonts w:ascii="宋体"/>
                <w:b/>
                <w:color w:val="auto"/>
                <w:szCs w:val="21"/>
                <w:highlight w:val="none"/>
              </w:rPr>
            </w:pPr>
            <w:r>
              <w:rPr>
                <w:rFonts w:hint="eastAsia" w:ascii="宋体" w:hAnsi="宋体"/>
                <w:b/>
                <w:color w:val="auto"/>
                <w:szCs w:val="21"/>
                <w:highlight w:val="none"/>
              </w:rPr>
              <w:t>编</w:t>
            </w:r>
            <w:r>
              <w:rPr>
                <w:rFonts w:ascii="宋体" w:hAnsi="宋体"/>
                <w:b/>
                <w:color w:val="auto"/>
                <w:szCs w:val="21"/>
                <w:highlight w:val="none"/>
              </w:rPr>
              <w:t xml:space="preserve"> </w:t>
            </w:r>
            <w:r>
              <w:rPr>
                <w:rFonts w:hint="eastAsia" w:ascii="宋体" w:hAnsi="宋体"/>
                <w:b/>
                <w:color w:val="auto"/>
                <w:szCs w:val="21"/>
                <w:highlight w:val="none"/>
              </w:rPr>
              <w:t>列</w:t>
            </w:r>
            <w:r>
              <w:rPr>
                <w:rFonts w:ascii="宋体" w:hAnsi="宋体"/>
                <w:b/>
                <w:color w:val="auto"/>
                <w:szCs w:val="21"/>
                <w:highlight w:val="none"/>
              </w:rPr>
              <w:t xml:space="preserve"> </w:t>
            </w:r>
            <w:r>
              <w:rPr>
                <w:rFonts w:hint="eastAsia" w:ascii="宋体" w:hAnsi="宋体"/>
                <w:b/>
                <w:color w:val="auto"/>
                <w:szCs w:val="21"/>
                <w:highlight w:val="none"/>
              </w:rPr>
              <w:t>内</w:t>
            </w:r>
            <w:r>
              <w:rPr>
                <w:rFonts w:ascii="宋体" w:hAnsi="宋体"/>
                <w:b/>
                <w:color w:val="auto"/>
                <w:szCs w:val="21"/>
                <w:highlight w:val="none"/>
              </w:rPr>
              <w:t xml:space="preserve"> </w:t>
            </w:r>
            <w:r>
              <w:rPr>
                <w:rFonts w:hint="eastAsia" w:ascii="宋体" w:hAnsi="宋体"/>
                <w:b/>
                <w:color w:val="auto"/>
                <w:szCs w:val="21"/>
                <w:highlight w:val="none"/>
              </w:rPr>
              <w:t>容</w:t>
            </w:r>
          </w:p>
        </w:tc>
      </w:tr>
      <w:tr w14:paraId="3605EF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42" w:hRule="atLeast"/>
        </w:trPr>
        <w:tc>
          <w:tcPr>
            <w:tcW w:w="1080" w:type="dxa"/>
            <w:noWrap w:val="0"/>
            <w:vAlign w:val="center"/>
          </w:tcPr>
          <w:p w14:paraId="5CE714A8">
            <w:pPr>
              <w:spacing w:line="360" w:lineRule="auto"/>
              <w:jc w:val="center"/>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.1.2</w:t>
            </w:r>
          </w:p>
        </w:tc>
        <w:tc>
          <w:tcPr>
            <w:tcW w:w="2181" w:type="dxa"/>
            <w:noWrap w:val="0"/>
            <w:vAlign w:val="center"/>
          </w:tcPr>
          <w:p w14:paraId="03463F89">
            <w:pPr>
              <w:spacing w:line="360" w:lineRule="auto"/>
              <w:jc w:val="center"/>
              <w:rPr>
                <w:rFonts w:ascii="宋体"/>
                <w:color w:val="auto"/>
                <w:szCs w:val="21"/>
                <w:highlight w:val="none"/>
              </w:rPr>
            </w:pPr>
            <w:r>
              <w:rPr>
                <w:rFonts w:hint="eastAsia" w:ascii="宋体" w:hAnsi="宋体"/>
                <w:color w:val="auto"/>
                <w:szCs w:val="21"/>
                <w:highlight w:val="none"/>
                <w:lang w:eastAsia="zh-CN"/>
              </w:rPr>
              <w:t>建设单位及</w:t>
            </w:r>
            <w:r>
              <w:rPr>
                <w:rFonts w:hint="eastAsia" w:ascii="宋体" w:hAnsi="宋体"/>
                <w:color w:val="auto"/>
                <w:szCs w:val="21"/>
                <w:highlight w:val="none"/>
              </w:rPr>
              <w:t>招标人</w:t>
            </w:r>
          </w:p>
        </w:tc>
        <w:tc>
          <w:tcPr>
            <w:tcW w:w="6237" w:type="dxa"/>
            <w:noWrap w:val="0"/>
            <w:vAlign w:val="center"/>
          </w:tcPr>
          <w:p w14:paraId="3B9A7E72">
            <w:pPr>
              <w:rPr>
                <w:rFonts w:hint="default"/>
                <w:color w:val="auto"/>
                <w:lang w:val="en-US" w:eastAsia="zh-CN"/>
              </w:rPr>
            </w:pPr>
            <w:r>
              <w:rPr>
                <w:rFonts w:hint="eastAsia"/>
                <w:color w:val="auto"/>
                <w:lang w:eastAsia="zh-CN"/>
              </w:rPr>
              <w:t>建设单位：</w:t>
            </w:r>
            <w:permStart w:id="35" w:edGrp="everyone"/>
            <w:r>
              <w:rPr>
                <w:rFonts w:hint="default"/>
                <w:color w:val="auto"/>
                <w:lang w:val="en-US" w:eastAsia="zh-CN"/>
              </w:rPr>
              <w:t xml:space="preserve"> </w:t>
            </w:r>
            <w:r>
              <w:rPr>
                <w:rFonts w:hint="eastAsia"/>
                <w:color w:val="auto"/>
                <w:lang w:val="en-US" w:eastAsia="zh-CN"/>
              </w:rPr>
              <w:t>中山市三角镇水务事务中心</w:t>
            </w:r>
            <w:r>
              <w:rPr>
                <w:rFonts w:hint="default"/>
                <w:color w:val="auto"/>
                <w:lang w:val="en-US" w:eastAsia="zh-CN"/>
              </w:rPr>
              <w:t xml:space="preserve"> </w:t>
            </w:r>
            <w:permEnd w:id="35"/>
          </w:p>
          <w:p w14:paraId="0B44E83C">
            <w:pPr>
              <w:rPr>
                <w:rFonts w:hint="eastAsia"/>
                <w:color w:val="auto"/>
              </w:rPr>
            </w:pPr>
            <w:r>
              <w:rPr>
                <w:rFonts w:hint="eastAsia"/>
                <w:color w:val="auto"/>
              </w:rPr>
              <w:t>招标人：</w:t>
            </w:r>
            <w:permStart w:id="36" w:edGrp="everyone"/>
            <w:r>
              <w:rPr>
                <w:rFonts w:hint="eastAsia"/>
                <w:color w:val="auto"/>
              </w:rPr>
              <w:t xml:space="preserve"> </w:t>
            </w:r>
            <w:r>
              <w:rPr>
                <w:rFonts w:hint="eastAsia"/>
                <w:color w:val="auto"/>
                <w:lang w:eastAsia="zh-CN"/>
              </w:rPr>
              <w:t>中山市三角镇水务事务中心</w:t>
            </w:r>
            <w:r>
              <w:rPr>
                <w:rFonts w:hint="eastAsia"/>
                <w:color w:val="auto"/>
              </w:rPr>
              <w:t xml:space="preserve"> </w:t>
            </w:r>
            <w:permEnd w:id="36"/>
          </w:p>
          <w:p w14:paraId="7C2AD2AC">
            <w:pPr>
              <w:spacing w:line="360" w:lineRule="auto"/>
              <w:rPr>
                <w:rFonts w:hint="eastAsia" w:ascii="宋体" w:hAnsi="宋体"/>
                <w:color w:val="auto"/>
                <w:highlight w:val="none"/>
                <w:u w:val="single"/>
              </w:rPr>
            </w:pPr>
            <w:r>
              <w:rPr>
                <w:rFonts w:hint="eastAsia" w:ascii="宋体" w:hAnsi="宋体"/>
                <w:color w:val="auto"/>
                <w:highlight w:val="none"/>
              </w:rPr>
              <w:t>地址：</w:t>
            </w:r>
            <w:permStart w:id="37" w:edGrp="everyone"/>
            <w:r>
              <w:rPr>
                <w:rFonts w:hint="eastAsia" w:ascii="宋体" w:hAnsi="宋体"/>
                <w:color w:val="auto"/>
                <w:szCs w:val="21"/>
                <w:highlight w:val="none"/>
                <w:u w:val="none"/>
              </w:rPr>
              <w:t xml:space="preserve">中山市三角镇金三大道162号四楼 </w:t>
            </w:r>
            <w:permEnd w:id="37"/>
          </w:p>
          <w:p w14:paraId="18EE81A3">
            <w:pPr>
              <w:spacing w:line="360" w:lineRule="auto"/>
              <w:rPr>
                <w:rFonts w:ascii="宋体" w:hAnsi="宋体"/>
                <w:color w:val="auto"/>
                <w:highlight w:val="none"/>
              </w:rPr>
            </w:pPr>
            <w:r>
              <w:rPr>
                <w:rFonts w:hint="eastAsia" w:ascii="宋体" w:hAnsi="宋体"/>
                <w:color w:val="auto"/>
                <w:highlight w:val="none"/>
              </w:rPr>
              <w:t>联系人：</w:t>
            </w:r>
            <w:permStart w:id="38" w:edGrp="everyone"/>
            <w:r>
              <w:rPr>
                <w:rFonts w:hint="eastAsia" w:ascii="宋体" w:hAnsi="宋体"/>
                <w:color w:val="auto"/>
                <w:szCs w:val="21"/>
                <w:highlight w:val="none"/>
                <w:u w:val="none"/>
              </w:rPr>
              <w:t>葛瑞秋</w:t>
            </w:r>
            <w:permEnd w:id="38"/>
          </w:p>
          <w:p w14:paraId="56BEDC73">
            <w:pPr>
              <w:spacing w:line="360" w:lineRule="auto"/>
              <w:rPr>
                <w:rFonts w:hint="eastAsia" w:ascii="宋体"/>
                <w:color w:val="auto"/>
                <w:szCs w:val="21"/>
                <w:highlight w:val="none"/>
              </w:rPr>
            </w:pPr>
            <w:r>
              <w:rPr>
                <w:rFonts w:hint="eastAsia" w:ascii="宋体" w:hAnsi="宋体"/>
                <w:color w:val="auto"/>
                <w:highlight w:val="none"/>
              </w:rPr>
              <w:t>电话：</w:t>
            </w:r>
            <w:permStart w:id="39" w:edGrp="everyone"/>
            <w:r>
              <w:rPr>
                <w:rFonts w:hint="eastAsia" w:ascii="宋体" w:hAnsi="宋体"/>
                <w:color w:val="0000FF"/>
                <w:szCs w:val="21"/>
                <w:highlight w:val="none"/>
                <w:u w:val="none"/>
              </w:rPr>
              <w:t xml:space="preserve"> </w:t>
            </w:r>
            <w:r>
              <w:rPr>
                <w:rFonts w:hint="eastAsia" w:ascii="宋体" w:hAnsi="宋体" w:cs="宋体"/>
                <w:i w:val="0"/>
                <w:color w:val="auto"/>
                <w:sz w:val="20"/>
                <w:szCs w:val="20"/>
                <w:highlight w:val="none"/>
                <w:u w:val="none"/>
                <w:lang w:val="en-US" w:eastAsia="zh-CN"/>
              </w:rPr>
              <w:t>0760-85542190</w:t>
            </w:r>
            <w:r>
              <w:rPr>
                <w:rFonts w:hint="eastAsia" w:ascii="宋体" w:hAnsi="宋体" w:cs="宋体"/>
                <w:i w:val="0"/>
                <w:color w:val="0000FF"/>
                <w:sz w:val="21"/>
                <w:szCs w:val="21"/>
                <w:highlight w:val="none"/>
                <w:u w:val="none"/>
                <w:lang w:val="en-US" w:eastAsia="zh-CN"/>
              </w:rPr>
              <w:t xml:space="preserve"> </w:t>
            </w:r>
            <w:r>
              <w:rPr>
                <w:rFonts w:hint="eastAsia" w:ascii="宋体" w:hAnsi="宋体"/>
                <w:color w:val="0000FF"/>
                <w:szCs w:val="21"/>
                <w:highlight w:val="none"/>
                <w:u w:val="none"/>
              </w:rPr>
              <w:t xml:space="preserve"> </w:t>
            </w:r>
            <w:permEnd w:id="39"/>
          </w:p>
        </w:tc>
      </w:tr>
      <w:tr w14:paraId="34257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33" w:hRule="atLeast"/>
        </w:trPr>
        <w:tc>
          <w:tcPr>
            <w:tcW w:w="1080" w:type="dxa"/>
            <w:noWrap w:val="0"/>
            <w:vAlign w:val="center"/>
          </w:tcPr>
          <w:p w14:paraId="1EF146BB">
            <w:pPr>
              <w:spacing w:line="360" w:lineRule="auto"/>
              <w:jc w:val="center"/>
              <w:rPr>
                <w:rFonts w:ascii="宋体"/>
                <w:color w:val="auto"/>
                <w:szCs w:val="21"/>
                <w:highlight w:val="none"/>
              </w:rPr>
            </w:pPr>
            <w:r>
              <w:rPr>
                <w:rFonts w:hint="eastAsia" w:ascii="宋体" w:hAnsi="宋体"/>
                <w:color w:val="auto"/>
                <w:szCs w:val="21"/>
                <w:highlight w:val="none"/>
              </w:rPr>
              <w:t>1.1.3</w:t>
            </w:r>
          </w:p>
        </w:tc>
        <w:tc>
          <w:tcPr>
            <w:tcW w:w="2181" w:type="dxa"/>
            <w:noWrap w:val="0"/>
            <w:vAlign w:val="center"/>
          </w:tcPr>
          <w:p w14:paraId="34C37B37">
            <w:pPr>
              <w:spacing w:line="360" w:lineRule="auto"/>
              <w:jc w:val="center"/>
              <w:rPr>
                <w:rFonts w:ascii="宋体"/>
                <w:color w:val="auto"/>
                <w:szCs w:val="21"/>
                <w:highlight w:val="none"/>
              </w:rPr>
            </w:pPr>
            <w:r>
              <w:rPr>
                <w:rFonts w:hint="eastAsia" w:ascii="宋体" w:hAnsi="宋体"/>
                <w:color w:val="auto"/>
                <w:szCs w:val="21"/>
                <w:highlight w:val="none"/>
              </w:rPr>
              <w:t>招标代理机构</w:t>
            </w:r>
          </w:p>
        </w:tc>
        <w:tc>
          <w:tcPr>
            <w:tcW w:w="6237" w:type="dxa"/>
            <w:noWrap w:val="0"/>
            <w:vAlign w:val="center"/>
          </w:tcPr>
          <w:p w14:paraId="69E73ED3">
            <w:pPr>
              <w:spacing w:line="360" w:lineRule="auto"/>
              <w:rPr>
                <w:rFonts w:ascii="宋体"/>
                <w:color w:val="auto"/>
                <w:szCs w:val="21"/>
                <w:highlight w:val="none"/>
              </w:rPr>
            </w:pPr>
            <w:r>
              <w:rPr>
                <w:rFonts w:hint="eastAsia" w:ascii="宋体" w:hAnsi="宋体"/>
                <w:color w:val="auto"/>
                <w:szCs w:val="21"/>
                <w:highlight w:val="none"/>
              </w:rPr>
              <w:t>名称：</w:t>
            </w:r>
            <w:permStart w:id="40" w:edGrp="everyone"/>
            <w:r>
              <w:rPr>
                <w:rFonts w:hint="eastAsia" w:ascii="宋体" w:hAnsi="宋体"/>
                <w:color w:val="auto"/>
                <w:szCs w:val="21"/>
                <w:highlight w:val="none"/>
                <w:u w:val="none"/>
              </w:rPr>
              <w:t xml:space="preserve"> </w:t>
            </w:r>
            <w:r>
              <w:rPr>
                <w:rFonts w:hint="eastAsia" w:ascii="宋体" w:hAnsi="宋体" w:eastAsia="宋体" w:cs="宋体"/>
                <w:i w:val="0"/>
                <w:color w:val="auto"/>
                <w:sz w:val="21"/>
                <w:szCs w:val="21"/>
                <w:highlight w:val="none"/>
                <w:u w:val="none"/>
                <w:lang w:val="en-US" w:eastAsia="zh-CN"/>
              </w:rPr>
              <w:t>广东省机电设备招标中心有限公司</w:t>
            </w:r>
            <w:r>
              <w:rPr>
                <w:rFonts w:hint="eastAsia" w:ascii="宋体" w:hAnsi="宋体"/>
                <w:color w:val="auto"/>
                <w:szCs w:val="21"/>
                <w:highlight w:val="none"/>
                <w:u w:val="none"/>
              </w:rPr>
              <w:t xml:space="preserve"> </w:t>
            </w:r>
            <w:permEnd w:id="40"/>
          </w:p>
          <w:p w14:paraId="77F71345">
            <w:pPr>
              <w:spacing w:line="360" w:lineRule="auto"/>
              <w:rPr>
                <w:rFonts w:ascii="宋体"/>
                <w:color w:val="auto"/>
                <w:szCs w:val="21"/>
                <w:highlight w:val="none"/>
              </w:rPr>
            </w:pPr>
            <w:r>
              <w:rPr>
                <w:rFonts w:hint="eastAsia" w:ascii="宋体" w:hAnsi="宋体"/>
                <w:color w:val="auto"/>
                <w:szCs w:val="21"/>
                <w:highlight w:val="none"/>
              </w:rPr>
              <w:t>地址：</w:t>
            </w:r>
            <w:permStart w:id="41" w:edGrp="everyone"/>
            <w:r>
              <w:rPr>
                <w:rFonts w:hint="eastAsia" w:ascii="宋体" w:hAnsi="宋体"/>
                <w:color w:val="auto"/>
                <w:szCs w:val="21"/>
                <w:highlight w:val="none"/>
                <w:u w:val="none"/>
              </w:rPr>
              <w:t xml:space="preserve"> </w:t>
            </w:r>
            <w:r>
              <w:rPr>
                <w:rFonts w:hint="eastAsia" w:ascii="宋体" w:hAnsi="宋体" w:cs="宋体"/>
                <w:sz w:val="21"/>
                <w:szCs w:val="21"/>
              </w:rPr>
              <w:t>中山市东区中山四路63号华凯商务大厦二楼</w:t>
            </w:r>
            <w:r>
              <w:rPr>
                <w:rFonts w:hint="eastAsia" w:ascii="宋体" w:hAnsi="宋体"/>
                <w:color w:val="auto"/>
                <w:szCs w:val="21"/>
                <w:highlight w:val="none"/>
                <w:u w:val="none"/>
              </w:rPr>
              <w:t xml:space="preserve"> </w:t>
            </w:r>
            <w:permEnd w:id="41"/>
          </w:p>
          <w:p w14:paraId="2428F55B">
            <w:pPr>
              <w:spacing w:line="360" w:lineRule="auto"/>
              <w:rPr>
                <w:rFonts w:ascii="宋体"/>
                <w:color w:val="auto"/>
                <w:szCs w:val="21"/>
                <w:highlight w:val="none"/>
              </w:rPr>
            </w:pPr>
            <w:r>
              <w:rPr>
                <w:rFonts w:hint="eastAsia" w:ascii="宋体" w:hAnsi="宋体"/>
                <w:color w:val="auto"/>
                <w:szCs w:val="21"/>
                <w:highlight w:val="none"/>
              </w:rPr>
              <w:t>联系人：</w:t>
            </w:r>
            <w:permStart w:id="42" w:edGrp="everyone"/>
            <w:r>
              <w:rPr>
                <w:rFonts w:hint="eastAsia" w:ascii="宋体" w:hAnsi="宋体"/>
                <w:color w:val="auto"/>
                <w:sz w:val="22"/>
                <w:szCs w:val="22"/>
                <w:highlight w:val="none"/>
                <w:u w:val="none"/>
              </w:rPr>
              <w:t xml:space="preserve"> </w:t>
            </w:r>
            <w:r>
              <w:rPr>
                <w:rFonts w:hint="eastAsia" w:ascii="宋体" w:hAnsi="宋体" w:cs="宋体"/>
                <w:sz w:val="21"/>
                <w:szCs w:val="21"/>
              </w:rPr>
              <w:t>刘哲、潘泓荻</w:t>
            </w:r>
            <w:r>
              <w:rPr>
                <w:rFonts w:hint="eastAsia" w:ascii="宋体" w:hAnsi="宋体"/>
                <w:color w:val="auto"/>
                <w:szCs w:val="21"/>
                <w:highlight w:val="none"/>
                <w:u w:val="none"/>
              </w:rPr>
              <w:t xml:space="preserve"> </w:t>
            </w:r>
            <w:permEnd w:id="42"/>
          </w:p>
          <w:p w14:paraId="3C1E8DF1">
            <w:pPr>
              <w:spacing w:line="360" w:lineRule="auto"/>
              <w:rPr>
                <w:rFonts w:ascii="宋体"/>
                <w:color w:val="auto"/>
                <w:szCs w:val="21"/>
                <w:highlight w:val="none"/>
              </w:rPr>
            </w:pPr>
            <w:r>
              <w:rPr>
                <w:rFonts w:hint="eastAsia" w:ascii="宋体" w:hAnsi="宋体"/>
                <w:color w:val="auto"/>
                <w:szCs w:val="21"/>
                <w:highlight w:val="none"/>
              </w:rPr>
              <w:t>电话：</w:t>
            </w:r>
            <w:permStart w:id="43" w:edGrp="everyone"/>
            <w:r>
              <w:rPr>
                <w:rFonts w:hint="eastAsia" w:ascii="宋体" w:hAnsi="宋体"/>
                <w:color w:val="auto"/>
                <w:szCs w:val="21"/>
                <w:highlight w:val="none"/>
                <w:u w:val="none"/>
              </w:rPr>
              <w:t xml:space="preserve"> </w:t>
            </w:r>
            <w:r>
              <w:rPr>
                <w:rFonts w:hint="eastAsia" w:ascii="宋体" w:hAnsi="宋体" w:cs="宋体"/>
                <w:sz w:val="21"/>
                <w:szCs w:val="21"/>
              </w:rPr>
              <w:t>0760-88238369、0760-88230810</w:t>
            </w:r>
            <w:r>
              <w:rPr>
                <w:rFonts w:hint="eastAsia" w:ascii="宋体" w:hAnsi="宋体" w:cs="宋体"/>
                <w:sz w:val="21"/>
                <w:szCs w:val="21"/>
                <w:lang w:eastAsia="zh-CN"/>
              </w:rPr>
              <w:t>、</w:t>
            </w:r>
            <w:r>
              <w:rPr>
                <w:rFonts w:hint="eastAsia" w:ascii="宋体" w:hAnsi="宋体" w:cs="宋体"/>
                <w:sz w:val="21"/>
                <w:szCs w:val="21"/>
                <w:lang w:val="en-US" w:eastAsia="zh-CN"/>
              </w:rPr>
              <w:t>13726026767、18607601117</w:t>
            </w:r>
            <w:r>
              <w:rPr>
                <w:rFonts w:hint="eastAsia" w:ascii="宋体" w:hAnsi="宋体"/>
                <w:color w:val="auto"/>
                <w:szCs w:val="21"/>
                <w:highlight w:val="none"/>
                <w:u w:val="none"/>
              </w:rPr>
              <w:t xml:space="preserve"> </w:t>
            </w:r>
            <w:permEnd w:id="43"/>
          </w:p>
        </w:tc>
      </w:tr>
      <w:tr w14:paraId="4DD4D9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atLeast"/>
        </w:trPr>
        <w:tc>
          <w:tcPr>
            <w:tcW w:w="1080" w:type="dxa"/>
            <w:noWrap w:val="0"/>
            <w:vAlign w:val="center"/>
          </w:tcPr>
          <w:p w14:paraId="4555E35C">
            <w:pPr>
              <w:spacing w:line="360" w:lineRule="auto"/>
              <w:jc w:val="center"/>
              <w:rPr>
                <w:rFonts w:ascii="宋体"/>
                <w:color w:val="auto"/>
                <w:szCs w:val="21"/>
                <w:highlight w:val="none"/>
              </w:rPr>
            </w:pPr>
            <w:r>
              <w:rPr>
                <w:rFonts w:hint="eastAsia" w:ascii="宋体" w:hAnsi="宋体"/>
                <w:color w:val="auto"/>
                <w:szCs w:val="21"/>
                <w:highlight w:val="none"/>
              </w:rPr>
              <w:t>1.1.4</w:t>
            </w:r>
          </w:p>
        </w:tc>
        <w:tc>
          <w:tcPr>
            <w:tcW w:w="2181" w:type="dxa"/>
            <w:noWrap w:val="0"/>
            <w:vAlign w:val="center"/>
          </w:tcPr>
          <w:p w14:paraId="7E01A5CA">
            <w:pPr>
              <w:spacing w:line="360" w:lineRule="auto"/>
              <w:jc w:val="center"/>
              <w:rPr>
                <w:rFonts w:ascii="宋体"/>
                <w:color w:val="auto"/>
                <w:szCs w:val="21"/>
                <w:highlight w:val="none"/>
              </w:rPr>
            </w:pPr>
            <w:r>
              <w:rPr>
                <w:rFonts w:hint="eastAsia" w:ascii="宋体" w:hAnsi="宋体"/>
                <w:color w:val="auto"/>
                <w:szCs w:val="21"/>
                <w:highlight w:val="none"/>
              </w:rPr>
              <w:t>项目名称</w:t>
            </w:r>
          </w:p>
        </w:tc>
        <w:tc>
          <w:tcPr>
            <w:tcW w:w="6237" w:type="dxa"/>
            <w:noWrap w:val="0"/>
            <w:vAlign w:val="center"/>
          </w:tcPr>
          <w:p w14:paraId="0FDFC005">
            <w:pPr>
              <w:spacing w:line="360" w:lineRule="auto"/>
              <w:rPr>
                <w:rFonts w:ascii="宋体"/>
                <w:color w:val="auto"/>
                <w:szCs w:val="21"/>
                <w:highlight w:val="none"/>
              </w:rPr>
            </w:pPr>
            <w:permStart w:id="44" w:edGrp="everyone"/>
            <w:r>
              <w:rPr>
                <w:rFonts w:hint="eastAsia" w:ascii="宋体" w:hAnsi="宋体"/>
                <w:color w:val="auto"/>
                <w:szCs w:val="21"/>
                <w:highlight w:val="none"/>
                <w:u w:val="none"/>
              </w:rPr>
              <w:t xml:space="preserve"> </w:t>
            </w:r>
            <w:r>
              <w:rPr>
                <w:rFonts w:hint="eastAsia" w:ascii="宋体" w:hAnsi="宋体" w:cs="Times New Roman"/>
                <w:color w:val="auto"/>
                <w:szCs w:val="21"/>
                <w:highlight w:val="none"/>
                <w:u w:val="none"/>
                <w:lang w:val="en-US" w:eastAsia="zh-CN"/>
              </w:rPr>
              <w:t>中山市三角镇排水防涝基础设施建设项目（一期）勘察设计</w:t>
            </w:r>
            <w:r>
              <w:rPr>
                <w:rFonts w:hint="eastAsia" w:ascii="宋体" w:hAnsi="宋体"/>
                <w:color w:val="auto"/>
                <w:szCs w:val="21"/>
                <w:highlight w:val="none"/>
                <w:u w:val="none"/>
              </w:rPr>
              <w:t xml:space="preserve"> </w:t>
            </w:r>
            <w:permEnd w:id="44"/>
          </w:p>
        </w:tc>
      </w:tr>
      <w:tr w14:paraId="1BFAA9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atLeast"/>
        </w:trPr>
        <w:tc>
          <w:tcPr>
            <w:tcW w:w="1080" w:type="dxa"/>
            <w:noWrap w:val="0"/>
            <w:vAlign w:val="center"/>
          </w:tcPr>
          <w:p w14:paraId="3ACFD207">
            <w:pPr>
              <w:spacing w:line="360" w:lineRule="auto"/>
              <w:jc w:val="center"/>
              <w:rPr>
                <w:rFonts w:hint="eastAsia" w:ascii="宋体" w:eastAsia="宋体"/>
                <w:color w:val="auto"/>
                <w:szCs w:val="21"/>
                <w:highlight w:val="none"/>
                <w:lang w:eastAsia="zh-CN"/>
              </w:rPr>
            </w:pPr>
            <w:r>
              <w:rPr>
                <w:rFonts w:hint="eastAsia" w:ascii="宋体" w:hAnsi="宋体"/>
                <w:color w:val="auto"/>
                <w:szCs w:val="21"/>
                <w:highlight w:val="none"/>
              </w:rPr>
              <w:t>1.1.</w:t>
            </w:r>
            <w:r>
              <w:rPr>
                <w:rFonts w:hint="eastAsia" w:ascii="宋体" w:hAnsi="宋体"/>
                <w:color w:val="auto"/>
                <w:szCs w:val="21"/>
                <w:highlight w:val="none"/>
                <w:lang w:val="en-US" w:eastAsia="zh-CN"/>
              </w:rPr>
              <w:t>5</w:t>
            </w:r>
          </w:p>
        </w:tc>
        <w:tc>
          <w:tcPr>
            <w:tcW w:w="2181" w:type="dxa"/>
            <w:noWrap w:val="0"/>
            <w:vAlign w:val="center"/>
          </w:tcPr>
          <w:p w14:paraId="2AD9ED5A">
            <w:pPr>
              <w:spacing w:line="360" w:lineRule="auto"/>
              <w:jc w:val="center"/>
              <w:rPr>
                <w:rFonts w:ascii="宋体"/>
                <w:color w:val="auto"/>
                <w:szCs w:val="21"/>
                <w:highlight w:val="none"/>
              </w:rPr>
            </w:pPr>
            <w:r>
              <w:rPr>
                <w:rFonts w:hint="eastAsia" w:ascii="宋体" w:hAnsi="宋体"/>
                <w:color w:val="auto"/>
                <w:szCs w:val="21"/>
                <w:highlight w:val="none"/>
                <w:lang w:eastAsia="zh-CN"/>
              </w:rPr>
              <w:t>项目建设</w:t>
            </w:r>
            <w:r>
              <w:rPr>
                <w:rFonts w:hint="eastAsia" w:ascii="宋体" w:hAnsi="宋体"/>
                <w:color w:val="auto"/>
                <w:szCs w:val="21"/>
                <w:highlight w:val="none"/>
              </w:rPr>
              <w:t>地点</w:t>
            </w:r>
          </w:p>
        </w:tc>
        <w:tc>
          <w:tcPr>
            <w:tcW w:w="6237" w:type="dxa"/>
            <w:noWrap w:val="0"/>
            <w:vAlign w:val="center"/>
          </w:tcPr>
          <w:p w14:paraId="03F157D1">
            <w:pPr>
              <w:spacing w:line="360" w:lineRule="auto"/>
              <w:rPr>
                <w:rFonts w:ascii="宋体"/>
                <w:color w:val="auto"/>
                <w:szCs w:val="21"/>
                <w:highlight w:val="none"/>
              </w:rPr>
            </w:pPr>
            <w:permStart w:id="45" w:edGrp="everyone"/>
            <w:r>
              <w:rPr>
                <w:rFonts w:hint="eastAsia" w:ascii="宋体" w:hAnsi="宋体"/>
                <w:color w:val="auto"/>
                <w:szCs w:val="21"/>
                <w:highlight w:val="none"/>
                <w:u w:val="none"/>
              </w:rPr>
              <w:t xml:space="preserve">中山市三角镇 </w:t>
            </w:r>
            <w:permEnd w:id="45"/>
          </w:p>
        </w:tc>
      </w:tr>
      <w:tr w14:paraId="4D3612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atLeast"/>
        </w:trPr>
        <w:tc>
          <w:tcPr>
            <w:tcW w:w="1080" w:type="dxa"/>
            <w:noWrap w:val="0"/>
            <w:vAlign w:val="center"/>
          </w:tcPr>
          <w:p w14:paraId="70FCC9F1">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1.1.6</w:t>
            </w:r>
          </w:p>
        </w:tc>
        <w:tc>
          <w:tcPr>
            <w:tcW w:w="2181" w:type="dxa"/>
            <w:noWrap w:val="0"/>
            <w:vAlign w:val="center"/>
          </w:tcPr>
          <w:p w14:paraId="609B8176">
            <w:pPr>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项目建设规模</w:t>
            </w:r>
          </w:p>
        </w:tc>
        <w:tc>
          <w:tcPr>
            <w:tcW w:w="6237" w:type="dxa"/>
            <w:noWrap w:val="0"/>
            <w:vAlign w:val="center"/>
          </w:tcPr>
          <w:p w14:paraId="187F029D">
            <w:pPr>
              <w:spacing w:line="360" w:lineRule="auto"/>
              <w:rPr>
                <w:rFonts w:hint="eastAsia" w:ascii="宋体" w:hAnsi="宋体"/>
                <w:color w:val="auto"/>
                <w:szCs w:val="21"/>
                <w:highlight w:val="none"/>
                <w:u w:val="none"/>
              </w:rPr>
            </w:pPr>
            <w:permStart w:id="46" w:edGrp="everyone"/>
            <w:r>
              <w:rPr>
                <w:rFonts w:hint="eastAsia" w:ascii="宋体" w:hAnsi="宋体"/>
                <w:color w:val="auto"/>
                <w:szCs w:val="21"/>
                <w:highlight w:val="none"/>
                <w:u w:val="none"/>
              </w:rPr>
              <w:t>在新涌西路、八涌、沙栏村、结民村、三角村新建约570米DN200排水管和在环镇路支路新建约250米DN300排水管等设施:对乌沙涌及其他内河涌进行长度约14.57千米的综合整治，建设改造一批排水管网相关设备,以及其他配套基础设施</w:t>
            </w:r>
            <w:r>
              <w:rPr>
                <w:rFonts w:hint="eastAsia" w:ascii="宋体" w:hAnsi="宋体" w:eastAsia="宋体" w:cs="Times New Roman"/>
                <w:color w:val="auto"/>
                <w:szCs w:val="21"/>
                <w:highlight w:val="none"/>
                <w:u w:val="none"/>
                <w:lang w:val="en-US" w:eastAsia="zh-CN"/>
              </w:rPr>
              <w:t>。</w:t>
            </w:r>
            <w:r>
              <w:rPr>
                <w:rFonts w:hint="eastAsia" w:ascii="宋体" w:hAnsi="宋体"/>
                <w:color w:val="auto"/>
                <w:szCs w:val="21"/>
                <w:highlight w:val="none"/>
                <w:u w:val="none"/>
              </w:rPr>
              <w:t xml:space="preserve"> </w:t>
            </w:r>
            <w:permEnd w:id="46"/>
          </w:p>
        </w:tc>
      </w:tr>
      <w:tr w14:paraId="3DDE51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atLeast"/>
        </w:trPr>
        <w:tc>
          <w:tcPr>
            <w:tcW w:w="1080" w:type="dxa"/>
            <w:noWrap w:val="0"/>
            <w:vAlign w:val="center"/>
          </w:tcPr>
          <w:p w14:paraId="0728C134">
            <w:pPr>
              <w:spacing w:line="360" w:lineRule="auto"/>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1.1.7</w:t>
            </w:r>
          </w:p>
        </w:tc>
        <w:tc>
          <w:tcPr>
            <w:tcW w:w="2181" w:type="dxa"/>
            <w:noWrap w:val="0"/>
            <w:vAlign w:val="center"/>
          </w:tcPr>
          <w:p w14:paraId="717CBC7D">
            <w:pPr>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项目投资估算</w:t>
            </w:r>
          </w:p>
        </w:tc>
        <w:tc>
          <w:tcPr>
            <w:tcW w:w="6237" w:type="dxa"/>
            <w:noWrap w:val="0"/>
            <w:vAlign w:val="center"/>
          </w:tcPr>
          <w:p w14:paraId="1471FADD">
            <w:pPr>
              <w:spacing w:line="360" w:lineRule="auto"/>
              <w:rPr>
                <w:rFonts w:hint="eastAsia" w:ascii="宋体" w:hAnsi="宋体"/>
                <w:color w:val="auto"/>
                <w:szCs w:val="21"/>
                <w:highlight w:val="none"/>
                <w:u w:val="none"/>
              </w:rPr>
            </w:pPr>
            <w:permStart w:id="47" w:edGrp="everyone"/>
            <w:r>
              <w:rPr>
                <w:rFonts w:hint="eastAsia" w:ascii="宋体" w:hAnsi="宋体"/>
                <w:color w:val="auto"/>
                <w:szCs w:val="21"/>
                <w:highlight w:val="none"/>
                <w:u w:val="none"/>
              </w:rPr>
              <w:t xml:space="preserve"> 14327.55万元  </w:t>
            </w:r>
            <w:permEnd w:id="47"/>
          </w:p>
        </w:tc>
      </w:tr>
      <w:tr w14:paraId="36F2F4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atLeast"/>
        </w:trPr>
        <w:tc>
          <w:tcPr>
            <w:tcW w:w="1080" w:type="dxa"/>
            <w:noWrap w:val="0"/>
            <w:vAlign w:val="center"/>
          </w:tcPr>
          <w:p w14:paraId="1E94F2EA">
            <w:pPr>
              <w:spacing w:line="360" w:lineRule="auto"/>
              <w:jc w:val="center"/>
              <w:rPr>
                <w:rFonts w:hint="eastAsia" w:ascii="宋体" w:hAnsi="宋体"/>
                <w:color w:val="auto"/>
                <w:szCs w:val="21"/>
                <w:highlight w:val="none"/>
              </w:rPr>
            </w:pPr>
            <w:r>
              <w:rPr>
                <w:rFonts w:ascii="宋体" w:hAnsi="宋体"/>
                <w:color w:val="auto"/>
                <w:szCs w:val="21"/>
                <w:highlight w:val="none"/>
              </w:rPr>
              <w:t>1.2.1</w:t>
            </w:r>
          </w:p>
        </w:tc>
        <w:tc>
          <w:tcPr>
            <w:tcW w:w="2181" w:type="dxa"/>
            <w:noWrap w:val="0"/>
            <w:vAlign w:val="center"/>
          </w:tcPr>
          <w:p w14:paraId="0107DFC3">
            <w:pPr>
              <w:spacing w:line="360" w:lineRule="auto"/>
              <w:jc w:val="center"/>
              <w:rPr>
                <w:rFonts w:hint="eastAsia" w:ascii="宋体" w:hAnsi="宋体"/>
                <w:color w:val="auto"/>
                <w:szCs w:val="21"/>
                <w:highlight w:val="none"/>
              </w:rPr>
            </w:pPr>
            <w:r>
              <w:rPr>
                <w:rFonts w:hint="eastAsia" w:ascii="宋体" w:hAnsi="宋体"/>
                <w:color w:val="auto"/>
                <w:szCs w:val="21"/>
                <w:highlight w:val="none"/>
              </w:rPr>
              <w:t>资金来源</w:t>
            </w:r>
          </w:p>
        </w:tc>
        <w:tc>
          <w:tcPr>
            <w:tcW w:w="6237" w:type="dxa"/>
            <w:noWrap w:val="0"/>
            <w:vAlign w:val="center"/>
          </w:tcPr>
          <w:p w14:paraId="0D2B3E5B">
            <w:pPr>
              <w:spacing w:line="360" w:lineRule="auto"/>
              <w:jc w:val="left"/>
              <w:rPr>
                <w:rFonts w:ascii="宋体"/>
                <w:color w:val="auto"/>
                <w:szCs w:val="21"/>
                <w:highlight w:val="none"/>
              </w:rPr>
            </w:pPr>
            <w:permStart w:id="48" w:edGrp="everyone"/>
            <w:r>
              <w:rPr>
                <w:rFonts w:hint="eastAsia" w:ascii="宋体" w:hAnsi="宋体"/>
                <w:color w:val="auto"/>
                <w:szCs w:val="21"/>
                <w:highlight w:val="none"/>
                <w:u w:val="none"/>
              </w:rPr>
              <w:t xml:space="preserve"> </w:t>
            </w:r>
            <w:r>
              <w:rPr>
                <w:rFonts w:hint="eastAsia" w:ascii="宋体" w:hAnsi="宋体" w:eastAsia="宋体" w:cs="Times New Roman"/>
                <w:color w:val="auto"/>
                <w:szCs w:val="21"/>
                <w:highlight w:val="none"/>
                <w:u w:val="none"/>
                <w:lang w:val="en-US" w:eastAsia="zh-CN"/>
              </w:rPr>
              <w:t>镇财政资金</w:t>
            </w:r>
            <w:r>
              <w:rPr>
                <w:rFonts w:hint="eastAsia" w:ascii="宋体" w:hAnsi="宋体"/>
                <w:color w:val="auto"/>
                <w:szCs w:val="21"/>
                <w:highlight w:val="none"/>
                <w:u w:val="none"/>
              </w:rPr>
              <w:t xml:space="preserve"> </w:t>
            </w:r>
            <w:permEnd w:id="48"/>
          </w:p>
        </w:tc>
      </w:tr>
      <w:tr w14:paraId="3BCC8F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1080" w:type="dxa"/>
            <w:noWrap w:val="0"/>
            <w:vAlign w:val="center"/>
          </w:tcPr>
          <w:p w14:paraId="6FEC6342">
            <w:pPr>
              <w:spacing w:line="360" w:lineRule="auto"/>
              <w:jc w:val="center"/>
              <w:rPr>
                <w:rFonts w:ascii="宋体"/>
                <w:color w:val="auto"/>
                <w:szCs w:val="21"/>
                <w:highlight w:val="none"/>
              </w:rPr>
            </w:pPr>
            <w:r>
              <w:rPr>
                <w:rFonts w:ascii="宋体" w:hAnsi="宋体"/>
                <w:color w:val="auto"/>
                <w:szCs w:val="21"/>
                <w:highlight w:val="none"/>
              </w:rPr>
              <w:t>1.2.2</w:t>
            </w:r>
          </w:p>
        </w:tc>
        <w:tc>
          <w:tcPr>
            <w:tcW w:w="2181" w:type="dxa"/>
            <w:noWrap w:val="0"/>
            <w:vAlign w:val="center"/>
          </w:tcPr>
          <w:p w14:paraId="04C1F1D1">
            <w:pPr>
              <w:spacing w:line="360" w:lineRule="auto"/>
              <w:jc w:val="center"/>
              <w:rPr>
                <w:rFonts w:ascii="宋体"/>
                <w:color w:val="auto"/>
                <w:szCs w:val="21"/>
                <w:highlight w:val="none"/>
              </w:rPr>
            </w:pPr>
            <w:r>
              <w:rPr>
                <w:rFonts w:hint="eastAsia" w:ascii="宋体" w:hAnsi="宋体"/>
                <w:color w:val="auto"/>
                <w:szCs w:val="21"/>
                <w:highlight w:val="none"/>
              </w:rPr>
              <w:t>出资比例</w:t>
            </w:r>
          </w:p>
        </w:tc>
        <w:tc>
          <w:tcPr>
            <w:tcW w:w="6237" w:type="dxa"/>
            <w:noWrap w:val="0"/>
            <w:vAlign w:val="center"/>
          </w:tcPr>
          <w:p w14:paraId="0E73D171">
            <w:pPr>
              <w:spacing w:line="360" w:lineRule="auto"/>
              <w:jc w:val="left"/>
              <w:rPr>
                <w:rFonts w:ascii="宋体"/>
                <w:color w:val="auto"/>
                <w:szCs w:val="21"/>
                <w:highlight w:val="none"/>
              </w:rPr>
            </w:pPr>
            <w:permStart w:id="49" w:edGrp="everyone"/>
            <w:r>
              <w:rPr>
                <w:rFonts w:hint="eastAsia" w:ascii="宋体" w:hAnsi="宋体" w:eastAsia="宋体" w:cs="Times New Roman"/>
                <w:color w:val="auto"/>
                <w:szCs w:val="21"/>
                <w:highlight w:val="none"/>
                <w:u w:val="none"/>
                <w:lang w:val="en-US" w:eastAsia="zh-CN"/>
              </w:rPr>
              <w:t xml:space="preserve"> 100%镇财政资金</w:t>
            </w:r>
            <w:r>
              <w:rPr>
                <w:rFonts w:hint="eastAsia" w:ascii="宋体" w:hAnsi="宋体"/>
                <w:color w:val="auto"/>
                <w:szCs w:val="21"/>
                <w:highlight w:val="none"/>
                <w:u w:val="none"/>
              </w:rPr>
              <w:t xml:space="preserve">  </w:t>
            </w:r>
            <w:permEnd w:id="49"/>
          </w:p>
        </w:tc>
      </w:tr>
      <w:tr w14:paraId="764111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1080" w:type="dxa"/>
            <w:tcBorders>
              <w:bottom w:val="single" w:color="auto" w:sz="4" w:space="0"/>
            </w:tcBorders>
            <w:noWrap w:val="0"/>
            <w:vAlign w:val="center"/>
          </w:tcPr>
          <w:p w14:paraId="443597D3">
            <w:pPr>
              <w:spacing w:line="360" w:lineRule="auto"/>
              <w:jc w:val="center"/>
              <w:rPr>
                <w:rFonts w:ascii="宋体"/>
                <w:color w:val="auto"/>
                <w:szCs w:val="21"/>
                <w:highlight w:val="none"/>
              </w:rPr>
            </w:pPr>
            <w:r>
              <w:rPr>
                <w:rFonts w:ascii="宋体" w:hAnsi="宋体"/>
                <w:color w:val="auto"/>
                <w:szCs w:val="21"/>
                <w:highlight w:val="none"/>
              </w:rPr>
              <w:t>1.2.3</w:t>
            </w:r>
          </w:p>
        </w:tc>
        <w:tc>
          <w:tcPr>
            <w:tcW w:w="2181" w:type="dxa"/>
            <w:tcBorders>
              <w:bottom w:val="single" w:color="auto" w:sz="4" w:space="0"/>
            </w:tcBorders>
            <w:noWrap w:val="0"/>
            <w:vAlign w:val="center"/>
          </w:tcPr>
          <w:p w14:paraId="214D46F6">
            <w:pPr>
              <w:spacing w:line="360" w:lineRule="auto"/>
              <w:jc w:val="center"/>
              <w:rPr>
                <w:rFonts w:ascii="宋体"/>
                <w:color w:val="auto"/>
                <w:szCs w:val="21"/>
                <w:highlight w:val="none"/>
              </w:rPr>
            </w:pPr>
            <w:r>
              <w:rPr>
                <w:rFonts w:hint="eastAsia" w:ascii="宋体" w:hAnsi="宋体"/>
                <w:color w:val="auto"/>
                <w:szCs w:val="21"/>
                <w:highlight w:val="none"/>
              </w:rPr>
              <w:t>资金落实情况</w:t>
            </w:r>
          </w:p>
        </w:tc>
        <w:tc>
          <w:tcPr>
            <w:tcW w:w="6237" w:type="dxa"/>
            <w:tcBorders>
              <w:bottom w:val="single" w:color="auto" w:sz="4" w:space="0"/>
            </w:tcBorders>
            <w:noWrap w:val="0"/>
            <w:vAlign w:val="center"/>
          </w:tcPr>
          <w:p w14:paraId="549B520E">
            <w:pPr>
              <w:spacing w:line="360" w:lineRule="auto"/>
              <w:jc w:val="left"/>
              <w:rPr>
                <w:rFonts w:ascii="宋体"/>
                <w:color w:val="auto"/>
                <w:szCs w:val="21"/>
                <w:highlight w:val="none"/>
              </w:rPr>
            </w:pPr>
            <w:permStart w:id="50" w:edGrp="everyone"/>
            <w:r>
              <w:rPr>
                <w:rFonts w:hint="eastAsia" w:ascii="宋体" w:hAnsi="宋体"/>
                <w:color w:val="auto"/>
                <w:szCs w:val="21"/>
                <w:highlight w:val="none"/>
                <w:u w:val="none"/>
                <w:lang w:val="en-US" w:eastAsia="zh-CN"/>
              </w:rPr>
              <w:t>已落实</w:t>
            </w:r>
            <w:r>
              <w:rPr>
                <w:rFonts w:hint="eastAsia" w:ascii="宋体" w:hAnsi="宋体"/>
                <w:color w:val="auto"/>
                <w:szCs w:val="21"/>
                <w:highlight w:val="none"/>
                <w:u w:val="none"/>
              </w:rPr>
              <w:t xml:space="preserve"> </w:t>
            </w:r>
            <w:permEnd w:id="50"/>
          </w:p>
        </w:tc>
      </w:tr>
      <w:tr w14:paraId="006947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1" w:hRule="atLeast"/>
        </w:trPr>
        <w:tc>
          <w:tcPr>
            <w:tcW w:w="1080" w:type="dxa"/>
            <w:tcBorders>
              <w:bottom w:val="single" w:color="auto" w:sz="4" w:space="0"/>
            </w:tcBorders>
            <w:noWrap w:val="0"/>
            <w:vAlign w:val="center"/>
          </w:tcPr>
          <w:p w14:paraId="2D93C16F">
            <w:pPr>
              <w:spacing w:line="360" w:lineRule="auto"/>
              <w:jc w:val="center"/>
              <w:rPr>
                <w:rFonts w:hint="eastAsia" w:ascii="宋体" w:hAnsi="宋体"/>
                <w:color w:val="auto"/>
                <w:szCs w:val="21"/>
                <w:highlight w:val="none"/>
              </w:rPr>
            </w:pPr>
            <w:r>
              <w:rPr>
                <w:rFonts w:hint="eastAsia" w:ascii="宋体" w:hAnsi="宋体"/>
                <w:color w:val="auto"/>
                <w:szCs w:val="21"/>
                <w:highlight w:val="none"/>
              </w:rPr>
              <w:t>1.3.1</w:t>
            </w:r>
          </w:p>
        </w:tc>
        <w:tc>
          <w:tcPr>
            <w:tcW w:w="2181" w:type="dxa"/>
            <w:tcBorders>
              <w:bottom w:val="single" w:color="auto" w:sz="4" w:space="0"/>
            </w:tcBorders>
            <w:noWrap w:val="0"/>
            <w:vAlign w:val="center"/>
          </w:tcPr>
          <w:p w14:paraId="7676622D">
            <w:pPr>
              <w:spacing w:line="360" w:lineRule="auto"/>
              <w:jc w:val="center"/>
              <w:rPr>
                <w:rFonts w:hint="eastAsia" w:ascii="宋体" w:hAnsi="宋体"/>
                <w:color w:val="auto"/>
                <w:szCs w:val="21"/>
                <w:highlight w:val="none"/>
              </w:rPr>
            </w:pPr>
            <w:r>
              <w:rPr>
                <w:rFonts w:hint="eastAsia" w:ascii="宋体" w:hAnsi="宋体"/>
                <w:color w:val="auto"/>
                <w:szCs w:val="21"/>
                <w:highlight w:val="none"/>
              </w:rPr>
              <w:t>招标范围</w:t>
            </w:r>
          </w:p>
        </w:tc>
        <w:tc>
          <w:tcPr>
            <w:tcW w:w="6237" w:type="dxa"/>
            <w:tcBorders>
              <w:bottom w:val="single" w:color="auto" w:sz="4" w:space="0"/>
            </w:tcBorders>
            <w:noWrap w:val="0"/>
            <w:vAlign w:val="center"/>
          </w:tcPr>
          <w:p w14:paraId="0048A35B">
            <w:pPr>
              <w:spacing w:line="360" w:lineRule="auto"/>
              <w:jc w:val="left"/>
              <w:rPr>
                <w:rFonts w:hint="eastAsia" w:ascii="宋体"/>
                <w:color w:val="auto"/>
                <w:szCs w:val="21"/>
                <w:highlight w:val="none"/>
              </w:rPr>
            </w:pPr>
            <w:permStart w:id="51" w:edGrp="everyone"/>
            <w:r>
              <w:rPr>
                <w:rFonts w:hint="eastAsia" w:ascii="宋体" w:hAnsi="宋体"/>
                <w:color w:val="auto"/>
                <w:szCs w:val="21"/>
                <w:highlight w:val="none"/>
                <w:u w:val="none"/>
              </w:rPr>
              <w:t xml:space="preserve"> </w:t>
            </w:r>
            <w:r>
              <w:rPr>
                <w:rFonts w:hint="eastAsia" w:ascii="宋体" w:hAnsi="宋体" w:eastAsia="宋体" w:cs="宋体"/>
                <w:i w:val="0"/>
                <w:color w:val="auto"/>
                <w:kern w:val="0"/>
                <w:sz w:val="20"/>
                <w:szCs w:val="20"/>
                <w:highlight w:val="none"/>
                <w:u w:val="none"/>
                <w:lang w:val="en-US" w:eastAsia="zh-CN" w:bidi="ar"/>
              </w:rPr>
              <w:t>详见第一章招标公告。</w:t>
            </w:r>
            <w:r>
              <w:rPr>
                <w:rFonts w:hint="eastAsia" w:ascii="宋体" w:hAnsi="宋体"/>
                <w:color w:val="auto"/>
                <w:szCs w:val="21"/>
                <w:highlight w:val="none"/>
                <w:u w:val="none"/>
              </w:rPr>
              <w:t xml:space="preserve"> </w:t>
            </w:r>
            <w:permEnd w:id="51"/>
          </w:p>
        </w:tc>
      </w:tr>
      <w:tr w14:paraId="20489E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8" w:hRule="atLeast"/>
        </w:trPr>
        <w:tc>
          <w:tcPr>
            <w:tcW w:w="1080" w:type="dxa"/>
            <w:tcBorders>
              <w:bottom w:val="single" w:color="auto" w:sz="4" w:space="0"/>
            </w:tcBorders>
            <w:noWrap w:val="0"/>
            <w:vAlign w:val="center"/>
          </w:tcPr>
          <w:p w14:paraId="11CD1663">
            <w:pPr>
              <w:spacing w:line="360" w:lineRule="auto"/>
              <w:jc w:val="center"/>
              <w:rPr>
                <w:rFonts w:hint="eastAsia" w:ascii="宋体" w:hAnsi="宋体"/>
                <w:color w:val="auto"/>
                <w:szCs w:val="21"/>
                <w:highlight w:val="none"/>
              </w:rPr>
            </w:pPr>
            <w:r>
              <w:rPr>
                <w:rFonts w:hint="eastAsia" w:ascii="宋体" w:hAnsi="宋体"/>
                <w:color w:val="auto"/>
                <w:szCs w:val="21"/>
                <w:highlight w:val="none"/>
              </w:rPr>
              <w:t>1.3.2</w:t>
            </w:r>
          </w:p>
        </w:tc>
        <w:tc>
          <w:tcPr>
            <w:tcW w:w="2181" w:type="dxa"/>
            <w:tcBorders>
              <w:bottom w:val="single" w:color="auto" w:sz="4" w:space="0"/>
            </w:tcBorders>
            <w:noWrap w:val="0"/>
            <w:vAlign w:val="center"/>
          </w:tcPr>
          <w:p w14:paraId="588C0A3F">
            <w:pPr>
              <w:spacing w:line="360" w:lineRule="auto"/>
              <w:jc w:val="center"/>
              <w:rPr>
                <w:rFonts w:hint="eastAsia" w:ascii="宋体" w:hAnsi="宋体"/>
                <w:color w:val="auto"/>
                <w:szCs w:val="21"/>
                <w:highlight w:val="none"/>
              </w:rPr>
            </w:pPr>
            <w:r>
              <w:rPr>
                <w:rFonts w:hint="eastAsia" w:ascii="宋体" w:hAnsi="宋体"/>
                <w:color w:val="auto"/>
                <w:szCs w:val="21"/>
                <w:highlight w:val="none"/>
              </w:rPr>
              <w:t>工期要求</w:t>
            </w:r>
          </w:p>
        </w:tc>
        <w:tc>
          <w:tcPr>
            <w:tcW w:w="6237" w:type="dxa"/>
            <w:tcBorders>
              <w:bottom w:val="single" w:color="auto" w:sz="4" w:space="0"/>
            </w:tcBorders>
            <w:noWrap w:val="0"/>
            <w:vAlign w:val="center"/>
          </w:tcPr>
          <w:p w14:paraId="30F02BE7">
            <w:pPr>
              <w:spacing w:line="360" w:lineRule="auto"/>
              <w:jc w:val="left"/>
              <w:rPr>
                <w:rFonts w:hint="eastAsia" w:ascii="宋体"/>
                <w:color w:val="auto"/>
                <w:szCs w:val="21"/>
                <w:highlight w:val="none"/>
              </w:rPr>
            </w:pPr>
            <w:permStart w:id="52" w:edGrp="everyone"/>
            <w:r>
              <w:rPr>
                <w:rFonts w:hint="eastAsia" w:ascii="宋体" w:hAnsi="宋体"/>
                <w:color w:val="auto"/>
                <w:szCs w:val="21"/>
                <w:highlight w:val="none"/>
                <w:u w:val="none"/>
              </w:rPr>
              <w:t xml:space="preserve"> </w:t>
            </w:r>
            <w:r>
              <w:rPr>
                <w:rFonts w:hint="eastAsia"/>
              </w:rPr>
              <w:t>详见第一章招标公告。</w:t>
            </w:r>
            <w:r>
              <w:rPr>
                <w:rFonts w:hint="eastAsia" w:ascii="宋体" w:hAnsi="宋体"/>
                <w:color w:val="auto"/>
                <w:szCs w:val="21"/>
                <w:highlight w:val="none"/>
                <w:u w:val="none"/>
              </w:rPr>
              <w:t xml:space="preserve"> </w:t>
            </w:r>
            <w:permEnd w:id="52"/>
          </w:p>
        </w:tc>
      </w:tr>
      <w:tr w14:paraId="3C230E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trPr>
        <w:tc>
          <w:tcPr>
            <w:tcW w:w="1080" w:type="dxa"/>
            <w:tcBorders>
              <w:bottom w:val="single" w:color="auto" w:sz="4" w:space="0"/>
            </w:tcBorders>
            <w:noWrap w:val="0"/>
            <w:vAlign w:val="center"/>
          </w:tcPr>
          <w:p w14:paraId="3FF44F68">
            <w:pPr>
              <w:pageBreakBefore w:val="0"/>
              <w:kinsoku/>
              <w:wordWrap/>
              <w:overflowPunct/>
              <w:topLinePunct w:val="0"/>
              <w:bidi w:val="0"/>
              <w:spacing w:line="360" w:lineRule="auto"/>
              <w:jc w:val="center"/>
              <w:textAlignment w:val="auto"/>
              <w:rPr>
                <w:rFonts w:hint="eastAsia" w:ascii="宋体" w:hAnsi="宋体" w:eastAsia="宋体"/>
                <w:color w:val="auto"/>
                <w:kern w:val="2"/>
                <w:sz w:val="21"/>
                <w:szCs w:val="21"/>
                <w:highlight w:val="none"/>
                <w:lang w:val="en-US" w:eastAsia="zh-CN" w:bidi="ar-SA"/>
              </w:rPr>
            </w:pPr>
            <w:r>
              <w:rPr>
                <w:rFonts w:hint="eastAsia" w:ascii="宋体" w:hAnsi="宋体"/>
                <w:color w:val="auto"/>
                <w:szCs w:val="21"/>
                <w:highlight w:val="none"/>
                <w:lang w:val="en-US" w:eastAsia="zh-CN"/>
              </w:rPr>
              <w:t>1.3.3</w:t>
            </w:r>
          </w:p>
        </w:tc>
        <w:tc>
          <w:tcPr>
            <w:tcW w:w="2181" w:type="dxa"/>
            <w:tcBorders>
              <w:bottom w:val="single" w:color="auto" w:sz="4" w:space="0"/>
            </w:tcBorders>
            <w:noWrap w:val="0"/>
            <w:vAlign w:val="center"/>
          </w:tcPr>
          <w:p w14:paraId="554F1DD4">
            <w:pPr>
              <w:pageBreakBefore w:val="0"/>
              <w:kinsoku/>
              <w:wordWrap/>
              <w:overflowPunct/>
              <w:topLinePunct w:val="0"/>
              <w:bidi w:val="0"/>
              <w:spacing w:line="360" w:lineRule="auto"/>
              <w:jc w:val="center"/>
              <w:textAlignment w:val="auto"/>
              <w:rPr>
                <w:rFonts w:hint="eastAsia" w:ascii="宋体" w:hAnsi="宋体" w:eastAsia="宋体"/>
                <w:color w:val="auto"/>
                <w:kern w:val="2"/>
                <w:sz w:val="21"/>
                <w:szCs w:val="21"/>
                <w:highlight w:val="none"/>
                <w:lang w:val="en-US" w:eastAsia="zh-CN" w:bidi="ar-SA"/>
              </w:rPr>
            </w:pPr>
            <w:r>
              <w:rPr>
                <w:rFonts w:hint="eastAsia" w:ascii="宋体" w:hAnsi="宋体"/>
                <w:color w:val="auto"/>
                <w:szCs w:val="21"/>
                <w:highlight w:val="none"/>
                <w:lang w:val="en-US" w:eastAsia="zh-CN"/>
              </w:rPr>
              <w:t>质量标准</w:t>
            </w:r>
          </w:p>
        </w:tc>
        <w:tc>
          <w:tcPr>
            <w:tcW w:w="6237" w:type="dxa"/>
            <w:tcBorders>
              <w:bottom w:val="single" w:color="auto" w:sz="4" w:space="0"/>
            </w:tcBorders>
            <w:noWrap w:val="0"/>
            <w:vAlign w:val="center"/>
          </w:tcPr>
          <w:p w14:paraId="19874D54">
            <w:pPr>
              <w:pageBreakBefore w:val="0"/>
              <w:kinsoku/>
              <w:wordWrap/>
              <w:overflowPunct/>
              <w:topLinePunct w:val="0"/>
              <w:bidi w:val="0"/>
              <w:spacing w:line="360" w:lineRule="auto"/>
              <w:jc w:val="left"/>
              <w:textAlignment w:val="auto"/>
              <w:rPr>
                <w:rFonts w:hint="eastAsia" w:ascii="宋体" w:hAnsi="宋体"/>
                <w:color w:val="auto"/>
                <w:kern w:val="2"/>
                <w:sz w:val="21"/>
                <w:szCs w:val="21"/>
                <w:highlight w:val="none"/>
                <w:u w:val="none"/>
                <w:lang w:val="en-US" w:eastAsia="zh-CN" w:bidi="ar-SA"/>
              </w:rPr>
            </w:pPr>
            <w:permStart w:id="53" w:edGrp="everyone"/>
            <w:r>
              <w:rPr>
                <w:rFonts w:hint="eastAsia" w:ascii="宋体" w:hAnsi="宋体"/>
                <w:color w:val="auto"/>
                <w:szCs w:val="21"/>
                <w:highlight w:val="none"/>
                <w:u w:val="none"/>
              </w:rPr>
              <w:t xml:space="preserve"> </w:t>
            </w:r>
            <w:r>
              <w:rPr>
                <w:rFonts w:hint="eastAsia" w:ascii="宋体" w:hAnsi="宋体"/>
                <w:color w:val="auto"/>
                <w:szCs w:val="21"/>
                <w:highlight w:val="none"/>
                <w:u w:val="none"/>
                <w:lang w:val="en-US" w:eastAsia="zh-CN"/>
              </w:rPr>
              <w:t>合格</w:t>
            </w:r>
            <w:r>
              <w:rPr>
                <w:rFonts w:hint="eastAsia" w:ascii="宋体" w:hAnsi="宋体"/>
                <w:color w:val="auto"/>
                <w:szCs w:val="21"/>
                <w:highlight w:val="none"/>
                <w:u w:val="none"/>
              </w:rPr>
              <w:t xml:space="preserve">  </w:t>
            </w:r>
            <w:permEnd w:id="53"/>
          </w:p>
        </w:tc>
      </w:tr>
      <w:tr w14:paraId="55CFE8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8" w:hRule="atLeast"/>
        </w:trPr>
        <w:tc>
          <w:tcPr>
            <w:tcW w:w="1080" w:type="dxa"/>
            <w:tcBorders>
              <w:bottom w:val="single" w:color="auto" w:sz="4" w:space="0"/>
            </w:tcBorders>
            <w:noWrap w:val="0"/>
            <w:vAlign w:val="center"/>
          </w:tcPr>
          <w:p w14:paraId="2B23C2AE">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1.3.4</w:t>
            </w:r>
          </w:p>
        </w:tc>
        <w:tc>
          <w:tcPr>
            <w:tcW w:w="2181" w:type="dxa"/>
            <w:tcBorders>
              <w:bottom w:val="single" w:color="auto" w:sz="4" w:space="0"/>
            </w:tcBorders>
            <w:noWrap w:val="0"/>
            <w:vAlign w:val="center"/>
          </w:tcPr>
          <w:p w14:paraId="65F96087">
            <w:pPr>
              <w:spacing w:line="360" w:lineRule="auto"/>
              <w:jc w:val="center"/>
              <w:rPr>
                <w:rFonts w:hint="eastAsia" w:ascii="宋体" w:hAnsi="宋体"/>
                <w:color w:val="auto"/>
                <w:szCs w:val="21"/>
                <w:highlight w:val="none"/>
              </w:rPr>
            </w:pPr>
            <w:r>
              <w:rPr>
                <w:rFonts w:hint="eastAsia" w:ascii="宋体" w:hAnsi="宋体"/>
                <w:color w:val="auto"/>
                <w:szCs w:val="21"/>
                <w:highlight w:val="none"/>
                <w:lang w:val="en-US" w:eastAsia="zh-CN"/>
              </w:rPr>
              <w:t>绿色建筑等级</w:t>
            </w:r>
          </w:p>
        </w:tc>
        <w:tc>
          <w:tcPr>
            <w:tcW w:w="6237" w:type="dxa"/>
            <w:tcBorders>
              <w:bottom w:val="single" w:color="auto" w:sz="4" w:space="0"/>
            </w:tcBorders>
            <w:noWrap w:val="0"/>
            <w:vAlign w:val="center"/>
          </w:tcPr>
          <w:p w14:paraId="08132C96">
            <w:pPr>
              <w:spacing w:line="360" w:lineRule="auto"/>
              <w:jc w:val="left"/>
              <w:rPr>
                <w:rFonts w:hint="eastAsia" w:ascii="宋体" w:hAnsi="宋体" w:eastAsia="宋体"/>
                <w:color w:val="auto"/>
                <w:szCs w:val="21"/>
                <w:highlight w:val="none"/>
                <w:u w:val="none"/>
                <w:lang w:val="en-US" w:eastAsia="zh-CN"/>
              </w:rPr>
            </w:pPr>
            <w:permStart w:id="54" w:edGrp="everyone"/>
            <w:r>
              <w:rPr>
                <w:rFonts w:hint="eastAsia" w:ascii="宋体" w:hAnsi="宋体"/>
                <w:color w:val="auto"/>
                <w:szCs w:val="21"/>
                <w:highlight w:val="none"/>
                <w:u w:val="none"/>
              </w:rPr>
              <w:t xml:space="preserve"> </w:t>
            </w:r>
            <w:r>
              <w:rPr>
                <w:rFonts w:hint="eastAsia" w:ascii="宋体" w:hAnsi="宋体"/>
                <w:color w:val="auto"/>
                <w:szCs w:val="21"/>
                <w:highlight w:val="none"/>
                <w:u w:val="none"/>
                <w:lang w:val="en-US" w:eastAsia="zh-CN"/>
              </w:rPr>
              <w:t>/</w:t>
            </w:r>
            <w:r>
              <w:rPr>
                <w:rFonts w:hint="eastAsia" w:ascii="宋体" w:hAnsi="宋体"/>
                <w:color w:val="auto"/>
                <w:szCs w:val="21"/>
                <w:highlight w:val="none"/>
                <w:u w:val="none"/>
              </w:rPr>
              <w:t xml:space="preserve"> </w:t>
            </w:r>
            <w:permEnd w:id="54"/>
          </w:p>
        </w:tc>
      </w:tr>
      <w:tr w14:paraId="26B742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trPr>
        <w:tc>
          <w:tcPr>
            <w:tcW w:w="1080" w:type="dxa"/>
            <w:tcBorders>
              <w:bottom w:val="single" w:color="auto" w:sz="4" w:space="0"/>
            </w:tcBorders>
            <w:noWrap w:val="0"/>
            <w:vAlign w:val="center"/>
          </w:tcPr>
          <w:p w14:paraId="38F03E72">
            <w:pPr>
              <w:spacing w:line="360" w:lineRule="auto"/>
              <w:jc w:val="center"/>
              <w:rPr>
                <w:rFonts w:hint="eastAsia" w:ascii="宋体" w:hAnsi="宋体"/>
                <w:color w:val="auto"/>
                <w:szCs w:val="21"/>
                <w:highlight w:val="none"/>
                <w:lang w:val="en-US" w:eastAsia="zh-CN"/>
              </w:rPr>
            </w:pPr>
            <w:r>
              <w:rPr>
                <w:rFonts w:hint="eastAsia" w:ascii="宋体" w:hAnsi="宋体"/>
                <w:color w:val="auto"/>
                <w:szCs w:val="21"/>
                <w:highlight w:val="none"/>
              </w:rPr>
              <w:t>1.4.1</w:t>
            </w:r>
          </w:p>
        </w:tc>
        <w:tc>
          <w:tcPr>
            <w:tcW w:w="2181" w:type="dxa"/>
            <w:tcBorders>
              <w:bottom w:val="single" w:color="auto" w:sz="4" w:space="0"/>
            </w:tcBorders>
            <w:noWrap w:val="0"/>
            <w:vAlign w:val="center"/>
          </w:tcPr>
          <w:p w14:paraId="33DA68EE">
            <w:pPr>
              <w:spacing w:line="360" w:lineRule="auto"/>
              <w:jc w:val="center"/>
              <w:rPr>
                <w:rFonts w:hint="eastAsia" w:ascii="宋体" w:hAnsi="宋体"/>
                <w:color w:val="auto"/>
                <w:szCs w:val="21"/>
                <w:highlight w:val="none"/>
                <w:lang w:val="en-US" w:eastAsia="zh-CN"/>
              </w:rPr>
            </w:pPr>
            <w:r>
              <w:rPr>
                <w:rFonts w:hint="eastAsia" w:ascii="宋体" w:hAnsi="宋体"/>
                <w:color w:val="auto"/>
                <w:szCs w:val="21"/>
                <w:highlight w:val="none"/>
              </w:rPr>
              <w:t>投标人资格要求</w:t>
            </w:r>
          </w:p>
        </w:tc>
        <w:tc>
          <w:tcPr>
            <w:tcW w:w="6237" w:type="dxa"/>
            <w:tcBorders>
              <w:bottom w:val="single" w:color="auto" w:sz="4" w:space="0"/>
            </w:tcBorders>
            <w:noWrap w:val="0"/>
            <w:vAlign w:val="center"/>
          </w:tcPr>
          <w:p w14:paraId="21FEEE52">
            <w:pPr>
              <w:spacing w:line="360" w:lineRule="auto"/>
              <w:jc w:val="left"/>
              <w:rPr>
                <w:rFonts w:hint="eastAsia" w:ascii="宋体" w:hAnsi="宋体"/>
                <w:color w:val="auto"/>
                <w:szCs w:val="21"/>
                <w:highlight w:val="none"/>
                <w:u w:val="single"/>
              </w:rPr>
            </w:pPr>
            <w:r>
              <w:rPr>
                <w:rFonts w:hint="eastAsia" w:ascii="宋体" w:hAnsi="宋体"/>
                <w:color w:val="auto"/>
                <w:szCs w:val="21"/>
                <w:highlight w:val="none"/>
              </w:rPr>
              <w:t>详见第一章招标公告</w:t>
            </w:r>
            <w:r>
              <w:rPr>
                <w:rFonts w:hint="eastAsia" w:ascii="宋体" w:hAnsi="宋体"/>
                <w:color w:val="auto"/>
                <w:szCs w:val="21"/>
                <w:highlight w:val="none"/>
                <w:lang w:val="en-US" w:eastAsia="zh-CN"/>
              </w:rPr>
              <w:t>“投标资格能力要求”</w:t>
            </w:r>
          </w:p>
        </w:tc>
      </w:tr>
      <w:tr w14:paraId="25A04F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1080" w:type="dxa"/>
            <w:tcBorders>
              <w:top w:val="single" w:color="auto" w:sz="4" w:space="0"/>
            </w:tcBorders>
            <w:noWrap w:val="0"/>
            <w:vAlign w:val="center"/>
          </w:tcPr>
          <w:p w14:paraId="76609331">
            <w:pPr>
              <w:spacing w:line="360" w:lineRule="auto"/>
              <w:jc w:val="center"/>
              <w:rPr>
                <w:rFonts w:ascii="宋体" w:hAnsi="宋体"/>
                <w:color w:val="auto"/>
                <w:szCs w:val="21"/>
                <w:highlight w:val="none"/>
              </w:rPr>
            </w:pPr>
            <w:r>
              <w:rPr>
                <w:rFonts w:hint="eastAsia" w:ascii="宋体" w:hAnsi="宋体"/>
                <w:color w:val="auto"/>
                <w:szCs w:val="21"/>
                <w:highlight w:val="none"/>
              </w:rPr>
              <w:t>1.4.2</w:t>
            </w:r>
          </w:p>
        </w:tc>
        <w:tc>
          <w:tcPr>
            <w:tcW w:w="2181" w:type="dxa"/>
            <w:tcBorders>
              <w:top w:val="single" w:color="auto" w:sz="4" w:space="0"/>
            </w:tcBorders>
            <w:noWrap w:val="0"/>
            <w:vAlign w:val="center"/>
          </w:tcPr>
          <w:p w14:paraId="3313A7EB">
            <w:pPr>
              <w:spacing w:line="360" w:lineRule="auto"/>
              <w:jc w:val="center"/>
              <w:rPr>
                <w:rFonts w:hint="eastAsia" w:ascii="宋体" w:hAnsi="宋体"/>
                <w:color w:val="auto"/>
                <w:szCs w:val="21"/>
                <w:highlight w:val="none"/>
              </w:rPr>
            </w:pPr>
            <w:r>
              <w:rPr>
                <w:rFonts w:hint="eastAsia" w:ascii="宋体" w:hAnsi="宋体"/>
                <w:color w:val="auto"/>
                <w:szCs w:val="21"/>
                <w:highlight w:val="none"/>
              </w:rPr>
              <w:t>是否接受联合体投标</w:t>
            </w:r>
          </w:p>
        </w:tc>
        <w:tc>
          <w:tcPr>
            <w:tcW w:w="6237" w:type="dxa"/>
            <w:tcBorders>
              <w:top w:val="single" w:color="auto" w:sz="4" w:space="0"/>
            </w:tcBorders>
            <w:noWrap w:val="0"/>
            <w:vAlign w:val="center"/>
          </w:tcPr>
          <w:p w14:paraId="6A8F1AD0">
            <w:pPr>
              <w:spacing w:line="360" w:lineRule="auto"/>
              <w:rPr>
                <w:rFonts w:hint="eastAsia" w:ascii="宋体" w:hAnsi="宋体"/>
                <w:color w:val="auto"/>
                <w:szCs w:val="21"/>
                <w:highlight w:val="none"/>
              </w:rPr>
            </w:pPr>
            <w:permStart w:id="55" w:edGrp="everyone"/>
            <w:r>
              <w:rPr>
                <w:rFonts w:hint="eastAsia" w:ascii="宋体" w:hAnsi="宋体"/>
                <w:color w:val="auto"/>
                <w:szCs w:val="21"/>
                <w:highlight w:val="none"/>
              </w:rPr>
              <w:t>□</w:t>
            </w:r>
            <w:permEnd w:id="55"/>
            <w:r>
              <w:rPr>
                <w:rFonts w:hint="eastAsia" w:ascii="宋体" w:hAnsi="宋体"/>
                <w:color w:val="auto"/>
                <w:szCs w:val="21"/>
                <w:highlight w:val="none"/>
                <w:lang w:val="en-US" w:eastAsia="zh-CN"/>
              </w:rPr>
              <w:t xml:space="preserve"> </w:t>
            </w:r>
            <w:r>
              <w:rPr>
                <w:rFonts w:hint="eastAsia" w:ascii="宋体" w:hAnsi="宋体"/>
                <w:color w:val="auto"/>
                <w:szCs w:val="21"/>
                <w:highlight w:val="none"/>
              </w:rPr>
              <w:t>不接受</w:t>
            </w:r>
          </w:p>
          <w:p w14:paraId="56E298AD">
            <w:pPr>
              <w:spacing w:line="360" w:lineRule="auto"/>
              <w:rPr>
                <w:rFonts w:hint="eastAsia" w:ascii="宋体" w:hAnsi="宋体"/>
                <w:color w:val="auto"/>
                <w:szCs w:val="21"/>
                <w:highlight w:val="none"/>
              </w:rPr>
            </w:pPr>
            <w:permStart w:id="56" w:edGrp="everyone"/>
            <w:r>
              <w:rPr>
                <w:rFonts w:hint="eastAsia" w:ascii="宋体" w:hAnsi="宋体"/>
                <w:color w:val="auto"/>
                <w:szCs w:val="21"/>
                <w:highlight w:val="none"/>
                <w:lang w:eastAsia="zh-CN"/>
              </w:rPr>
              <w:t>☑</w:t>
            </w:r>
            <w:permEnd w:id="56"/>
            <w:r>
              <w:rPr>
                <w:rFonts w:hint="eastAsia" w:ascii="宋体" w:hAnsi="宋体"/>
                <w:color w:val="auto"/>
                <w:szCs w:val="21"/>
                <w:highlight w:val="none"/>
                <w:lang w:val="en-US" w:eastAsia="zh-CN"/>
              </w:rPr>
              <w:t xml:space="preserve"> </w:t>
            </w:r>
            <w:r>
              <w:rPr>
                <w:rFonts w:hint="eastAsia" w:ascii="宋体" w:hAnsi="宋体"/>
                <w:color w:val="auto"/>
                <w:szCs w:val="21"/>
                <w:highlight w:val="none"/>
              </w:rPr>
              <w:t>接受</w:t>
            </w:r>
            <w:r>
              <w:rPr>
                <w:rFonts w:hint="eastAsia" w:ascii="宋体" w:hAnsi="宋体"/>
                <w:color w:val="auto"/>
                <w:szCs w:val="21"/>
                <w:highlight w:val="none"/>
                <w:lang w:eastAsia="zh-CN"/>
              </w:rPr>
              <w:t>，</w:t>
            </w:r>
            <w:r>
              <w:rPr>
                <w:rFonts w:hint="eastAsia" w:ascii="宋体" w:hAnsi="宋体"/>
                <w:color w:val="auto"/>
                <w:szCs w:val="21"/>
                <w:highlight w:val="none"/>
              </w:rPr>
              <w:t>应满足下列要求</w:t>
            </w:r>
            <w:r>
              <w:rPr>
                <w:rFonts w:hint="eastAsia" w:ascii="宋体" w:hAnsi="宋体"/>
                <w:color w:val="auto"/>
                <w:szCs w:val="21"/>
                <w:highlight w:val="none"/>
                <w:lang w:eastAsia="zh-CN"/>
              </w:rPr>
              <w:t>：</w:t>
            </w:r>
            <w:permStart w:id="57" w:edGrp="everyone"/>
            <w:r>
              <w:rPr>
                <w:rFonts w:hint="eastAsia" w:ascii="宋体" w:hAnsi="宋体"/>
                <w:szCs w:val="21"/>
                <w:u w:val="single"/>
              </w:rPr>
              <w:t>联合体必须以具有设计资质的企业为牵头单位，提供联合体协议书，联合体各方签订联合体协议后，不得再以自己名义单独或以其他联合体成员的名义参加本项目的投标，组成联合体投标的成员不得超过 2 个，且设计任务必须由牵头单位独立完成，勘察任务必须由联合体投标成员的勘察单位独立完成。其中牵头单位（设计单位）设计资质及联合体单位（勘察单位）勘察资质均须在中山市建设工程企业诚信评价 B级 或以上且显示资料未过期</w:t>
            </w:r>
            <w:r>
              <w:rPr>
                <w:rFonts w:hint="eastAsia" w:ascii="宋体" w:hAnsi="宋体"/>
                <w:szCs w:val="21"/>
                <w:u w:val="single"/>
                <w:lang w:eastAsia="zh-CN"/>
              </w:rPr>
              <w:t>。</w:t>
            </w:r>
            <w:r>
              <w:rPr>
                <w:rFonts w:hint="eastAsia" w:ascii="宋体" w:hAnsi="宋体"/>
                <w:color w:val="auto"/>
                <w:szCs w:val="21"/>
                <w:highlight w:val="none"/>
                <w:u w:val="single"/>
              </w:rPr>
              <w:t xml:space="preserve"> </w:t>
            </w:r>
            <w:permEnd w:id="57"/>
          </w:p>
        </w:tc>
      </w:tr>
      <w:tr w14:paraId="457476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1080" w:type="dxa"/>
            <w:tcBorders>
              <w:top w:val="single" w:color="auto" w:sz="4" w:space="0"/>
            </w:tcBorders>
            <w:noWrap w:val="0"/>
            <w:vAlign w:val="center"/>
          </w:tcPr>
          <w:p w14:paraId="63B20458">
            <w:pPr>
              <w:spacing w:line="360" w:lineRule="auto"/>
              <w:jc w:val="center"/>
              <w:rPr>
                <w:rFonts w:hint="eastAsia" w:ascii="宋体" w:hAnsi="宋体" w:eastAsia="宋体"/>
                <w:color w:val="auto"/>
                <w:kern w:val="2"/>
                <w:sz w:val="21"/>
                <w:szCs w:val="21"/>
                <w:highlight w:val="none"/>
                <w:lang w:val="en-US" w:eastAsia="zh-CN" w:bidi="ar-SA"/>
              </w:rPr>
            </w:pPr>
            <w:r>
              <w:rPr>
                <w:rFonts w:hint="eastAsia" w:ascii="宋体" w:hAnsi="宋体"/>
                <w:color w:val="auto"/>
                <w:szCs w:val="21"/>
                <w:highlight w:val="none"/>
                <w:lang w:val="en-US" w:eastAsia="zh-CN"/>
              </w:rPr>
              <w:t>1.5</w:t>
            </w:r>
          </w:p>
        </w:tc>
        <w:tc>
          <w:tcPr>
            <w:tcW w:w="2181" w:type="dxa"/>
            <w:tcBorders>
              <w:top w:val="single" w:color="auto" w:sz="4" w:space="0"/>
            </w:tcBorders>
            <w:noWrap w:val="0"/>
            <w:vAlign w:val="center"/>
          </w:tcPr>
          <w:p w14:paraId="054D2B73">
            <w:pPr>
              <w:spacing w:line="360" w:lineRule="auto"/>
              <w:jc w:val="center"/>
              <w:rPr>
                <w:rFonts w:hint="eastAsia" w:eastAsia="宋体"/>
                <w:color w:val="auto"/>
                <w:kern w:val="2"/>
                <w:sz w:val="21"/>
                <w:szCs w:val="24"/>
                <w:highlight w:val="none"/>
                <w:lang w:val="en-US" w:eastAsia="zh-CN" w:bidi="ar-SA"/>
              </w:rPr>
            </w:pPr>
            <w:r>
              <w:rPr>
                <w:rFonts w:hint="eastAsia"/>
                <w:color w:val="auto"/>
                <w:highlight w:val="none"/>
                <w:lang w:val="en-US" w:eastAsia="zh-CN"/>
              </w:rPr>
              <w:t>设计成果</w:t>
            </w:r>
            <w:r>
              <w:rPr>
                <w:rFonts w:hint="eastAsia"/>
                <w:color w:val="auto"/>
                <w:highlight w:val="none"/>
              </w:rPr>
              <w:t>补偿</w:t>
            </w:r>
          </w:p>
        </w:tc>
        <w:tc>
          <w:tcPr>
            <w:tcW w:w="6237" w:type="dxa"/>
            <w:tcBorders>
              <w:top w:val="single" w:color="auto" w:sz="4" w:space="0"/>
            </w:tcBorders>
            <w:noWrap w:val="0"/>
            <w:vAlign w:val="center"/>
          </w:tcPr>
          <w:p w14:paraId="64ED5389">
            <w:pPr>
              <w:spacing w:line="360" w:lineRule="auto"/>
              <w:jc w:val="left"/>
              <w:rPr>
                <w:rFonts w:hint="eastAsia" w:ascii="宋体" w:hAnsi="宋体"/>
                <w:bCs/>
                <w:color w:val="auto"/>
                <w:highlight w:val="none"/>
              </w:rPr>
            </w:pPr>
            <w:r>
              <w:rPr>
                <w:rFonts w:hint="eastAsia" w:ascii="宋体" w:hAnsi="宋体"/>
                <w:bCs/>
                <w:color w:val="auto"/>
                <w:highlight w:val="none"/>
              </w:rPr>
              <w:t>补偿方案如下：</w:t>
            </w:r>
          </w:p>
          <w:p w14:paraId="10CAD56B">
            <w:pPr>
              <w:spacing w:line="360" w:lineRule="auto"/>
              <w:jc w:val="left"/>
              <w:rPr>
                <w:rFonts w:hint="eastAsia" w:ascii="宋体" w:hAnsi="宋体"/>
                <w:bCs/>
                <w:color w:val="auto"/>
                <w:highlight w:val="none"/>
              </w:rPr>
            </w:pPr>
            <w:permStart w:id="58" w:edGrp="everyone"/>
            <w:r>
              <w:rPr>
                <w:rFonts w:hint="eastAsia" w:ascii="宋体" w:hAnsi="宋体"/>
                <w:bCs/>
                <w:color w:val="auto"/>
                <w:highlight w:val="none"/>
                <w:lang w:val="en-US" w:eastAsia="zh-CN"/>
              </w:rPr>
              <w:t>本项目不设置落标补偿</w:t>
            </w:r>
            <w:r>
              <w:rPr>
                <w:rFonts w:hint="eastAsia" w:ascii="宋体" w:hAnsi="宋体"/>
                <w:bCs/>
                <w:color w:val="auto"/>
                <w:highlight w:val="none"/>
              </w:rPr>
              <w:t>。</w:t>
            </w:r>
          </w:p>
          <w:permEnd w:id="58"/>
          <w:p w14:paraId="22108AA5">
            <w:pPr>
              <w:spacing w:line="360" w:lineRule="auto"/>
              <w:jc w:val="left"/>
              <w:rPr>
                <w:rFonts w:hint="eastAsia" w:ascii="宋体" w:hAnsi="宋体" w:eastAsia="宋体"/>
                <w:bCs/>
                <w:color w:val="auto"/>
                <w:kern w:val="2"/>
                <w:sz w:val="21"/>
                <w:szCs w:val="24"/>
                <w:highlight w:val="none"/>
                <w:lang w:val="en-US" w:eastAsia="zh-CN" w:bidi="ar-SA"/>
              </w:rPr>
            </w:pPr>
            <w:r>
              <w:rPr>
                <w:rFonts w:hint="eastAsia" w:ascii="宋体" w:hAnsi="宋体"/>
                <w:color w:val="auto"/>
                <w:szCs w:val="21"/>
                <w:highlight w:val="none"/>
              </w:rPr>
              <w:t>【</w:t>
            </w:r>
            <w:r>
              <w:rPr>
                <w:rFonts w:hint="eastAsia" w:ascii="宋体" w:hAnsi="宋体"/>
                <w:b w:val="0"/>
                <w:bCs w:val="0"/>
                <w:color w:val="auto"/>
                <w:szCs w:val="21"/>
                <w:highlight w:val="none"/>
              </w:rPr>
              <w:t>备注：</w:t>
            </w:r>
            <w:r>
              <w:rPr>
                <w:rFonts w:hint="eastAsia" w:ascii="宋体" w:hAnsi="宋体"/>
                <w:bCs/>
                <w:color w:val="auto"/>
                <w:highlight w:val="none"/>
              </w:rPr>
              <w:t>对于达到设计招标文件要求但未中标的设计方案，招标人应给予不同程度的补偿，并明确补偿标准及补偿数量，具体由招标单位自行确定</w:t>
            </w:r>
            <w:r>
              <w:rPr>
                <w:rFonts w:hint="eastAsia" w:ascii="宋体" w:hAnsi="宋体"/>
                <w:bCs/>
                <w:color w:val="auto"/>
                <w:highlight w:val="none"/>
                <w:lang w:eastAsia="zh-CN"/>
              </w:rPr>
              <w:t>。】</w:t>
            </w:r>
          </w:p>
        </w:tc>
      </w:tr>
      <w:tr w14:paraId="50690F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1080" w:type="dxa"/>
            <w:tcBorders>
              <w:top w:val="single" w:color="auto" w:sz="4" w:space="0"/>
            </w:tcBorders>
            <w:noWrap w:val="0"/>
            <w:vAlign w:val="center"/>
          </w:tcPr>
          <w:p w14:paraId="24117D41">
            <w:pPr>
              <w:spacing w:line="360" w:lineRule="auto"/>
              <w:jc w:val="center"/>
              <w:rPr>
                <w:rFonts w:ascii="宋体"/>
                <w:color w:val="auto"/>
                <w:szCs w:val="21"/>
                <w:highlight w:val="none"/>
              </w:rPr>
            </w:pPr>
            <w:r>
              <w:rPr>
                <w:rFonts w:hint="eastAsia" w:ascii="宋体" w:hAnsi="宋体"/>
                <w:color w:val="auto"/>
                <w:szCs w:val="21"/>
                <w:highlight w:val="none"/>
              </w:rPr>
              <w:t>1.9</w:t>
            </w:r>
          </w:p>
        </w:tc>
        <w:tc>
          <w:tcPr>
            <w:tcW w:w="2181" w:type="dxa"/>
            <w:tcBorders>
              <w:top w:val="single" w:color="auto" w:sz="4" w:space="0"/>
            </w:tcBorders>
            <w:noWrap w:val="0"/>
            <w:vAlign w:val="center"/>
          </w:tcPr>
          <w:p w14:paraId="5E3B38D6">
            <w:pPr>
              <w:spacing w:line="360" w:lineRule="auto"/>
              <w:jc w:val="center"/>
              <w:rPr>
                <w:rFonts w:ascii="宋体"/>
                <w:color w:val="auto"/>
                <w:szCs w:val="21"/>
                <w:highlight w:val="none"/>
              </w:rPr>
            </w:pPr>
            <w:r>
              <w:rPr>
                <w:rFonts w:hint="eastAsia" w:ascii="宋体" w:hAnsi="宋体"/>
                <w:color w:val="auto"/>
                <w:szCs w:val="21"/>
                <w:highlight w:val="none"/>
              </w:rPr>
              <w:t>踏勘现场</w:t>
            </w:r>
          </w:p>
        </w:tc>
        <w:tc>
          <w:tcPr>
            <w:tcW w:w="6237" w:type="dxa"/>
            <w:tcBorders>
              <w:top w:val="single" w:color="auto" w:sz="4" w:space="0"/>
            </w:tcBorders>
            <w:noWrap w:val="0"/>
            <w:vAlign w:val="center"/>
          </w:tcPr>
          <w:p w14:paraId="08C0673E">
            <w:pPr>
              <w:spacing w:line="360" w:lineRule="auto"/>
              <w:rPr>
                <w:rFonts w:hint="eastAsia" w:ascii="宋体" w:hAnsi="宋体"/>
                <w:color w:val="auto"/>
                <w:szCs w:val="21"/>
                <w:highlight w:val="none"/>
              </w:rPr>
            </w:pPr>
            <w:r>
              <w:rPr>
                <w:rFonts w:hint="eastAsia" w:ascii="宋体" w:hAnsi="宋体"/>
                <w:color w:val="auto"/>
                <w:szCs w:val="21"/>
                <w:highlight w:val="none"/>
              </w:rPr>
              <w:t>一般情况下不集中踏勘现场。</w:t>
            </w:r>
          </w:p>
          <w:p w14:paraId="322A98E5">
            <w:pPr>
              <w:spacing w:line="360" w:lineRule="auto"/>
              <w:ind w:left="360"/>
              <w:rPr>
                <w:rFonts w:hint="eastAsia" w:ascii="宋体" w:hAnsi="宋体"/>
                <w:color w:val="auto"/>
                <w:szCs w:val="21"/>
                <w:highlight w:val="none"/>
              </w:rPr>
            </w:pPr>
            <w:permStart w:id="59" w:edGrp="everyone"/>
            <w:r>
              <w:rPr>
                <w:rFonts w:hint="eastAsia" w:ascii="宋体" w:hAnsi="宋体"/>
                <w:color w:val="auto"/>
                <w:szCs w:val="21"/>
                <w:highlight w:val="none"/>
                <w:lang w:eastAsia="zh-CN"/>
              </w:rPr>
              <w:t>☑</w:t>
            </w:r>
            <w:permEnd w:id="59"/>
            <w:r>
              <w:rPr>
                <w:rFonts w:hint="eastAsia" w:ascii="宋体" w:hAnsi="宋体"/>
                <w:color w:val="auto"/>
                <w:szCs w:val="21"/>
                <w:highlight w:val="none"/>
                <w:lang w:val="en-US" w:eastAsia="zh-CN"/>
              </w:rPr>
              <w:t xml:space="preserve"> </w:t>
            </w:r>
            <w:r>
              <w:rPr>
                <w:rFonts w:hint="eastAsia" w:ascii="宋体" w:hAnsi="宋体"/>
                <w:color w:val="auto"/>
                <w:szCs w:val="21"/>
                <w:highlight w:val="none"/>
              </w:rPr>
              <w:t>不组织踏勘现场</w:t>
            </w:r>
          </w:p>
          <w:p w14:paraId="1DB24DBE">
            <w:pPr>
              <w:spacing w:line="360" w:lineRule="auto"/>
              <w:ind w:left="360"/>
              <w:rPr>
                <w:rFonts w:hint="eastAsia" w:ascii="宋体" w:hAnsi="宋体"/>
                <w:color w:val="auto"/>
                <w:szCs w:val="21"/>
                <w:highlight w:val="none"/>
              </w:rPr>
            </w:pPr>
            <w:permStart w:id="60" w:edGrp="everyone"/>
            <w:r>
              <w:rPr>
                <w:rFonts w:hint="eastAsia" w:ascii="宋体" w:hAnsi="宋体"/>
                <w:color w:val="auto"/>
                <w:szCs w:val="21"/>
                <w:highlight w:val="none"/>
                <w:lang w:eastAsia="zh-CN"/>
              </w:rPr>
              <w:t>□</w:t>
            </w:r>
            <w:permEnd w:id="60"/>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组织踏勘现场 </w:t>
            </w:r>
          </w:p>
          <w:p w14:paraId="0CF2EB77">
            <w:pPr>
              <w:spacing w:line="360" w:lineRule="auto"/>
              <w:ind w:left="360"/>
              <w:rPr>
                <w:rFonts w:hint="eastAsia" w:ascii="宋体" w:hAnsi="宋体"/>
                <w:color w:val="auto"/>
                <w:szCs w:val="21"/>
                <w:highlight w:val="none"/>
              </w:rPr>
            </w:pPr>
            <w:permStart w:id="61" w:edGrp="everyone"/>
            <w:r>
              <w:rPr>
                <w:rFonts w:hint="eastAsia" w:ascii="宋体" w:hAnsi="宋体"/>
                <w:color w:val="auto"/>
                <w:szCs w:val="21"/>
                <w:highlight w:val="none"/>
              </w:rPr>
              <w:t>□</w:t>
            </w:r>
            <w:permEnd w:id="61"/>
            <w:r>
              <w:rPr>
                <w:rFonts w:hint="eastAsia" w:ascii="宋体" w:hAnsi="宋体"/>
                <w:color w:val="auto"/>
                <w:szCs w:val="21"/>
                <w:highlight w:val="none"/>
                <w:lang w:val="en-US" w:eastAsia="zh-CN"/>
              </w:rPr>
              <w:t xml:space="preserve"> </w:t>
            </w:r>
            <w:r>
              <w:rPr>
                <w:rFonts w:hint="eastAsia" w:ascii="宋体" w:hAnsi="宋体"/>
                <w:color w:val="auto"/>
                <w:szCs w:val="21"/>
                <w:highlight w:val="none"/>
              </w:rPr>
              <w:t>踏勘时间：</w:t>
            </w:r>
            <w:permStart w:id="62" w:edGrp="everyone"/>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w:t>
            </w:r>
            <w:r>
              <w:rPr>
                <w:rFonts w:hint="eastAsia" w:ascii="宋体" w:hAnsi="宋体"/>
                <w:color w:val="auto"/>
                <w:szCs w:val="21"/>
                <w:highlight w:val="none"/>
              </w:rPr>
              <w:t>分</w:t>
            </w:r>
          </w:p>
          <w:permEnd w:id="62"/>
          <w:p w14:paraId="50621129">
            <w:pPr>
              <w:spacing w:line="360" w:lineRule="auto"/>
              <w:ind w:firstLine="420" w:firstLineChars="200"/>
              <w:rPr>
                <w:rFonts w:ascii="宋体"/>
                <w:color w:val="auto"/>
                <w:szCs w:val="21"/>
                <w:highlight w:val="none"/>
              </w:rPr>
            </w:pPr>
            <w:r>
              <w:rPr>
                <w:rFonts w:hint="eastAsia" w:ascii="宋体" w:hAnsi="宋体"/>
                <w:color w:val="auto"/>
                <w:szCs w:val="21"/>
                <w:highlight w:val="none"/>
              </w:rPr>
              <w:t>踏勘集中地点：</w:t>
            </w:r>
            <w:permStart w:id="63" w:edGrp="everyone"/>
            <w:r>
              <w:rPr>
                <w:rFonts w:hint="eastAsia" w:ascii="宋体" w:hAnsi="宋体"/>
                <w:color w:val="auto"/>
                <w:szCs w:val="21"/>
                <w:highlight w:val="none"/>
                <w:u w:val="single"/>
              </w:rPr>
              <w:t xml:space="preserve">                           </w:t>
            </w:r>
            <w:permEnd w:id="63"/>
          </w:p>
        </w:tc>
      </w:tr>
      <w:tr w14:paraId="6C3D02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1080" w:type="dxa"/>
            <w:tcBorders>
              <w:top w:val="single" w:color="auto" w:sz="4" w:space="0"/>
            </w:tcBorders>
            <w:noWrap w:val="0"/>
            <w:vAlign w:val="center"/>
          </w:tcPr>
          <w:p w14:paraId="746706C2">
            <w:pPr>
              <w:spacing w:line="360" w:lineRule="auto"/>
              <w:jc w:val="center"/>
              <w:rPr>
                <w:rFonts w:hint="eastAsia" w:ascii="宋体" w:hAnsi="宋体"/>
                <w:color w:val="auto"/>
                <w:szCs w:val="21"/>
                <w:highlight w:val="none"/>
              </w:rPr>
            </w:pPr>
            <w:r>
              <w:rPr>
                <w:rFonts w:hint="eastAsia" w:ascii="宋体" w:hAnsi="宋体"/>
                <w:color w:val="auto"/>
                <w:szCs w:val="21"/>
                <w:highlight w:val="none"/>
              </w:rPr>
              <w:t>1.10</w:t>
            </w:r>
          </w:p>
        </w:tc>
        <w:tc>
          <w:tcPr>
            <w:tcW w:w="2181" w:type="dxa"/>
            <w:tcBorders>
              <w:top w:val="single" w:color="auto" w:sz="4" w:space="0"/>
            </w:tcBorders>
            <w:noWrap w:val="0"/>
            <w:vAlign w:val="center"/>
          </w:tcPr>
          <w:p w14:paraId="23A48476">
            <w:pPr>
              <w:spacing w:line="360" w:lineRule="auto"/>
              <w:jc w:val="center"/>
              <w:rPr>
                <w:rFonts w:hint="eastAsia" w:ascii="宋体" w:hAnsi="宋体"/>
                <w:color w:val="auto"/>
                <w:szCs w:val="21"/>
                <w:highlight w:val="none"/>
              </w:rPr>
            </w:pPr>
            <w:r>
              <w:rPr>
                <w:rFonts w:hint="eastAsia" w:ascii="宋体" w:hAnsi="宋体"/>
                <w:color w:val="auto"/>
                <w:szCs w:val="21"/>
                <w:highlight w:val="none"/>
              </w:rPr>
              <w:t>招标答疑</w:t>
            </w:r>
          </w:p>
        </w:tc>
        <w:tc>
          <w:tcPr>
            <w:tcW w:w="6237" w:type="dxa"/>
            <w:tcBorders>
              <w:top w:val="single" w:color="auto" w:sz="4" w:space="0"/>
            </w:tcBorders>
            <w:noWrap w:val="0"/>
            <w:vAlign w:val="center"/>
          </w:tcPr>
          <w:p w14:paraId="3AD7E601">
            <w:pPr>
              <w:ind w:firstLine="420" w:firstLineChars="200"/>
              <w:rPr>
                <w:rFonts w:hint="eastAsia"/>
                <w:color w:val="auto"/>
                <w:lang w:eastAsia="zh-CN"/>
              </w:rPr>
            </w:pPr>
            <w:r>
              <w:rPr>
                <w:rFonts w:hint="eastAsia"/>
                <w:color w:val="auto"/>
              </w:rPr>
              <w:t>投标人提出问题的截止时间</w:t>
            </w:r>
            <w:r>
              <w:rPr>
                <w:rFonts w:hint="eastAsia"/>
                <w:color w:val="auto"/>
                <w:lang w:eastAsia="zh-CN"/>
              </w:rPr>
              <w:t>：</w:t>
            </w:r>
            <w:r>
              <w:rPr>
                <w:rFonts w:hint="eastAsia"/>
                <w:color w:val="auto"/>
              </w:rPr>
              <w:t>以</w:t>
            </w:r>
            <w:r>
              <w:rPr>
                <w:rFonts w:hint="eastAsia"/>
                <w:color w:val="auto"/>
                <w:lang w:eastAsia="zh-CN"/>
              </w:rPr>
              <w:t>工程建设交易系统</w:t>
            </w:r>
            <w:r>
              <w:rPr>
                <w:rFonts w:hint="eastAsia"/>
                <w:color w:val="auto"/>
              </w:rPr>
              <w:t>上的</w:t>
            </w:r>
            <w:r>
              <w:rPr>
                <w:rFonts w:hint="eastAsia"/>
                <w:color w:val="auto"/>
                <w:lang w:eastAsia="zh-CN"/>
              </w:rPr>
              <w:t>日程</w:t>
            </w:r>
            <w:r>
              <w:rPr>
                <w:rFonts w:hint="eastAsia"/>
                <w:color w:val="auto"/>
              </w:rPr>
              <w:t>安排为准</w:t>
            </w:r>
            <w:r>
              <w:rPr>
                <w:rFonts w:hint="eastAsia"/>
                <w:color w:val="auto"/>
                <w:lang w:eastAsia="zh-CN"/>
              </w:rPr>
              <w:t>。</w:t>
            </w:r>
          </w:p>
          <w:p w14:paraId="506DAF65">
            <w:pPr>
              <w:ind w:firstLine="420" w:firstLineChars="200"/>
              <w:rPr>
                <w:rFonts w:hint="eastAsia"/>
                <w:color w:val="auto"/>
                <w:lang w:val="en-US" w:eastAsia="zh-CN"/>
              </w:rPr>
            </w:pPr>
            <w:r>
              <w:rPr>
                <w:rFonts w:hint="eastAsia"/>
                <w:color w:val="auto"/>
              </w:rPr>
              <w:t>投标人向招标人（或招标代理机构）提交有关问题的，可按投标</w:t>
            </w:r>
            <w:r>
              <w:rPr>
                <w:rFonts w:hint="eastAsia"/>
                <w:color w:val="auto"/>
                <w:lang w:eastAsia="zh-CN"/>
              </w:rPr>
              <w:t>人</w:t>
            </w:r>
            <w:r>
              <w:rPr>
                <w:rFonts w:hint="eastAsia"/>
                <w:color w:val="auto"/>
              </w:rPr>
              <w:t>须知前附表中</w:t>
            </w:r>
            <w:r>
              <w:rPr>
                <w:rFonts w:hint="eastAsia"/>
                <w:color w:val="auto"/>
                <w:lang w:eastAsia="zh-CN"/>
              </w:rPr>
              <w:t>日程</w:t>
            </w:r>
            <w:r>
              <w:rPr>
                <w:rFonts w:hint="eastAsia"/>
                <w:color w:val="auto"/>
              </w:rPr>
              <w:t>安排的时间内在广东省公共资源交易平台（交易系统），凭</w:t>
            </w:r>
            <w:r>
              <w:rPr>
                <w:rFonts w:hint="eastAsia"/>
                <w:color w:val="auto"/>
                <w:lang w:eastAsia="zh-CN"/>
              </w:rPr>
              <w:t>电子招投标</w:t>
            </w:r>
            <w:r>
              <w:rPr>
                <w:rFonts w:hint="eastAsia"/>
                <w:color w:val="auto"/>
              </w:rPr>
              <w:t>数字证书</w:t>
            </w:r>
            <w:r>
              <w:rPr>
                <w:rFonts w:hint="eastAsia"/>
                <w:color w:val="auto"/>
                <w:lang w:eastAsia="zh-CN"/>
              </w:rPr>
              <w:t>登录工程建设交易系统</w:t>
            </w:r>
            <w:r>
              <w:rPr>
                <w:rFonts w:hint="eastAsia"/>
                <w:color w:val="auto"/>
              </w:rPr>
              <w:t>，在“投标管理--参与项目”栏目页面，选择参与的项目名称，点击“</w:t>
            </w:r>
            <w:r>
              <w:rPr>
                <w:rFonts w:hint="eastAsia"/>
                <w:color w:val="auto"/>
                <w:lang w:eastAsia="zh-CN"/>
              </w:rPr>
              <w:t>我要提疑</w:t>
            </w:r>
            <w:r>
              <w:rPr>
                <w:rFonts w:hint="eastAsia"/>
                <w:color w:val="auto"/>
              </w:rPr>
              <w:t>”提出问题，保存后即可提交。所提交的资料以无记名形式提交，不得有任何可识别投标人单位及人员的标识。</w:t>
            </w:r>
            <w:r>
              <w:rPr>
                <w:rFonts w:hint="eastAsia"/>
                <w:color w:val="auto"/>
                <w:lang w:val="en-US" w:eastAsia="zh-CN"/>
              </w:rPr>
              <w:t>不接受其他方式提问。</w:t>
            </w:r>
          </w:p>
          <w:p w14:paraId="756BE0D0">
            <w:pPr>
              <w:ind w:firstLine="420" w:firstLineChars="200"/>
              <w:rPr>
                <w:rFonts w:hint="eastAsia"/>
                <w:color w:val="auto"/>
                <w:highlight w:val="none"/>
                <w:u w:val="single"/>
              </w:rPr>
            </w:pPr>
            <w:r>
              <w:rPr>
                <w:rFonts w:hint="eastAsia"/>
                <w:color w:val="auto"/>
              </w:rPr>
              <w:t>招标人（招标代理）收集相关问题，组织有关单位人员研究并形成答疑纪要（补遗书），在</w:t>
            </w:r>
            <w:r>
              <w:rPr>
                <w:rFonts w:hint="eastAsia"/>
                <w:b w:val="0"/>
                <w:bCs w:val="0"/>
                <w:color w:val="auto"/>
              </w:rPr>
              <w:t>广东省公共资源交易平台（中山市）“招标公告及资格预审”</w:t>
            </w:r>
            <w:r>
              <w:rPr>
                <w:rFonts w:hint="eastAsia"/>
                <w:color w:val="auto"/>
              </w:rPr>
              <w:t>栏目发布答疑纪要（补遗书）。各投标人自行在</w:t>
            </w:r>
            <w:r>
              <w:rPr>
                <w:rFonts w:hint="eastAsia"/>
                <w:b w:val="0"/>
                <w:bCs w:val="0"/>
                <w:color w:val="auto"/>
              </w:rPr>
              <w:t>广东省公共资源交易平台（中山市）“招标公告及资格预审”</w:t>
            </w:r>
            <w:r>
              <w:rPr>
                <w:rFonts w:hint="eastAsia"/>
                <w:color w:val="auto"/>
              </w:rPr>
              <w:t>栏目或工程建设交易系统下载答疑纪要（补遗书），招标人不再另行通知。投标人因自身原因未能获取答疑资料造成的后果，由投标人自行承担。发出答疑纪要（补遗书）的同时，招标人（招标代理）应把答疑纪要（补遗书）的扫描件上传</w:t>
            </w:r>
            <w:r>
              <w:rPr>
                <w:rFonts w:hint="eastAsia"/>
                <w:color w:val="auto"/>
                <w:lang w:val="en-US" w:eastAsia="zh-CN"/>
              </w:rPr>
              <w:t>工程建设交易系统</w:t>
            </w:r>
            <w:r>
              <w:rPr>
                <w:rFonts w:hint="eastAsia"/>
                <w:color w:val="auto"/>
              </w:rPr>
              <w:t>。</w:t>
            </w:r>
          </w:p>
        </w:tc>
      </w:tr>
      <w:tr w14:paraId="2A34F4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1080" w:type="dxa"/>
            <w:tcBorders>
              <w:top w:val="single" w:color="auto" w:sz="4" w:space="0"/>
            </w:tcBorders>
            <w:noWrap w:val="0"/>
            <w:vAlign w:val="center"/>
          </w:tcPr>
          <w:p w14:paraId="39242977">
            <w:pPr>
              <w:spacing w:line="360" w:lineRule="auto"/>
              <w:jc w:val="center"/>
              <w:rPr>
                <w:rFonts w:hint="eastAsia" w:ascii="宋体" w:hAnsi="宋体"/>
                <w:color w:val="auto"/>
                <w:szCs w:val="21"/>
                <w:highlight w:val="none"/>
              </w:rPr>
            </w:pPr>
            <w:r>
              <w:rPr>
                <w:rFonts w:hint="eastAsia" w:ascii="宋体" w:hAnsi="宋体"/>
                <w:color w:val="auto"/>
                <w:szCs w:val="21"/>
                <w:highlight w:val="none"/>
              </w:rPr>
              <w:t>1.11</w:t>
            </w:r>
          </w:p>
        </w:tc>
        <w:tc>
          <w:tcPr>
            <w:tcW w:w="2181" w:type="dxa"/>
            <w:tcBorders>
              <w:top w:val="single" w:color="auto" w:sz="4" w:space="0"/>
            </w:tcBorders>
            <w:noWrap w:val="0"/>
            <w:vAlign w:val="center"/>
          </w:tcPr>
          <w:p w14:paraId="30EBA517">
            <w:pPr>
              <w:spacing w:line="360" w:lineRule="auto"/>
              <w:jc w:val="center"/>
              <w:rPr>
                <w:rFonts w:hint="eastAsia" w:ascii="宋体" w:hAnsi="宋体"/>
                <w:color w:val="auto"/>
                <w:szCs w:val="21"/>
                <w:highlight w:val="none"/>
              </w:rPr>
            </w:pPr>
            <w:r>
              <w:rPr>
                <w:rFonts w:hint="eastAsia" w:ascii="宋体" w:hAnsi="宋体"/>
                <w:color w:val="auto"/>
                <w:szCs w:val="21"/>
                <w:highlight w:val="none"/>
              </w:rPr>
              <w:t>分包</w:t>
            </w:r>
          </w:p>
        </w:tc>
        <w:tc>
          <w:tcPr>
            <w:tcW w:w="6237" w:type="dxa"/>
            <w:tcBorders>
              <w:top w:val="single" w:color="auto" w:sz="4" w:space="0"/>
            </w:tcBorders>
            <w:noWrap w:val="0"/>
            <w:vAlign w:val="center"/>
          </w:tcPr>
          <w:p w14:paraId="75DF88AC">
            <w:pPr>
              <w:spacing w:line="360" w:lineRule="auto"/>
              <w:ind w:left="360"/>
              <w:rPr>
                <w:rFonts w:hint="eastAsia" w:ascii="宋体" w:hAnsi="宋体"/>
                <w:color w:val="auto"/>
                <w:szCs w:val="21"/>
                <w:highlight w:val="none"/>
              </w:rPr>
            </w:pPr>
            <w:permStart w:id="64" w:edGrp="everyone"/>
            <w:r>
              <w:rPr>
                <w:rFonts w:hint="eastAsia" w:ascii="宋体" w:hAnsi="宋体"/>
                <w:color w:val="auto"/>
                <w:szCs w:val="21"/>
                <w:highlight w:val="none"/>
                <w:lang w:eastAsia="zh-CN"/>
              </w:rPr>
              <w:t>☑</w:t>
            </w:r>
            <w:permEnd w:id="64"/>
            <w:r>
              <w:rPr>
                <w:rFonts w:hint="eastAsia" w:ascii="宋体" w:hAnsi="宋体"/>
                <w:color w:val="auto"/>
                <w:szCs w:val="21"/>
                <w:highlight w:val="none"/>
                <w:lang w:val="en-US" w:eastAsia="zh-CN"/>
              </w:rPr>
              <w:t xml:space="preserve"> </w:t>
            </w:r>
            <w:r>
              <w:rPr>
                <w:rFonts w:hint="eastAsia" w:ascii="宋体" w:hAnsi="宋体"/>
                <w:color w:val="auto"/>
                <w:szCs w:val="21"/>
                <w:highlight w:val="none"/>
              </w:rPr>
              <w:t>不允许</w:t>
            </w:r>
          </w:p>
          <w:p w14:paraId="55ED2B10">
            <w:pPr>
              <w:spacing w:line="360" w:lineRule="auto"/>
              <w:ind w:left="360"/>
              <w:rPr>
                <w:rFonts w:hint="eastAsia" w:ascii="宋体" w:hAnsi="宋体"/>
                <w:color w:val="auto"/>
                <w:highlight w:val="none"/>
                <w:u w:val="single"/>
              </w:rPr>
            </w:pPr>
            <w:permStart w:id="65" w:edGrp="everyone"/>
            <w:r>
              <w:rPr>
                <w:rFonts w:hint="eastAsia" w:ascii="宋体" w:hAnsi="宋体"/>
                <w:color w:val="auto"/>
                <w:szCs w:val="21"/>
                <w:highlight w:val="none"/>
                <w:lang w:eastAsia="zh-CN"/>
              </w:rPr>
              <w:t>□</w:t>
            </w:r>
            <w:permEnd w:id="65"/>
            <w:r>
              <w:rPr>
                <w:rFonts w:hint="eastAsia" w:ascii="宋体" w:hAnsi="宋体"/>
                <w:color w:val="auto"/>
                <w:szCs w:val="21"/>
                <w:highlight w:val="none"/>
                <w:lang w:val="en-US" w:eastAsia="zh-CN"/>
              </w:rPr>
              <w:t xml:space="preserve"> </w:t>
            </w:r>
            <w:r>
              <w:rPr>
                <w:rFonts w:hint="eastAsia" w:ascii="宋体" w:hAnsi="宋体"/>
                <w:color w:val="auto"/>
                <w:szCs w:val="21"/>
                <w:highlight w:val="none"/>
              </w:rPr>
              <w:t>允许。</w:t>
            </w:r>
            <w:permStart w:id="66" w:edGrp="everyone"/>
            <w:permEnd w:id="66"/>
          </w:p>
        </w:tc>
      </w:tr>
      <w:tr w14:paraId="51D35F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1080" w:type="dxa"/>
            <w:tcBorders>
              <w:top w:val="single" w:color="auto" w:sz="4" w:space="0"/>
            </w:tcBorders>
            <w:noWrap w:val="0"/>
            <w:vAlign w:val="center"/>
          </w:tcPr>
          <w:p w14:paraId="1CADEEA0">
            <w:pPr>
              <w:spacing w:line="360" w:lineRule="auto"/>
              <w:jc w:val="center"/>
              <w:rPr>
                <w:rFonts w:hint="eastAsia" w:ascii="宋体" w:hAnsi="宋体"/>
                <w:color w:val="auto"/>
                <w:szCs w:val="21"/>
                <w:highlight w:val="none"/>
              </w:rPr>
            </w:pPr>
            <w:r>
              <w:rPr>
                <w:rFonts w:hint="eastAsia" w:ascii="宋体" w:hAnsi="宋体"/>
                <w:color w:val="auto"/>
                <w:szCs w:val="21"/>
                <w:highlight w:val="none"/>
              </w:rPr>
              <w:t>1.12</w:t>
            </w:r>
          </w:p>
        </w:tc>
        <w:tc>
          <w:tcPr>
            <w:tcW w:w="2181" w:type="dxa"/>
            <w:tcBorders>
              <w:top w:val="single" w:color="auto" w:sz="4" w:space="0"/>
            </w:tcBorders>
            <w:noWrap w:val="0"/>
            <w:vAlign w:val="center"/>
          </w:tcPr>
          <w:p w14:paraId="5CDF3403">
            <w:pPr>
              <w:spacing w:line="360" w:lineRule="auto"/>
              <w:jc w:val="center"/>
              <w:rPr>
                <w:rFonts w:hint="eastAsia" w:ascii="宋体" w:hAnsi="宋体"/>
                <w:color w:val="auto"/>
                <w:szCs w:val="21"/>
                <w:highlight w:val="none"/>
              </w:rPr>
            </w:pPr>
            <w:r>
              <w:rPr>
                <w:rFonts w:hint="eastAsia" w:ascii="宋体" w:hAnsi="宋体"/>
                <w:color w:val="auto"/>
                <w:szCs w:val="21"/>
                <w:highlight w:val="none"/>
              </w:rPr>
              <w:t>偏离</w:t>
            </w:r>
          </w:p>
        </w:tc>
        <w:tc>
          <w:tcPr>
            <w:tcW w:w="6237" w:type="dxa"/>
            <w:tcBorders>
              <w:top w:val="single" w:color="auto" w:sz="4" w:space="0"/>
            </w:tcBorders>
            <w:noWrap w:val="0"/>
            <w:vAlign w:val="center"/>
          </w:tcPr>
          <w:p w14:paraId="403E4156">
            <w:pPr>
              <w:spacing w:line="360" w:lineRule="auto"/>
              <w:rPr>
                <w:rFonts w:hint="eastAsia"/>
                <w:color w:val="auto"/>
                <w:highlight w:val="none"/>
              </w:rPr>
            </w:pPr>
            <w:r>
              <w:rPr>
                <w:rFonts w:hint="eastAsia"/>
                <w:color w:val="auto"/>
                <w:highlight w:val="none"/>
              </w:rPr>
              <w:t>不允许</w:t>
            </w:r>
          </w:p>
        </w:tc>
      </w:tr>
      <w:tr w14:paraId="3D2140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1080" w:type="dxa"/>
            <w:tcBorders>
              <w:top w:val="single" w:color="auto" w:sz="4" w:space="0"/>
            </w:tcBorders>
            <w:noWrap w:val="0"/>
            <w:vAlign w:val="center"/>
          </w:tcPr>
          <w:p w14:paraId="3DBDD5B4">
            <w:pPr>
              <w:spacing w:line="360" w:lineRule="auto"/>
              <w:jc w:val="center"/>
              <w:rPr>
                <w:rFonts w:hint="eastAsia" w:ascii="宋体" w:hAnsi="宋体"/>
                <w:color w:val="auto"/>
                <w:szCs w:val="21"/>
                <w:highlight w:val="none"/>
              </w:rPr>
            </w:pPr>
            <w:r>
              <w:rPr>
                <w:rFonts w:hint="eastAsia" w:ascii="宋体" w:hAnsi="宋体"/>
                <w:color w:val="auto"/>
                <w:szCs w:val="21"/>
                <w:highlight w:val="none"/>
              </w:rPr>
              <w:t>2.1</w:t>
            </w:r>
          </w:p>
        </w:tc>
        <w:tc>
          <w:tcPr>
            <w:tcW w:w="2181" w:type="dxa"/>
            <w:tcBorders>
              <w:top w:val="single" w:color="auto" w:sz="4" w:space="0"/>
            </w:tcBorders>
            <w:noWrap w:val="0"/>
            <w:vAlign w:val="center"/>
          </w:tcPr>
          <w:p w14:paraId="6B6CF611">
            <w:pPr>
              <w:spacing w:line="360" w:lineRule="auto"/>
              <w:jc w:val="center"/>
              <w:rPr>
                <w:rFonts w:hint="eastAsia" w:ascii="宋体" w:hAnsi="宋体"/>
                <w:color w:val="auto"/>
                <w:szCs w:val="21"/>
                <w:highlight w:val="none"/>
              </w:rPr>
            </w:pPr>
            <w:r>
              <w:rPr>
                <w:rFonts w:hint="eastAsia" w:ascii="宋体" w:hAnsi="宋体"/>
                <w:color w:val="auto"/>
                <w:szCs w:val="21"/>
                <w:highlight w:val="none"/>
              </w:rPr>
              <w:t>构成招标文件的其他材料</w:t>
            </w:r>
          </w:p>
        </w:tc>
        <w:tc>
          <w:tcPr>
            <w:tcW w:w="6237" w:type="dxa"/>
            <w:tcBorders>
              <w:top w:val="single" w:color="auto" w:sz="4" w:space="0"/>
            </w:tcBorders>
            <w:noWrap w:val="0"/>
            <w:vAlign w:val="center"/>
          </w:tcPr>
          <w:p w14:paraId="4DEA4B4D">
            <w:pPr>
              <w:spacing w:line="360" w:lineRule="auto"/>
              <w:rPr>
                <w:rFonts w:hint="eastAsia" w:ascii="宋体" w:hAnsi="宋体"/>
                <w:color w:val="auto"/>
                <w:highlight w:val="none"/>
                <w:u w:val="single"/>
              </w:rPr>
            </w:pPr>
            <w:r>
              <w:rPr>
                <w:rFonts w:hint="eastAsia" w:ascii="宋体" w:hAnsi="宋体"/>
                <w:color w:val="auto"/>
                <w:szCs w:val="21"/>
                <w:highlight w:val="none"/>
              </w:rPr>
              <w:t>招标答疑</w:t>
            </w:r>
            <w:r>
              <w:rPr>
                <w:rFonts w:hint="eastAsia" w:ascii="宋体" w:hAnsi="宋体"/>
                <w:color w:val="auto"/>
                <w:szCs w:val="21"/>
                <w:highlight w:val="none"/>
                <w:lang w:eastAsia="zh-CN"/>
              </w:rPr>
              <w:t>、澄清</w:t>
            </w:r>
            <w:r>
              <w:rPr>
                <w:rFonts w:hint="eastAsia" w:ascii="宋体" w:hAnsi="宋体"/>
                <w:color w:val="auto"/>
                <w:szCs w:val="21"/>
                <w:highlight w:val="none"/>
              </w:rPr>
              <w:t>文件等</w:t>
            </w:r>
          </w:p>
        </w:tc>
      </w:tr>
      <w:tr w14:paraId="6B440C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1080" w:type="dxa"/>
            <w:tcBorders>
              <w:top w:val="single" w:color="auto" w:sz="4" w:space="0"/>
            </w:tcBorders>
            <w:noWrap w:val="0"/>
            <w:vAlign w:val="center"/>
          </w:tcPr>
          <w:p w14:paraId="79A6CB41">
            <w:pPr>
              <w:spacing w:line="360" w:lineRule="auto"/>
              <w:jc w:val="center"/>
              <w:rPr>
                <w:rFonts w:hint="eastAsia" w:ascii="宋体" w:hAnsi="宋体"/>
                <w:color w:val="auto"/>
                <w:szCs w:val="21"/>
                <w:highlight w:val="none"/>
              </w:rPr>
            </w:pPr>
            <w:r>
              <w:rPr>
                <w:rFonts w:hint="eastAsia" w:ascii="宋体" w:hAnsi="宋体"/>
                <w:color w:val="auto"/>
                <w:szCs w:val="21"/>
                <w:highlight w:val="none"/>
              </w:rPr>
              <w:t>2.2</w:t>
            </w:r>
          </w:p>
        </w:tc>
        <w:tc>
          <w:tcPr>
            <w:tcW w:w="2181" w:type="dxa"/>
            <w:tcBorders>
              <w:top w:val="single" w:color="auto" w:sz="4" w:space="0"/>
            </w:tcBorders>
            <w:noWrap w:val="0"/>
            <w:vAlign w:val="center"/>
          </w:tcPr>
          <w:p w14:paraId="62F93318">
            <w:pPr>
              <w:spacing w:line="360" w:lineRule="auto"/>
              <w:jc w:val="center"/>
              <w:rPr>
                <w:rFonts w:hint="eastAsia" w:ascii="宋体" w:hAnsi="宋体"/>
                <w:color w:val="auto"/>
                <w:szCs w:val="21"/>
                <w:highlight w:val="none"/>
              </w:rPr>
            </w:pPr>
            <w:r>
              <w:rPr>
                <w:rFonts w:hint="eastAsia"/>
                <w:color w:val="auto"/>
                <w:highlight w:val="none"/>
              </w:rPr>
              <w:t>招标人网上澄清的截止时间</w:t>
            </w:r>
          </w:p>
        </w:tc>
        <w:tc>
          <w:tcPr>
            <w:tcW w:w="6237" w:type="dxa"/>
            <w:tcBorders>
              <w:top w:val="single" w:color="auto" w:sz="4" w:space="0"/>
            </w:tcBorders>
            <w:noWrap w:val="0"/>
            <w:vAlign w:val="center"/>
          </w:tcPr>
          <w:p w14:paraId="7884AD9A">
            <w:pPr>
              <w:widowControl/>
              <w:spacing w:line="360" w:lineRule="auto"/>
              <w:rPr>
                <w:rFonts w:hint="eastAsia" w:ascii="宋体" w:hAnsi="宋体" w:cs="Arial"/>
                <w:color w:val="auto"/>
                <w:szCs w:val="21"/>
                <w:highlight w:val="none"/>
              </w:rPr>
            </w:pPr>
            <w:r>
              <w:rPr>
                <w:rFonts w:hint="eastAsia" w:cs="Arial"/>
                <w:color w:val="auto"/>
                <w:szCs w:val="21"/>
                <w:highlight w:val="none"/>
              </w:rPr>
              <w:t>具体时间</w:t>
            </w:r>
            <w:r>
              <w:rPr>
                <w:rFonts w:hint="eastAsia" w:cs="Arial"/>
                <w:color w:val="auto"/>
                <w:szCs w:val="21"/>
                <w:highlight w:val="none"/>
                <w:lang w:eastAsia="zh-CN"/>
              </w:rPr>
              <w:t>以工程建设交易系统</w:t>
            </w:r>
            <w:r>
              <w:rPr>
                <w:rFonts w:hint="eastAsia" w:cs="Arial"/>
                <w:color w:val="auto"/>
                <w:szCs w:val="21"/>
                <w:highlight w:val="none"/>
              </w:rPr>
              <w:t>上的</w:t>
            </w:r>
            <w:r>
              <w:rPr>
                <w:rFonts w:hint="eastAsia" w:cs="Arial"/>
                <w:color w:val="auto"/>
                <w:szCs w:val="21"/>
                <w:highlight w:val="none"/>
                <w:lang w:eastAsia="zh-CN"/>
              </w:rPr>
              <w:t>日程</w:t>
            </w:r>
            <w:r>
              <w:rPr>
                <w:rFonts w:hint="eastAsia" w:cs="Arial"/>
                <w:color w:val="auto"/>
                <w:szCs w:val="21"/>
                <w:highlight w:val="none"/>
              </w:rPr>
              <w:t>安排为准</w:t>
            </w:r>
            <w:r>
              <w:rPr>
                <w:rFonts w:hint="eastAsia" w:ascii="宋体" w:hAnsi="宋体" w:cs="Arial"/>
                <w:color w:val="auto"/>
                <w:szCs w:val="21"/>
                <w:highlight w:val="none"/>
              </w:rPr>
              <w:t>。</w:t>
            </w:r>
          </w:p>
          <w:p w14:paraId="6374CB25">
            <w:pPr>
              <w:spacing w:line="360" w:lineRule="auto"/>
              <w:rPr>
                <w:rFonts w:hint="eastAsia" w:ascii="宋体" w:hAnsi="宋体" w:eastAsia="宋体"/>
                <w:color w:val="auto"/>
                <w:highlight w:val="none"/>
                <w:u w:val="single"/>
                <w:lang w:eastAsia="zh-CN"/>
              </w:rPr>
            </w:pPr>
            <w:r>
              <w:rPr>
                <w:rFonts w:hint="eastAsia" w:ascii="宋体" w:hAnsi="宋体"/>
                <w:color w:val="auto"/>
                <w:szCs w:val="21"/>
                <w:highlight w:val="none"/>
              </w:rPr>
              <w:t>【</w:t>
            </w:r>
            <w:r>
              <w:rPr>
                <w:rFonts w:hint="eastAsia" w:ascii="宋体" w:hAnsi="宋体"/>
                <w:color w:val="auto"/>
                <w:szCs w:val="21"/>
                <w:highlight w:val="none"/>
                <w:lang w:eastAsia="zh-CN"/>
              </w:rPr>
              <w:t>备注：</w:t>
            </w:r>
            <w:r>
              <w:rPr>
                <w:rFonts w:hint="eastAsia" w:ascii="宋体" w:hAnsi="宋体" w:cs="Arial"/>
                <w:color w:val="auto"/>
                <w:szCs w:val="21"/>
                <w:highlight w:val="none"/>
              </w:rPr>
              <w:t>对投标人编制标书时间造成影响的答疑纪要或补遗书，招标人需于投标截止前15日向投标人发出。</w:t>
            </w:r>
            <w:r>
              <w:rPr>
                <w:rFonts w:hint="eastAsia" w:ascii="宋体" w:hAnsi="宋体"/>
                <w:color w:val="auto"/>
                <w:szCs w:val="21"/>
                <w:highlight w:val="none"/>
              </w:rPr>
              <w:t>】</w:t>
            </w:r>
          </w:p>
        </w:tc>
      </w:tr>
      <w:tr w14:paraId="3B4CE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1080" w:type="dxa"/>
            <w:tcBorders>
              <w:top w:val="single" w:color="auto" w:sz="4" w:space="0"/>
            </w:tcBorders>
            <w:noWrap w:val="0"/>
            <w:vAlign w:val="center"/>
          </w:tcPr>
          <w:p w14:paraId="2BD6686A">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3.1</w:t>
            </w:r>
          </w:p>
        </w:tc>
        <w:tc>
          <w:tcPr>
            <w:tcW w:w="2181" w:type="dxa"/>
            <w:tcBorders>
              <w:top w:val="single" w:color="auto" w:sz="4" w:space="0"/>
            </w:tcBorders>
            <w:noWrap w:val="0"/>
            <w:vAlign w:val="center"/>
          </w:tcPr>
          <w:p w14:paraId="182B5256">
            <w:pPr>
              <w:spacing w:line="360" w:lineRule="auto"/>
              <w:jc w:val="center"/>
              <w:rPr>
                <w:rFonts w:hint="default" w:eastAsia="宋体"/>
                <w:color w:val="auto"/>
                <w:highlight w:val="none"/>
                <w:lang w:val="en-US" w:eastAsia="zh-CN"/>
              </w:rPr>
            </w:pPr>
            <w:r>
              <w:rPr>
                <w:rFonts w:hint="eastAsia"/>
                <w:color w:val="auto"/>
                <w:highlight w:val="none"/>
                <w:lang w:val="en-US" w:eastAsia="zh-CN"/>
              </w:rPr>
              <w:t>投标文件的组成</w:t>
            </w:r>
          </w:p>
        </w:tc>
        <w:tc>
          <w:tcPr>
            <w:tcW w:w="6237" w:type="dxa"/>
            <w:tcBorders>
              <w:top w:val="single" w:color="auto" w:sz="4" w:space="0"/>
            </w:tcBorders>
            <w:noWrap w:val="0"/>
            <w:vAlign w:val="center"/>
          </w:tcPr>
          <w:p w14:paraId="6BBC56DE">
            <w:pPr>
              <w:spacing w:line="360" w:lineRule="auto"/>
              <w:ind w:left="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资格标函</w:t>
            </w:r>
          </w:p>
          <w:p w14:paraId="391F41CD">
            <w:p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经济标函</w:t>
            </w:r>
          </w:p>
          <w:p w14:paraId="64F13B4B">
            <w:pPr>
              <w:spacing w:line="360" w:lineRule="auto"/>
              <w:ind w:left="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技术标函</w:t>
            </w:r>
          </w:p>
          <w:p w14:paraId="7D1E9F7E">
            <w:pPr>
              <w:spacing w:line="360" w:lineRule="auto"/>
              <w:rPr>
                <w:rFonts w:hint="default"/>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资信标函</w:t>
            </w:r>
          </w:p>
        </w:tc>
      </w:tr>
      <w:tr w14:paraId="641716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1080" w:type="dxa"/>
            <w:tcBorders>
              <w:top w:val="single" w:color="auto" w:sz="4" w:space="0"/>
            </w:tcBorders>
            <w:noWrap w:val="0"/>
            <w:vAlign w:val="center"/>
          </w:tcPr>
          <w:p w14:paraId="37F912E2">
            <w:pPr>
              <w:spacing w:line="360" w:lineRule="auto"/>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3.2.3</w:t>
            </w:r>
          </w:p>
        </w:tc>
        <w:tc>
          <w:tcPr>
            <w:tcW w:w="2181" w:type="dxa"/>
            <w:tcBorders>
              <w:top w:val="single" w:color="auto" w:sz="4" w:space="0"/>
            </w:tcBorders>
            <w:noWrap w:val="0"/>
            <w:vAlign w:val="center"/>
          </w:tcPr>
          <w:p w14:paraId="6C1D9F5F">
            <w:pPr>
              <w:spacing w:line="360" w:lineRule="auto"/>
              <w:jc w:val="center"/>
              <w:rPr>
                <w:rFonts w:hint="eastAsia"/>
                <w:color w:val="auto"/>
                <w:highlight w:val="none"/>
                <w:lang w:val="en-US" w:eastAsia="zh-CN"/>
              </w:rPr>
            </w:pPr>
            <w:r>
              <w:rPr>
                <w:rFonts w:hint="eastAsia"/>
                <w:color w:val="auto"/>
                <w:highlight w:val="none"/>
                <w:lang w:val="en-US" w:eastAsia="zh-CN"/>
              </w:rPr>
              <w:t>报价方式</w:t>
            </w:r>
          </w:p>
        </w:tc>
        <w:tc>
          <w:tcPr>
            <w:tcW w:w="6237" w:type="dxa"/>
            <w:tcBorders>
              <w:top w:val="single" w:color="auto" w:sz="4" w:space="0"/>
            </w:tcBorders>
            <w:noWrap w:val="0"/>
            <w:vAlign w:val="center"/>
          </w:tcPr>
          <w:p w14:paraId="34ED3445">
            <w:pPr>
              <w:spacing w:line="360" w:lineRule="auto"/>
              <w:jc w:val="left"/>
              <w:rPr>
                <w:rFonts w:hint="default" w:ascii="Times New Roman" w:hAnsi="Times New Roman" w:eastAsia="宋体" w:cs="Times New Roman"/>
                <w:color w:val="auto"/>
                <w:szCs w:val="24"/>
                <w:highlight w:val="none"/>
                <w:lang w:val="en-US" w:eastAsia="zh-CN"/>
              </w:rPr>
            </w:pPr>
            <w:permStart w:id="67" w:edGrp="everyone"/>
            <w:r>
              <w:rPr>
                <w:rFonts w:hint="eastAsia" w:ascii="宋体" w:hAnsi="宋体" w:eastAsia="宋体" w:cs="Times New Roman"/>
                <w:color w:val="auto"/>
                <w:sz w:val="21"/>
                <w:szCs w:val="21"/>
                <w:highlight w:val="none"/>
                <w:lang w:val="en-US" w:eastAsia="zh-CN"/>
              </w:rPr>
              <w:t>勘察设计费最高投标限价为3121000</w:t>
            </w:r>
            <w:r>
              <w:rPr>
                <w:rFonts w:hint="eastAsia" w:cs="Times New Roman"/>
                <w:color w:val="auto"/>
                <w:kern w:val="2"/>
                <w:sz w:val="21"/>
                <w:szCs w:val="24"/>
                <w:lang w:val="en-US" w:eastAsia="zh-CN" w:bidi="ar-SA"/>
              </w:rPr>
              <w:t>.00</w:t>
            </w:r>
            <w:r>
              <w:rPr>
                <w:rFonts w:hint="eastAsia" w:ascii="宋体" w:hAnsi="宋体" w:eastAsia="宋体" w:cs="Times New Roman"/>
                <w:color w:val="auto"/>
                <w:sz w:val="21"/>
                <w:szCs w:val="21"/>
                <w:highlight w:val="none"/>
                <w:lang w:val="en-US" w:eastAsia="zh-CN"/>
              </w:rPr>
              <w:t>元，其中：勘察费最高投标限价为998700</w:t>
            </w:r>
            <w:r>
              <w:rPr>
                <w:rFonts w:hint="eastAsia" w:cs="Times New Roman"/>
                <w:color w:val="auto"/>
                <w:kern w:val="2"/>
                <w:sz w:val="21"/>
                <w:szCs w:val="24"/>
                <w:lang w:val="en-US" w:eastAsia="zh-CN" w:bidi="ar-SA"/>
              </w:rPr>
              <w:t>.00</w:t>
            </w:r>
            <w:r>
              <w:rPr>
                <w:rFonts w:hint="eastAsia" w:ascii="宋体" w:hAnsi="宋体" w:eastAsia="宋体" w:cs="Times New Roman"/>
                <w:color w:val="auto"/>
                <w:sz w:val="21"/>
                <w:szCs w:val="21"/>
                <w:highlight w:val="none"/>
                <w:lang w:val="en-US" w:eastAsia="zh-CN"/>
              </w:rPr>
              <w:t>元，设计费最高投标限价为2122300</w:t>
            </w:r>
            <w:r>
              <w:rPr>
                <w:rFonts w:hint="eastAsia" w:cs="Times New Roman"/>
                <w:color w:val="auto"/>
                <w:kern w:val="2"/>
                <w:sz w:val="21"/>
                <w:szCs w:val="24"/>
                <w:lang w:val="en-US" w:eastAsia="zh-CN" w:bidi="ar-SA"/>
              </w:rPr>
              <w:t>.00</w:t>
            </w:r>
            <w:r>
              <w:rPr>
                <w:rFonts w:hint="eastAsia" w:ascii="宋体" w:hAnsi="宋体" w:eastAsia="宋体" w:cs="Times New Roman"/>
                <w:color w:val="auto"/>
                <w:sz w:val="21"/>
                <w:szCs w:val="21"/>
                <w:highlight w:val="none"/>
                <w:lang w:val="en-US" w:eastAsia="zh-CN"/>
              </w:rPr>
              <w:t>元</w:t>
            </w:r>
            <w:r>
              <w:rPr>
                <w:rFonts w:hint="eastAsia" w:ascii="宋体" w:hAnsi="宋体" w:cs="Times New Roman"/>
                <w:color w:val="auto"/>
                <w:sz w:val="21"/>
                <w:szCs w:val="21"/>
                <w:highlight w:val="none"/>
                <w:lang w:val="en-US" w:eastAsia="zh-CN"/>
              </w:rPr>
              <w:t>。</w:t>
            </w:r>
            <w:r>
              <w:rPr>
                <w:rFonts w:hint="eastAsia"/>
                <w:color w:val="auto"/>
                <w:sz w:val="21"/>
                <w:szCs w:val="21"/>
              </w:rPr>
              <w:t>投</w:t>
            </w:r>
            <w:r>
              <w:rPr>
                <w:rFonts w:hint="eastAsia"/>
                <w:color w:val="auto"/>
              </w:rPr>
              <w:t>标报</w:t>
            </w:r>
            <w:r>
              <w:rPr>
                <w:rFonts w:hint="eastAsia"/>
              </w:rPr>
              <w:t>价小于或等于最高投标限价的为有效报价，投标报价大于最高投标限价的，其经济标作为废标处理（注：投标报价四舍五入保留小数点后2位）。</w:t>
            </w:r>
            <w:r>
              <w:rPr>
                <w:rFonts w:hint="eastAsia" w:ascii="宋体" w:hAnsi="宋体" w:eastAsia="宋体" w:cs="Times New Roman"/>
                <w:color w:val="auto"/>
                <w:szCs w:val="21"/>
                <w:highlight w:val="none"/>
                <w:u w:val="none"/>
                <w:lang w:val="en-US" w:eastAsia="zh-CN"/>
              </w:rPr>
              <w:t xml:space="preserve"> </w:t>
            </w:r>
            <w:permEnd w:id="67"/>
          </w:p>
        </w:tc>
      </w:tr>
      <w:tr w14:paraId="4CBDD9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1080" w:type="dxa"/>
            <w:tcBorders>
              <w:top w:val="single" w:color="auto" w:sz="4" w:space="0"/>
            </w:tcBorders>
            <w:noWrap w:val="0"/>
            <w:vAlign w:val="center"/>
          </w:tcPr>
          <w:p w14:paraId="58A3B7F8">
            <w:pPr>
              <w:pageBreakBefore w:val="0"/>
              <w:kinsoku/>
              <w:wordWrap/>
              <w:overflowPunct/>
              <w:topLinePunct w:val="0"/>
              <w:bidi w:val="0"/>
              <w:spacing w:line="360" w:lineRule="auto"/>
              <w:jc w:val="center"/>
              <w:textAlignment w:val="auto"/>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lang w:eastAsia="zh-CN"/>
              </w:rPr>
              <w:t>3</w:t>
            </w:r>
            <w:r>
              <w:rPr>
                <w:rFonts w:hint="eastAsia" w:ascii="宋体" w:hAnsi="宋体"/>
                <w:color w:val="auto"/>
                <w:szCs w:val="21"/>
                <w:highlight w:val="none"/>
                <w:lang w:val="en-US" w:eastAsia="zh-CN"/>
              </w:rPr>
              <w:t>.2.4</w:t>
            </w:r>
          </w:p>
        </w:tc>
        <w:tc>
          <w:tcPr>
            <w:tcW w:w="2181" w:type="dxa"/>
            <w:tcBorders>
              <w:top w:val="single" w:color="auto" w:sz="4" w:space="0"/>
            </w:tcBorders>
            <w:noWrap w:val="0"/>
            <w:vAlign w:val="center"/>
          </w:tcPr>
          <w:p w14:paraId="77A9FB9A">
            <w:pPr>
              <w:pageBreakBefore w:val="0"/>
              <w:kinsoku/>
              <w:wordWrap/>
              <w:overflowPunct/>
              <w:topLinePunct w:val="0"/>
              <w:bidi w:val="0"/>
              <w:spacing w:line="360" w:lineRule="auto"/>
              <w:jc w:val="center"/>
              <w:textAlignment w:val="auto"/>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lang w:val="en-US" w:eastAsia="zh-CN"/>
              </w:rPr>
              <w:t>最高投标限价</w:t>
            </w:r>
          </w:p>
        </w:tc>
        <w:tc>
          <w:tcPr>
            <w:tcW w:w="6237" w:type="dxa"/>
            <w:tcBorders>
              <w:top w:val="single" w:color="auto" w:sz="4" w:space="0"/>
            </w:tcBorders>
            <w:noWrap w:val="0"/>
            <w:vAlign w:val="center"/>
          </w:tcPr>
          <w:p w14:paraId="4D1A2AF4">
            <w:pPr>
              <w:spacing w:line="360" w:lineRule="auto"/>
              <w:ind w:left="558" w:hanging="558" w:hangingChars="266"/>
              <w:rPr>
                <w:rFonts w:hint="default" w:ascii="Times New Roman" w:hAnsi="Times New Roman" w:eastAsia="宋体" w:cs="Times New Roman"/>
                <w:color w:val="auto"/>
                <w:szCs w:val="24"/>
                <w:highlight w:val="none"/>
                <w:u w:val="none"/>
                <w:lang w:val="en-US" w:eastAsia="zh-CN"/>
              </w:rPr>
            </w:pPr>
            <w:permStart w:id="68" w:edGrp="everyone"/>
            <w:r>
              <w:rPr>
                <w:rFonts w:hint="eastAsia" w:ascii="宋体" w:hAnsi="宋体"/>
                <w:color w:val="auto"/>
                <w:szCs w:val="21"/>
                <w:highlight w:val="none"/>
              </w:rPr>
              <w:t>□</w:t>
            </w:r>
            <w:permEnd w:id="68"/>
            <w:r>
              <w:rPr>
                <w:rFonts w:hint="eastAsia" w:ascii="宋体" w:hAnsi="宋体"/>
                <w:color w:val="auto"/>
                <w:szCs w:val="21"/>
                <w:highlight w:val="none"/>
                <w:lang w:val="en-US" w:eastAsia="zh-CN"/>
              </w:rPr>
              <w:t xml:space="preserve"> 无</w:t>
            </w:r>
          </w:p>
          <w:p w14:paraId="2459759C">
            <w:pPr>
              <w:spacing w:line="360" w:lineRule="auto"/>
              <w:ind w:left="558" w:leftChars="0" w:hanging="558" w:hangingChars="266"/>
              <w:rPr>
                <w:rFonts w:hint="eastAsia" w:ascii="Times New Roman" w:hAnsi="Times New Roman" w:cs="Times New Roman"/>
                <w:color w:val="auto"/>
                <w:kern w:val="2"/>
                <w:sz w:val="21"/>
                <w:szCs w:val="24"/>
                <w:highlight w:val="none"/>
                <w:u w:val="none"/>
                <w:lang w:val="en-US" w:eastAsia="zh-CN" w:bidi="ar-SA"/>
              </w:rPr>
            </w:pPr>
            <w:permStart w:id="69" w:edGrp="everyone"/>
            <w:r>
              <w:rPr>
                <w:rFonts w:hint="eastAsia" w:ascii="宋体" w:hAnsi="宋体"/>
                <w:color w:val="auto"/>
                <w:szCs w:val="21"/>
                <w:highlight w:val="none"/>
                <w:lang w:eastAsia="zh-CN"/>
              </w:rPr>
              <w:t>☑</w:t>
            </w:r>
            <w:permEnd w:id="69"/>
            <w:r>
              <w:rPr>
                <w:rFonts w:hint="eastAsia" w:ascii="宋体" w:hAnsi="宋体"/>
                <w:color w:val="auto"/>
                <w:szCs w:val="21"/>
                <w:highlight w:val="none"/>
                <w:lang w:val="en-US" w:eastAsia="zh-CN"/>
              </w:rPr>
              <w:t xml:space="preserve"> 有，</w:t>
            </w:r>
            <w:r>
              <w:rPr>
                <w:rFonts w:hint="default" w:ascii="Times New Roman" w:hAnsi="Times New Roman" w:cs="Times New Roman"/>
                <w:color w:val="auto"/>
                <w:szCs w:val="24"/>
                <w:highlight w:val="none"/>
                <w:u w:val="none"/>
                <w:lang w:val="en-US" w:eastAsia="zh-CN"/>
              </w:rPr>
              <w:t>最高投标限价为：</w:t>
            </w:r>
            <w:permStart w:id="70" w:edGrp="everyone"/>
            <w:r>
              <w:rPr>
                <w:rFonts w:hint="default" w:ascii="Times New Roman" w:hAnsi="Times New Roman" w:cs="Times New Roman"/>
                <w:color w:val="auto"/>
                <w:szCs w:val="24"/>
                <w:highlight w:val="none"/>
                <w:u w:val="none"/>
                <w:lang w:val="en-US" w:eastAsia="zh-CN"/>
              </w:rPr>
              <w:t xml:space="preserve"> </w:t>
            </w:r>
            <w:r>
              <w:rPr>
                <w:rFonts w:hint="eastAsia" w:ascii="Times New Roman" w:hAnsi="Times New Roman" w:eastAsia="宋体" w:cs="Times New Roman"/>
                <w:color w:val="auto"/>
                <w:kern w:val="2"/>
                <w:sz w:val="21"/>
                <w:szCs w:val="24"/>
                <w:lang w:val="en-US" w:eastAsia="zh-CN" w:bidi="ar-SA"/>
              </w:rPr>
              <w:t>勘察设计费最高投标限价为</w:t>
            </w:r>
            <w:r>
              <w:rPr>
                <w:rFonts w:hint="eastAsia" w:cs="Times New Roman"/>
                <w:color w:val="auto"/>
                <w:kern w:val="2"/>
                <w:sz w:val="21"/>
                <w:szCs w:val="24"/>
                <w:lang w:val="en-US" w:eastAsia="zh-CN" w:bidi="ar-SA"/>
              </w:rPr>
              <w:t>3121000.00</w:t>
            </w:r>
            <w:r>
              <w:rPr>
                <w:rFonts w:hint="eastAsia" w:ascii="Times New Roman" w:hAnsi="Times New Roman" w:eastAsia="宋体" w:cs="Times New Roman"/>
                <w:color w:val="auto"/>
                <w:kern w:val="2"/>
                <w:sz w:val="21"/>
                <w:szCs w:val="24"/>
                <w:lang w:val="en-US" w:eastAsia="zh-CN" w:bidi="ar-SA"/>
              </w:rPr>
              <w:t>元，其中：勘察费最高投标限价为998700</w:t>
            </w:r>
            <w:r>
              <w:rPr>
                <w:rFonts w:hint="eastAsia" w:cs="Times New Roman"/>
                <w:color w:val="auto"/>
                <w:kern w:val="2"/>
                <w:sz w:val="21"/>
                <w:szCs w:val="24"/>
                <w:lang w:val="en-US" w:eastAsia="zh-CN" w:bidi="ar-SA"/>
              </w:rPr>
              <w:t>.00</w:t>
            </w:r>
            <w:r>
              <w:rPr>
                <w:rFonts w:hint="eastAsia" w:ascii="Times New Roman" w:hAnsi="Times New Roman" w:eastAsia="宋体" w:cs="Times New Roman"/>
                <w:color w:val="auto"/>
                <w:kern w:val="2"/>
                <w:sz w:val="21"/>
                <w:szCs w:val="24"/>
                <w:lang w:val="en-US" w:eastAsia="zh-CN" w:bidi="ar-SA"/>
              </w:rPr>
              <w:t>元，设计费最高投标限价为2122300</w:t>
            </w:r>
            <w:r>
              <w:rPr>
                <w:rFonts w:hint="eastAsia" w:cs="Times New Roman"/>
                <w:color w:val="auto"/>
                <w:kern w:val="2"/>
                <w:sz w:val="21"/>
                <w:szCs w:val="24"/>
                <w:lang w:val="en-US" w:eastAsia="zh-CN" w:bidi="ar-SA"/>
              </w:rPr>
              <w:t>.00</w:t>
            </w:r>
            <w:r>
              <w:rPr>
                <w:rFonts w:hint="eastAsia" w:ascii="Times New Roman" w:hAnsi="Times New Roman" w:eastAsia="宋体" w:cs="Times New Roman"/>
                <w:color w:val="auto"/>
                <w:kern w:val="2"/>
                <w:sz w:val="21"/>
                <w:szCs w:val="24"/>
                <w:lang w:val="en-US" w:eastAsia="zh-CN" w:bidi="ar-SA"/>
              </w:rPr>
              <w:t>元</w:t>
            </w:r>
            <w:r>
              <w:rPr>
                <w:rFonts w:hint="eastAsia" w:cs="Times New Roman"/>
                <w:color w:val="auto"/>
                <w:kern w:val="2"/>
                <w:sz w:val="21"/>
                <w:szCs w:val="24"/>
                <w:lang w:val="en-US" w:eastAsia="zh-CN" w:bidi="ar-SA"/>
              </w:rPr>
              <w:t>。</w:t>
            </w:r>
            <w:permEnd w:id="70"/>
          </w:p>
        </w:tc>
      </w:tr>
      <w:tr w14:paraId="33DBEA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1080" w:type="dxa"/>
            <w:tcBorders>
              <w:top w:val="single" w:color="auto" w:sz="4" w:space="0"/>
            </w:tcBorders>
            <w:noWrap w:val="0"/>
            <w:vAlign w:val="center"/>
          </w:tcPr>
          <w:p w14:paraId="2A3C502B">
            <w:pPr>
              <w:spacing w:line="360" w:lineRule="auto"/>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3.2.5</w:t>
            </w:r>
          </w:p>
        </w:tc>
        <w:tc>
          <w:tcPr>
            <w:tcW w:w="2181" w:type="dxa"/>
            <w:tcBorders>
              <w:top w:val="single" w:color="auto" w:sz="4" w:space="0"/>
            </w:tcBorders>
            <w:noWrap w:val="0"/>
            <w:vAlign w:val="center"/>
          </w:tcPr>
          <w:p w14:paraId="7577F5BC">
            <w:pPr>
              <w:spacing w:line="360" w:lineRule="auto"/>
              <w:jc w:val="center"/>
              <w:rPr>
                <w:rFonts w:hint="eastAsia"/>
                <w:color w:val="auto"/>
                <w:highlight w:val="none"/>
                <w:lang w:val="en-US" w:eastAsia="zh-CN"/>
              </w:rPr>
            </w:pPr>
            <w:r>
              <w:rPr>
                <w:rFonts w:hint="eastAsia"/>
                <w:color w:val="auto"/>
                <w:highlight w:val="none"/>
                <w:lang w:val="en-US" w:eastAsia="zh-CN"/>
              </w:rPr>
              <w:t>投标报价的其他要求</w:t>
            </w:r>
          </w:p>
        </w:tc>
        <w:tc>
          <w:tcPr>
            <w:tcW w:w="6237" w:type="dxa"/>
            <w:tcBorders>
              <w:top w:val="single" w:color="auto" w:sz="4" w:space="0"/>
            </w:tcBorders>
            <w:noWrap w:val="0"/>
            <w:vAlign w:val="center"/>
          </w:tcPr>
          <w:p w14:paraId="08E05068">
            <w:pPr>
              <w:spacing w:line="360" w:lineRule="auto"/>
              <w:jc w:val="left"/>
              <w:rPr>
                <w:rFonts w:hint="eastAsia" w:ascii="Times New Roman" w:hAnsi="Times New Roman" w:eastAsia="宋体" w:cs="Times New Roman"/>
                <w:color w:val="auto"/>
                <w:szCs w:val="24"/>
                <w:highlight w:val="none"/>
                <w:lang w:val="en-US" w:eastAsia="zh-CN"/>
              </w:rPr>
            </w:pPr>
            <w:permStart w:id="71" w:edGrp="everyone"/>
            <w:r>
              <w:rPr>
                <w:rFonts w:hint="eastAsia" w:ascii="Times New Roman" w:hAnsi="Times New Roman" w:eastAsia="宋体" w:cs="Times New Roman"/>
                <w:color w:val="auto"/>
                <w:szCs w:val="24"/>
                <w:highlight w:val="none"/>
                <w:u w:val="none"/>
                <w:lang w:val="en-US" w:eastAsia="zh-CN"/>
              </w:rPr>
              <w:t xml:space="preserve"> </w:t>
            </w:r>
            <w:r>
              <w:rPr>
                <w:rFonts w:hint="eastAsia" w:ascii="宋体" w:hAnsi="宋体" w:cs="Arial Unicode MS"/>
                <w:szCs w:val="21"/>
              </w:rPr>
              <w:t>投标报价以元为单位，保留两位小数，计至分</w:t>
            </w:r>
            <w:r>
              <w:rPr>
                <w:rFonts w:hint="eastAsia" w:ascii="宋体" w:hAnsi="宋体" w:cs="Arial Unicode MS"/>
                <w:szCs w:val="21"/>
                <w:lang w:eastAsia="zh-CN"/>
              </w:rPr>
              <w:t>。</w:t>
            </w:r>
            <w:r>
              <w:rPr>
                <w:rFonts w:hint="eastAsia" w:ascii="Times New Roman" w:hAnsi="Times New Roman" w:eastAsia="宋体" w:cs="Times New Roman"/>
                <w:color w:val="auto"/>
                <w:szCs w:val="24"/>
                <w:highlight w:val="none"/>
                <w:u w:val="none"/>
                <w:lang w:val="en-US" w:eastAsia="zh-CN"/>
              </w:rPr>
              <w:t xml:space="preserve"> </w:t>
            </w:r>
            <w:permEnd w:id="71"/>
          </w:p>
        </w:tc>
      </w:tr>
      <w:tr w14:paraId="2E11D9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1080" w:type="dxa"/>
            <w:tcBorders>
              <w:top w:val="single" w:color="auto" w:sz="4" w:space="0"/>
            </w:tcBorders>
            <w:noWrap w:val="0"/>
            <w:vAlign w:val="center"/>
          </w:tcPr>
          <w:p w14:paraId="7A4B4CF1">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3.2.6</w:t>
            </w:r>
          </w:p>
        </w:tc>
        <w:tc>
          <w:tcPr>
            <w:tcW w:w="2181" w:type="dxa"/>
            <w:tcBorders>
              <w:top w:val="single" w:color="auto" w:sz="4" w:space="0"/>
            </w:tcBorders>
            <w:noWrap w:val="0"/>
            <w:vAlign w:val="center"/>
          </w:tcPr>
          <w:p w14:paraId="69AF7112">
            <w:pPr>
              <w:spacing w:line="360" w:lineRule="auto"/>
              <w:jc w:val="center"/>
              <w:rPr>
                <w:rFonts w:hint="eastAsia" w:ascii="宋体" w:hAnsi="宋体"/>
                <w:color w:val="auto"/>
                <w:szCs w:val="21"/>
                <w:highlight w:val="none"/>
              </w:rPr>
            </w:pPr>
            <w:r>
              <w:rPr>
                <w:rFonts w:hint="eastAsia" w:ascii="宋体" w:hAnsi="宋体"/>
                <w:color w:val="auto"/>
                <w:szCs w:val="21"/>
                <w:highlight w:val="none"/>
                <w:lang w:val="en-US" w:eastAsia="zh-CN"/>
              </w:rPr>
              <w:t>支付</w:t>
            </w:r>
            <w:r>
              <w:rPr>
                <w:rFonts w:hint="eastAsia" w:ascii="宋体" w:hAnsi="宋体"/>
                <w:color w:val="auto"/>
                <w:szCs w:val="21"/>
                <w:highlight w:val="none"/>
              </w:rPr>
              <w:t>方式</w:t>
            </w:r>
          </w:p>
        </w:tc>
        <w:tc>
          <w:tcPr>
            <w:tcW w:w="6237" w:type="dxa"/>
            <w:tcBorders>
              <w:top w:val="single" w:color="auto" w:sz="4" w:space="0"/>
            </w:tcBorders>
            <w:noWrap w:val="0"/>
            <w:vAlign w:val="center"/>
          </w:tcPr>
          <w:p w14:paraId="19B9EEDC">
            <w:pPr>
              <w:spacing w:line="360" w:lineRule="auto"/>
              <w:rPr>
                <w:rFonts w:hint="eastAsia" w:ascii="宋体" w:hAnsi="宋体" w:cs="Arial"/>
                <w:color w:val="auto"/>
                <w:szCs w:val="21"/>
                <w:highlight w:val="none"/>
                <w:u w:val="none"/>
              </w:rPr>
            </w:pPr>
            <w:permStart w:id="72" w:edGrp="everyone"/>
            <w:r>
              <w:rPr>
                <w:rFonts w:hint="eastAsia" w:ascii="宋体" w:hAnsi="宋体" w:cs="Arial"/>
                <w:color w:val="auto"/>
                <w:szCs w:val="21"/>
                <w:highlight w:val="none"/>
                <w:u w:val="none"/>
              </w:rPr>
              <w:t>1.勘察费支付：</w:t>
            </w:r>
          </w:p>
          <w:p w14:paraId="20EB8C2C">
            <w:pPr>
              <w:spacing w:line="360" w:lineRule="auto"/>
              <w:rPr>
                <w:rFonts w:hint="eastAsia" w:ascii="宋体" w:hAnsi="宋体" w:cs="Arial"/>
                <w:color w:val="auto"/>
                <w:szCs w:val="21"/>
                <w:highlight w:val="none"/>
                <w:u w:val="none"/>
              </w:rPr>
            </w:pPr>
            <w:r>
              <w:rPr>
                <w:rFonts w:hint="eastAsia" w:ascii="宋体" w:hAnsi="宋体" w:cs="Arial"/>
                <w:color w:val="auto"/>
                <w:szCs w:val="21"/>
                <w:highlight w:val="none"/>
                <w:u w:val="none"/>
              </w:rPr>
              <w:t>（1）结合工作时限和实际作业进度，服务成果经具有资质的第三方审查（评审）通过或前期监理、建设单位确认后，可以按实际完成工作量支付50%的进度款（当实际完成工作量计算金额大于勘察费中标价时，最多只可按勘察费中标价的50%支付）。</w:t>
            </w:r>
          </w:p>
          <w:p w14:paraId="00F99584">
            <w:pPr>
              <w:spacing w:line="360" w:lineRule="auto"/>
              <w:rPr>
                <w:rFonts w:hint="eastAsia" w:ascii="宋体" w:hAnsi="宋体" w:cs="Arial"/>
                <w:color w:val="auto"/>
                <w:szCs w:val="21"/>
                <w:highlight w:val="none"/>
                <w:u w:val="none"/>
              </w:rPr>
            </w:pPr>
            <w:r>
              <w:rPr>
                <w:rFonts w:hint="eastAsia" w:ascii="宋体" w:hAnsi="宋体" w:cs="Arial"/>
                <w:color w:val="auto"/>
                <w:szCs w:val="21"/>
                <w:highlight w:val="none"/>
                <w:u w:val="none"/>
              </w:rPr>
              <w:t>（2）本项结算审定后一次性支付余款。</w:t>
            </w:r>
          </w:p>
          <w:p w14:paraId="63A34CFF">
            <w:pPr>
              <w:spacing w:line="360" w:lineRule="auto"/>
              <w:rPr>
                <w:rFonts w:hint="eastAsia" w:ascii="宋体" w:hAnsi="宋体" w:cs="Arial"/>
                <w:color w:val="auto"/>
                <w:szCs w:val="21"/>
                <w:highlight w:val="none"/>
                <w:u w:val="none"/>
              </w:rPr>
            </w:pPr>
            <w:r>
              <w:rPr>
                <w:rFonts w:hint="eastAsia" w:ascii="宋体" w:hAnsi="宋体" w:cs="Arial"/>
                <w:color w:val="auto"/>
                <w:szCs w:val="21"/>
                <w:highlight w:val="none"/>
                <w:u w:val="none"/>
              </w:rPr>
              <w:t>2.设计费支付：</w:t>
            </w:r>
          </w:p>
          <w:p w14:paraId="61410AC4">
            <w:pPr>
              <w:spacing w:line="360" w:lineRule="auto"/>
              <w:rPr>
                <w:rFonts w:hint="eastAsia" w:ascii="宋体" w:hAnsi="宋体" w:cs="Arial"/>
                <w:color w:val="auto"/>
                <w:szCs w:val="21"/>
                <w:highlight w:val="none"/>
                <w:u w:val="none"/>
              </w:rPr>
            </w:pPr>
            <w:r>
              <w:rPr>
                <w:rFonts w:hint="eastAsia" w:ascii="宋体" w:hAnsi="宋体" w:cs="Arial"/>
                <w:color w:val="auto"/>
                <w:szCs w:val="21"/>
                <w:highlight w:val="none"/>
                <w:u w:val="none"/>
              </w:rPr>
              <w:t>（1）完成初步设计并通过审查后，支付设计费用的30%；</w:t>
            </w:r>
          </w:p>
          <w:p w14:paraId="1D30473B">
            <w:pPr>
              <w:spacing w:line="360" w:lineRule="auto"/>
              <w:rPr>
                <w:rFonts w:hint="eastAsia" w:ascii="宋体" w:hAnsi="宋体" w:cs="Arial"/>
                <w:color w:val="auto"/>
                <w:szCs w:val="21"/>
                <w:highlight w:val="none"/>
                <w:u w:val="none"/>
              </w:rPr>
            </w:pPr>
            <w:r>
              <w:rPr>
                <w:rFonts w:hint="eastAsia" w:ascii="宋体" w:hAnsi="宋体" w:cs="Arial"/>
                <w:color w:val="auto"/>
                <w:szCs w:val="21"/>
                <w:highlight w:val="none"/>
                <w:u w:val="none"/>
              </w:rPr>
              <w:t>（2）完成施工图设计并通过审查后，支付至设计费用的60%；</w:t>
            </w:r>
          </w:p>
          <w:p w14:paraId="3233A23E">
            <w:pPr>
              <w:spacing w:line="360" w:lineRule="auto"/>
              <w:rPr>
                <w:rFonts w:hint="eastAsia" w:ascii="宋体" w:hAnsi="宋体" w:cs="Arial"/>
                <w:color w:val="auto"/>
                <w:szCs w:val="21"/>
                <w:highlight w:val="none"/>
                <w:u w:val="none"/>
              </w:rPr>
            </w:pPr>
            <w:r>
              <w:rPr>
                <w:rFonts w:hint="eastAsia" w:ascii="宋体" w:hAnsi="宋体" w:cs="Arial"/>
                <w:color w:val="auto"/>
                <w:szCs w:val="21"/>
                <w:highlight w:val="none"/>
                <w:u w:val="none"/>
              </w:rPr>
              <w:t>（3）预算审核通过后，支付至设计费的80%；</w:t>
            </w:r>
          </w:p>
          <w:p w14:paraId="2317BF4A">
            <w:pPr>
              <w:spacing w:line="360" w:lineRule="auto"/>
              <w:rPr>
                <w:rFonts w:hint="eastAsia" w:ascii="宋体" w:hAnsi="宋体" w:cs="Arial"/>
                <w:color w:val="auto"/>
                <w:szCs w:val="21"/>
                <w:highlight w:val="none"/>
                <w:u w:val="none"/>
              </w:rPr>
            </w:pPr>
            <w:r>
              <w:rPr>
                <w:rFonts w:hint="eastAsia" w:ascii="宋体" w:hAnsi="宋体" w:cs="Arial"/>
                <w:color w:val="auto"/>
                <w:szCs w:val="21"/>
                <w:highlight w:val="none"/>
                <w:u w:val="none"/>
              </w:rPr>
              <w:t>（4）工程竣工（交工）验收后，支付至设计费用的90%；</w:t>
            </w:r>
          </w:p>
          <w:p w14:paraId="30888249">
            <w:pPr>
              <w:spacing w:line="360" w:lineRule="auto"/>
              <w:rPr>
                <w:rFonts w:hint="eastAsia" w:ascii="宋体" w:hAnsi="宋体" w:cs="Arial"/>
                <w:color w:val="auto"/>
                <w:szCs w:val="21"/>
                <w:highlight w:val="none"/>
                <w:u w:val="none"/>
              </w:rPr>
            </w:pPr>
            <w:r>
              <w:rPr>
                <w:rFonts w:hint="eastAsia" w:ascii="宋体" w:hAnsi="宋体" w:cs="Arial"/>
                <w:color w:val="auto"/>
                <w:szCs w:val="21"/>
                <w:highlight w:val="none"/>
                <w:u w:val="none"/>
              </w:rPr>
              <w:t>（5）主体工程施工结算后，如未出现因设计原因导致超批复的概算投资的，支付余款；如出现因设计原因导致超概算投资的，按本招标文件的违约条款执行。</w:t>
            </w:r>
          </w:p>
          <w:p w14:paraId="31222CAA">
            <w:pPr>
              <w:spacing w:line="360" w:lineRule="auto"/>
              <w:rPr>
                <w:rFonts w:hint="eastAsia" w:ascii="宋体" w:hAnsi="宋体"/>
                <w:color w:val="auto"/>
                <w:highlight w:val="none"/>
                <w:u w:val="single"/>
              </w:rPr>
            </w:pPr>
            <w:r>
              <w:rPr>
                <w:rFonts w:hint="eastAsia" w:ascii="宋体" w:hAnsi="宋体" w:cs="Arial"/>
                <w:color w:val="auto"/>
                <w:szCs w:val="21"/>
                <w:highlight w:val="none"/>
                <w:u w:val="none"/>
              </w:rPr>
              <w:t>注：中标人每次收取费用时，须向招标人出具相关税务机构的税务发票</w:t>
            </w:r>
            <w:r>
              <w:rPr>
                <w:rFonts w:hint="eastAsia" w:ascii="宋体" w:hAnsi="宋体" w:cs="Arial"/>
                <w:color w:val="auto"/>
                <w:szCs w:val="21"/>
                <w:highlight w:val="none"/>
                <w:u w:val="none"/>
                <w:lang w:val="en-US" w:eastAsia="zh-CN"/>
              </w:rPr>
              <w:t>。</w:t>
            </w:r>
            <w:permEnd w:id="72"/>
          </w:p>
        </w:tc>
      </w:tr>
      <w:tr w14:paraId="79E447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1080" w:type="dxa"/>
            <w:tcBorders>
              <w:top w:val="single" w:color="auto" w:sz="4" w:space="0"/>
            </w:tcBorders>
            <w:noWrap w:val="0"/>
            <w:vAlign w:val="center"/>
          </w:tcPr>
          <w:p w14:paraId="7A7866E4">
            <w:pPr>
              <w:spacing w:line="360" w:lineRule="auto"/>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3.2.7</w:t>
            </w:r>
          </w:p>
        </w:tc>
        <w:tc>
          <w:tcPr>
            <w:tcW w:w="2181" w:type="dxa"/>
            <w:tcBorders>
              <w:top w:val="single" w:color="auto" w:sz="4" w:space="0"/>
            </w:tcBorders>
            <w:noWrap w:val="0"/>
            <w:vAlign w:val="center"/>
          </w:tcPr>
          <w:p w14:paraId="095E939C">
            <w:pPr>
              <w:spacing w:line="360" w:lineRule="auto"/>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结算</w:t>
            </w:r>
            <w:r>
              <w:rPr>
                <w:rFonts w:hint="eastAsia" w:ascii="宋体" w:hAnsi="宋体"/>
                <w:color w:val="auto"/>
                <w:szCs w:val="21"/>
                <w:highlight w:val="none"/>
              </w:rPr>
              <w:t>方式</w:t>
            </w:r>
          </w:p>
        </w:tc>
        <w:tc>
          <w:tcPr>
            <w:tcW w:w="6237" w:type="dxa"/>
            <w:tcBorders>
              <w:top w:val="single" w:color="auto" w:sz="4" w:space="0"/>
            </w:tcBorders>
            <w:noWrap w:val="0"/>
            <w:vAlign w:val="center"/>
          </w:tcPr>
          <w:p w14:paraId="7C00BE89">
            <w:pPr>
              <w:spacing w:line="360" w:lineRule="auto"/>
              <w:jc w:val="left"/>
              <w:rPr>
                <w:rFonts w:hint="eastAsia" w:ascii="宋体" w:hAnsi="宋体" w:eastAsia="宋体" w:cs="宋体"/>
                <w:color w:val="auto"/>
                <w:szCs w:val="21"/>
                <w:lang w:val="en-US" w:eastAsia="zh-CN"/>
              </w:rPr>
            </w:pPr>
            <w:permStart w:id="73" w:edGrp="everyone"/>
            <w:r>
              <w:rPr>
                <w:rFonts w:hint="eastAsia" w:ascii="宋体" w:hAnsi="宋体" w:eastAsia="宋体" w:cs="宋体"/>
                <w:color w:val="auto"/>
                <w:szCs w:val="21"/>
                <w:lang w:val="en-US" w:eastAsia="zh-CN"/>
              </w:rPr>
              <w:t>（1）勘察费：提交测量勘察成果报告并经招标人确认后，根据国家发展计划委员会、建设部颁发的《工程勘察设计收费标准》2002年修订本相关内容计算出工程勘察费后，再×（1-中标下浮率）结算。当结算价大于勘察费中标价时，以勘察费中标价作为结算价。注：勘察费中标下浮率=（1-勘察费中标价/勘察费（含测量）998700.00元）×100%。</w:t>
            </w:r>
          </w:p>
          <w:p w14:paraId="5F25E07D">
            <w:pPr>
              <w:spacing w:line="360" w:lineRule="auto"/>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设计费：以经审定的概算中建筑安装工程费为计费基准，根据国家发展计划委员会、建设部颁发的《工程勘察设计收费标准》2002年修订本相关内容计算出工程设计费后，再×（1－设计费中标下浮率）结算，其中专业调整系数为</w:t>
            </w:r>
            <w:r>
              <w:rPr>
                <w:rFonts w:hint="eastAsia" w:ascii="宋体" w:hAnsi="宋体" w:cs="宋体"/>
                <w:color w:val="auto"/>
                <w:szCs w:val="21"/>
                <w:lang w:val="en-US" w:eastAsia="zh-CN"/>
              </w:rPr>
              <w:t>1</w:t>
            </w:r>
            <w:r>
              <w:rPr>
                <w:rFonts w:hint="eastAsia" w:ascii="宋体" w:hAnsi="宋体" w:eastAsia="宋体" w:cs="宋体"/>
                <w:color w:val="auto"/>
                <w:szCs w:val="21"/>
                <w:lang w:val="en-US" w:eastAsia="zh-CN"/>
              </w:rPr>
              <w:t>，复杂系数1，附加调整系数1</w:t>
            </w:r>
            <w:r>
              <w:rPr>
                <w:rFonts w:hint="eastAsia" w:ascii="宋体" w:hAnsi="宋体" w:cs="宋体"/>
                <w:color w:val="auto"/>
                <w:szCs w:val="21"/>
                <w:lang w:val="en-US" w:eastAsia="zh-CN"/>
              </w:rPr>
              <w:t>（建议删掉调整系数）</w:t>
            </w:r>
            <w:r>
              <w:rPr>
                <w:rFonts w:hint="eastAsia" w:ascii="宋体" w:hAnsi="宋体" w:eastAsia="宋体" w:cs="宋体"/>
                <w:color w:val="auto"/>
                <w:szCs w:val="21"/>
                <w:lang w:val="en-US" w:eastAsia="zh-CN"/>
              </w:rPr>
              <w:t>。当结算价大于设计费中标价时，以设计费中标价为工程设计费结算价。</w:t>
            </w:r>
          </w:p>
          <w:p w14:paraId="54CB71C7">
            <w:pPr>
              <w:spacing w:line="360" w:lineRule="auto"/>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注：设计费中标下浮率=（1-设计费中标价/设计费2122300.00元）×100%。</w:t>
            </w:r>
          </w:p>
          <w:p w14:paraId="38B7BD0E">
            <w:pPr>
              <w:spacing w:line="360" w:lineRule="auto"/>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上述中标下浮率按四舍五入原则保留小数点后2位。</w:t>
            </w:r>
          </w:p>
          <w:p w14:paraId="61E2C018">
            <w:pPr>
              <w:spacing w:line="360" w:lineRule="auto"/>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注：1.由于本项目使用财政资金，财政部门支付审批所需时间不计入付款期限。</w:t>
            </w:r>
          </w:p>
          <w:p w14:paraId="738C4CF3">
            <w:pPr>
              <w:spacing w:line="360" w:lineRule="auto"/>
              <w:jc w:val="left"/>
              <w:rPr>
                <w:rFonts w:hint="eastAsia" w:ascii="宋体" w:hAnsi="宋体" w:cs="Arial"/>
                <w:color w:val="auto"/>
                <w:szCs w:val="21"/>
                <w:highlight w:val="none"/>
                <w:u w:val="single"/>
              </w:rPr>
            </w:pPr>
            <w:r>
              <w:rPr>
                <w:rFonts w:hint="eastAsia" w:ascii="宋体" w:hAnsi="宋体" w:eastAsia="宋体" w:cs="宋体"/>
                <w:color w:val="auto"/>
                <w:szCs w:val="21"/>
                <w:lang w:val="en-US" w:eastAsia="zh-CN"/>
              </w:rPr>
              <w:t>2.由于本项目使用财政资金，应接受财政审计监督，本项目勘察费、设计费结算价款最终以财政评审部门审定的结算价为准进行结算</w:t>
            </w:r>
            <w:r>
              <w:rPr>
                <w:rFonts w:hint="eastAsia" w:ascii="宋体" w:hAnsi="宋体" w:cs="Arial"/>
                <w:szCs w:val="21"/>
                <w:lang w:eastAsia="zh-CN"/>
              </w:rPr>
              <w:t>。</w:t>
            </w:r>
            <w:permEnd w:id="73"/>
          </w:p>
        </w:tc>
      </w:tr>
      <w:tr w14:paraId="5A1A53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1080" w:type="dxa"/>
            <w:tcBorders>
              <w:top w:val="single" w:color="auto" w:sz="4" w:space="0"/>
            </w:tcBorders>
            <w:noWrap w:val="0"/>
            <w:vAlign w:val="center"/>
          </w:tcPr>
          <w:p w14:paraId="0A7D0107">
            <w:pPr>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rPr>
              <w:t>3.</w:t>
            </w:r>
            <w:r>
              <w:rPr>
                <w:rFonts w:hint="eastAsia" w:ascii="宋体" w:hAnsi="宋体"/>
                <w:color w:val="auto"/>
                <w:szCs w:val="21"/>
                <w:highlight w:val="none"/>
                <w:lang w:val="en-US" w:eastAsia="zh-CN"/>
              </w:rPr>
              <w:t>3</w:t>
            </w:r>
          </w:p>
        </w:tc>
        <w:tc>
          <w:tcPr>
            <w:tcW w:w="2181" w:type="dxa"/>
            <w:tcBorders>
              <w:top w:val="single" w:color="auto" w:sz="4" w:space="0"/>
            </w:tcBorders>
            <w:noWrap w:val="0"/>
            <w:vAlign w:val="center"/>
          </w:tcPr>
          <w:p w14:paraId="1F2E6535">
            <w:pPr>
              <w:spacing w:line="360" w:lineRule="auto"/>
              <w:jc w:val="center"/>
              <w:rPr>
                <w:rFonts w:hint="eastAsia" w:ascii="宋体" w:hAnsi="宋体"/>
                <w:color w:val="auto"/>
                <w:szCs w:val="21"/>
                <w:highlight w:val="none"/>
              </w:rPr>
            </w:pPr>
            <w:r>
              <w:rPr>
                <w:rFonts w:hint="eastAsia" w:ascii="宋体" w:hAnsi="宋体"/>
                <w:color w:val="auto"/>
                <w:szCs w:val="21"/>
                <w:highlight w:val="none"/>
              </w:rPr>
              <w:t>投标有效期</w:t>
            </w:r>
          </w:p>
        </w:tc>
        <w:tc>
          <w:tcPr>
            <w:tcW w:w="6237" w:type="dxa"/>
            <w:tcBorders>
              <w:top w:val="single" w:color="auto" w:sz="4" w:space="0"/>
            </w:tcBorders>
            <w:noWrap w:val="0"/>
            <w:vAlign w:val="center"/>
          </w:tcPr>
          <w:p w14:paraId="28019581">
            <w:pPr>
              <w:spacing w:line="360" w:lineRule="auto"/>
              <w:rPr>
                <w:rFonts w:hint="eastAsia" w:ascii="宋体" w:hAnsi="宋体"/>
                <w:color w:val="auto"/>
                <w:highlight w:val="none"/>
                <w:u w:val="single"/>
              </w:rPr>
            </w:pPr>
            <w:permStart w:id="74" w:edGrp="everyone"/>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180</w:t>
            </w:r>
            <w:r>
              <w:rPr>
                <w:rFonts w:hint="eastAsia" w:ascii="宋体" w:hAnsi="宋体"/>
                <w:color w:val="auto"/>
                <w:highlight w:val="none"/>
                <w:u w:val="single"/>
              </w:rPr>
              <w:t xml:space="preserve">  </w:t>
            </w:r>
            <w:permEnd w:id="74"/>
            <w:r>
              <w:rPr>
                <w:rFonts w:hint="eastAsia" w:ascii="宋体" w:hAnsi="宋体"/>
                <w:color w:val="auto"/>
                <w:highlight w:val="none"/>
              </w:rPr>
              <w:t>日历天</w:t>
            </w:r>
            <w:r>
              <w:rPr>
                <w:rFonts w:hint="eastAsia" w:ascii="宋体" w:hAnsi="宋体"/>
                <w:color w:val="auto"/>
                <w:szCs w:val="21"/>
                <w:highlight w:val="none"/>
              </w:rPr>
              <w:t>（</w:t>
            </w:r>
            <w:r>
              <w:rPr>
                <w:rFonts w:hint="eastAsia" w:ascii="宋体" w:hAnsi="宋体" w:cs="宋体"/>
                <w:color w:val="auto"/>
                <w:kern w:val="0"/>
                <w:sz w:val="21"/>
                <w:szCs w:val="21"/>
                <w:highlight w:val="none"/>
              </w:rPr>
              <w:t>从提交投标文件截止之日起</w:t>
            </w:r>
            <w:r>
              <w:rPr>
                <w:rFonts w:hint="eastAsia" w:ascii="宋体" w:hAnsi="宋体"/>
                <w:color w:val="auto"/>
                <w:szCs w:val="21"/>
                <w:highlight w:val="none"/>
              </w:rPr>
              <w:t>）</w:t>
            </w:r>
          </w:p>
        </w:tc>
      </w:tr>
      <w:tr w14:paraId="61E76E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trPr>
        <w:tc>
          <w:tcPr>
            <w:tcW w:w="1080" w:type="dxa"/>
            <w:noWrap w:val="0"/>
            <w:vAlign w:val="center"/>
          </w:tcPr>
          <w:p w14:paraId="7B9F4BC5">
            <w:pPr>
              <w:spacing w:line="360" w:lineRule="auto"/>
              <w:jc w:val="center"/>
              <w:rPr>
                <w:rFonts w:hint="default" w:ascii="宋体" w:eastAsia="宋体"/>
                <w:color w:val="auto"/>
                <w:szCs w:val="21"/>
                <w:highlight w:val="none"/>
                <w:lang w:val="en-US" w:eastAsia="zh-CN"/>
              </w:rPr>
            </w:pPr>
            <w:r>
              <w:rPr>
                <w:rFonts w:hint="eastAsia" w:ascii="宋体" w:hAnsi="宋体"/>
                <w:color w:val="auto"/>
                <w:szCs w:val="21"/>
                <w:highlight w:val="none"/>
              </w:rPr>
              <w:t>3.</w:t>
            </w:r>
            <w:r>
              <w:rPr>
                <w:rFonts w:hint="eastAsia" w:ascii="宋体" w:hAnsi="宋体"/>
                <w:color w:val="auto"/>
                <w:szCs w:val="21"/>
                <w:highlight w:val="none"/>
                <w:lang w:val="en-US" w:eastAsia="zh-CN"/>
              </w:rPr>
              <w:t>4.1</w:t>
            </w:r>
          </w:p>
        </w:tc>
        <w:tc>
          <w:tcPr>
            <w:tcW w:w="2181" w:type="dxa"/>
            <w:noWrap w:val="0"/>
            <w:vAlign w:val="center"/>
          </w:tcPr>
          <w:p w14:paraId="3E4F9B7E">
            <w:pPr>
              <w:spacing w:line="360" w:lineRule="auto"/>
              <w:jc w:val="center"/>
              <w:rPr>
                <w:rFonts w:ascii="宋体"/>
                <w:color w:val="auto"/>
                <w:szCs w:val="21"/>
                <w:highlight w:val="none"/>
              </w:rPr>
            </w:pPr>
            <w:r>
              <w:rPr>
                <w:rFonts w:hint="eastAsia" w:ascii="宋体" w:hAnsi="宋体"/>
                <w:color w:val="auto"/>
                <w:szCs w:val="21"/>
                <w:highlight w:val="none"/>
              </w:rPr>
              <w:t>投标保证金</w:t>
            </w:r>
          </w:p>
        </w:tc>
        <w:tc>
          <w:tcPr>
            <w:tcW w:w="6237" w:type="dxa"/>
            <w:noWrap w:val="0"/>
            <w:vAlign w:val="center"/>
          </w:tcPr>
          <w:p w14:paraId="0B81B5BF">
            <w:pPr>
              <w:spacing w:line="360" w:lineRule="auto"/>
              <w:rPr>
                <w:rFonts w:hint="eastAsia" w:ascii="宋体" w:hAnsi="宋体" w:eastAsia="宋体"/>
                <w:b/>
                <w:bCs/>
                <w:color w:val="auto"/>
                <w:highlight w:val="none"/>
                <w:u w:val="single"/>
                <w:lang w:val="en-US" w:eastAsia="zh-CN"/>
              </w:rPr>
            </w:pPr>
            <w:r>
              <w:rPr>
                <w:rFonts w:hint="eastAsia" w:ascii="宋体" w:hAnsi="宋体"/>
                <w:bCs/>
                <w:color w:val="auto"/>
                <w:highlight w:val="none"/>
              </w:rPr>
              <w:t>金额：</w:t>
            </w:r>
            <w:permStart w:id="75" w:edGrp="everyone"/>
            <w:r>
              <w:rPr>
                <w:rFonts w:hint="eastAsia" w:ascii="宋体" w:hAnsi="宋体"/>
                <w:b/>
                <w:bCs/>
                <w:color w:val="auto"/>
                <w:highlight w:val="none"/>
                <w:u w:val="single"/>
                <w:lang w:val="en-US" w:eastAsia="zh-CN"/>
              </w:rPr>
              <w:t xml:space="preserve">60000元 </w:t>
            </w:r>
            <w:permEnd w:id="75"/>
            <w:r>
              <w:rPr>
                <w:rFonts w:hint="eastAsia" w:ascii="宋体" w:hAnsi="宋体"/>
                <w:color w:val="auto"/>
                <w:szCs w:val="21"/>
                <w:highlight w:val="none"/>
              </w:rPr>
              <w:t>【</w:t>
            </w:r>
            <w:r>
              <w:rPr>
                <w:rFonts w:hint="eastAsia" w:ascii="宋体" w:hAnsi="宋体"/>
                <w:color w:val="auto"/>
                <w:szCs w:val="21"/>
                <w:highlight w:val="none"/>
                <w:lang w:eastAsia="zh-CN"/>
              </w:rPr>
              <w:t>不超过</w:t>
            </w:r>
            <w:r>
              <w:rPr>
                <w:rFonts w:hint="eastAsia" w:ascii="宋体" w:hAnsi="宋体"/>
                <w:color w:val="auto"/>
                <w:szCs w:val="21"/>
                <w:highlight w:val="none"/>
              </w:rPr>
              <w:t>勘察设计费的2%，最高不超过10万元。】</w:t>
            </w:r>
          </w:p>
          <w:p w14:paraId="46D94965">
            <w:pPr>
              <w:widowControl/>
              <w:tabs>
                <w:tab w:val="left" w:pos="12596"/>
              </w:tabs>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本项目适用：</w:t>
            </w:r>
          </w:p>
          <w:p w14:paraId="38361668">
            <w:pPr>
              <w:widowControl/>
              <w:tabs>
                <w:tab w:val="left" w:pos="12596"/>
              </w:tabs>
              <w:spacing w:line="360" w:lineRule="auto"/>
              <w:ind w:firstLine="420" w:firstLineChars="200"/>
              <w:jc w:val="left"/>
              <w:rPr>
                <w:rFonts w:hint="eastAsia" w:ascii="宋体" w:hAnsi="宋体" w:cs="宋体"/>
                <w:color w:val="auto"/>
                <w:kern w:val="0"/>
                <w:szCs w:val="21"/>
                <w:highlight w:val="none"/>
              </w:rPr>
            </w:pPr>
            <w:permStart w:id="76" w:edGrp="everyone"/>
            <w:r>
              <w:rPr>
                <w:rFonts w:hint="eastAsia" w:ascii="宋体" w:hAnsi="宋体" w:cs="宋体"/>
                <w:color w:val="auto"/>
                <w:kern w:val="0"/>
                <w:szCs w:val="21"/>
                <w:highlight w:val="none"/>
              </w:rPr>
              <w:t>□</w:t>
            </w:r>
            <w:permEnd w:id="76"/>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免收投标保证金，提交《投标保证金承诺书》。（免收投标保证金的，投标人需在资格标函中提交《投标保证金承诺书》，《投标保证金承诺书》的内容、格式由招标人拟定。）</w:t>
            </w:r>
          </w:p>
          <w:p w14:paraId="7211A698">
            <w:pPr>
              <w:widowControl/>
              <w:tabs>
                <w:tab w:val="left" w:pos="12596"/>
              </w:tabs>
              <w:ind w:firstLine="420" w:firstLineChars="200"/>
              <w:jc w:val="left"/>
              <w:rPr>
                <w:rFonts w:hint="eastAsia"/>
                <w:color w:val="auto"/>
              </w:rPr>
            </w:pPr>
            <w:permStart w:id="77" w:edGrp="everyone"/>
            <w:r>
              <w:rPr>
                <w:rFonts w:hint="eastAsia" w:ascii="宋体" w:hAnsi="宋体" w:cs="宋体"/>
                <w:color w:val="auto"/>
                <w:kern w:val="0"/>
                <w:szCs w:val="21"/>
                <w:highlight w:val="none"/>
              </w:rPr>
              <w:t>□</w:t>
            </w:r>
            <w:permEnd w:id="77"/>
            <w:r>
              <w:rPr>
                <w:rFonts w:hint="eastAsia" w:ascii="宋体" w:hAnsi="宋体" w:cs="宋体"/>
                <w:color w:val="auto"/>
                <w:kern w:val="0"/>
                <w:szCs w:val="21"/>
                <w:highlight w:val="none"/>
              </w:rPr>
              <w:t xml:space="preserve"> 部分免收投标保证金，适用范围：</w:t>
            </w:r>
            <w:permStart w:id="78" w:edGrp="everyone"/>
            <w:r>
              <w:rPr>
                <w:rFonts w:hint="eastAsia" w:ascii="宋体" w:hAnsi="宋体" w:cs="宋体"/>
                <w:color w:val="auto"/>
                <w:kern w:val="0"/>
                <w:szCs w:val="21"/>
                <w:highlight w:val="none"/>
                <w:u w:val="single"/>
              </w:rPr>
              <w:t xml:space="preserve">         </w:t>
            </w:r>
            <w:permEnd w:id="78"/>
            <w:r>
              <w:rPr>
                <w:rFonts w:hint="eastAsia" w:ascii="宋体" w:hAnsi="宋体" w:cs="宋体"/>
                <w:color w:val="auto"/>
                <w:kern w:val="0"/>
                <w:szCs w:val="21"/>
                <w:highlight w:val="none"/>
              </w:rPr>
              <w:t>。（符合免交投标保证金条件的投标人需在资格标函中提交《投标保证金承诺书》，同时，需在投标保证金截止时间之前在工程建设交易系统上传《投标保证金承诺书》。《投标保证金承诺书》的内容、格式由招标人拟定。）</w:t>
            </w:r>
          </w:p>
          <w:p w14:paraId="24A9BF5B">
            <w:pPr>
              <w:widowControl/>
              <w:tabs>
                <w:tab w:val="left" w:pos="12596"/>
              </w:tabs>
              <w:spacing w:line="360" w:lineRule="auto"/>
              <w:ind w:firstLine="420" w:firstLineChars="200"/>
              <w:jc w:val="left"/>
              <w:rPr>
                <w:rFonts w:ascii="宋体" w:hAnsi="宋体"/>
                <w:color w:val="auto"/>
                <w:kern w:val="0"/>
                <w:szCs w:val="21"/>
                <w:highlight w:val="none"/>
              </w:rPr>
            </w:pPr>
            <w:permStart w:id="79" w:edGrp="everyone"/>
            <w:r>
              <w:rPr>
                <w:rFonts w:hint="eastAsia" w:ascii="宋体" w:hAnsi="宋体" w:cs="宋体"/>
                <w:color w:val="auto"/>
                <w:kern w:val="0"/>
                <w:szCs w:val="21"/>
                <w:highlight w:val="none"/>
                <w:lang w:eastAsia="zh-CN"/>
              </w:rPr>
              <w:t>☑</w:t>
            </w:r>
            <w:permEnd w:id="79"/>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收取投标保证金。投标保证金的形式：电子保函 或 银行转账。</w:t>
            </w:r>
          </w:p>
          <w:p w14:paraId="1DAA25CD">
            <w:pPr>
              <w:widowControl/>
              <w:tabs>
                <w:tab w:val="left" w:pos="12596"/>
              </w:tabs>
              <w:spacing w:line="360" w:lineRule="auto"/>
              <w:ind w:firstLine="420" w:firstLineChars="200"/>
              <w:jc w:val="left"/>
              <w:rPr>
                <w:rFonts w:hint="eastAsia" w:ascii="宋体" w:cs="宋体"/>
                <w:color w:val="auto"/>
                <w:kern w:val="0"/>
                <w:szCs w:val="21"/>
                <w:highlight w:val="none"/>
              </w:rPr>
            </w:pPr>
            <w:r>
              <w:rPr>
                <w:rFonts w:hint="eastAsia" w:ascii="宋体" w:hAnsi="宋体"/>
                <w:color w:val="auto"/>
                <w:szCs w:val="21"/>
                <w:highlight w:val="none"/>
              </w:rPr>
              <w:t>提交截止时间：</w:t>
            </w:r>
            <w:r>
              <w:rPr>
                <w:rFonts w:hint="eastAsia" w:ascii="宋体" w:cs="宋体"/>
                <w:color w:val="auto"/>
                <w:kern w:val="0"/>
                <w:szCs w:val="21"/>
                <w:highlight w:val="none"/>
              </w:rPr>
              <w:t>具体时间以</w:t>
            </w:r>
            <w:r>
              <w:rPr>
                <w:rFonts w:hint="eastAsia" w:ascii="宋体" w:cs="宋体"/>
                <w:color w:val="auto"/>
                <w:kern w:val="0"/>
                <w:szCs w:val="21"/>
                <w:highlight w:val="none"/>
                <w:lang w:eastAsia="zh-CN"/>
              </w:rPr>
              <w:t>工程建设交易系统</w:t>
            </w:r>
            <w:r>
              <w:rPr>
                <w:rFonts w:hint="eastAsia" w:ascii="宋体" w:cs="宋体"/>
                <w:color w:val="auto"/>
                <w:kern w:val="0"/>
                <w:szCs w:val="21"/>
                <w:highlight w:val="none"/>
              </w:rPr>
              <w:t>上的</w:t>
            </w:r>
            <w:r>
              <w:rPr>
                <w:rFonts w:hint="eastAsia" w:ascii="宋体" w:cs="宋体"/>
                <w:color w:val="auto"/>
                <w:kern w:val="0"/>
                <w:szCs w:val="21"/>
                <w:highlight w:val="none"/>
                <w:lang w:eastAsia="zh-CN"/>
              </w:rPr>
              <w:t>日程</w:t>
            </w:r>
            <w:r>
              <w:rPr>
                <w:rFonts w:hint="eastAsia" w:ascii="宋体" w:cs="宋体"/>
                <w:color w:val="auto"/>
                <w:kern w:val="0"/>
                <w:szCs w:val="21"/>
                <w:highlight w:val="none"/>
              </w:rPr>
              <w:t>安排为准。</w:t>
            </w:r>
          </w:p>
          <w:p w14:paraId="20F036BE">
            <w:pPr>
              <w:widowControl/>
              <w:tabs>
                <w:tab w:val="left" w:pos="12596"/>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bCs/>
                <w:color w:val="auto"/>
                <w:szCs w:val="21"/>
                <w:highlight w:val="none"/>
              </w:rPr>
              <w:t>应在</w:t>
            </w:r>
            <w:r>
              <w:rPr>
                <w:rFonts w:hint="eastAsia" w:ascii="宋体" w:hAnsi="宋体"/>
                <w:color w:val="auto"/>
                <w:szCs w:val="21"/>
                <w:highlight w:val="none"/>
              </w:rPr>
              <w:t>招标文件发售期间</w:t>
            </w:r>
            <w:r>
              <w:rPr>
                <w:rFonts w:hint="eastAsia" w:ascii="宋体" w:hAnsi="宋体"/>
                <w:bCs/>
                <w:color w:val="auto"/>
                <w:szCs w:val="21"/>
                <w:highlight w:val="none"/>
              </w:rPr>
              <w:t>通过</w:t>
            </w:r>
            <w:r>
              <w:rPr>
                <w:rFonts w:hint="eastAsia" w:ascii="宋体" w:hAnsi="宋体"/>
                <w:bCs/>
                <w:color w:val="auto"/>
                <w:szCs w:val="21"/>
                <w:highlight w:val="none"/>
                <w:lang w:eastAsia="zh-CN"/>
              </w:rPr>
              <w:t>工程建设交易系统</w:t>
            </w:r>
            <w:r>
              <w:rPr>
                <w:rFonts w:hint="eastAsia" w:ascii="宋体" w:hAnsi="宋体"/>
                <w:bCs/>
                <w:color w:val="auto"/>
                <w:szCs w:val="21"/>
                <w:highlight w:val="none"/>
              </w:rPr>
              <w:t>下载招标文件及相关文件</w:t>
            </w:r>
            <w:r>
              <w:rPr>
                <w:rFonts w:hint="eastAsia" w:ascii="宋体" w:hAnsi="宋体"/>
                <w:bCs/>
                <w:color w:val="auto"/>
                <w:szCs w:val="21"/>
                <w:highlight w:val="none"/>
                <w:lang w:eastAsia="zh-CN"/>
              </w:rPr>
              <w:t>，</w:t>
            </w:r>
            <w:r>
              <w:rPr>
                <w:rFonts w:hint="eastAsia" w:ascii="宋体" w:hAnsi="宋体"/>
                <w:bCs/>
                <w:color w:val="auto"/>
                <w:szCs w:val="21"/>
                <w:highlight w:val="none"/>
              </w:rPr>
              <w:t>在</w:t>
            </w:r>
            <w:r>
              <w:rPr>
                <w:rFonts w:hint="eastAsia" w:ascii="宋体" w:hAnsi="宋体"/>
                <w:bCs/>
                <w:color w:val="auto"/>
                <w:szCs w:val="21"/>
                <w:highlight w:val="none"/>
                <w:lang w:eastAsia="zh-CN"/>
              </w:rPr>
              <w:t>投标</w:t>
            </w:r>
            <w:r>
              <w:rPr>
                <w:rFonts w:hint="eastAsia" w:ascii="宋体" w:hAnsi="宋体"/>
                <w:color w:val="auto"/>
                <w:szCs w:val="21"/>
                <w:highlight w:val="none"/>
              </w:rPr>
              <w:t>保证金提交截止时间前提交</w:t>
            </w:r>
            <w:r>
              <w:rPr>
                <w:rFonts w:hint="eastAsia" w:ascii="宋体" w:hAnsi="宋体" w:cs="宋体"/>
                <w:color w:val="auto"/>
                <w:kern w:val="0"/>
                <w:szCs w:val="21"/>
                <w:highlight w:val="none"/>
              </w:rPr>
              <w:t>投标保证金，未按时提交投标保证金的，其投标不予受理。投标人在提交投标保证金后应及时查询投标保证金到账或电子保函的出具情况。如有问题请及早向市公共资源交易中心及有关金融机构查询解决。投标保证金以开标系统显示的记录为准。</w:t>
            </w:r>
          </w:p>
          <w:p w14:paraId="46C67A0D">
            <w:pPr>
              <w:widowControl/>
              <w:tabs>
                <w:tab w:val="left" w:pos="12596"/>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银行转账的投标保证金必须通过投标人已在</w:t>
            </w:r>
            <w:r>
              <w:rPr>
                <w:rFonts w:hint="eastAsia" w:ascii="宋体" w:hAnsi="宋体" w:cs="宋体"/>
                <w:color w:val="auto"/>
                <w:kern w:val="0"/>
                <w:szCs w:val="21"/>
                <w:highlight w:val="none"/>
                <w:lang w:eastAsia="zh-CN"/>
              </w:rPr>
              <w:t>“中山市公共资源交易中心-基础应用支撑平台”</w:t>
            </w:r>
            <w:r>
              <w:rPr>
                <w:rFonts w:hint="eastAsia" w:ascii="宋体" w:hAnsi="宋体" w:cs="宋体"/>
                <w:color w:val="auto"/>
                <w:kern w:val="0"/>
                <w:szCs w:val="21"/>
                <w:highlight w:val="none"/>
              </w:rPr>
              <w:t>中登记的基本账户（基本账户的企业名称须与投标人名称一致）转入相关账户</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详见“缴纳投标保证金通知书”</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：投标人凭电子招投标数字证书</w:t>
            </w:r>
            <w:r>
              <w:rPr>
                <w:rFonts w:hint="eastAsia" w:ascii="宋体" w:hAnsi="宋体" w:cs="宋体"/>
                <w:color w:val="auto"/>
                <w:kern w:val="0"/>
                <w:szCs w:val="21"/>
                <w:highlight w:val="none"/>
                <w:lang w:eastAsia="zh-CN"/>
              </w:rPr>
              <w:t>登录工程建设交易系统</w:t>
            </w:r>
            <w:r>
              <w:rPr>
                <w:rFonts w:hint="eastAsia" w:ascii="宋体" w:hAnsi="宋体" w:cs="宋体"/>
                <w:color w:val="auto"/>
                <w:kern w:val="0"/>
                <w:szCs w:val="21"/>
                <w:highlight w:val="none"/>
              </w:rPr>
              <w:t>，在“投标管理--参与项目”栏目页面，选择参与投标的项目获取保证金</w:t>
            </w:r>
            <w:r>
              <w:rPr>
                <w:rFonts w:hint="eastAsia" w:ascii="宋体" w:hAnsi="宋体"/>
                <w:color w:val="auto"/>
                <w:kern w:val="0"/>
                <w:szCs w:val="21"/>
                <w:highlight w:val="none"/>
              </w:rPr>
              <w:t>提交</w:t>
            </w:r>
            <w:r>
              <w:rPr>
                <w:rFonts w:hint="eastAsia" w:ascii="宋体" w:hAnsi="宋体" w:cs="宋体"/>
                <w:color w:val="auto"/>
                <w:kern w:val="0"/>
                <w:szCs w:val="21"/>
                <w:highlight w:val="none"/>
              </w:rPr>
              <w:t>子账号，并严格按照“缴纳投标保证金通知书”的要求足额</w:t>
            </w:r>
            <w:r>
              <w:rPr>
                <w:rFonts w:hint="eastAsia" w:ascii="宋体" w:hAnsi="宋体"/>
                <w:color w:val="auto"/>
                <w:kern w:val="0"/>
                <w:szCs w:val="21"/>
                <w:highlight w:val="none"/>
              </w:rPr>
              <w:t>提交</w:t>
            </w:r>
            <w:r>
              <w:rPr>
                <w:rFonts w:hint="eastAsia" w:ascii="宋体" w:hAnsi="宋体" w:cs="宋体"/>
                <w:color w:val="auto"/>
                <w:kern w:val="0"/>
                <w:szCs w:val="21"/>
                <w:highlight w:val="none"/>
              </w:rPr>
              <w:t>投标保证金。</w:t>
            </w:r>
          </w:p>
          <w:p w14:paraId="7B11DE7E">
            <w:pPr>
              <w:widowControl/>
              <w:tabs>
                <w:tab w:val="left" w:pos="12596"/>
              </w:tabs>
              <w:spacing w:line="36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以电子保函方式提交投标保证金的，投标人凭电子招投标数字证书</w:t>
            </w:r>
            <w:r>
              <w:rPr>
                <w:rFonts w:hint="eastAsia" w:ascii="宋体" w:hAnsi="宋体" w:cs="宋体"/>
                <w:color w:val="auto"/>
                <w:kern w:val="0"/>
                <w:szCs w:val="21"/>
                <w:highlight w:val="none"/>
                <w:lang w:eastAsia="zh-CN"/>
              </w:rPr>
              <w:t>登录工程建设交易系统</w:t>
            </w:r>
            <w:r>
              <w:rPr>
                <w:rFonts w:hint="eastAsia" w:ascii="宋体" w:hAnsi="宋体" w:cs="宋体"/>
                <w:color w:val="auto"/>
                <w:kern w:val="0"/>
                <w:szCs w:val="21"/>
                <w:highlight w:val="none"/>
              </w:rPr>
              <w:t>，在“投标管理--参与项目”栏目页面，选择参与投标的项目，选择相关金融机构办理电子保函。电子保函的出具时间视同于</w:t>
            </w:r>
            <w:r>
              <w:rPr>
                <w:rFonts w:hint="eastAsia" w:ascii="宋体" w:hAnsi="宋体" w:cs="宋体"/>
                <w:color w:val="auto"/>
                <w:kern w:val="0"/>
                <w:szCs w:val="21"/>
                <w:highlight w:val="none"/>
                <w:lang w:eastAsia="zh-CN"/>
              </w:rPr>
              <w:t>投标</w:t>
            </w:r>
            <w:r>
              <w:rPr>
                <w:rFonts w:hint="eastAsia" w:ascii="宋体" w:hAnsi="宋体" w:cs="宋体"/>
                <w:color w:val="auto"/>
                <w:kern w:val="0"/>
                <w:szCs w:val="21"/>
                <w:highlight w:val="none"/>
              </w:rPr>
              <w:t>保证金提交时间。电子保函有效期限到期后自动失效，若在有效期间内办理注销的，则在注销之日起失效。电子保函办理的申请流程及操作指引详见广东省公共资源交易平台（中山市）-“服务指南”。</w:t>
            </w:r>
          </w:p>
          <w:p w14:paraId="3959D854">
            <w:pPr>
              <w:spacing w:line="360" w:lineRule="auto"/>
              <w:rPr>
                <w:rFonts w:hint="eastAsia" w:ascii="宋体" w:hAnsi="宋体"/>
                <w:color w:val="auto"/>
                <w:szCs w:val="21"/>
                <w:highlight w:val="none"/>
              </w:rPr>
            </w:pP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如联合体投标，则由牵头单位提交投标保证金</w:t>
            </w:r>
            <w:r>
              <w:rPr>
                <w:rFonts w:hint="eastAsia" w:ascii="宋体" w:hAnsi="宋体" w:cs="宋体"/>
                <w:color w:val="auto"/>
                <w:kern w:val="0"/>
                <w:szCs w:val="21"/>
                <w:highlight w:val="none"/>
              </w:rPr>
              <w:t>）</w:t>
            </w:r>
          </w:p>
        </w:tc>
      </w:tr>
      <w:tr w14:paraId="2730E2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trPr>
        <w:tc>
          <w:tcPr>
            <w:tcW w:w="1080" w:type="dxa"/>
            <w:noWrap w:val="0"/>
            <w:vAlign w:val="center"/>
          </w:tcPr>
          <w:p w14:paraId="0B755BDC">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3.6</w:t>
            </w:r>
          </w:p>
        </w:tc>
        <w:tc>
          <w:tcPr>
            <w:tcW w:w="2181" w:type="dxa"/>
            <w:noWrap w:val="0"/>
            <w:vAlign w:val="center"/>
          </w:tcPr>
          <w:p w14:paraId="0F35178D">
            <w:pPr>
              <w:spacing w:line="360" w:lineRule="auto"/>
              <w:jc w:val="center"/>
              <w:rPr>
                <w:rFonts w:hint="eastAsia" w:ascii="宋体" w:hAnsi="宋体"/>
                <w:color w:val="auto"/>
                <w:szCs w:val="21"/>
                <w:highlight w:val="none"/>
              </w:rPr>
            </w:pPr>
            <w:r>
              <w:rPr>
                <w:rFonts w:hint="eastAsia" w:ascii="宋体" w:hAnsi="宋体"/>
                <w:color w:val="auto"/>
                <w:szCs w:val="21"/>
                <w:highlight w:val="none"/>
              </w:rPr>
              <w:t>是否允许递交备选投标方案</w:t>
            </w:r>
          </w:p>
        </w:tc>
        <w:tc>
          <w:tcPr>
            <w:tcW w:w="6237" w:type="dxa"/>
            <w:noWrap w:val="0"/>
            <w:vAlign w:val="center"/>
          </w:tcPr>
          <w:p w14:paraId="69363CFC">
            <w:pPr>
              <w:spacing w:line="360" w:lineRule="auto"/>
              <w:rPr>
                <w:rFonts w:hint="eastAsia" w:ascii="宋体" w:hAnsi="宋体"/>
                <w:color w:val="auto"/>
                <w:szCs w:val="21"/>
                <w:highlight w:val="none"/>
              </w:rPr>
            </w:pPr>
            <w:permStart w:id="80" w:edGrp="everyone"/>
            <w:r>
              <w:rPr>
                <w:rFonts w:hint="eastAsia" w:ascii="宋体" w:hAnsi="宋体"/>
                <w:color w:val="auto"/>
                <w:szCs w:val="21"/>
                <w:highlight w:val="none"/>
                <w:lang w:eastAsia="zh-CN"/>
              </w:rPr>
              <w:t>☑</w:t>
            </w:r>
            <w:permEnd w:id="80"/>
            <w:r>
              <w:rPr>
                <w:rFonts w:hint="eastAsia" w:ascii="宋体" w:hAnsi="宋体"/>
                <w:color w:val="auto"/>
                <w:szCs w:val="21"/>
                <w:highlight w:val="none"/>
                <w:lang w:val="en-US" w:eastAsia="zh-CN"/>
              </w:rPr>
              <w:t xml:space="preserve"> </w:t>
            </w:r>
            <w:r>
              <w:rPr>
                <w:rFonts w:hint="eastAsia" w:ascii="宋体" w:hAnsi="宋体"/>
                <w:color w:val="auto"/>
                <w:szCs w:val="21"/>
                <w:highlight w:val="none"/>
              </w:rPr>
              <w:t>不允许</w:t>
            </w:r>
          </w:p>
          <w:p w14:paraId="7718E51F">
            <w:pPr>
              <w:spacing w:line="360" w:lineRule="auto"/>
              <w:rPr>
                <w:rFonts w:hint="eastAsia" w:ascii="宋体" w:hAnsi="宋体" w:eastAsia="宋体" w:cs="宋体"/>
                <w:color w:val="auto"/>
                <w:kern w:val="0"/>
                <w:szCs w:val="21"/>
                <w:highlight w:val="none"/>
                <w:lang w:eastAsia="zh-CN"/>
              </w:rPr>
            </w:pPr>
            <w:permStart w:id="81" w:edGrp="everyone"/>
            <w:r>
              <w:rPr>
                <w:rFonts w:hint="eastAsia" w:ascii="宋体" w:hAnsi="宋体"/>
                <w:color w:val="auto"/>
                <w:szCs w:val="21"/>
                <w:highlight w:val="none"/>
                <w:lang w:eastAsia="zh-CN"/>
              </w:rPr>
              <w:t>□</w:t>
            </w:r>
            <w:permEnd w:id="81"/>
            <w:r>
              <w:rPr>
                <w:rFonts w:hint="eastAsia" w:ascii="宋体" w:hAnsi="宋体"/>
                <w:color w:val="auto"/>
                <w:szCs w:val="21"/>
                <w:highlight w:val="none"/>
                <w:lang w:val="en-US" w:eastAsia="zh-CN"/>
              </w:rPr>
              <w:t xml:space="preserve"> </w:t>
            </w:r>
            <w:r>
              <w:rPr>
                <w:rFonts w:hint="eastAsia" w:ascii="宋体" w:hAnsi="宋体"/>
                <w:color w:val="auto"/>
                <w:szCs w:val="21"/>
                <w:highlight w:val="none"/>
              </w:rPr>
              <w:t>允许</w:t>
            </w:r>
          </w:p>
        </w:tc>
      </w:tr>
      <w:tr w14:paraId="44501A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trPr>
        <w:tc>
          <w:tcPr>
            <w:tcW w:w="1080" w:type="dxa"/>
            <w:noWrap w:val="0"/>
            <w:vAlign w:val="center"/>
          </w:tcPr>
          <w:p w14:paraId="166B7672">
            <w:pPr>
              <w:spacing w:line="360" w:lineRule="auto"/>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3.7.3</w:t>
            </w:r>
          </w:p>
        </w:tc>
        <w:tc>
          <w:tcPr>
            <w:tcW w:w="2181" w:type="dxa"/>
            <w:noWrap w:val="0"/>
            <w:vAlign w:val="center"/>
          </w:tcPr>
          <w:p w14:paraId="62DBDB3C">
            <w:pPr>
              <w:spacing w:line="360" w:lineRule="auto"/>
              <w:jc w:val="center"/>
              <w:rPr>
                <w:rFonts w:hint="eastAsia" w:ascii="宋体" w:hAnsi="宋体"/>
                <w:color w:val="auto"/>
                <w:szCs w:val="21"/>
                <w:highlight w:val="none"/>
              </w:rPr>
            </w:pPr>
            <w:r>
              <w:rPr>
                <w:rFonts w:hint="eastAsia" w:ascii="宋体" w:hAnsi="宋体"/>
                <w:color w:val="auto"/>
                <w:szCs w:val="21"/>
                <w:highlight w:val="none"/>
              </w:rPr>
              <w:t>签</w:t>
            </w:r>
            <w:r>
              <w:rPr>
                <w:rFonts w:hint="eastAsia" w:ascii="宋体" w:hAnsi="宋体"/>
                <w:color w:val="auto"/>
                <w:szCs w:val="21"/>
                <w:highlight w:val="none"/>
                <w:lang w:eastAsia="zh-CN"/>
              </w:rPr>
              <w:t>名</w:t>
            </w:r>
            <w:r>
              <w:rPr>
                <w:rFonts w:hint="eastAsia" w:ascii="宋体" w:hAnsi="宋体"/>
                <w:color w:val="auto"/>
                <w:szCs w:val="21"/>
                <w:highlight w:val="none"/>
              </w:rPr>
              <w:t>或盖章要求</w:t>
            </w:r>
          </w:p>
        </w:tc>
        <w:tc>
          <w:tcPr>
            <w:tcW w:w="6237" w:type="dxa"/>
            <w:noWrap w:val="0"/>
            <w:vAlign w:val="center"/>
          </w:tcPr>
          <w:p w14:paraId="65AC2FD7">
            <w:pPr>
              <w:keepNext w:val="0"/>
              <w:keepLines w:val="0"/>
              <w:pageBreakBefore w:val="0"/>
              <w:widowControl w:val="0"/>
              <w:kinsoku/>
              <w:wordWrap/>
              <w:overflowPunct/>
              <w:topLinePunct w:val="0"/>
              <w:autoSpaceDE w:val="0"/>
              <w:autoSpaceDN w:val="0"/>
              <w:bidi w:val="0"/>
              <w:adjustRightInd w:val="0"/>
              <w:snapToGrid/>
              <w:spacing w:line="360" w:lineRule="auto"/>
              <w:ind w:right="181" w:firstLine="420" w:firstLineChars="200"/>
              <w:jc w:val="lef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 投标文件</w:t>
            </w:r>
            <w:r>
              <w:rPr>
                <w:rFonts w:hint="eastAsia" w:ascii="宋体" w:hAnsi="宋体" w:eastAsia="宋体" w:cs="Times New Roman"/>
                <w:color w:val="auto"/>
                <w:szCs w:val="21"/>
                <w:highlight w:val="none"/>
              </w:rPr>
              <w:t>须按招标文件要求在注明要电子签名、加盖企业电子印章的位置由规定人员完成个人电子签名、加盖企业电子印章。</w:t>
            </w:r>
          </w:p>
          <w:p w14:paraId="5C1BA95E">
            <w:pPr>
              <w:keepNext w:val="0"/>
              <w:keepLines w:val="0"/>
              <w:pageBreakBefore w:val="0"/>
              <w:widowControl w:val="0"/>
              <w:kinsoku/>
              <w:wordWrap/>
              <w:overflowPunct/>
              <w:topLinePunct w:val="0"/>
              <w:autoSpaceDE w:val="0"/>
              <w:autoSpaceDN w:val="0"/>
              <w:bidi w:val="0"/>
              <w:adjustRightInd w:val="0"/>
              <w:snapToGrid/>
              <w:spacing w:line="360" w:lineRule="auto"/>
              <w:ind w:right="181" w:firstLine="420" w:firstLineChars="200"/>
              <w:jc w:val="left"/>
              <w:textAlignment w:val="auto"/>
              <w:rPr>
                <w:rFonts w:hint="eastAsia" w:ascii="宋体" w:hAnsi="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w:t>
            </w:r>
            <w:r>
              <w:rPr>
                <w:rFonts w:hint="eastAsia" w:ascii="宋体" w:hAnsi="宋体" w:cs="Times New Roman"/>
                <w:color w:val="auto"/>
                <w:szCs w:val="21"/>
                <w:highlight w:val="none"/>
                <w:lang w:val="en-US" w:eastAsia="zh-CN"/>
              </w:rPr>
              <w:t xml:space="preserve"> 投标文件采用个人电子签名、企业电子印章需按《关于在我市房屋市政工程招标投标领域进一步启用企业电子签章、个人电子签名等事项的通知》（中建通〔2024〕38号）执行。</w:t>
            </w:r>
          </w:p>
          <w:p w14:paraId="08689666">
            <w:pPr>
              <w:keepNext w:val="0"/>
              <w:keepLines w:val="0"/>
              <w:pageBreakBefore w:val="0"/>
              <w:widowControl w:val="0"/>
              <w:kinsoku/>
              <w:wordWrap/>
              <w:overflowPunct/>
              <w:topLinePunct w:val="0"/>
              <w:autoSpaceDE w:val="0"/>
              <w:autoSpaceDN w:val="0"/>
              <w:bidi w:val="0"/>
              <w:adjustRightInd w:val="0"/>
              <w:snapToGrid/>
              <w:spacing w:line="360" w:lineRule="auto"/>
              <w:ind w:right="181" w:firstLine="420" w:firstLineChars="200"/>
              <w:jc w:val="left"/>
              <w:textAlignment w:val="auto"/>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如联合体投标，除联合体协议书外，法定代表人或代理人签名由牵头单位完成。投标文件中投标人名称写联合体所有成员单位名称或牵头单位名称均可，盖章只需盖牵头单位公章。</w:t>
            </w:r>
          </w:p>
          <w:p w14:paraId="09EE3A17">
            <w:pPr>
              <w:keepNext w:val="0"/>
              <w:keepLines w:val="0"/>
              <w:autoSpaceDE w:val="0"/>
              <w:autoSpaceDN w:val="0"/>
              <w:adjustRightInd w:val="0"/>
              <w:spacing w:line="360" w:lineRule="auto"/>
              <w:ind w:right="181" w:firstLine="420" w:firstLineChars="200"/>
              <w:jc w:val="left"/>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宋体" w:hAnsi="宋体" w:cs="Times New Roman"/>
                <w:b w:val="0"/>
                <w:bCs w:val="0"/>
                <w:color w:val="auto"/>
                <w:kern w:val="2"/>
                <w:sz w:val="21"/>
                <w:szCs w:val="21"/>
                <w:highlight w:val="none"/>
                <w:lang w:val="en-US" w:eastAsia="zh-CN" w:bidi="ar-SA"/>
              </w:rPr>
              <w:t>4</w:t>
            </w:r>
            <w:r>
              <w:rPr>
                <w:rFonts w:hint="eastAsia" w:ascii="宋体" w:hAnsi="宋体" w:eastAsia="宋体" w:cs="Times New Roman"/>
                <w:b w:val="0"/>
                <w:bCs w:val="0"/>
                <w:color w:val="auto"/>
                <w:kern w:val="2"/>
                <w:sz w:val="21"/>
                <w:szCs w:val="21"/>
                <w:highlight w:val="none"/>
                <w:lang w:val="en-US" w:eastAsia="zh-CN" w:bidi="ar-SA"/>
              </w:rPr>
              <w:t xml:space="preserve">. </w:t>
            </w:r>
            <w:r>
              <w:rPr>
                <w:rFonts w:hint="eastAsia" w:ascii="宋体" w:hAnsi="宋体" w:eastAsia="宋体" w:cs="Times New Roman"/>
                <w:color w:val="auto"/>
                <w:szCs w:val="21"/>
                <w:highlight w:val="none"/>
              </w:rPr>
              <w:t>不接受投标单位在投标文件中加盖分公司章。</w:t>
            </w:r>
          </w:p>
        </w:tc>
      </w:tr>
      <w:tr w14:paraId="5000F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8" w:hRule="atLeast"/>
        </w:trPr>
        <w:tc>
          <w:tcPr>
            <w:tcW w:w="1080" w:type="dxa"/>
            <w:noWrap w:val="0"/>
            <w:vAlign w:val="center"/>
          </w:tcPr>
          <w:p w14:paraId="31B9C3B5">
            <w:pPr>
              <w:spacing w:line="360" w:lineRule="auto"/>
              <w:jc w:val="center"/>
              <w:rPr>
                <w:rFonts w:hint="default" w:ascii="宋体" w:eastAsia="宋体"/>
                <w:color w:val="auto"/>
                <w:szCs w:val="21"/>
                <w:highlight w:val="none"/>
                <w:lang w:val="en-US" w:eastAsia="zh-CN"/>
              </w:rPr>
            </w:pPr>
            <w:r>
              <w:rPr>
                <w:rFonts w:hint="eastAsia" w:ascii="宋体"/>
                <w:color w:val="auto"/>
                <w:szCs w:val="21"/>
                <w:highlight w:val="none"/>
                <w:lang w:val="en-US" w:eastAsia="zh-CN"/>
              </w:rPr>
              <w:t>3.7.4</w:t>
            </w:r>
          </w:p>
        </w:tc>
        <w:tc>
          <w:tcPr>
            <w:tcW w:w="2181" w:type="dxa"/>
            <w:noWrap w:val="0"/>
            <w:vAlign w:val="center"/>
          </w:tcPr>
          <w:p w14:paraId="5C3E4781">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电子投标文件编制要求</w:t>
            </w:r>
          </w:p>
        </w:tc>
        <w:tc>
          <w:tcPr>
            <w:tcW w:w="6237" w:type="dxa"/>
            <w:noWrap w:val="0"/>
            <w:vAlign w:val="center"/>
          </w:tcPr>
          <w:p w14:paraId="2290476B">
            <w:pPr>
              <w:keepNext w:val="0"/>
              <w:keepLines w:val="0"/>
              <w:pageBreakBefore w:val="0"/>
              <w:widowControl w:val="0"/>
              <w:kinsoku/>
              <w:wordWrap/>
              <w:overflowPunct/>
              <w:topLinePunct w:val="0"/>
              <w:autoSpaceDE w:val="0"/>
              <w:autoSpaceDN w:val="0"/>
              <w:bidi w:val="0"/>
              <w:adjustRightInd w:val="0"/>
              <w:snapToGrid/>
              <w:spacing w:line="360" w:lineRule="auto"/>
              <w:ind w:right="181"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全部投标文件均应制作成电子文件</w:t>
            </w:r>
            <w:r>
              <w:rPr>
                <w:rFonts w:hint="eastAsia" w:ascii="宋体" w:hAnsi="宋体"/>
                <w:color w:val="auto"/>
                <w:szCs w:val="21"/>
                <w:highlight w:val="none"/>
                <w:lang w:eastAsia="zh-CN"/>
              </w:rPr>
              <w:t>，</w:t>
            </w:r>
            <w:r>
              <w:rPr>
                <w:rFonts w:hint="eastAsia" w:ascii="宋体" w:hAnsi="宋体"/>
                <w:color w:val="auto"/>
                <w:szCs w:val="21"/>
                <w:highlight w:val="none"/>
              </w:rPr>
              <w:t>文件</w:t>
            </w:r>
            <w:r>
              <w:rPr>
                <w:rFonts w:hint="eastAsia" w:ascii="宋体" w:hAnsi="宋体"/>
                <w:color w:val="auto"/>
                <w:szCs w:val="21"/>
                <w:highlight w:val="none"/>
                <w:lang w:eastAsia="zh-CN"/>
              </w:rPr>
              <w:t>类型、</w:t>
            </w:r>
            <w:r>
              <w:rPr>
                <w:rFonts w:hint="eastAsia" w:ascii="宋体" w:hAnsi="宋体"/>
                <w:color w:val="auto"/>
                <w:szCs w:val="21"/>
                <w:highlight w:val="none"/>
              </w:rPr>
              <w:t>大小应</w:t>
            </w:r>
            <w:r>
              <w:rPr>
                <w:rFonts w:hint="eastAsia" w:ascii="宋体" w:hAnsi="宋体"/>
                <w:color w:val="auto"/>
                <w:szCs w:val="21"/>
                <w:highlight w:val="none"/>
                <w:lang w:val="en-US" w:eastAsia="zh-CN"/>
              </w:rPr>
              <w:t>符合</w:t>
            </w:r>
            <w:r>
              <w:rPr>
                <w:rFonts w:hint="eastAsia" w:ascii="宋体" w:hAnsi="宋体"/>
                <w:color w:val="auto"/>
                <w:szCs w:val="21"/>
                <w:highlight w:val="none"/>
              </w:rPr>
              <w:t>交易平台的要求。投标文件各标函应分别单独编制，其中：</w:t>
            </w:r>
          </w:p>
          <w:p w14:paraId="5B28FD77">
            <w:pPr>
              <w:keepNext w:val="0"/>
              <w:keepLines w:val="0"/>
              <w:pageBreakBefore w:val="0"/>
              <w:widowControl w:val="0"/>
              <w:kinsoku/>
              <w:wordWrap/>
              <w:overflowPunct/>
              <w:topLinePunct w:val="0"/>
              <w:autoSpaceDE w:val="0"/>
              <w:autoSpaceDN w:val="0"/>
              <w:bidi w:val="0"/>
              <w:adjustRightInd w:val="0"/>
              <w:snapToGrid/>
              <w:spacing w:line="360" w:lineRule="auto"/>
              <w:ind w:right="181" w:firstLine="42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1. </w:t>
            </w:r>
            <w:r>
              <w:rPr>
                <w:rFonts w:hint="eastAsia" w:ascii="宋体" w:hAnsi="宋体" w:eastAsia="宋体" w:cs="Times New Roman"/>
                <w:color w:val="auto"/>
                <w:szCs w:val="21"/>
                <w:highlight w:val="none"/>
              </w:rPr>
              <w:t>资格标电子标书</w:t>
            </w:r>
            <w:r>
              <w:rPr>
                <w:rFonts w:hint="eastAsia" w:ascii="宋体" w:hAnsi="宋体" w:eastAsia="宋体" w:cs="Times New Roman"/>
                <w:color w:val="auto"/>
                <w:szCs w:val="21"/>
                <w:highlight w:val="none"/>
                <w:lang w:val="en-US" w:eastAsia="zh-CN"/>
              </w:rPr>
              <w:t>1份</w:t>
            </w:r>
          </w:p>
          <w:p w14:paraId="50491651">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right="181" w:firstLine="42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 经济标电子标书1份</w:t>
            </w:r>
          </w:p>
          <w:p w14:paraId="1F5EF35F">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right="181" w:firstLine="42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 技术标电子标书1份</w:t>
            </w:r>
          </w:p>
          <w:p w14:paraId="0DDBC5E4">
            <w:pPr>
              <w:keepNext w:val="0"/>
              <w:keepLines w:val="0"/>
              <w:pageBreakBefore w:val="0"/>
              <w:widowControl w:val="0"/>
              <w:kinsoku/>
              <w:wordWrap/>
              <w:overflowPunct/>
              <w:topLinePunct w:val="0"/>
              <w:autoSpaceDE w:val="0"/>
              <w:autoSpaceDN w:val="0"/>
              <w:bidi w:val="0"/>
              <w:adjustRightInd w:val="0"/>
              <w:snapToGrid/>
              <w:spacing w:line="360" w:lineRule="auto"/>
              <w:ind w:right="181" w:firstLine="42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 资信标电子标书1份</w:t>
            </w:r>
          </w:p>
          <w:p w14:paraId="1EC80057">
            <w:pPr>
              <w:autoSpaceDE w:val="0"/>
              <w:autoSpaceDN w:val="0"/>
              <w:adjustRightInd w:val="0"/>
              <w:spacing w:line="360" w:lineRule="auto"/>
              <w:ind w:right="180"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相关操作手册请自行登录广东省公共资源交易平台（中山市）-“服务指南”</w:t>
            </w:r>
            <w:r>
              <w:rPr>
                <w:rFonts w:hint="eastAsia" w:ascii="宋体" w:hAnsi="宋体" w:eastAsia="宋体" w:cs="Times New Roman"/>
                <w:color w:val="auto"/>
                <w:szCs w:val="21"/>
                <w:highlight w:val="none"/>
              </w:rPr>
              <w:t>栏目下载。</w:t>
            </w:r>
          </w:p>
        </w:tc>
      </w:tr>
      <w:tr w14:paraId="3EEE7B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trPr>
        <w:tc>
          <w:tcPr>
            <w:tcW w:w="1080" w:type="dxa"/>
            <w:noWrap w:val="0"/>
            <w:vAlign w:val="center"/>
          </w:tcPr>
          <w:p w14:paraId="4E86A0B2">
            <w:pPr>
              <w:spacing w:line="360" w:lineRule="auto"/>
              <w:jc w:val="center"/>
              <w:rPr>
                <w:rFonts w:hint="default" w:ascii="宋体"/>
                <w:color w:val="auto"/>
                <w:szCs w:val="21"/>
                <w:highlight w:val="none"/>
                <w:lang w:val="en-US" w:eastAsia="zh-CN"/>
              </w:rPr>
            </w:pPr>
            <w:r>
              <w:rPr>
                <w:rFonts w:hint="eastAsia" w:ascii="宋体"/>
                <w:color w:val="auto"/>
                <w:szCs w:val="21"/>
                <w:highlight w:val="none"/>
                <w:lang w:val="en-US" w:eastAsia="zh-CN"/>
              </w:rPr>
              <w:t>4.1.1</w:t>
            </w:r>
          </w:p>
        </w:tc>
        <w:tc>
          <w:tcPr>
            <w:tcW w:w="2181" w:type="dxa"/>
            <w:noWrap w:val="0"/>
            <w:vAlign w:val="center"/>
          </w:tcPr>
          <w:p w14:paraId="61DCD910">
            <w:pPr>
              <w:spacing w:line="360" w:lineRule="auto"/>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投标文件的密封和标记</w:t>
            </w:r>
          </w:p>
        </w:tc>
        <w:tc>
          <w:tcPr>
            <w:tcW w:w="6237" w:type="dxa"/>
            <w:noWrap w:val="0"/>
            <w:vAlign w:val="center"/>
          </w:tcPr>
          <w:p w14:paraId="23DECC68">
            <w:pPr>
              <w:numPr>
                <w:ilvl w:val="0"/>
                <w:numId w:val="0"/>
              </w:numPr>
              <w:autoSpaceDE/>
              <w:autoSpaceDN/>
              <w:adjustRightInd/>
              <w:spacing w:line="360" w:lineRule="auto"/>
              <w:ind w:right="0" w:firstLine="420" w:firstLineChars="200"/>
              <w:jc w:val="left"/>
              <w:rPr>
                <w:rFonts w:hint="eastAsia"/>
                <w:color w:val="auto"/>
                <w:szCs w:val="21"/>
                <w:highlight w:val="none"/>
              </w:rPr>
            </w:pPr>
            <w:r>
              <w:rPr>
                <w:rFonts w:hint="eastAsia"/>
                <w:color w:val="auto"/>
                <w:szCs w:val="21"/>
                <w:highlight w:val="none"/>
              </w:rPr>
              <w:t>投标文件全部电子文档必须采用</w:t>
            </w:r>
            <w:r>
              <w:rPr>
                <w:rFonts w:hint="eastAsia"/>
                <w:color w:val="auto"/>
                <w:szCs w:val="21"/>
                <w:highlight w:val="none"/>
                <w:lang w:eastAsia="zh-CN"/>
              </w:rPr>
              <w:t>数字证书</w:t>
            </w:r>
            <w:r>
              <w:rPr>
                <w:rFonts w:hint="eastAsia"/>
                <w:color w:val="auto"/>
                <w:szCs w:val="21"/>
                <w:highlight w:val="none"/>
              </w:rPr>
              <w:t>进行上传</w:t>
            </w:r>
            <w:r>
              <w:rPr>
                <w:rFonts w:hint="eastAsia"/>
                <w:color w:val="auto"/>
                <w:szCs w:val="21"/>
                <w:highlight w:val="none"/>
                <w:lang w:eastAsia="zh-CN"/>
              </w:rPr>
              <w:t>，</w:t>
            </w:r>
            <w:r>
              <w:rPr>
                <w:rFonts w:hint="eastAsia"/>
                <w:color w:val="auto"/>
                <w:szCs w:val="21"/>
                <w:highlight w:val="none"/>
                <w:lang w:val="en-US" w:eastAsia="zh-CN"/>
              </w:rPr>
              <w:t>投标人应当按照招标文件和电子招标投标交易平台的要求加密投标文件，</w:t>
            </w:r>
            <w:r>
              <w:rPr>
                <w:rFonts w:hint="eastAsia" w:ascii="宋体" w:hAnsi="宋体"/>
                <w:color w:val="auto"/>
                <w:szCs w:val="21"/>
                <w:highlight w:val="none"/>
              </w:rPr>
              <w:t>相关操作手册请自行登录广东省公共资源交易平台（中山市）-“服务指南”栏目下载。</w:t>
            </w:r>
          </w:p>
        </w:tc>
      </w:tr>
      <w:tr w14:paraId="61A4C5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7" w:hRule="atLeast"/>
        </w:trPr>
        <w:tc>
          <w:tcPr>
            <w:tcW w:w="1080" w:type="dxa"/>
            <w:noWrap w:val="0"/>
            <w:vAlign w:val="center"/>
          </w:tcPr>
          <w:p w14:paraId="74D28846">
            <w:pPr>
              <w:spacing w:line="360" w:lineRule="auto"/>
              <w:jc w:val="center"/>
              <w:rPr>
                <w:rFonts w:hint="default" w:ascii="宋体"/>
                <w:color w:val="auto"/>
                <w:szCs w:val="21"/>
                <w:highlight w:val="none"/>
                <w:lang w:val="en-US" w:eastAsia="zh-CN"/>
              </w:rPr>
            </w:pPr>
            <w:r>
              <w:rPr>
                <w:rFonts w:hint="eastAsia" w:ascii="宋体"/>
                <w:color w:val="auto"/>
                <w:szCs w:val="21"/>
                <w:highlight w:val="none"/>
                <w:lang w:val="en-US" w:eastAsia="zh-CN"/>
              </w:rPr>
              <w:t>4.2.1</w:t>
            </w:r>
          </w:p>
        </w:tc>
        <w:tc>
          <w:tcPr>
            <w:tcW w:w="2181" w:type="dxa"/>
            <w:noWrap w:val="0"/>
            <w:vAlign w:val="center"/>
          </w:tcPr>
          <w:p w14:paraId="7EACBC78">
            <w:pPr>
              <w:spacing w:line="360" w:lineRule="auto"/>
              <w:jc w:val="center"/>
              <w:rPr>
                <w:rFonts w:hint="eastAsia" w:ascii="宋体" w:hAnsi="宋体"/>
                <w:color w:val="auto"/>
                <w:szCs w:val="21"/>
                <w:highlight w:val="none"/>
                <w:lang w:val="en-US" w:eastAsia="zh-CN"/>
              </w:rPr>
            </w:pPr>
            <w:r>
              <w:rPr>
                <w:rFonts w:hint="eastAsia" w:ascii="宋体" w:hAnsi="宋体"/>
                <w:color w:val="auto"/>
                <w:szCs w:val="21"/>
                <w:highlight w:val="none"/>
              </w:rPr>
              <w:t>投标截止时间</w:t>
            </w:r>
          </w:p>
        </w:tc>
        <w:tc>
          <w:tcPr>
            <w:tcW w:w="6237" w:type="dxa"/>
            <w:noWrap w:val="0"/>
            <w:vAlign w:val="center"/>
          </w:tcPr>
          <w:p w14:paraId="47C4547A">
            <w:pPr>
              <w:bidi w:val="0"/>
              <w:rPr>
                <w:rFonts w:hint="eastAsia"/>
                <w:color w:val="auto"/>
                <w:szCs w:val="21"/>
                <w:highlight w:val="none"/>
              </w:rPr>
            </w:pPr>
            <w:r>
              <w:rPr>
                <w:rFonts w:hint="eastAsia"/>
                <w:color w:val="auto"/>
                <w:highlight w:val="none"/>
              </w:rPr>
              <w:t>具体时间以工程建设交易系统上的日程安排为准。</w:t>
            </w:r>
          </w:p>
        </w:tc>
      </w:tr>
      <w:tr w14:paraId="0E92EB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1080" w:type="dxa"/>
            <w:noWrap w:val="0"/>
            <w:vAlign w:val="center"/>
          </w:tcPr>
          <w:p w14:paraId="27289CFC">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4.2</w:t>
            </w:r>
            <w:r>
              <w:rPr>
                <w:rFonts w:hint="eastAsia" w:ascii="宋体" w:hAnsi="宋体"/>
                <w:color w:val="auto"/>
                <w:szCs w:val="21"/>
                <w:highlight w:val="none"/>
                <w:lang w:val="en-US" w:eastAsia="zh-CN"/>
              </w:rPr>
              <w:t>.2</w:t>
            </w:r>
          </w:p>
        </w:tc>
        <w:tc>
          <w:tcPr>
            <w:tcW w:w="2181" w:type="dxa"/>
            <w:noWrap w:val="0"/>
            <w:vAlign w:val="center"/>
          </w:tcPr>
          <w:p w14:paraId="32807861">
            <w:pPr>
              <w:spacing w:line="360" w:lineRule="auto"/>
              <w:jc w:val="center"/>
              <w:rPr>
                <w:rFonts w:hint="eastAsia" w:ascii="宋体" w:hAnsi="宋体"/>
                <w:color w:val="auto"/>
                <w:szCs w:val="21"/>
                <w:highlight w:val="none"/>
              </w:rPr>
            </w:pPr>
            <w:r>
              <w:rPr>
                <w:rFonts w:hint="eastAsia" w:ascii="宋体" w:hAnsi="宋体"/>
                <w:color w:val="auto"/>
                <w:szCs w:val="21"/>
                <w:highlight w:val="none"/>
              </w:rPr>
              <w:t>递交投标文件地点</w:t>
            </w:r>
          </w:p>
        </w:tc>
        <w:tc>
          <w:tcPr>
            <w:tcW w:w="6237" w:type="dxa"/>
            <w:noWrap w:val="0"/>
            <w:vAlign w:val="center"/>
          </w:tcPr>
          <w:p w14:paraId="0220935E">
            <w:pPr>
              <w:spacing w:line="360" w:lineRule="auto"/>
              <w:jc w:val="left"/>
              <w:rPr>
                <w:rFonts w:hint="eastAsia" w:ascii="宋体" w:cs="Arial Unicode MS"/>
                <w:color w:val="auto"/>
                <w:kern w:val="0"/>
                <w:szCs w:val="21"/>
                <w:highlight w:val="none"/>
              </w:rPr>
            </w:pPr>
            <w:r>
              <w:rPr>
                <w:rFonts w:hint="eastAsia" w:ascii="宋体" w:hAnsi="宋体"/>
                <w:color w:val="auto"/>
                <w:szCs w:val="21"/>
                <w:highlight w:val="none"/>
                <w:lang w:val="en-US" w:eastAsia="zh-CN"/>
              </w:rPr>
              <w:t>工程建设交易系统</w:t>
            </w:r>
          </w:p>
        </w:tc>
      </w:tr>
      <w:tr w14:paraId="23AF9F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1080" w:type="dxa"/>
            <w:noWrap w:val="0"/>
            <w:vAlign w:val="center"/>
          </w:tcPr>
          <w:p w14:paraId="45E2813B">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4.2.3</w:t>
            </w:r>
          </w:p>
        </w:tc>
        <w:tc>
          <w:tcPr>
            <w:tcW w:w="2181" w:type="dxa"/>
            <w:noWrap w:val="0"/>
            <w:vAlign w:val="center"/>
          </w:tcPr>
          <w:p w14:paraId="07CD10F2">
            <w:pPr>
              <w:spacing w:line="360" w:lineRule="auto"/>
              <w:jc w:val="center"/>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rPr>
              <w:t>是否退还投标文件</w:t>
            </w:r>
          </w:p>
        </w:tc>
        <w:tc>
          <w:tcPr>
            <w:tcW w:w="6237" w:type="dxa"/>
            <w:noWrap w:val="0"/>
            <w:vAlign w:val="center"/>
          </w:tcPr>
          <w:p w14:paraId="55AA11F8">
            <w:pPr>
              <w:spacing w:line="360" w:lineRule="auto"/>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rPr>
              <w:t>投标文件不退还。</w:t>
            </w:r>
          </w:p>
        </w:tc>
      </w:tr>
      <w:tr w14:paraId="79F161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1080" w:type="dxa"/>
            <w:noWrap w:val="0"/>
            <w:vAlign w:val="center"/>
          </w:tcPr>
          <w:p w14:paraId="010CE616">
            <w:pPr>
              <w:spacing w:line="360" w:lineRule="auto"/>
              <w:jc w:val="center"/>
              <w:rPr>
                <w:rFonts w:hint="default" w:ascii="宋体"/>
                <w:color w:val="auto"/>
                <w:szCs w:val="21"/>
                <w:highlight w:val="none"/>
                <w:lang w:val="en-US"/>
              </w:rPr>
            </w:pPr>
            <w:r>
              <w:rPr>
                <w:rFonts w:hint="eastAsia" w:ascii="宋体" w:hAnsi="宋体"/>
                <w:color w:val="auto"/>
                <w:szCs w:val="21"/>
                <w:highlight w:val="none"/>
                <w:lang w:val="en-US" w:eastAsia="zh-CN"/>
              </w:rPr>
              <w:t>5.1</w:t>
            </w:r>
          </w:p>
        </w:tc>
        <w:tc>
          <w:tcPr>
            <w:tcW w:w="2181" w:type="dxa"/>
            <w:noWrap w:val="0"/>
            <w:vAlign w:val="center"/>
          </w:tcPr>
          <w:p w14:paraId="695FB370">
            <w:pPr>
              <w:spacing w:line="360" w:lineRule="auto"/>
              <w:jc w:val="center"/>
              <w:rPr>
                <w:rFonts w:hint="default" w:ascii="宋体" w:eastAsia="宋体"/>
                <w:color w:val="auto"/>
                <w:szCs w:val="21"/>
                <w:highlight w:val="none"/>
                <w:lang w:val="en-US" w:eastAsia="zh-CN"/>
              </w:rPr>
            </w:pPr>
            <w:r>
              <w:rPr>
                <w:rFonts w:hint="eastAsia"/>
                <w:color w:val="auto"/>
                <w:highlight w:val="none"/>
              </w:rPr>
              <w:t>开标</w:t>
            </w:r>
            <w:r>
              <w:rPr>
                <w:rFonts w:hint="eastAsia"/>
                <w:color w:val="auto"/>
                <w:highlight w:val="none"/>
                <w:lang w:val="en-US" w:eastAsia="zh-CN"/>
              </w:rPr>
              <w:t>时间和地点</w:t>
            </w:r>
          </w:p>
        </w:tc>
        <w:tc>
          <w:tcPr>
            <w:tcW w:w="6237" w:type="dxa"/>
            <w:noWrap w:val="0"/>
            <w:vAlign w:val="center"/>
          </w:tcPr>
          <w:p w14:paraId="4DD43DA8">
            <w:pPr>
              <w:spacing w:line="360" w:lineRule="auto"/>
              <w:rPr>
                <w:rFonts w:hint="eastAsia" w:ascii="宋体" w:hAnsi="宋体"/>
                <w:color w:val="auto"/>
                <w:szCs w:val="21"/>
                <w:highlight w:val="none"/>
              </w:rPr>
            </w:pPr>
            <w:r>
              <w:rPr>
                <w:rFonts w:hint="eastAsia" w:ascii="宋体" w:hAnsi="宋体"/>
                <w:color w:val="auto"/>
                <w:szCs w:val="21"/>
                <w:highlight w:val="none"/>
              </w:rPr>
              <w:t>开标时间：具体时间以</w:t>
            </w:r>
            <w:r>
              <w:rPr>
                <w:rFonts w:hint="eastAsia" w:ascii="宋体" w:hAnsi="宋体"/>
                <w:color w:val="auto"/>
                <w:szCs w:val="21"/>
                <w:highlight w:val="none"/>
                <w:lang w:eastAsia="zh-CN"/>
              </w:rPr>
              <w:t>工程建设交易系统</w:t>
            </w:r>
            <w:r>
              <w:rPr>
                <w:rFonts w:hint="eastAsia" w:ascii="宋体" w:hAnsi="宋体"/>
                <w:color w:val="auto"/>
                <w:szCs w:val="21"/>
                <w:highlight w:val="none"/>
              </w:rPr>
              <w:t>上的</w:t>
            </w:r>
            <w:r>
              <w:rPr>
                <w:rFonts w:hint="eastAsia" w:ascii="宋体" w:hAnsi="宋体"/>
                <w:color w:val="auto"/>
                <w:szCs w:val="21"/>
                <w:highlight w:val="none"/>
                <w:lang w:eastAsia="zh-CN"/>
              </w:rPr>
              <w:t>日程</w:t>
            </w:r>
            <w:r>
              <w:rPr>
                <w:rFonts w:hint="eastAsia" w:ascii="宋体" w:hAnsi="宋体"/>
                <w:color w:val="auto"/>
                <w:szCs w:val="21"/>
                <w:highlight w:val="none"/>
              </w:rPr>
              <w:t>安排为准。</w:t>
            </w:r>
          </w:p>
          <w:p w14:paraId="114D9E11">
            <w:pPr>
              <w:spacing w:line="360" w:lineRule="auto"/>
              <w:jc w:val="left"/>
              <w:rPr>
                <w:rFonts w:ascii="宋体"/>
                <w:color w:val="auto"/>
                <w:szCs w:val="21"/>
                <w:highlight w:val="none"/>
              </w:rPr>
            </w:pPr>
            <w:r>
              <w:rPr>
                <w:rFonts w:hint="eastAsia" w:ascii="宋体" w:hAnsi="宋体"/>
                <w:color w:val="auto"/>
                <w:szCs w:val="21"/>
                <w:highlight w:val="none"/>
              </w:rPr>
              <w:t>开标地点</w:t>
            </w:r>
            <w:r>
              <w:rPr>
                <w:rFonts w:hint="eastAsia" w:ascii="宋体" w:hAnsi="宋体"/>
                <w:color w:val="auto"/>
                <w:szCs w:val="21"/>
                <w:highlight w:val="none"/>
                <w:lang w:eastAsia="zh-CN"/>
              </w:rPr>
              <w:t>：</w:t>
            </w:r>
            <w:r>
              <w:rPr>
                <w:rFonts w:hint="eastAsia" w:ascii="宋体" w:hAnsi="宋体"/>
                <w:color w:val="auto"/>
                <w:szCs w:val="21"/>
                <w:highlight w:val="none"/>
              </w:rPr>
              <w:t>中山市公共资源交易中心（博爱六路22号）</w:t>
            </w:r>
            <w:r>
              <w:rPr>
                <w:rFonts w:hint="eastAsia" w:ascii="宋体" w:hAnsi="宋体"/>
                <w:color w:val="auto"/>
                <w:szCs w:val="21"/>
                <w:highlight w:val="none"/>
                <w:lang w:eastAsia="zh-CN"/>
              </w:rPr>
              <w:t>。</w:t>
            </w:r>
            <w:r>
              <w:rPr>
                <w:rFonts w:hint="eastAsia" w:ascii="宋体" w:hAnsi="宋体" w:cs="宋体"/>
                <w:color w:val="auto"/>
                <w:szCs w:val="21"/>
                <w:highlight w:val="none"/>
                <w:lang w:val="en-US" w:eastAsia="zh-CN"/>
              </w:rPr>
              <w:t>本项目</w:t>
            </w:r>
            <w:r>
              <w:rPr>
                <w:rFonts w:hint="eastAsia" w:ascii="宋体" w:hAnsi="宋体" w:cs="宋体"/>
                <w:color w:val="auto"/>
                <w:szCs w:val="21"/>
                <w:highlight w:val="none"/>
              </w:rPr>
              <w:t>在中山市公共资源交易中心现场组织网上开标，投标人无需抵达开标现场。投标人可</w:t>
            </w:r>
            <w:r>
              <w:rPr>
                <w:rFonts w:hint="eastAsia" w:ascii="宋体" w:hAnsi="宋体" w:cs="宋体"/>
                <w:color w:val="auto"/>
                <w:szCs w:val="21"/>
                <w:highlight w:val="none"/>
                <w:lang w:eastAsia="zh-CN"/>
              </w:rPr>
              <w:t>登录</w:t>
            </w:r>
            <w:r>
              <w:rPr>
                <w:rFonts w:hint="eastAsia" w:ascii="宋体" w:hAnsi="宋体" w:cs="宋体"/>
                <w:color w:val="auto"/>
                <w:szCs w:val="21"/>
                <w:highlight w:val="none"/>
              </w:rPr>
              <w:t>工程建设交易系统→“参与项目”→“网上开标”栏目查看项目开标过程，依法提出开标异议。</w:t>
            </w:r>
          </w:p>
        </w:tc>
      </w:tr>
      <w:tr w14:paraId="110C37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1080" w:type="dxa"/>
            <w:noWrap w:val="0"/>
            <w:vAlign w:val="center"/>
          </w:tcPr>
          <w:p w14:paraId="57C6B394">
            <w:pPr>
              <w:spacing w:line="360" w:lineRule="auto"/>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5.2</w:t>
            </w:r>
          </w:p>
        </w:tc>
        <w:tc>
          <w:tcPr>
            <w:tcW w:w="2181" w:type="dxa"/>
            <w:noWrap w:val="0"/>
            <w:vAlign w:val="center"/>
          </w:tcPr>
          <w:p w14:paraId="29DEDAE2">
            <w:pPr>
              <w:spacing w:line="360" w:lineRule="auto"/>
              <w:jc w:val="center"/>
              <w:rPr>
                <w:rFonts w:hint="eastAsia"/>
                <w:color w:val="auto"/>
                <w:highlight w:val="none"/>
              </w:rPr>
            </w:pPr>
            <w:r>
              <w:rPr>
                <w:rFonts w:hint="eastAsia"/>
                <w:color w:val="auto"/>
                <w:highlight w:val="none"/>
              </w:rPr>
              <w:t>投标文件解密时间</w:t>
            </w:r>
          </w:p>
        </w:tc>
        <w:tc>
          <w:tcPr>
            <w:tcW w:w="6237" w:type="dxa"/>
            <w:noWrap w:val="0"/>
            <w:vAlign w:val="center"/>
          </w:tcPr>
          <w:p w14:paraId="68871E2D">
            <w:pPr>
              <w:spacing w:line="360" w:lineRule="auto"/>
              <w:jc w:val="left"/>
              <w:rPr>
                <w:rFonts w:hint="eastAsia" w:ascii="宋体" w:hAnsi="宋体"/>
                <w:color w:val="auto"/>
                <w:szCs w:val="21"/>
                <w:highlight w:val="none"/>
              </w:rPr>
            </w:pPr>
            <w:r>
              <w:rPr>
                <w:rFonts w:hint="eastAsia" w:ascii="宋体" w:hAnsi="宋体"/>
                <w:color w:val="auto"/>
                <w:szCs w:val="21"/>
                <w:highlight w:val="none"/>
              </w:rPr>
              <w:t>具体时间以工程建设交易系统上的日程安排为准。</w:t>
            </w:r>
          </w:p>
        </w:tc>
      </w:tr>
      <w:tr w14:paraId="1497D6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1080" w:type="dxa"/>
            <w:noWrap w:val="0"/>
            <w:vAlign w:val="center"/>
          </w:tcPr>
          <w:p w14:paraId="2B04EFE9">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6.1.1</w:t>
            </w:r>
          </w:p>
        </w:tc>
        <w:tc>
          <w:tcPr>
            <w:tcW w:w="2181" w:type="dxa"/>
            <w:noWrap w:val="0"/>
            <w:vAlign w:val="center"/>
          </w:tcPr>
          <w:p w14:paraId="0453807E">
            <w:pPr>
              <w:spacing w:line="360" w:lineRule="auto"/>
              <w:jc w:val="center"/>
              <w:rPr>
                <w:rFonts w:hint="default" w:eastAsia="宋体"/>
                <w:color w:val="auto"/>
                <w:highlight w:val="none"/>
                <w:lang w:val="en-US" w:eastAsia="zh-CN"/>
              </w:rPr>
            </w:pPr>
            <w:r>
              <w:rPr>
                <w:rFonts w:hint="eastAsia"/>
                <w:color w:val="auto"/>
                <w:highlight w:val="none"/>
                <w:lang w:val="en-US" w:eastAsia="zh-CN"/>
              </w:rPr>
              <w:t>资格审查工作小组的组建</w:t>
            </w:r>
          </w:p>
        </w:tc>
        <w:tc>
          <w:tcPr>
            <w:tcW w:w="6237" w:type="dxa"/>
            <w:noWrap w:val="0"/>
            <w:vAlign w:val="center"/>
          </w:tcPr>
          <w:p w14:paraId="2AE2A6FE">
            <w:pPr>
              <w:spacing w:line="360" w:lineRule="auto"/>
              <w:ind w:firstLine="0" w:firstLineChars="0"/>
              <w:jc w:val="left"/>
              <w:rPr>
                <w:rFonts w:hint="eastAsia" w:ascii="宋体" w:hAnsi="宋体"/>
                <w:color w:val="auto"/>
                <w:szCs w:val="21"/>
                <w:highlight w:val="none"/>
              </w:rPr>
            </w:pPr>
            <w:r>
              <w:rPr>
                <w:rFonts w:hint="eastAsia" w:ascii="宋体" w:hAnsi="宋体"/>
                <w:color w:val="auto"/>
                <w:szCs w:val="21"/>
                <w:highlight w:val="none"/>
              </w:rPr>
              <w:t>共</w:t>
            </w:r>
            <w:permStart w:id="82" w:edGrp="everyone"/>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 xml:space="preserve"> </w:t>
            </w:r>
            <w:permEnd w:id="82"/>
            <w:r>
              <w:rPr>
                <w:rFonts w:hint="eastAsia" w:ascii="宋体" w:hAnsi="宋体"/>
                <w:color w:val="auto"/>
                <w:szCs w:val="21"/>
                <w:highlight w:val="none"/>
              </w:rPr>
              <w:t>人。【备注：</w:t>
            </w:r>
            <w:r>
              <w:rPr>
                <w:rFonts w:hint="eastAsia" w:ascii="宋体" w:hAnsi="宋体"/>
                <w:color w:val="auto"/>
                <w:szCs w:val="21"/>
                <w:highlight w:val="none"/>
                <w:lang w:val="en-US" w:eastAsia="zh-CN"/>
              </w:rPr>
              <w:t>数量应为单数。</w:t>
            </w:r>
            <w:r>
              <w:rPr>
                <w:rFonts w:hint="eastAsia" w:ascii="宋体" w:hAnsi="宋体"/>
                <w:color w:val="auto"/>
                <w:szCs w:val="21"/>
                <w:highlight w:val="none"/>
              </w:rPr>
              <w:t>】</w:t>
            </w:r>
          </w:p>
        </w:tc>
      </w:tr>
      <w:tr w14:paraId="1AF0C8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1080" w:type="dxa"/>
            <w:vMerge w:val="restart"/>
            <w:noWrap w:val="0"/>
            <w:vAlign w:val="center"/>
          </w:tcPr>
          <w:p w14:paraId="1C4A23ED">
            <w:pPr>
              <w:spacing w:line="360" w:lineRule="auto"/>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6.2</w:t>
            </w:r>
          </w:p>
        </w:tc>
        <w:tc>
          <w:tcPr>
            <w:tcW w:w="2181" w:type="dxa"/>
            <w:vMerge w:val="restart"/>
            <w:noWrap w:val="0"/>
            <w:vAlign w:val="center"/>
          </w:tcPr>
          <w:p w14:paraId="61D85CA1">
            <w:pPr>
              <w:spacing w:line="360" w:lineRule="auto"/>
              <w:jc w:val="center"/>
              <w:rPr>
                <w:rFonts w:hint="default"/>
                <w:color w:val="auto"/>
                <w:highlight w:val="none"/>
                <w:lang w:val="en-US" w:eastAsia="zh-CN"/>
              </w:rPr>
            </w:pPr>
            <w:r>
              <w:rPr>
                <w:rFonts w:hint="eastAsia"/>
                <w:color w:val="auto"/>
                <w:highlight w:val="none"/>
                <w:lang w:val="en-US" w:eastAsia="zh-CN"/>
              </w:rPr>
              <w:t>入围筛选方法和规则</w:t>
            </w:r>
          </w:p>
        </w:tc>
        <w:tc>
          <w:tcPr>
            <w:tcW w:w="6237" w:type="dxa"/>
            <w:noWrap w:val="0"/>
            <w:vAlign w:val="center"/>
          </w:tcPr>
          <w:p w14:paraId="758A0B8B">
            <w:pPr>
              <w:spacing w:line="360" w:lineRule="auto"/>
              <w:rPr>
                <w:rFonts w:hint="eastAsia" w:ascii="宋体" w:hAnsi="宋体" w:eastAsia="宋体"/>
                <w:color w:val="auto"/>
                <w:szCs w:val="21"/>
                <w:highlight w:val="none"/>
                <w:lang w:eastAsia="zh-CN"/>
              </w:rPr>
            </w:pPr>
            <w:r>
              <w:rPr>
                <w:rFonts w:hint="eastAsia"/>
                <w:color w:val="auto"/>
                <w:highlight w:val="none"/>
                <w:lang w:val="en-US" w:eastAsia="zh-CN"/>
              </w:rPr>
              <w:t>入围筛选方法：</w:t>
            </w:r>
            <w:permStart w:id="83" w:edGrp="everyone"/>
            <w:r>
              <w:rPr>
                <w:rFonts w:hint="eastAsia" w:ascii="宋体" w:hAnsi="宋体"/>
                <w:color w:val="auto"/>
                <w:szCs w:val="21"/>
                <w:highlight w:val="none"/>
                <w:lang w:eastAsia="zh-CN"/>
              </w:rPr>
              <w:t>☑</w:t>
            </w:r>
            <w:permEnd w:id="83"/>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票决法</w:t>
            </w:r>
          </w:p>
          <w:p w14:paraId="463F7AF2">
            <w:pPr>
              <w:spacing w:line="360" w:lineRule="auto"/>
              <w:ind w:firstLine="1470" w:firstLineChars="700"/>
              <w:jc w:val="left"/>
              <w:rPr>
                <w:rFonts w:hint="eastAsia"/>
                <w:color w:val="auto"/>
                <w:highlight w:val="none"/>
                <w:lang w:val="en-US" w:eastAsia="zh-CN"/>
              </w:rPr>
            </w:pPr>
            <w:permStart w:id="84" w:edGrp="everyone"/>
            <w:r>
              <w:rPr>
                <w:rFonts w:hint="eastAsia" w:ascii="宋体" w:hAnsi="宋体"/>
                <w:color w:val="auto"/>
                <w:szCs w:val="21"/>
                <w:highlight w:val="none"/>
                <w:lang w:eastAsia="zh-CN"/>
              </w:rPr>
              <w:t>□</w:t>
            </w:r>
            <w:permEnd w:id="84"/>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集体议事法</w:t>
            </w:r>
          </w:p>
          <w:p w14:paraId="7431136E">
            <w:pPr>
              <w:pStyle w:val="2"/>
              <w:rPr>
                <w:rFonts w:hint="default"/>
                <w:color w:val="auto"/>
                <w:highlight w:val="none"/>
                <w:lang w:val="en-US" w:eastAsia="zh-CN"/>
              </w:rPr>
            </w:pPr>
            <w:r>
              <w:rPr>
                <w:rFonts w:hint="eastAsia" w:ascii="宋体" w:hAnsi="宋体"/>
                <w:b w:val="0"/>
                <w:bCs w:val="0"/>
                <w:color w:val="auto"/>
                <w:szCs w:val="21"/>
                <w:highlight w:val="none"/>
                <w:lang w:val="en-US" w:eastAsia="zh-CN"/>
              </w:rPr>
              <w:t>进入评标程序的投标人数量：</w:t>
            </w:r>
            <w:permStart w:id="85" w:edGrp="everyone"/>
            <w:r>
              <w:rPr>
                <w:rFonts w:hint="eastAsia"/>
                <w:lang w:val="en-US" w:eastAsia="zh-CN"/>
              </w:rPr>
              <w:t>20</w:t>
            </w:r>
            <w:permEnd w:id="85"/>
            <w:r>
              <w:rPr>
                <w:rFonts w:hint="eastAsia" w:ascii="宋体" w:hAnsi="宋体"/>
                <w:b w:val="0"/>
                <w:bCs w:val="0"/>
                <w:color w:val="auto"/>
                <w:szCs w:val="21"/>
                <w:highlight w:val="none"/>
              </w:rPr>
              <w:t>【</w:t>
            </w:r>
            <w:r>
              <w:rPr>
                <w:rFonts w:hint="eastAsia" w:ascii="宋体" w:hAnsi="宋体"/>
                <w:b w:val="0"/>
                <w:bCs w:val="0"/>
                <w:color w:val="auto"/>
                <w:szCs w:val="21"/>
                <w:highlight w:val="none"/>
                <w:u w:val="none"/>
              </w:rPr>
              <w:t>备注：</w:t>
            </w:r>
            <w:r>
              <w:rPr>
                <w:rFonts w:hint="eastAsia" w:ascii="宋体" w:hAnsi="宋体"/>
                <w:b w:val="0"/>
                <w:bCs w:val="0"/>
                <w:color w:val="auto"/>
                <w:szCs w:val="21"/>
                <w:highlight w:val="none"/>
                <w:u w:val="none"/>
                <w:lang w:val="en-US" w:eastAsia="zh-CN"/>
              </w:rPr>
              <w:t>15~20</w:t>
            </w:r>
            <w:r>
              <w:rPr>
                <w:rFonts w:hint="eastAsia" w:ascii="宋体" w:hAnsi="宋体"/>
                <w:b w:val="0"/>
                <w:bCs w:val="0"/>
                <w:color w:val="auto"/>
                <w:szCs w:val="21"/>
                <w:highlight w:val="none"/>
                <w:u w:val="none"/>
              </w:rPr>
              <w:t>（含本数）</w:t>
            </w:r>
            <w:r>
              <w:rPr>
                <w:rFonts w:hint="eastAsia" w:ascii="宋体" w:hAnsi="宋体"/>
                <w:b w:val="0"/>
                <w:bCs w:val="0"/>
                <w:color w:val="auto"/>
                <w:szCs w:val="21"/>
                <w:highlight w:val="none"/>
              </w:rPr>
              <w:t>】</w:t>
            </w:r>
          </w:p>
        </w:tc>
      </w:tr>
      <w:tr w14:paraId="65A6C4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1080" w:type="dxa"/>
            <w:vMerge w:val="continue"/>
            <w:noWrap w:val="0"/>
            <w:vAlign w:val="center"/>
          </w:tcPr>
          <w:p w14:paraId="23DC2E47">
            <w:pPr>
              <w:spacing w:line="360" w:lineRule="auto"/>
              <w:jc w:val="center"/>
              <w:rPr>
                <w:rFonts w:hint="eastAsia" w:ascii="宋体" w:hAnsi="宋体"/>
                <w:color w:val="auto"/>
                <w:szCs w:val="21"/>
                <w:highlight w:val="none"/>
                <w:lang w:val="en-US" w:eastAsia="zh-CN"/>
              </w:rPr>
            </w:pPr>
          </w:p>
        </w:tc>
        <w:tc>
          <w:tcPr>
            <w:tcW w:w="2181" w:type="dxa"/>
            <w:vMerge w:val="continue"/>
            <w:noWrap w:val="0"/>
            <w:vAlign w:val="center"/>
          </w:tcPr>
          <w:p w14:paraId="6D19804E">
            <w:pPr>
              <w:spacing w:line="360" w:lineRule="auto"/>
              <w:jc w:val="center"/>
              <w:rPr>
                <w:rFonts w:hint="eastAsia"/>
                <w:color w:val="auto"/>
                <w:highlight w:val="none"/>
                <w:lang w:val="en-US" w:eastAsia="zh-CN"/>
              </w:rPr>
            </w:pPr>
          </w:p>
        </w:tc>
        <w:tc>
          <w:tcPr>
            <w:tcW w:w="6237" w:type="dxa"/>
            <w:noWrap w:val="0"/>
            <w:vAlign w:val="center"/>
          </w:tcPr>
          <w:p w14:paraId="52ECE3D0">
            <w:pPr>
              <w:spacing w:line="360" w:lineRule="auto"/>
              <w:rPr>
                <w:rFonts w:hint="eastAsia" w:ascii="Times New Roman" w:hAnsi="Times New Roman" w:eastAsia="宋体" w:cs="Times New Roman"/>
                <w:color w:val="auto"/>
                <w:lang w:eastAsia="zh-CN"/>
              </w:rPr>
            </w:pPr>
            <w:r>
              <w:rPr>
                <w:rFonts w:hint="eastAsia"/>
                <w:color w:val="auto"/>
                <w:highlight w:val="none"/>
                <w:lang w:val="en-US" w:eastAsia="zh-CN"/>
              </w:rPr>
              <w:t>具体筛选规则：</w:t>
            </w:r>
            <w:permStart w:id="86" w:edGrp="everyone"/>
            <w:r>
              <w:rPr>
                <w:rFonts w:hint="eastAsia" w:ascii="Times New Roman" w:hAnsi="Times New Roman" w:eastAsia="宋体" w:cs="Times New Roman"/>
                <w:color w:val="auto"/>
                <w:lang w:eastAsia="zh-CN"/>
              </w:rPr>
              <w:t>①当合格投标人数量不足3名的，重新招标。</w:t>
            </w:r>
          </w:p>
          <w:p w14:paraId="3D0DF796">
            <w:pPr>
              <w:spacing w:line="360" w:lineRule="auto"/>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②当合格投标人数量多于3名（含3名）少于20名（含20名）的，所有投标人均进入评标环节。</w:t>
            </w:r>
          </w:p>
          <w:p w14:paraId="7058351D">
            <w:pPr>
              <w:spacing w:line="360" w:lineRule="auto"/>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③当合格投标人超过20名的，则进行入围筛选，按照相关择优要素筛选出20名入围评标阶段的投标人。资格审查和入围筛选工作小组根据投标人的《资格标》及《资信标》按以下条件（排名不分先后）综合考虑，采用票决法选出20名投标人进入评标环节：</w:t>
            </w:r>
          </w:p>
          <w:p w14:paraId="1B54BE3A">
            <w:pPr>
              <w:spacing w:line="360" w:lineRule="auto"/>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企业综合实力、拟派项目管理团队人员水平及主要业绩、同类工程业绩、企业不良行为记录情况、诚信情况、投标报价等因素。</w:t>
            </w:r>
          </w:p>
          <w:p w14:paraId="795DBAD0">
            <w:pPr>
              <w:spacing w:line="360" w:lineRule="auto"/>
              <w:rPr>
                <w:rFonts w:hint="eastAsia" w:ascii="宋体" w:hAnsi="宋体"/>
                <w:color w:val="auto"/>
                <w:szCs w:val="21"/>
                <w:highlight w:val="none"/>
                <w:lang w:val="en-US" w:eastAsia="zh-CN"/>
              </w:rPr>
            </w:pPr>
            <w:r>
              <w:rPr>
                <w:rFonts w:hint="eastAsia" w:ascii="Times New Roman" w:hAnsi="Times New Roman" w:eastAsia="宋体" w:cs="Times New Roman"/>
                <w:color w:val="auto"/>
                <w:lang w:eastAsia="zh-CN"/>
              </w:rPr>
              <w:t>资格审查和入围筛选工作小组成员以记名方式对所有投标单位进行票决，每人选20名投标人，汇总得票数高的前20名投标人进入评标环节。若出现两名或两名以上投标人得票数相同并导致进入评标环节的投标人超过20名时，则对上述得票数相同的投标人进行新一轮的票决，直至确定20名投标人进入评标环节。</w:t>
            </w:r>
            <w:permEnd w:id="86"/>
          </w:p>
        </w:tc>
      </w:tr>
      <w:tr w14:paraId="59AD0A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080" w:type="dxa"/>
            <w:noWrap w:val="0"/>
            <w:vAlign w:val="center"/>
          </w:tcPr>
          <w:p w14:paraId="394A40BB">
            <w:pPr>
              <w:spacing w:line="360" w:lineRule="auto"/>
              <w:jc w:val="center"/>
              <w:rPr>
                <w:rFonts w:hint="default" w:ascii="宋体" w:eastAsia="宋体"/>
                <w:color w:val="auto"/>
                <w:szCs w:val="21"/>
                <w:highlight w:val="none"/>
                <w:lang w:val="en-US" w:eastAsia="zh-CN"/>
              </w:rPr>
            </w:pPr>
            <w:r>
              <w:rPr>
                <w:rFonts w:hint="eastAsia" w:ascii="宋体" w:hAnsi="宋体"/>
                <w:color w:val="auto"/>
                <w:szCs w:val="21"/>
                <w:highlight w:val="none"/>
                <w:lang w:val="en-US" w:eastAsia="zh-CN"/>
              </w:rPr>
              <w:t>7</w:t>
            </w:r>
            <w:r>
              <w:rPr>
                <w:rFonts w:hint="eastAsia" w:ascii="宋体" w:hAnsi="宋体"/>
                <w:color w:val="auto"/>
                <w:szCs w:val="21"/>
                <w:highlight w:val="none"/>
              </w:rPr>
              <w:t>.1</w:t>
            </w:r>
            <w:r>
              <w:rPr>
                <w:rFonts w:hint="eastAsia" w:ascii="宋体" w:hAnsi="宋体"/>
                <w:color w:val="auto"/>
                <w:szCs w:val="21"/>
                <w:highlight w:val="none"/>
                <w:lang w:val="en-US" w:eastAsia="zh-CN"/>
              </w:rPr>
              <w:t>.1</w:t>
            </w:r>
          </w:p>
        </w:tc>
        <w:tc>
          <w:tcPr>
            <w:tcW w:w="2181" w:type="dxa"/>
            <w:noWrap w:val="0"/>
            <w:vAlign w:val="center"/>
          </w:tcPr>
          <w:p w14:paraId="3E671D32">
            <w:pPr>
              <w:spacing w:line="360" w:lineRule="auto"/>
              <w:jc w:val="center"/>
              <w:rPr>
                <w:rFonts w:ascii="宋体"/>
                <w:color w:val="auto"/>
                <w:szCs w:val="21"/>
                <w:highlight w:val="none"/>
              </w:rPr>
            </w:pPr>
            <w:r>
              <w:rPr>
                <w:rFonts w:hint="eastAsia" w:ascii="宋体" w:hAnsi="宋体"/>
                <w:color w:val="auto"/>
                <w:szCs w:val="21"/>
                <w:highlight w:val="none"/>
              </w:rPr>
              <w:t>评标委员会的组建</w:t>
            </w:r>
          </w:p>
        </w:tc>
        <w:tc>
          <w:tcPr>
            <w:tcW w:w="6237" w:type="dxa"/>
            <w:noWrap w:val="0"/>
            <w:vAlign w:val="center"/>
          </w:tcPr>
          <w:p w14:paraId="59D000AB">
            <w:pPr>
              <w:spacing w:line="360" w:lineRule="auto"/>
              <w:rPr>
                <w:rFonts w:hint="eastAsia" w:ascii="宋体" w:hAnsi="宋体"/>
                <w:color w:val="auto"/>
                <w:szCs w:val="21"/>
                <w:highlight w:val="none"/>
              </w:rPr>
            </w:pPr>
            <w:r>
              <w:rPr>
                <w:rFonts w:hint="eastAsia" w:ascii="宋体" w:hAnsi="宋体"/>
                <w:color w:val="auto"/>
                <w:szCs w:val="21"/>
                <w:highlight w:val="none"/>
              </w:rPr>
              <w:t>评标委员会构成</w:t>
            </w:r>
            <w:r>
              <w:rPr>
                <w:rFonts w:hint="eastAsia" w:ascii="宋体" w:hAnsi="宋体"/>
                <w:color w:val="auto"/>
                <w:szCs w:val="21"/>
                <w:highlight w:val="none"/>
                <w:lang w:eastAsia="zh-CN"/>
              </w:rPr>
              <w:t>：</w:t>
            </w:r>
            <w:r>
              <w:rPr>
                <w:rFonts w:hint="eastAsia" w:ascii="宋体" w:hAnsi="宋体"/>
                <w:color w:val="auto"/>
                <w:szCs w:val="21"/>
                <w:highlight w:val="none"/>
              </w:rPr>
              <w:t>评标委员会共</w:t>
            </w:r>
            <w:permStart w:id="87" w:edGrp="everyone"/>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rPr>
              <w:t xml:space="preserve"> </w:t>
            </w:r>
            <w:permEnd w:id="87"/>
            <w:r>
              <w:rPr>
                <w:rFonts w:hint="eastAsia" w:ascii="宋体" w:hAnsi="宋体"/>
                <w:color w:val="auto"/>
                <w:szCs w:val="21"/>
                <w:highlight w:val="none"/>
              </w:rPr>
              <w:t>人。【备注：</w:t>
            </w:r>
            <w:r>
              <w:rPr>
                <w:rFonts w:hint="eastAsia" w:ascii="宋体" w:hAnsi="宋体"/>
                <w:color w:val="auto"/>
                <w:szCs w:val="21"/>
                <w:highlight w:val="none"/>
                <w:lang w:val="en-US" w:eastAsia="zh-CN"/>
              </w:rPr>
              <w:t>5人或以上单数。</w:t>
            </w:r>
            <w:r>
              <w:rPr>
                <w:rFonts w:hint="eastAsia" w:ascii="宋体" w:hAnsi="宋体"/>
                <w:color w:val="auto"/>
                <w:szCs w:val="21"/>
                <w:highlight w:val="none"/>
              </w:rPr>
              <w:t>】</w:t>
            </w:r>
          </w:p>
          <w:p w14:paraId="5DFAAFF4">
            <w:pPr>
              <w:spacing w:line="360" w:lineRule="auto"/>
              <w:rPr>
                <w:rFonts w:hint="eastAsia" w:ascii="宋体" w:hAnsi="宋体"/>
                <w:color w:val="auto"/>
                <w:szCs w:val="21"/>
                <w:highlight w:val="none"/>
                <w:u w:val="single"/>
              </w:rPr>
            </w:pPr>
            <w:r>
              <w:rPr>
                <w:rFonts w:hint="eastAsia" w:ascii="宋体" w:hAnsi="宋体"/>
                <w:color w:val="auto"/>
                <w:szCs w:val="21"/>
                <w:highlight w:val="none"/>
              </w:rPr>
              <w:t>评标专家确定方式：</w:t>
            </w:r>
            <w:permStart w:id="88" w:edGrp="everyone"/>
            <w:r>
              <w:rPr>
                <w:rFonts w:hint="eastAsia" w:ascii="宋体" w:hAnsi="宋体"/>
                <w:color w:val="auto"/>
                <w:szCs w:val="21"/>
                <w:highlight w:val="none"/>
                <w:u w:val="single"/>
              </w:rPr>
              <w:t xml:space="preserve"> </w:t>
            </w:r>
            <w:r>
              <w:rPr>
                <w:rFonts w:hint="eastAsia" w:ascii="宋体" w:hAnsi="宋体"/>
                <w:szCs w:val="21"/>
                <w:u w:val="single"/>
              </w:rPr>
              <w:t>在专家库中随机抽取。</w:t>
            </w:r>
            <w:r>
              <w:rPr>
                <w:rFonts w:hint="eastAsia" w:ascii="宋体" w:hAnsi="宋体"/>
                <w:color w:val="auto"/>
                <w:szCs w:val="21"/>
                <w:highlight w:val="none"/>
                <w:u w:val="single"/>
              </w:rPr>
              <w:t xml:space="preserve"> </w:t>
            </w:r>
            <w:permEnd w:id="88"/>
          </w:p>
          <w:p w14:paraId="1982DFDA">
            <w:pPr>
              <w:spacing w:line="360" w:lineRule="auto"/>
              <w:rPr>
                <w:rFonts w:ascii="宋体"/>
                <w:color w:val="auto"/>
                <w:szCs w:val="21"/>
                <w:highlight w:val="none"/>
                <w:u w:val="single"/>
              </w:rPr>
            </w:pPr>
            <w:r>
              <w:rPr>
                <w:rFonts w:hint="eastAsia"/>
                <w:color w:val="auto"/>
                <w:highlight w:val="none"/>
              </w:rPr>
              <w:t>【</w:t>
            </w:r>
            <w:r>
              <w:rPr>
                <w:rFonts w:hint="eastAsia"/>
                <w:color w:val="auto"/>
                <w:highlight w:val="none"/>
                <w:lang w:val="en-US" w:eastAsia="zh-CN"/>
              </w:rPr>
              <w:t>备注：</w:t>
            </w:r>
            <w:r>
              <w:rPr>
                <w:rFonts w:hint="eastAsia" w:ascii="宋体" w:hAnsi="宋体"/>
                <w:color w:val="auto"/>
                <w:szCs w:val="21"/>
                <w:highlight w:val="none"/>
              </w:rPr>
              <w:t>评标专家一般从专家库随机抽取，对于技术复杂、专业性强或者国家有特殊要求的项目，招标人也可以直接邀请相应专业的中国科学院院士、中国工程院院士、全国工程勘察设计大师以及境外具有相应资历的专家参加评标</w:t>
            </w:r>
            <w:r>
              <w:rPr>
                <w:rFonts w:hint="eastAsia" w:ascii="宋体" w:hAnsi="宋体"/>
                <w:color w:val="auto"/>
                <w:szCs w:val="21"/>
                <w:highlight w:val="none"/>
                <w:lang w:eastAsia="zh-CN"/>
              </w:rPr>
              <w:t>。</w:t>
            </w:r>
            <w:r>
              <w:rPr>
                <w:rFonts w:hint="eastAsia"/>
                <w:color w:val="auto"/>
                <w:highlight w:val="none"/>
              </w:rPr>
              <w:t>】</w:t>
            </w:r>
          </w:p>
        </w:tc>
      </w:tr>
      <w:tr w14:paraId="39BE47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9" w:hRule="atLeast"/>
        </w:trPr>
        <w:tc>
          <w:tcPr>
            <w:tcW w:w="1080" w:type="dxa"/>
            <w:noWrap w:val="0"/>
            <w:vAlign w:val="center"/>
          </w:tcPr>
          <w:p w14:paraId="1E893AE0">
            <w:pPr>
              <w:spacing w:line="360" w:lineRule="auto"/>
              <w:jc w:val="center"/>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lang w:val="en-US" w:eastAsia="zh-CN"/>
              </w:rPr>
              <w:t>7.3</w:t>
            </w:r>
          </w:p>
        </w:tc>
        <w:tc>
          <w:tcPr>
            <w:tcW w:w="2181" w:type="dxa"/>
            <w:noWrap w:val="0"/>
            <w:vAlign w:val="center"/>
          </w:tcPr>
          <w:p w14:paraId="5383228B">
            <w:pPr>
              <w:spacing w:line="360" w:lineRule="auto"/>
              <w:jc w:val="center"/>
              <w:rPr>
                <w:rFonts w:hint="eastAsia"/>
                <w:color w:val="auto"/>
                <w:kern w:val="2"/>
                <w:sz w:val="21"/>
                <w:szCs w:val="24"/>
                <w:highlight w:val="none"/>
                <w:lang w:val="en-US" w:eastAsia="zh-CN" w:bidi="ar-SA"/>
              </w:rPr>
            </w:pPr>
            <w:r>
              <w:rPr>
                <w:rFonts w:hint="eastAsia"/>
                <w:color w:val="auto"/>
                <w:highlight w:val="none"/>
                <w:lang w:val="en-US" w:eastAsia="zh-CN"/>
              </w:rPr>
              <w:t>评标办法</w:t>
            </w:r>
          </w:p>
        </w:tc>
        <w:tc>
          <w:tcPr>
            <w:tcW w:w="6237" w:type="dxa"/>
            <w:noWrap w:val="0"/>
            <w:vAlign w:val="center"/>
          </w:tcPr>
          <w:p w14:paraId="0FF1498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highlight w:val="none"/>
                <w:lang w:val="en-US" w:eastAsia="zh-CN"/>
              </w:rPr>
            </w:pPr>
            <w:permStart w:id="89" w:edGrp="everyone"/>
            <w:r>
              <w:rPr>
                <w:rFonts w:hint="eastAsia"/>
                <w:color w:val="auto"/>
                <w:highlight w:val="none"/>
                <w:lang w:eastAsia="zh-CN"/>
              </w:rPr>
              <w:t>☑</w:t>
            </w:r>
            <w:permEnd w:id="89"/>
            <w:r>
              <w:rPr>
                <w:rFonts w:hint="eastAsia"/>
                <w:color w:val="auto"/>
                <w:highlight w:val="none"/>
                <w:lang w:val="en-US" w:eastAsia="zh-CN"/>
              </w:rPr>
              <w:t xml:space="preserve"> 定性评审</w:t>
            </w:r>
          </w:p>
          <w:p w14:paraId="4D9B41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kern w:val="2"/>
                <w:sz w:val="21"/>
                <w:szCs w:val="24"/>
                <w:highlight w:val="none"/>
                <w:lang w:val="en-US" w:eastAsia="zh-CN" w:bidi="ar-SA"/>
              </w:rPr>
            </w:pPr>
            <w:permStart w:id="90" w:edGrp="everyone"/>
            <w:r>
              <w:rPr>
                <w:rFonts w:hint="eastAsia"/>
                <w:color w:val="auto"/>
                <w:highlight w:val="none"/>
              </w:rPr>
              <w:t>□</w:t>
            </w:r>
            <w:permEnd w:id="90"/>
            <w:r>
              <w:rPr>
                <w:rFonts w:hint="eastAsia"/>
                <w:color w:val="auto"/>
                <w:highlight w:val="none"/>
                <w:lang w:val="en-US" w:eastAsia="zh-CN"/>
              </w:rPr>
              <w:t xml:space="preserve"> 定量评审，推荐定标候选人数量：</w:t>
            </w:r>
            <w:permStart w:id="91" w:edGrp="everyone"/>
            <w:r>
              <w:rPr>
                <w:rFonts w:hint="eastAsia"/>
                <w:color w:val="auto"/>
                <w:highlight w:val="none"/>
                <w:u w:val="single"/>
              </w:rPr>
              <w:t xml:space="preserve">   </w:t>
            </w:r>
            <w:r>
              <w:rPr>
                <w:rFonts w:hint="eastAsia"/>
                <w:color w:val="auto"/>
                <w:highlight w:val="none"/>
                <w:u w:val="single"/>
                <w:lang w:val="en-US" w:eastAsia="zh-CN"/>
              </w:rPr>
              <w:t xml:space="preserve"> </w:t>
            </w:r>
            <w:permEnd w:id="91"/>
            <w:r>
              <w:rPr>
                <w:rFonts w:hint="eastAsia"/>
                <w:color w:val="auto"/>
                <w:highlight w:val="none"/>
                <w:lang w:val="en-US" w:eastAsia="zh-CN"/>
              </w:rPr>
              <w:t xml:space="preserve"> </w:t>
            </w:r>
            <w:r>
              <w:rPr>
                <w:rFonts w:hint="eastAsia"/>
                <w:color w:val="auto"/>
                <w:highlight w:val="none"/>
              </w:rPr>
              <w:t>【备注：</w:t>
            </w:r>
            <w:r>
              <w:rPr>
                <w:rFonts w:hint="eastAsia" w:ascii="宋体" w:hAnsi="宋体" w:eastAsia="宋体" w:cs="Times New Roman"/>
                <w:color w:val="auto"/>
                <w:szCs w:val="21"/>
                <w:highlight w:val="none"/>
                <w:lang w:val="en-US" w:eastAsia="zh-CN"/>
              </w:rPr>
              <w:t>不少于5</w:t>
            </w:r>
            <w:r>
              <w:rPr>
                <w:rFonts w:hint="eastAsia"/>
                <w:color w:val="auto"/>
                <w:highlight w:val="none"/>
                <w:lang w:val="en-US" w:eastAsia="zh-CN"/>
              </w:rPr>
              <w:t>名（含本数）。</w:t>
            </w:r>
            <w:r>
              <w:rPr>
                <w:rFonts w:hint="eastAsia"/>
                <w:color w:val="auto"/>
                <w:highlight w:val="none"/>
              </w:rPr>
              <w:t>当通过评标委员会评审的有效投标人数量已低于（或等于）规定的推荐定标候选人数量时，除投标文件出现无效投标情形外，所有投标</w:t>
            </w:r>
            <w:r>
              <w:rPr>
                <w:rFonts w:hint="eastAsia"/>
                <w:color w:val="auto"/>
                <w:highlight w:val="none"/>
                <w:lang w:val="en-US" w:eastAsia="zh-CN"/>
              </w:rPr>
              <w:t>人</w:t>
            </w:r>
            <w:r>
              <w:rPr>
                <w:rFonts w:hint="eastAsia"/>
                <w:color w:val="auto"/>
                <w:highlight w:val="none"/>
              </w:rPr>
              <w:t>均推荐为定标候选人。】</w:t>
            </w:r>
          </w:p>
        </w:tc>
      </w:tr>
      <w:tr w14:paraId="504D71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080" w:type="dxa"/>
            <w:noWrap w:val="0"/>
            <w:vAlign w:val="center"/>
          </w:tcPr>
          <w:p w14:paraId="4B5B82EC">
            <w:pPr>
              <w:spacing w:line="360" w:lineRule="auto"/>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8.2</w:t>
            </w:r>
          </w:p>
        </w:tc>
        <w:tc>
          <w:tcPr>
            <w:tcW w:w="2181" w:type="dxa"/>
            <w:noWrap w:val="0"/>
            <w:vAlign w:val="center"/>
          </w:tcPr>
          <w:p w14:paraId="47C823F6">
            <w:pPr>
              <w:spacing w:line="360" w:lineRule="auto"/>
              <w:jc w:val="center"/>
              <w:rPr>
                <w:rFonts w:hint="eastAsia"/>
                <w:color w:val="auto"/>
                <w:highlight w:val="none"/>
                <w:lang w:val="en-US" w:eastAsia="zh-CN"/>
              </w:rPr>
            </w:pPr>
            <w:r>
              <w:rPr>
                <w:rFonts w:hint="eastAsia" w:ascii="宋体" w:hAnsi="宋体"/>
                <w:color w:val="auto"/>
                <w:szCs w:val="21"/>
                <w:highlight w:val="none"/>
                <w:lang w:val="en-US" w:eastAsia="zh-CN"/>
              </w:rPr>
              <w:t>定</w:t>
            </w:r>
            <w:r>
              <w:rPr>
                <w:rFonts w:hint="eastAsia" w:ascii="宋体" w:hAnsi="宋体"/>
                <w:color w:val="auto"/>
                <w:szCs w:val="21"/>
                <w:highlight w:val="none"/>
              </w:rPr>
              <w:t>标委员会的组建</w:t>
            </w:r>
          </w:p>
        </w:tc>
        <w:tc>
          <w:tcPr>
            <w:tcW w:w="6237" w:type="dxa"/>
            <w:noWrap w:val="0"/>
            <w:vAlign w:val="center"/>
          </w:tcPr>
          <w:p w14:paraId="395204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color w:val="auto"/>
                <w:highlight w:val="none"/>
                <w:lang w:val="en-US" w:eastAsia="zh-CN"/>
              </w:rPr>
              <w:t>定</w:t>
            </w:r>
            <w:r>
              <w:rPr>
                <w:rFonts w:hint="eastAsia"/>
                <w:color w:val="auto"/>
                <w:highlight w:val="none"/>
              </w:rPr>
              <w:t>标委员会构成</w:t>
            </w:r>
            <w:r>
              <w:rPr>
                <w:rFonts w:hint="eastAsia"/>
                <w:color w:val="auto"/>
                <w:highlight w:val="none"/>
                <w:lang w:eastAsia="zh-CN"/>
              </w:rPr>
              <w:t>：定</w:t>
            </w:r>
            <w:r>
              <w:rPr>
                <w:rFonts w:hint="eastAsia"/>
                <w:color w:val="auto"/>
                <w:highlight w:val="none"/>
              </w:rPr>
              <w:t>标委员会共</w:t>
            </w:r>
            <w:permStart w:id="92" w:edGrp="everyone"/>
            <w:r>
              <w:rPr>
                <w:rFonts w:hint="eastAsia"/>
                <w:color w:val="auto"/>
                <w:highlight w:val="none"/>
                <w:u w:val="single"/>
              </w:rPr>
              <w:t xml:space="preserve"> </w:t>
            </w:r>
            <w:r>
              <w:rPr>
                <w:rFonts w:hint="eastAsia"/>
                <w:color w:val="auto"/>
                <w:highlight w:val="none"/>
                <w:u w:val="single"/>
                <w:lang w:val="en-US" w:eastAsia="zh-CN"/>
              </w:rPr>
              <w:t>7</w:t>
            </w:r>
            <w:r>
              <w:rPr>
                <w:rFonts w:hint="eastAsia"/>
                <w:color w:val="auto"/>
                <w:highlight w:val="none"/>
                <w:u w:val="single"/>
              </w:rPr>
              <w:t xml:space="preserve"> </w:t>
            </w:r>
            <w:permEnd w:id="92"/>
            <w:r>
              <w:rPr>
                <w:rFonts w:hint="eastAsia"/>
                <w:color w:val="auto"/>
                <w:highlight w:val="none"/>
              </w:rPr>
              <w:t>人。</w:t>
            </w:r>
          </w:p>
          <w:p w14:paraId="54E4CC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zh-CN"/>
              </w:rPr>
            </w:pPr>
            <w:r>
              <w:rPr>
                <w:rFonts w:hint="eastAsia"/>
                <w:color w:val="auto"/>
                <w:highlight w:val="none"/>
              </w:rPr>
              <w:t>【</w:t>
            </w:r>
            <w:r>
              <w:rPr>
                <w:rFonts w:hint="eastAsia"/>
                <w:color w:val="auto"/>
                <w:highlight w:val="none"/>
                <w:lang w:val="en-US" w:eastAsia="zh-CN"/>
              </w:rPr>
              <w:t>备注：</w:t>
            </w:r>
            <w:r>
              <w:rPr>
                <w:rFonts w:hint="eastAsia" w:ascii="宋体" w:hAnsi="宋体"/>
                <w:color w:val="auto"/>
                <w:szCs w:val="21"/>
                <w:highlight w:val="none"/>
                <w:lang w:val="en-US" w:eastAsia="zh-CN"/>
              </w:rPr>
              <w:t>7人或以上单数。</w:t>
            </w:r>
            <w:r>
              <w:rPr>
                <w:rFonts w:hint="eastAsia"/>
                <w:color w:val="auto"/>
                <w:highlight w:val="none"/>
              </w:rPr>
              <w:t>定标委员会由招标人</w:t>
            </w:r>
            <w:r>
              <w:rPr>
                <w:rFonts w:hint="eastAsia"/>
                <w:color w:val="auto"/>
                <w:highlight w:val="none"/>
                <w:lang w:val="en-US" w:eastAsia="zh-CN"/>
              </w:rPr>
              <w:t>从</w:t>
            </w:r>
            <w:r>
              <w:rPr>
                <w:rFonts w:hint="eastAsia"/>
                <w:color w:val="auto"/>
                <w:highlight w:val="none"/>
              </w:rPr>
              <w:t>定标成员库中随机抽取确定</w:t>
            </w:r>
            <w:r>
              <w:rPr>
                <w:rFonts w:hint="eastAsia"/>
                <w:color w:val="auto"/>
                <w:highlight w:val="none"/>
                <w:lang w:eastAsia="zh-CN"/>
              </w:rPr>
              <w:t>，</w:t>
            </w:r>
            <w:r>
              <w:rPr>
                <w:rFonts w:hint="eastAsia"/>
                <w:color w:val="auto"/>
                <w:highlight w:val="none"/>
              </w:rPr>
              <w:t>招标人的法定代表人或主要负责人</w:t>
            </w:r>
            <w:r>
              <w:rPr>
                <w:rFonts w:hint="eastAsia"/>
                <w:color w:val="auto"/>
                <w:highlight w:val="none"/>
                <w:lang w:val="en-US" w:eastAsia="zh-CN"/>
              </w:rPr>
              <w:t>也</w:t>
            </w:r>
            <w:r>
              <w:rPr>
                <w:rFonts w:hint="eastAsia"/>
                <w:color w:val="auto"/>
                <w:highlight w:val="none"/>
              </w:rPr>
              <w:t>可从本单位直接指定部分定标委员会成员，或邀请符合法律法规规定的专家作为定标委员会成员，但总数不得超过定标委员会成员总数的三分之一。】</w:t>
            </w:r>
          </w:p>
        </w:tc>
      </w:tr>
      <w:tr w14:paraId="068295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080" w:type="dxa"/>
            <w:vMerge w:val="restart"/>
            <w:noWrap w:val="0"/>
            <w:vAlign w:val="center"/>
          </w:tcPr>
          <w:p w14:paraId="39AF87C5">
            <w:pPr>
              <w:spacing w:line="360" w:lineRule="auto"/>
              <w:jc w:val="center"/>
              <w:rPr>
                <w:rFonts w:hint="default" w:ascii="宋体" w:hAnsi="宋体"/>
                <w:color w:val="auto"/>
                <w:kern w:val="2"/>
                <w:sz w:val="21"/>
                <w:szCs w:val="21"/>
                <w:highlight w:val="none"/>
                <w:lang w:val="en-US" w:eastAsia="zh-CN" w:bidi="ar-SA"/>
              </w:rPr>
            </w:pPr>
            <w:r>
              <w:rPr>
                <w:rFonts w:hint="eastAsia" w:ascii="宋体" w:hAnsi="宋体"/>
                <w:color w:val="auto"/>
                <w:szCs w:val="21"/>
                <w:highlight w:val="none"/>
                <w:lang w:val="en-US" w:eastAsia="zh-CN"/>
              </w:rPr>
              <w:t>8.4.2</w:t>
            </w:r>
          </w:p>
        </w:tc>
        <w:tc>
          <w:tcPr>
            <w:tcW w:w="2181" w:type="dxa"/>
            <w:vMerge w:val="restart"/>
            <w:noWrap w:val="0"/>
            <w:vAlign w:val="center"/>
          </w:tcPr>
          <w:p w14:paraId="6FEF0034">
            <w:pPr>
              <w:spacing w:line="360" w:lineRule="auto"/>
              <w:jc w:val="center"/>
              <w:rPr>
                <w:rFonts w:hint="eastAsia"/>
                <w:color w:val="auto"/>
                <w:kern w:val="2"/>
                <w:sz w:val="21"/>
                <w:szCs w:val="24"/>
                <w:highlight w:val="none"/>
                <w:lang w:val="en-US" w:eastAsia="zh-CN" w:bidi="ar-SA"/>
              </w:rPr>
            </w:pPr>
            <w:r>
              <w:rPr>
                <w:rFonts w:hint="eastAsia"/>
                <w:color w:val="auto"/>
                <w:highlight w:val="none"/>
                <w:lang w:val="en-US" w:eastAsia="zh-CN"/>
              </w:rPr>
              <w:t>定标方法</w:t>
            </w:r>
          </w:p>
        </w:tc>
        <w:tc>
          <w:tcPr>
            <w:tcW w:w="6237" w:type="dxa"/>
            <w:noWrap w:val="0"/>
            <w:vAlign w:val="center"/>
          </w:tcPr>
          <w:p w14:paraId="7606461F">
            <w:pPr>
              <w:pStyle w:val="2"/>
              <w:rPr>
                <w:rFonts w:hint="default" w:ascii="宋体" w:hAnsi="宋体" w:eastAsia="宋体" w:cs="Times New Roman"/>
                <w:b w:val="0"/>
                <w:bCs w:val="0"/>
                <w:color w:val="auto"/>
                <w:kern w:val="2"/>
                <w:sz w:val="21"/>
                <w:szCs w:val="21"/>
                <w:highlight w:val="none"/>
                <w:lang w:val="en-US" w:eastAsia="zh-CN" w:bidi="ar-SA"/>
              </w:rPr>
            </w:pPr>
            <w:permStart w:id="93" w:edGrp="everyone"/>
            <w:r>
              <w:rPr>
                <w:rFonts w:hint="eastAsia" w:ascii="Times New Roman" w:hAnsi="Times New Roman" w:cs="Times New Roman"/>
                <w:b w:val="0"/>
                <w:bCs w:val="0"/>
                <w:color w:val="auto"/>
                <w:kern w:val="2"/>
                <w:sz w:val="21"/>
                <w:szCs w:val="24"/>
                <w:highlight w:val="none"/>
                <w:lang w:val="en-US" w:eastAsia="zh-CN" w:bidi="ar-SA"/>
              </w:rPr>
              <w:t>☑</w:t>
            </w:r>
            <w:permEnd w:id="93"/>
            <w:r>
              <w:rPr>
                <w:rFonts w:hint="eastAsia" w:ascii="宋体" w:hAnsi="宋体" w:eastAsia="宋体" w:cs="Times New Roman"/>
                <w:b w:val="0"/>
                <w:bCs w:val="0"/>
                <w:color w:val="auto"/>
                <w:kern w:val="2"/>
                <w:sz w:val="21"/>
                <w:szCs w:val="21"/>
                <w:highlight w:val="none"/>
                <w:lang w:val="en-US" w:eastAsia="zh-CN" w:bidi="ar-SA"/>
              </w:rPr>
              <w:t xml:space="preserve"> 1. 票</w:t>
            </w:r>
            <w:r>
              <w:rPr>
                <w:rFonts w:hint="default" w:ascii="宋体" w:hAnsi="宋体" w:eastAsia="宋体" w:cs="Times New Roman"/>
                <w:b w:val="0"/>
                <w:bCs w:val="0"/>
                <w:color w:val="auto"/>
                <w:kern w:val="2"/>
                <w:sz w:val="21"/>
                <w:szCs w:val="21"/>
                <w:highlight w:val="none"/>
                <w:lang w:val="en-US" w:eastAsia="zh-CN" w:bidi="ar-SA"/>
              </w:rPr>
              <w:t>决定标法</w:t>
            </w:r>
          </w:p>
          <w:p w14:paraId="6CC669A2">
            <w:pPr>
              <w:pStyle w:val="2"/>
              <w:rPr>
                <w:rFonts w:hint="default" w:ascii="宋体" w:hAnsi="宋体" w:eastAsia="宋体" w:cs="Times New Roman"/>
                <w:b w:val="0"/>
                <w:bCs w:val="0"/>
                <w:color w:val="auto"/>
                <w:kern w:val="2"/>
                <w:sz w:val="21"/>
                <w:szCs w:val="21"/>
                <w:highlight w:val="none"/>
                <w:lang w:val="en-US" w:eastAsia="zh-CN" w:bidi="ar-SA"/>
              </w:rPr>
            </w:pPr>
            <w:permStart w:id="94" w:edGrp="everyone"/>
            <w:r>
              <w:rPr>
                <w:rFonts w:hint="eastAsia" w:ascii="宋体" w:hAnsi="宋体" w:eastAsia="宋体" w:cs="Times New Roman"/>
                <w:b w:val="0"/>
                <w:bCs w:val="0"/>
                <w:color w:val="auto"/>
                <w:kern w:val="2"/>
                <w:sz w:val="21"/>
                <w:szCs w:val="21"/>
                <w:highlight w:val="none"/>
                <w:lang w:val="en-US" w:eastAsia="zh-CN" w:bidi="ar-SA"/>
              </w:rPr>
              <w:t>□</w:t>
            </w:r>
            <w:permEnd w:id="94"/>
            <w:r>
              <w:rPr>
                <w:rFonts w:hint="eastAsia" w:ascii="宋体" w:hAnsi="宋体" w:eastAsia="宋体" w:cs="Times New Roman"/>
                <w:b w:val="0"/>
                <w:bCs w:val="0"/>
                <w:color w:val="auto"/>
                <w:kern w:val="2"/>
                <w:sz w:val="21"/>
                <w:szCs w:val="21"/>
                <w:highlight w:val="none"/>
                <w:lang w:val="en-US" w:eastAsia="zh-CN" w:bidi="ar-SA"/>
              </w:rPr>
              <w:t xml:space="preserve"> 2. </w:t>
            </w:r>
            <w:r>
              <w:rPr>
                <w:rFonts w:hint="default" w:ascii="宋体" w:hAnsi="宋体" w:eastAsia="宋体" w:cs="Times New Roman"/>
                <w:b w:val="0"/>
                <w:bCs w:val="0"/>
                <w:color w:val="auto"/>
                <w:kern w:val="2"/>
                <w:sz w:val="21"/>
                <w:szCs w:val="21"/>
                <w:highlight w:val="none"/>
                <w:lang w:val="en-US" w:eastAsia="zh-CN" w:bidi="ar-SA"/>
              </w:rPr>
              <w:t>集体议事定标法</w:t>
            </w:r>
          </w:p>
          <w:p w14:paraId="6479DA4A">
            <w:pPr>
              <w:pStyle w:val="2"/>
              <w:rPr>
                <w:rFonts w:hint="eastAsia" w:ascii="Arial" w:hAnsi="Arial"/>
                <w:b/>
                <w:bCs/>
                <w:color w:val="auto"/>
                <w:kern w:val="2"/>
                <w:sz w:val="21"/>
                <w:szCs w:val="28"/>
                <w:highlight w:val="none"/>
                <w:lang w:val="en-US" w:eastAsia="zh-CN" w:bidi="ar-SA"/>
              </w:rPr>
            </w:pPr>
            <w:permStart w:id="95" w:edGrp="everyone"/>
            <w:r>
              <w:rPr>
                <w:rFonts w:hint="eastAsia" w:ascii="宋体" w:hAnsi="宋体" w:eastAsia="宋体" w:cs="Times New Roman"/>
                <w:b w:val="0"/>
                <w:bCs w:val="0"/>
                <w:color w:val="auto"/>
                <w:kern w:val="2"/>
                <w:sz w:val="21"/>
                <w:szCs w:val="21"/>
                <w:highlight w:val="none"/>
                <w:lang w:val="en-US" w:eastAsia="zh-CN" w:bidi="ar-SA"/>
              </w:rPr>
              <w:t>□</w:t>
            </w:r>
            <w:permEnd w:id="95"/>
            <w:r>
              <w:rPr>
                <w:rFonts w:hint="eastAsia" w:ascii="宋体" w:hAnsi="宋体" w:eastAsia="宋体" w:cs="Times New Roman"/>
                <w:b w:val="0"/>
                <w:bCs w:val="0"/>
                <w:color w:val="auto"/>
                <w:kern w:val="2"/>
                <w:sz w:val="21"/>
                <w:szCs w:val="21"/>
                <w:highlight w:val="none"/>
                <w:lang w:val="en-US" w:eastAsia="zh-CN" w:bidi="ar-SA"/>
              </w:rPr>
              <w:t xml:space="preserve"> 3. </w:t>
            </w:r>
            <w:permStart w:id="96" w:edGrp="everyone"/>
            <w:r>
              <w:rPr>
                <w:rFonts w:hint="eastAsia" w:ascii="Times New Roman" w:hAnsi="Times New Roman" w:eastAsia="宋体" w:cs="Times New Roman"/>
                <w:b w:val="0"/>
                <w:bCs w:val="0"/>
                <w:color w:val="auto"/>
                <w:kern w:val="2"/>
                <w:sz w:val="21"/>
                <w:szCs w:val="24"/>
                <w:highlight w:val="none"/>
                <w:lang w:val="en-US" w:eastAsia="zh-CN" w:bidi="ar-SA"/>
              </w:rPr>
              <w:t>符合法律法规规定的其它定标方法。</w:t>
            </w:r>
            <w:permEnd w:id="96"/>
          </w:p>
        </w:tc>
      </w:tr>
      <w:tr w14:paraId="77935D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080" w:type="dxa"/>
            <w:vMerge w:val="continue"/>
            <w:noWrap w:val="0"/>
            <w:vAlign w:val="center"/>
          </w:tcPr>
          <w:p w14:paraId="387BBAAE">
            <w:pPr>
              <w:spacing w:line="360" w:lineRule="auto"/>
              <w:jc w:val="center"/>
              <w:rPr>
                <w:rFonts w:hint="eastAsia" w:ascii="宋体" w:hAnsi="宋体"/>
                <w:color w:val="auto"/>
                <w:szCs w:val="21"/>
                <w:highlight w:val="none"/>
                <w:lang w:val="en-US" w:eastAsia="zh-CN"/>
              </w:rPr>
            </w:pPr>
          </w:p>
        </w:tc>
        <w:tc>
          <w:tcPr>
            <w:tcW w:w="2181" w:type="dxa"/>
            <w:vMerge w:val="continue"/>
            <w:noWrap w:val="0"/>
            <w:vAlign w:val="center"/>
          </w:tcPr>
          <w:p w14:paraId="72EAE643">
            <w:pPr>
              <w:spacing w:line="360" w:lineRule="auto"/>
              <w:jc w:val="center"/>
              <w:rPr>
                <w:rFonts w:hint="eastAsia"/>
                <w:color w:val="auto"/>
                <w:highlight w:val="none"/>
                <w:lang w:val="en-US" w:eastAsia="zh-CN"/>
              </w:rPr>
            </w:pPr>
          </w:p>
        </w:tc>
        <w:tc>
          <w:tcPr>
            <w:tcW w:w="6237" w:type="dxa"/>
            <w:noWrap w:val="0"/>
            <w:vAlign w:val="center"/>
          </w:tcPr>
          <w:p w14:paraId="75FC956A">
            <w:pPr>
              <w:numPr>
                <w:ilvl w:val="0"/>
                <w:numId w:val="0"/>
              </w:numPr>
              <w:adjustRightInd w:val="0"/>
              <w:snapToGrid w:val="0"/>
              <w:spacing w:line="360" w:lineRule="auto"/>
              <w:ind w:firstLine="210" w:firstLineChars="100"/>
              <w:rPr>
                <w:rFonts w:hint="eastAsia"/>
                <w:color w:val="auto"/>
                <w:highlight w:val="none"/>
              </w:rPr>
            </w:pPr>
            <w:r>
              <w:rPr>
                <w:rFonts w:hint="eastAsia"/>
                <w:color w:val="auto"/>
                <w:highlight w:val="none"/>
              </w:rPr>
              <w:t>票决定标方式：</w:t>
            </w:r>
          </w:p>
          <w:p w14:paraId="00147B3F">
            <w:pPr>
              <w:numPr>
                <w:ilvl w:val="0"/>
                <w:numId w:val="0"/>
              </w:numPr>
              <w:adjustRightInd w:val="0"/>
              <w:snapToGrid w:val="0"/>
              <w:spacing w:line="360" w:lineRule="auto"/>
              <w:ind w:firstLine="210" w:firstLineChars="100"/>
              <w:rPr>
                <w:rFonts w:hint="eastAsia"/>
                <w:color w:val="auto"/>
                <w:highlight w:val="none"/>
              </w:rPr>
            </w:pPr>
            <w:permStart w:id="97" w:edGrp="everyone"/>
            <w:r>
              <w:rPr>
                <w:rFonts w:hint="eastAsia"/>
                <w:color w:val="auto"/>
                <w:highlight w:val="none"/>
                <w:lang w:eastAsia="zh-CN"/>
              </w:rPr>
              <w:t>☑</w:t>
            </w:r>
            <w:permEnd w:id="97"/>
            <w:r>
              <w:rPr>
                <w:rFonts w:hint="eastAsia"/>
                <w:color w:val="auto"/>
                <w:highlight w:val="none"/>
                <w:lang w:val="en-US" w:eastAsia="zh-CN"/>
              </w:rPr>
              <w:t xml:space="preserve"> </w:t>
            </w:r>
            <w:r>
              <w:rPr>
                <w:rFonts w:hint="eastAsia"/>
                <w:color w:val="auto"/>
                <w:highlight w:val="none"/>
              </w:rPr>
              <w:t>票决计分法</w:t>
            </w:r>
          </w:p>
          <w:p w14:paraId="3AAA0A2C">
            <w:pPr>
              <w:numPr>
                <w:ilvl w:val="0"/>
                <w:numId w:val="0"/>
              </w:numPr>
              <w:adjustRightInd w:val="0"/>
              <w:snapToGrid w:val="0"/>
              <w:spacing w:line="360" w:lineRule="auto"/>
              <w:ind w:firstLine="210" w:firstLineChars="100"/>
              <w:rPr>
                <w:rFonts w:hint="eastAsia"/>
                <w:color w:val="auto"/>
                <w:highlight w:val="none"/>
              </w:rPr>
            </w:pPr>
            <w:permStart w:id="98" w:edGrp="everyone"/>
            <w:r>
              <w:rPr>
                <w:rFonts w:hint="eastAsia"/>
                <w:color w:val="auto"/>
                <w:highlight w:val="none"/>
                <w:lang w:eastAsia="zh-CN"/>
              </w:rPr>
              <w:t>□</w:t>
            </w:r>
            <w:permEnd w:id="98"/>
            <w:r>
              <w:rPr>
                <w:rFonts w:hint="eastAsia"/>
                <w:color w:val="auto"/>
                <w:highlight w:val="none"/>
                <w:lang w:val="en-US" w:eastAsia="zh-CN"/>
              </w:rPr>
              <w:t xml:space="preserve"> </w:t>
            </w:r>
            <w:r>
              <w:rPr>
                <w:rFonts w:hint="eastAsia" w:ascii="Times New Roman" w:hAnsi="Times New Roman" w:eastAsia="宋体" w:cs="Times New Roman"/>
                <w:color w:val="auto"/>
                <w:highlight w:val="none"/>
                <w:lang w:val="en-US" w:eastAsia="zh-CN"/>
              </w:rPr>
              <w:t>简单多数计票法</w:t>
            </w:r>
          </w:p>
          <w:p w14:paraId="343F54C3">
            <w:pPr>
              <w:numPr>
                <w:ilvl w:val="0"/>
                <w:numId w:val="0"/>
              </w:numPr>
              <w:adjustRightInd w:val="0"/>
              <w:snapToGrid w:val="0"/>
              <w:spacing w:line="360" w:lineRule="auto"/>
              <w:ind w:firstLine="210" w:firstLineChars="100"/>
              <w:rPr>
                <w:rFonts w:hint="eastAsia" w:ascii="宋体" w:hAnsi="宋体"/>
                <w:color w:val="auto"/>
                <w:szCs w:val="21"/>
                <w:highlight w:val="none"/>
              </w:rPr>
            </w:pPr>
            <w:permStart w:id="99" w:edGrp="everyone"/>
            <w:r>
              <w:rPr>
                <w:rFonts w:hint="eastAsia"/>
                <w:color w:val="auto"/>
                <w:highlight w:val="none"/>
              </w:rPr>
              <w:t>□</w:t>
            </w:r>
            <w:permEnd w:id="99"/>
            <w:r>
              <w:rPr>
                <w:rFonts w:hint="eastAsia"/>
                <w:color w:val="auto"/>
                <w:highlight w:val="none"/>
                <w:lang w:val="en-US" w:eastAsia="zh-CN"/>
              </w:rPr>
              <w:t xml:space="preserve"> </w:t>
            </w:r>
            <w:r>
              <w:rPr>
                <w:rFonts w:hint="eastAsia"/>
                <w:color w:val="auto"/>
                <w:highlight w:val="none"/>
              </w:rPr>
              <w:t>逐轮票决法</w:t>
            </w:r>
            <w:r>
              <w:rPr>
                <w:rFonts w:hint="eastAsia"/>
                <w:color w:val="auto"/>
                <w:highlight w:val="none"/>
                <w:lang w:eastAsia="zh-CN"/>
              </w:rPr>
              <w:t>。</w:t>
            </w:r>
            <w:r>
              <w:rPr>
                <w:rFonts w:hint="eastAsia" w:ascii="宋体" w:hAnsi="宋体" w:cs="宋体"/>
                <w:color w:val="auto"/>
                <w:kern w:val="0"/>
                <w:sz w:val="21"/>
                <w:szCs w:val="24"/>
                <w:highlight w:val="none"/>
                <w:lang w:val="en-US" w:eastAsia="zh-CN" w:bidi="ar-SA"/>
              </w:rPr>
              <w:t>当</w:t>
            </w:r>
            <w:r>
              <w:rPr>
                <w:rFonts w:hint="eastAsia" w:ascii="宋体" w:hAnsi="宋体" w:eastAsia="宋体" w:cs="宋体"/>
                <w:color w:val="auto"/>
                <w:kern w:val="0"/>
                <w:sz w:val="21"/>
                <w:szCs w:val="24"/>
                <w:highlight w:val="none"/>
                <w:lang w:val="en-US" w:eastAsia="zh-CN" w:bidi="ar-SA"/>
              </w:rPr>
              <w:t>单轮出现得票数最多的投标人不止1名</w:t>
            </w:r>
            <w:r>
              <w:rPr>
                <w:rFonts w:hint="eastAsia" w:ascii="宋体" w:hAnsi="宋体" w:cs="宋体"/>
                <w:color w:val="auto"/>
                <w:kern w:val="0"/>
                <w:sz w:val="21"/>
                <w:szCs w:val="24"/>
                <w:highlight w:val="none"/>
                <w:lang w:val="en-US" w:eastAsia="zh-CN" w:bidi="ar-SA"/>
              </w:rPr>
              <w:t>且</w:t>
            </w:r>
            <w:r>
              <w:rPr>
                <w:rFonts w:hint="eastAsia" w:ascii="宋体" w:hAnsi="宋体" w:eastAsia="宋体" w:cs="宋体"/>
                <w:color w:val="auto"/>
                <w:kern w:val="0"/>
                <w:sz w:val="21"/>
                <w:szCs w:val="24"/>
                <w:highlight w:val="none"/>
                <w:lang w:val="en-US" w:eastAsia="zh-CN" w:bidi="ar-SA"/>
              </w:rPr>
              <w:t>影响中标候选人确定的，</w:t>
            </w:r>
            <w:r>
              <w:rPr>
                <w:rFonts w:hint="eastAsia" w:ascii="宋体" w:hAnsi="宋体" w:eastAsia="宋体" w:cs="宋体"/>
                <w:color w:val="auto"/>
                <w:kern w:val="0"/>
                <w:sz w:val="21"/>
                <w:szCs w:val="21"/>
                <w:highlight w:val="none"/>
              </w:rPr>
              <w:t>对并列投标人采取如下方式确定</w:t>
            </w:r>
            <w:r>
              <w:rPr>
                <w:rFonts w:hint="eastAsia" w:ascii="宋体" w:hAnsi="宋体" w:eastAsia="宋体" w:cs="宋体"/>
                <w:color w:val="auto"/>
                <w:kern w:val="0"/>
                <w:highlight w:val="none"/>
                <w:lang w:eastAsia="zh-CN"/>
              </w:rPr>
              <w:t>该轮淘汰的投标人</w:t>
            </w:r>
            <w:r>
              <w:rPr>
                <w:rFonts w:hint="eastAsia" w:ascii="宋体" w:hAnsi="宋体" w:eastAsia="宋体" w:cs="宋体"/>
                <w:color w:val="auto"/>
                <w:kern w:val="0"/>
                <w:sz w:val="21"/>
                <w:szCs w:val="21"/>
                <w:highlight w:val="none"/>
              </w:rPr>
              <w:t>：</w:t>
            </w:r>
            <w:permStart w:id="100" w:edGrp="everyone"/>
            <w:r>
              <w:rPr>
                <w:rFonts w:hint="eastAsia"/>
                <w:color w:val="auto"/>
                <w:highlight w:val="green"/>
                <w:u w:val="single"/>
                <w:lang w:val="en-US" w:eastAsia="zh-CN"/>
              </w:rPr>
              <w:t xml:space="preserve">            </w:t>
            </w:r>
            <w:permEnd w:id="100"/>
          </w:p>
        </w:tc>
      </w:tr>
      <w:tr w14:paraId="323826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080" w:type="dxa"/>
            <w:noWrap w:val="0"/>
            <w:vAlign w:val="center"/>
          </w:tcPr>
          <w:p w14:paraId="1D40ABAD">
            <w:pPr>
              <w:spacing w:line="360" w:lineRule="auto"/>
              <w:jc w:val="center"/>
              <w:rPr>
                <w:rFonts w:hint="default"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8.4.3</w:t>
            </w:r>
          </w:p>
        </w:tc>
        <w:tc>
          <w:tcPr>
            <w:tcW w:w="2181" w:type="dxa"/>
            <w:noWrap w:val="0"/>
            <w:vAlign w:val="center"/>
          </w:tcPr>
          <w:p w14:paraId="66647FB9">
            <w:pPr>
              <w:spacing w:line="360" w:lineRule="auto"/>
              <w:jc w:val="center"/>
              <w:rPr>
                <w:rFonts w:hint="eastAsia"/>
                <w:color w:val="auto"/>
                <w:kern w:val="2"/>
                <w:sz w:val="21"/>
                <w:szCs w:val="24"/>
                <w:highlight w:val="none"/>
                <w:lang w:val="en-US" w:eastAsia="zh-CN" w:bidi="ar-SA"/>
              </w:rPr>
            </w:pPr>
            <w:r>
              <w:rPr>
                <w:rFonts w:hint="eastAsia"/>
                <w:color w:val="auto"/>
                <w:highlight w:val="none"/>
                <w:lang w:val="en-US" w:eastAsia="zh-CN"/>
              </w:rPr>
              <w:t>中标候选人</w:t>
            </w:r>
          </w:p>
        </w:tc>
        <w:tc>
          <w:tcPr>
            <w:tcW w:w="6237" w:type="dxa"/>
            <w:noWrap w:val="0"/>
            <w:vAlign w:val="center"/>
          </w:tcPr>
          <w:p w14:paraId="075AEB00">
            <w:pPr>
              <w:spacing w:line="360" w:lineRule="auto"/>
              <w:rPr>
                <w:rFonts w:hint="eastAsia"/>
                <w:color w:val="auto"/>
                <w:kern w:val="2"/>
                <w:sz w:val="21"/>
                <w:szCs w:val="24"/>
                <w:highlight w:val="none"/>
                <w:lang w:val="en-US" w:eastAsia="zh-CN" w:bidi="ar-SA"/>
              </w:rPr>
            </w:pPr>
            <w:r>
              <w:rPr>
                <w:rFonts w:hint="eastAsia"/>
                <w:color w:val="auto"/>
                <w:highlight w:val="none"/>
              </w:rPr>
              <w:t>推荐的中标候选人数：</w:t>
            </w:r>
            <w:permStart w:id="101" w:edGrp="everyone"/>
            <w:r>
              <w:rPr>
                <w:rFonts w:hint="eastAsia" w:ascii="宋体" w:hAnsi="宋体" w:eastAsia="宋体" w:cs="宋体"/>
                <w:color w:val="auto"/>
                <w:highlight w:val="none"/>
                <w:u w:val="single"/>
                <w:lang w:val="en-US" w:eastAsia="zh-CN"/>
              </w:rPr>
              <w:t xml:space="preserve"> 3 </w:t>
            </w:r>
            <w:permEnd w:id="101"/>
            <w:r>
              <w:rPr>
                <w:rFonts w:hint="eastAsia" w:ascii="宋体" w:hAnsi="宋体"/>
                <w:color w:val="auto"/>
                <w:szCs w:val="21"/>
                <w:highlight w:val="none"/>
              </w:rPr>
              <w:t>【备注：</w:t>
            </w:r>
            <w:r>
              <w:rPr>
                <w:rFonts w:hint="eastAsia" w:ascii="宋体" w:hAnsi="宋体"/>
                <w:color w:val="auto"/>
                <w:szCs w:val="21"/>
                <w:highlight w:val="none"/>
                <w:lang w:val="en-US" w:eastAsia="zh-CN"/>
              </w:rPr>
              <w:t>不超过3名</w:t>
            </w:r>
            <w:r>
              <w:rPr>
                <w:rFonts w:hint="eastAsia" w:ascii="宋体" w:hAnsi="宋体"/>
                <w:color w:val="auto"/>
                <w:szCs w:val="21"/>
                <w:highlight w:val="none"/>
              </w:rPr>
              <w:t>】</w:t>
            </w:r>
          </w:p>
        </w:tc>
      </w:tr>
      <w:tr w14:paraId="1A30BE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0" w:hRule="atLeast"/>
        </w:trPr>
        <w:tc>
          <w:tcPr>
            <w:tcW w:w="1080" w:type="dxa"/>
            <w:vMerge w:val="restart"/>
            <w:noWrap w:val="0"/>
            <w:vAlign w:val="center"/>
          </w:tcPr>
          <w:p w14:paraId="1402DD25">
            <w:pPr>
              <w:spacing w:line="360"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9</w:t>
            </w:r>
            <w:r>
              <w:rPr>
                <w:rFonts w:hint="eastAsia" w:ascii="宋体" w:hAnsi="宋体"/>
                <w:color w:val="auto"/>
                <w:szCs w:val="21"/>
                <w:highlight w:val="none"/>
              </w:rPr>
              <w:t>.</w:t>
            </w:r>
            <w:r>
              <w:rPr>
                <w:rFonts w:hint="eastAsia" w:ascii="宋体" w:hAnsi="宋体"/>
                <w:color w:val="auto"/>
                <w:szCs w:val="21"/>
                <w:highlight w:val="none"/>
                <w:lang w:val="en-US" w:eastAsia="zh-CN"/>
              </w:rPr>
              <w:t>2</w:t>
            </w:r>
          </w:p>
        </w:tc>
        <w:tc>
          <w:tcPr>
            <w:tcW w:w="2181" w:type="dxa"/>
            <w:vMerge w:val="restart"/>
            <w:noWrap w:val="0"/>
            <w:vAlign w:val="center"/>
          </w:tcPr>
          <w:p w14:paraId="2CE98699">
            <w:pPr>
              <w:spacing w:line="360" w:lineRule="auto"/>
              <w:jc w:val="center"/>
              <w:rPr>
                <w:rFonts w:hint="eastAsia" w:ascii="宋体" w:hAnsi="宋体"/>
                <w:color w:val="auto"/>
                <w:szCs w:val="21"/>
                <w:highlight w:val="none"/>
              </w:rPr>
            </w:pPr>
            <w:r>
              <w:rPr>
                <w:rFonts w:hint="eastAsia" w:ascii="宋体" w:hAnsi="宋体"/>
                <w:color w:val="auto"/>
                <w:szCs w:val="21"/>
                <w:highlight w:val="none"/>
              </w:rPr>
              <w:t>履约担保</w:t>
            </w:r>
          </w:p>
        </w:tc>
        <w:tc>
          <w:tcPr>
            <w:tcW w:w="6237" w:type="dxa"/>
            <w:noWrap w:val="0"/>
            <w:vAlign w:val="center"/>
          </w:tcPr>
          <w:p w14:paraId="754857CA">
            <w:pPr>
              <w:autoSpaceDE w:val="0"/>
              <w:autoSpaceDN w:val="0"/>
              <w:adjustRightInd w:val="0"/>
              <w:spacing w:line="360" w:lineRule="auto"/>
              <w:ind w:left="0"/>
              <w:jc w:val="left"/>
              <w:rPr>
                <w:rFonts w:hint="eastAsia" w:ascii="宋体" w:hAnsi="宋体"/>
                <w:color w:val="auto"/>
                <w:szCs w:val="21"/>
                <w:highlight w:val="none"/>
              </w:rPr>
            </w:pPr>
            <w:permStart w:id="102" w:edGrp="everyone"/>
            <w:r>
              <w:rPr>
                <w:rFonts w:hint="eastAsia" w:ascii="宋体" w:hAnsi="宋体"/>
                <w:color w:val="auto"/>
                <w:szCs w:val="21"/>
                <w:highlight w:val="none"/>
              </w:rPr>
              <w:t>□</w:t>
            </w:r>
            <w:permEnd w:id="102"/>
            <w:r>
              <w:rPr>
                <w:rFonts w:hint="eastAsia" w:ascii="宋体" w:hAnsi="宋体"/>
                <w:color w:val="auto"/>
                <w:szCs w:val="21"/>
                <w:highlight w:val="none"/>
                <w:lang w:val="en-US" w:eastAsia="zh-CN"/>
              </w:rPr>
              <w:t xml:space="preserve"> </w:t>
            </w:r>
            <w:r>
              <w:rPr>
                <w:rFonts w:hint="eastAsia" w:ascii="宋体" w:hAnsi="宋体"/>
                <w:color w:val="auto"/>
                <w:szCs w:val="21"/>
                <w:highlight w:val="none"/>
              </w:rPr>
              <w:t>否</w:t>
            </w:r>
          </w:p>
          <w:p w14:paraId="4DECF877">
            <w:pPr>
              <w:autoSpaceDE w:val="0"/>
              <w:autoSpaceDN w:val="0"/>
              <w:adjustRightInd w:val="0"/>
              <w:spacing w:line="360" w:lineRule="auto"/>
              <w:ind w:left="0"/>
              <w:jc w:val="left"/>
              <w:rPr>
                <w:rFonts w:hint="eastAsia" w:ascii="宋体" w:hAnsi="宋体"/>
                <w:color w:val="auto"/>
                <w:szCs w:val="21"/>
                <w:highlight w:val="none"/>
              </w:rPr>
            </w:pPr>
            <w:permStart w:id="103" w:edGrp="everyone"/>
            <w:r>
              <w:rPr>
                <w:rFonts w:hint="eastAsia" w:ascii="宋体" w:hAnsi="宋体"/>
                <w:color w:val="auto"/>
                <w:szCs w:val="21"/>
                <w:highlight w:val="none"/>
                <w:lang w:eastAsia="zh-CN"/>
              </w:rPr>
              <w:t>☑</w:t>
            </w:r>
            <w:permEnd w:id="103"/>
            <w:r>
              <w:rPr>
                <w:rFonts w:hint="eastAsia" w:ascii="宋体" w:hAnsi="宋体"/>
                <w:color w:val="auto"/>
                <w:szCs w:val="21"/>
                <w:highlight w:val="none"/>
                <w:lang w:val="en-US" w:eastAsia="zh-CN"/>
              </w:rPr>
              <w:t xml:space="preserve"> </w:t>
            </w:r>
            <w:r>
              <w:rPr>
                <w:rFonts w:hint="eastAsia" w:ascii="宋体" w:hAnsi="宋体"/>
                <w:color w:val="auto"/>
                <w:szCs w:val="21"/>
                <w:highlight w:val="none"/>
              </w:rPr>
              <w:t>是</w:t>
            </w:r>
          </w:p>
          <w:p w14:paraId="6BE3D4C0">
            <w:pPr>
              <w:autoSpaceDE w:val="0"/>
              <w:autoSpaceDN w:val="0"/>
              <w:adjustRightInd w:val="0"/>
              <w:spacing w:line="360" w:lineRule="auto"/>
              <w:jc w:val="left"/>
              <w:rPr>
                <w:rFonts w:hint="eastAsia" w:ascii="宋体" w:hAnsi="宋体"/>
                <w:color w:val="auto"/>
                <w:szCs w:val="21"/>
                <w:highlight w:val="none"/>
              </w:rPr>
            </w:pPr>
            <w:r>
              <w:rPr>
                <w:rFonts w:hint="eastAsia" w:ascii="宋体" w:hAnsi="宋体"/>
                <w:color w:val="auto"/>
                <w:szCs w:val="21"/>
                <w:highlight w:val="none"/>
              </w:rPr>
              <w:t>履约担保的形式：</w:t>
            </w:r>
            <w:permStart w:id="104" w:edGrp="everyone"/>
            <w:r>
              <w:rPr>
                <w:rFonts w:hint="eastAsia" w:ascii="宋体" w:hAnsi="宋体"/>
                <w:color w:val="auto"/>
                <w:szCs w:val="21"/>
                <w:highlight w:val="none"/>
                <w:u w:val="single"/>
              </w:rPr>
              <w:t xml:space="preserve"> 转账支票 或 银行保函 或 保证保险</w:t>
            </w:r>
            <w:r>
              <w:rPr>
                <w:rFonts w:hint="eastAsia" w:ascii="宋体" w:hAnsi="宋体"/>
                <w:color w:val="auto"/>
                <w:szCs w:val="21"/>
                <w:highlight w:val="none"/>
                <w:u w:val="single"/>
                <w:lang w:val="en-US" w:eastAsia="zh-CN"/>
              </w:rPr>
              <w:t xml:space="preserve"> 或担保保函</w:t>
            </w:r>
            <w:r>
              <w:rPr>
                <w:rFonts w:hint="eastAsia" w:ascii="宋体" w:hAnsi="宋体"/>
                <w:color w:val="auto"/>
                <w:szCs w:val="21"/>
                <w:highlight w:val="none"/>
                <w:u w:val="single"/>
                <w:lang w:eastAsia="zh-CN"/>
              </w:rPr>
              <w:t>，</w:t>
            </w:r>
            <w:permEnd w:id="104"/>
            <w:r>
              <w:rPr>
                <w:rFonts w:hint="eastAsia" w:ascii="宋体" w:hAnsi="宋体"/>
                <w:color w:val="auto"/>
                <w:szCs w:val="21"/>
                <w:highlight w:val="none"/>
                <w:u w:val="none"/>
                <w:lang w:val="en-US" w:eastAsia="zh-CN"/>
              </w:rPr>
              <w:t>建议</w:t>
            </w:r>
            <w:r>
              <w:rPr>
                <w:rFonts w:hint="eastAsia"/>
                <w:color w:val="auto"/>
                <w:highlight w:val="none"/>
                <w:lang w:eastAsia="zh-CN"/>
              </w:rPr>
              <w:t>优先选择使用电子保函。</w:t>
            </w:r>
          </w:p>
          <w:p w14:paraId="53271622">
            <w:pPr>
              <w:autoSpaceDE w:val="0"/>
              <w:autoSpaceDN w:val="0"/>
              <w:adjustRightInd w:val="0"/>
              <w:spacing w:line="360" w:lineRule="auto"/>
              <w:jc w:val="left"/>
              <w:rPr>
                <w:rFonts w:hint="eastAsia" w:ascii="宋体"/>
                <w:color w:val="auto"/>
                <w:szCs w:val="21"/>
                <w:highlight w:val="none"/>
              </w:rPr>
            </w:pPr>
            <w:r>
              <w:rPr>
                <w:rFonts w:hint="eastAsia" w:ascii="宋体" w:hAnsi="宋体"/>
                <w:color w:val="auto"/>
                <w:szCs w:val="21"/>
                <w:highlight w:val="none"/>
              </w:rPr>
              <w:t>履约担保的金额：</w:t>
            </w:r>
            <w:permStart w:id="105" w:edGrp="everyone"/>
            <w:r>
              <w:rPr>
                <w:rFonts w:hint="eastAsia" w:ascii="宋体" w:hAnsi="宋体"/>
                <w:color w:val="auto"/>
                <w:szCs w:val="21"/>
                <w:highlight w:val="none"/>
                <w:u w:val="single"/>
              </w:rPr>
              <w:t xml:space="preserve"> </w:t>
            </w:r>
            <w:r>
              <w:rPr>
                <w:rFonts w:hint="eastAsia" w:ascii="宋体" w:hAnsi="宋体" w:cs="Arial"/>
                <w:color w:val="auto"/>
                <w:kern w:val="0"/>
                <w:szCs w:val="21"/>
                <w:highlight w:val="none"/>
                <w:u w:val="single"/>
              </w:rPr>
              <w:t>中标价的10</w:t>
            </w:r>
            <w:r>
              <w:rPr>
                <w:rFonts w:hint="eastAsia" w:ascii="宋体" w:hAnsi="宋体"/>
                <w:color w:val="auto"/>
                <w:szCs w:val="21"/>
                <w:highlight w:val="none"/>
                <w:u w:val="single"/>
              </w:rPr>
              <w:t xml:space="preserve">% </w:t>
            </w:r>
            <w:permEnd w:id="105"/>
            <w:r>
              <w:rPr>
                <w:rFonts w:hint="eastAsia"/>
                <w:color w:val="auto"/>
                <w:highlight w:val="none"/>
              </w:rPr>
              <w:t>【</w:t>
            </w:r>
            <w:r>
              <w:rPr>
                <w:rFonts w:hint="eastAsia"/>
                <w:color w:val="auto"/>
                <w:highlight w:val="none"/>
                <w:lang w:eastAsia="zh-CN"/>
              </w:rPr>
              <w:t>备注：</w:t>
            </w:r>
            <w:r>
              <w:rPr>
                <w:rFonts w:hint="eastAsia" w:ascii="宋体" w:hAnsi="宋体"/>
                <w:color w:val="auto"/>
                <w:szCs w:val="21"/>
                <w:highlight w:val="none"/>
              </w:rPr>
              <w:t>不得限定履约保证金只能以现金形式提交。</w:t>
            </w:r>
            <w:r>
              <w:rPr>
                <w:rFonts w:hint="eastAsia" w:ascii="宋体" w:hAnsi="宋体" w:cs="Arial"/>
                <w:color w:val="auto"/>
                <w:kern w:val="0"/>
                <w:szCs w:val="21"/>
                <w:highlight w:val="none"/>
              </w:rPr>
              <w:t>中标人履约担保金额不得超过中标价的10</w:t>
            </w:r>
            <w:r>
              <w:rPr>
                <w:rFonts w:hint="eastAsia" w:ascii="宋体" w:hAnsi="宋体"/>
                <w:color w:val="auto"/>
                <w:szCs w:val="21"/>
                <w:highlight w:val="none"/>
              </w:rPr>
              <w:t>%。</w:t>
            </w:r>
            <w:r>
              <w:rPr>
                <w:rFonts w:hint="eastAsia"/>
                <w:color w:val="auto"/>
                <w:highlight w:val="none"/>
              </w:rPr>
              <w:t>】</w:t>
            </w:r>
          </w:p>
        </w:tc>
      </w:tr>
      <w:tr w14:paraId="06AF52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0" w:hRule="atLeast"/>
        </w:trPr>
        <w:tc>
          <w:tcPr>
            <w:tcW w:w="1080" w:type="dxa"/>
            <w:vMerge w:val="continue"/>
            <w:noWrap w:val="0"/>
            <w:vAlign w:val="center"/>
          </w:tcPr>
          <w:p w14:paraId="05C352F2">
            <w:pPr>
              <w:spacing w:line="360" w:lineRule="auto"/>
              <w:jc w:val="center"/>
              <w:rPr>
                <w:rFonts w:hint="default" w:ascii="宋体" w:hAnsi="宋体"/>
                <w:color w:val="auto"/>
                <w:szCs w:val="21"/>
                <w:highlight w:val="none"/>
                <w:lang w:val="en-US"/>
              </w:rPr>
            </w:pPr>
          </w:p>
        </w:tc>
        <w:tc>
          <w:tcPr>
            <w:tcW w:w="2181" w:type="dxa"/>
            <w:vMerge w:val="continue"/>
            <w:noWrap w:val="0"/>
            <w:vAlign w:val="center"/>
          </w:tcPr>
          <w:p w14:paraId="7D72A3AD">
            <w:pPr>
              <w:spacing w:line="360" w:lineRule="auto"/>
              <w:jc w:val="center"/>
              <w:rPr>
                <w:rFonts w:hint="eastAsia" w:ascii="宋体" w:hAnsi="宋体"/>
                <w:color w:val="auto"/>
                <w:szCs w:val="21"/>
                <w:highlight w:val="none"/>
              </w:rPr>
            </w:pPr>
          </w:p>
        </w:tc>
        <w:tc>
          <w:tcPr>
            <w:tcW w:w="6237" w:type="dxa"/>
            <w:noWrap w:val="0"/>
            <w:vAlign w:val="center"/>
          </w:tcPr>
          <w:p w14:paraId="3FDB41BB">
            <w:pPr>
              <w:spacing w:line="360" w:lineRule="auto"/>
              <w:ind w:left="0" w:firstLine="0" w:firstLineChars="0"/>
              <w:jc w:val="left"/>
              <w:rPr>
                <w:rFonts w:hint="eastAsia"/>
                <w:color w:val="auto"/>
                <w:highlight w:val="none"/>
              </w:rPr>
            </w:pPr>
            <w:r>
              <w:rPr>
                <w:rFonts w:hint="eastAsia"/>
                <w:color w:val="auto"/>
                <w:highlight w:val="none"/>
                <w:lang w:val="en-US" w:eastAsia="zh-CN"/>
              </w:rPr>
              <w:t>联合体中标的，履约保证金提交方式：</w:t>
            </w:r>
          </w:p>
          <w:p w14:paraId="0E5C9210">
            <w:pPr>
              <w:spacing w:line="360" w:lineRule="auto"/>
              <w:ind w:left="420"/>
              <w:jc w:val="left"/>
              <w:rPr>
                <w:rFonts w:hint="default" w:ascii="宋体" w:hAnsi="宋体" w:eastAsia="宋体"/>
                <w:color w:val="auto"/>
                <w:szCs w:val="21"/>
                <w:highlight w:val="none"/>
                <w:lang w:val="en-US" w:eastAsia="zh-CN"/>
              </w:rPr>
            </w:pPr>
            <w:permStart w:id="106" w:edGrp="everyone"/>
            <w:r>
              <w:rPr>
                <w:rFonts w:hint="eastAsia" w:ascii="宋体" w:hAnsi="宋体"/>
                <w:color w:val="auto"/>
                <w:szCs w:val="21"/>
                <w:highlight w:val="none"/>
                <w:lang w:eastAsia="zh-CN"/>
              </w:rPr>
              <w:t>□</w:t>
            </w:r>
            <w:permEnd w:id="106"/>
            <w:r>
              <w:rPr>
                <w:rFonts w:hint="eastAsia" w:ascii="宋体" w:hAnsi="宋体"/>
                <w:color w:val="auto"/>
                <w:szCs w:val="21"/>
                <w:highlight w:val="none"/>
                <w:lang w:val="en-US" w:eastAsia="zh-CN"/>
              </w:rPr>
              <w:t xml:space="preserve"> 联合体各方名义提交，具体要求：</w:t>
            </w:r>
            <w:permStart w:id="107" w:edGrp="everyone"/>
            <w:r>
              <w:rPr>
                <w:rFonts w:hint="eastAsia" w:ascii="宋体" w:hAnsi="宋体"/>
                <w:color w:val="auto"/>
                <w:szCs w:val="21"/>
                <w:highlight w:val="none"/>
                <w:u w:val="single"/>
              </w:rPr>
              <w:t xml:space="preserve">      </w:t>
            </w:r>
            <w:permEnd w:id="107"/>
          </w:p>
          <w:p w14:paraId="18DBC2F8">
            <w:pPr>
              <w:spacing w:line="360" w:lineRule="auto"/>
              <w:ind w:left="420"/>
              <w:jc w:val="left"/>
              <w:rPr>
                <w:rFonts w:hint="eastAsia"/>
                <w:color w:val="auto"/>
                <w:highlight w:val="none"/>
              </w:rPr>
            </w:pPr>
            <w:permStart w:id="108" w:edGrp="everyone"/>
            <w:r>
              <w:rPr>
                <w:rFonts w:hint="eastAsia" w:ascii="宋体" w:hAnsi="宋体"/>
                <w:color w:val="auto"/>
                <w:szCs w:val="21"/>
                <w:highlight w:val="none"/>
                <w:lang w:eastAsia="zh-CN"/>
              </w:rPr>
              <w:t>☑</w:t>
            </w:r>
            <w:permEnd w:id="108"/>
            <w:r>
              <w:rPr>
                <w:rFonts w:hint="eastAsia" w:ascii="宋体" w:hAnsi="宋体"/>
                <w:color w:val="auto"/>
                <w:szCs w:val="21"/>
                <w:highlight w:val="none"/>
                <w:lang w:val="en-US" w:eastAsia="zh-CN"/>
              </w:rPr>
              <w:t xml:space="preserve"> </w:t>
            </w:r>
            <w:r>
              <w:rPr>
                <w:rFonts w:hint="eastAsia"/>
                <w:color w:val="auto"/>
                <w:highlight w:val="none"/>
                <w:lang w:val="en-US" w:eastAsia="zh-CN"/>
              </w:rPr>
              <w:t>联合体中牵头人的名义提交</w:t>
            </w:r>
          </w:p>
        </w:tc>
      </w:tr>
      <w:tr w14:paraId="793E0C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080" w:type="dxa"/>
            <w:noWrap w:val="0"/>
            <w:vAlign w:val="center"/>
          </w:tcPr>
          <w:p w14:paraId="3A36D6CD">
            <w:pPr>
              <w:spacing w:line="360" w:lineRule="auto"/>
              <w:jc w:val="center"/>
              <w:rPr>
                <w:rFonts w:hint="eastAsia" w:ascii="宋体" w:hAnsi="宋体" w:eastAsia="宋体"/>
                <w:color w:val="auto"/>
                <w:kern w:val="2"/>
                <w:sz w:val="21"/>
                <w:szCs w:val="21"/>
                <w:highlight w:val="none"/>
                <w:lang w:val="en-US" w:eastAsia="zh-CN" w:bidi="ar-SA"/>
              </w:rPr>
            </w:pPr>
            <w:r>
              <w:rPr>
                <w:rFonts w:hint="eastAsia" w:ascii="宋体" w:hAnsi="宋体"/>
                <w:color w:val="auto"/>
                <w:szCs w:val="21"/>
                <w:highlight w:val="none"/>
                <w:lang w:val="en-US" w:eastAsia="zh-CN"/>
              </w:rPr>
              <w:t>9.4</w:t>
            </w:r>
          </w:p>
        </w:tc>
        <w:tc>
          <w:tcPr>
            <w:tcW w:w="2181" w:type="dxa"/>
            <w:noWrap w:val="0"/>
            <w:vAlign w:val="center"/>
          </w:tcPr>
          <w:p w14:paraId="3419E886">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中标人是否需要参加勘察设计责任保险</w:t>
            </w:r>
          </w:p>
        </w:tc>
        <w:tc>
          <w:tcPr>
            <w:tcW w:w="6237" w:type="dxa"/>
            <w:noWrap w:val="0"/>
            <w:vAlign w:val="center"/>
          </w:tcPr>
          <w:p w14:paraId="3E0C3E53">
            <w:pPr>
              <w:spacing w:line="360" w:lineRule="auto"/>
              <w:ind w:left="420"/>
              <w:jc w:val="left"/>
              <w:rPr>
                <w:rFonts w:hint="eastAsia" w:ascii="宋体" w:hAnsi="宋体"/>
                <w:color w:val="auto"/>
                <w:szCs w:val="21"/>
                <w:highlight w:val="none"/>
              </w:rPr>
            </w:pPr>
            <w:permStart w:id="109" w:edGrp="everyone"/>
            <w:r>
              <w:rPr>
                <w:rFonts w:hint="eastAsia" w:ascii="宋体" w:hAnsi="宋体"/>
                <w:color w:val="auto"/>
                <w:szCs w:val="21"/>
                <w:highlight w:val="none"/>
              </w:rPr>
              <w:t>□</w:t>
            </w:r>
            <w:permEnd w:id="109"/>
            <w:r>
              <w:rPr>
                <w:rFonts w:hint="eastAsia" w:ascii="宋体" w:hAnsi="宋体"/>
                <w:color w:val="auto"/>
                <w:szCs w:val="21"/>
                <w:highlight w:val="none"/>
                <w:lang w:val="en-US" w:eastAsia="zh-CN"/>
              </w:rPr>
              <w:t xml:space="preserve"> </w:t>
            </w:r>
            <w:r>
              <w:rPr>
                <w:rFonts w:hint="eastAsia" w:ascii="宋体" w:hAnsi="宋体"/>
                <w:color w:val="auto"/>
                <w:szCs w:val="21"/>
                <w:highlight w:val="none"/>
              </w:rPr>
              <w:t>否</w:t>
            </w:r>
          </w:p>
          <w:p w14:paraId="2335529B">
            <w:pPr>
              <w:spacing w:line="360" w:lineRule="auto"/>
              <w:ind w:left="420" w:leftChars="0" w:firstLine="0" w:firstLineChars="0"/>
              <w:jc w:val="left"/>
              <w:rPr>
                <w:rFonts w:hint="eastAsia" w:ascii="宋体" w:hAnsi="宋体"/>
                <w:color w:val="auto"/>
                <w:kern w:val="2"/>
                <w:sz w:val="21"/>
                <w:szCs w:val="21"/>
                <w:highlight w:val="none"/>
                <w:lang w:val="en-US" w:eastAsia="zh-CN" w:bidi="ar-SA"/>
              </w:rPr>
            </w:pPr>
            <w:permStart w:id="110" w:edGrp="everyone"/>
            <w:r>
              <w:rPr>
                <w:rFonts w:hint="eastAsia" w:ascii="宋体" w:hAnsi="宋体"/>
                <w:color w:val="auto"/>
                <w:szCs w:val="21"/>
                <w:highlight w:val="none"/>
                <w:lang w:eastAsia="zh-CN"/>
              </w:rPr>
              <w:t>☑</w:t>
            </w:r>
            <w:permEnd w:id="110"/>
            <w:r>
              <w:rPr>
                <w:rFonts w:hint="eastAsia" w:ascii="宋体" w:hAnsi="宋体"/>
                <w:color w:val="auto"/>
                <w:szCs w:val="21"/>
                <w:highlight w:val="none"/>
                <w:lang w:val="en-US" w:eastAsia="zh-CN"/>
              </w:rPr>
              <w:t xml:space="preserve"> </w:t>
            </w:r>
            <w:r>
              <w:rPr>
                <w:rFonts w:hint="eastAsia" w:ascii="宋体" w:hAnsi="宋体"/>
                <w:color w:val="auto"/>
                <w:szCs w:val="21"/>
                <w:highlight w:val="none"/>
              </w:rPr>
              <w:t>是</w:t>
            </w:r>
            <w:r>
              <w:rPr>
                <w:rFonts w:hint="eastAsia" w:ascii="宋体" w:hAnsi="宋体"/>
                <w:color w:val="auto"/>
                <w:szCs w:val="21"/>
                <w:highlight w:val="none"/>
                <w:lang w:eastAsia="zh-CN"/>
              </w:rPr>
              <w:t>，</w:t>
            </w:r>
            <w:permStart w:id="111" w:edGrp="everyone"/>
            <w:r>
              <w:rPr>
                <w:rFonts w:hint="eastAsia" w:ascii="宋体" w:hAnsi="宋体"/>
                <w:color w:val="auto"/>
                <w:szCs w:val="21"/>
                <w:highlight w:val="none"/>
                <w:u w:val="single"/>
                <w:lang w:val="en-US" w:eastAsia="zh-CN"/>
              </w:rPr>
              <w:t>按</w:t>
            </w:r>
            <w:r>
              <w:rPr>
                <w:rFonts w:hint="eastAsia" w:ascii="宋体" w:hAnsi="宋体"/>
                <w:color w:val="auto"/>
                <w:szCs w:val="21"/>
                <w:highlight w:val="none"/>
                <w:u w:val="single"/>
              </w:rPr>
              <w:t>《中山市住房和城乡建设局关于开展房屋建筑和市政基础设施工程勘察设计责任保险工作的通知》（中建通〔2021〕124号）</w:t>
            </w:r>
            <w:r>
              <w:rPr>
                <w:rFonts w:hint="eastAsia" w:ascii="宋体" w:hAnsi="宋体"/>
                <w:color w:val="auto"/>
                <w:szCs w:val="21"/>
                <w:highlight w:val="none"/>
                <w:u w:val="single"/>
                <w:lang w:val="en-US" w:eastAsia="zh-CN"/>
              </w:rPr>
              <w:t>执行。</w:t>
            </w:r>
            <w:permEnd w:id="111"/>
          </w:p>
        </w:tc>
      </w:tr>
      <w:tr w14:paraId="64604D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080" w:type="dxa"/>
            <w:noWrap w:val="0"/>
            <w:vAlign w:val="center"/>
          </w:tcPr>
          <w:p w14:paraId="10117A02">
            <w:pPr>
              <w:spacing w:line="360" w:lineRule="auto"/>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9.5</w:t>
            </w:r>
          </w:p>
        </w:tc>
        <w:tc>
          <w:tcPr>
            <w:tcW w:w="2181" w:type="dxa"/>
            <w:noWrap w:val="0"/>
            <w:vAlign w:val="center"/>
          </w:tcPr>
          <w:p w14:paraId="6768C37C">
            <w:pPr>
              <w:spacing w:line="360" w:lineRule="auto"/>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危大工程清单</w:t>
            </w:r>
          </w:p>
        </w:tc>
        <w:tc>
          <w:tcPr>
            <w:tcW w:w="6237" w:type="dxa"/>
            <w:noWrap w:val="0"/>
            <w:vAlign w:val="center"/>
          </w:tcPr>
          <w:p w14:paraId="7D90F22F">
            <w:pPr>
              <w:spacing w:line="360" w:lineRule="auto"/>
              <w:ind w:left="0" w:leftChars="0" w:firstLine="420" w:firstLineChars="200"/>
              <w:jc w:val="left"/>
              <w:rPr>
                <w:rFonts w:hint="eastAsia" w:ascii="宋体" w:hAnsi="宋体"/>
                <w:color w:val="auto"/>
                <w:szCs w:val="21"/>
                <w:highlight w:val="none"/>
              </w:rPr>
            </w:pPr>
            <w:r>
              <w:rPr>
                <w:rFonts w:hint="eastAsia"/>
                <w:color w:val="auto"/>
                <w:highlight w:val="none"/>
              </w:rPr>
              <w:t>根据《危险性较大的分部分项工程安全管理规定》</w:t>
            </w:r>
            <w:r>
              <w:rPr>
                <w:rFonts w:hint="eastAsia"/>
                <w:color w:val="auto"/>
                <w:highlight w:val="none"/>
                <w:lang w:eastAsia="zh-CN"/>
              </w:rPr>
              <w:t>（</w:t>
            </w:r>
            <w:r>
              <w:rPr>
                <w:rFonts w:hint="eastAsia"/>
                <w:color w:val="auto"/>
                <w:highlight w:val="none"/>
              </w:rPr>
              <w:t>中华人民共和国住房和城乡建设部令第</w:t>
            </w:r>
            <w:r>
              <w:rPr>
                <w:rFonts w:hint="eastAsia" w:ascii="宋体" w:hAnsi="宋体" w:eastAsia="宋体" w:cs="Times New Roman"/>
                <w:b w:val="0"/>
                <w:bCs w:val="0"/>
                <w:color w:val="auto"/>
                <w:szCs w:val="21"/>
                <w:highlight w:val="none"/>
                <w:u w:val="none"/>
              </w:rPr>
              <w:t>37</w:t>
            </w:r>
            <w:r>
              <w:rPr>
                <w:rFonts w:hint="eastAsia"/>
                <w:color w:val="auto"/>
                <w:highlight w:val="none"/>
              </w:rPr>
              <w:t>号</w:t>
            </w:r>
            <w:r>
              <w:rPr>
                <w:rFonts w:hint="eastAsia"/>
                <w:color w:val="auto"/>
                <w:highlight w:val="none"/>
                <w:lang w:eastAsia="zh-CN"/>
              </w:rPr>
              <w:t>）</w:t>
            </w:r>
            <w:r>
              <w:rPr>
                <w:rFonts w:hint="eastAsia"/>
                <w:color w:val="auto"/>
                <w:highlight w:val="none"/>
              </w:rPr>
              <w:t>第七条</w:t>
            </w:r>
            <w:r>
              <w:rPr>
                <w:rFonts w:hint="eastAsia"/>
                <w:color w:val="auto"/>
                <w:highlight w:val="none"/>
                <w:lang w:eastAsia="zh-CN"/>
              </w:rPr>
              <w:t>的</w:t>
            </w:r>
            <w:r>
              <w:rPr>
                <w:rFonts w:hint="eastAsia"/>
                <w:color w:val="auto"/>
                <w:highlight w:val="none"/>
              </w:rPr>
              <w:t>要求，中标人需配合招标人在施工招标文件中列出危大工程清单。</w:t>
            </w:r>
          </w:p>
        </w:tc>
      </w:tr>
      <w:tr w14:paraId="67E938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1080" w:type="dxa"/>
            <w:noWrap w:val="0"/>
            <w:vAlign w:val="center"/>
          </w:tcPr>
          <w:p w14:paraId="2C029177">
            <w:pPr>
              <w:spacing w:line="360" w:lineRule="auto"/>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11.5</w:t>
            </w:r>
          </w:p>
        </w:tc>
        <w:tc>
          <w:tcPr>
            <w:tcW w:w="2181" w:type="dxa"/>
            <w:noWrap w:val="0"/>
            <w:vAlign w:val="center"/>
          </w:tcPr>
          <w:p w14:paraId="52F3FF9B">
            <w:pPr>
              <w:spacing w:line="360" w:lineRule="auto"/>
              <w:jc w:val="center"/>
              <w:rPr>
                <w:rFonts w:hint="eastAsia" w:ascii="宋体" w:hAnsi="宋体"/>
                <w:color w:val="auto"/>
                <w:szCs w:val="21"/>
                <w:highlight w:val="none"/>
              </w:rPr>
            </w:pPr>
            <w:r>
              <w:rPr>
                <w:rFonts w:hint="eastAsia" w:ascii="宋体" w:hAnsi="宋体"/>
                <w:color w:val="auto"/>
                <w:szCs w:val="21"/>
                <w:highlight w:val="none"/>
              </w:rPr>
              <w:t>异议</w:t>
            </w:r>
          </w:p>
        </w:tc>
        <w:tc>
          <w:tcPr>
            <w:tcW w:w="6237" w:type="dxa"/>
            <w:noWrap w:val="0"/>
            <w:vAlign w:val="center"/>
          </w:tcPr>
          <w:p w14:paraId="51F95F61">
            <w:pPr>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（1）参加现场开标投标人对开标有异议的，应当在开标现场提出，招标人当场作出答复，并制作记录。参加在线开标的投标人对开标结果有异议的，</w:t>
            </w:r>
            <w:r>
              <w:rPr>
                <w:rFonts w:hint="eastAsia"/>
                <w:color w:val="auto"/>
                <w:highlight w:val="none"/>
              </w:rPr>
              <w:t>应当在开标时间通过工程建设交易系统在线提出异议，招标人或招标代理在线及时回复，并制作记录</w:t>
            </w:r>
            <w:r>
              <w:rPr>
                <w:rFonts w:hint="eastAsia" w:ascii="宋体" w:hAnsi="宋体"/>
                <w:color w:val="auto"/>
                <w:szCs w:val="21"/>
                <w:highlight w:val="none"/>
              </w:rPr>
              <w:t>。异议的范围包括：投标文件的提交、截标时间、开标程序、投标文件密封检查和开封、唱标内容、标底价格的合理性、开标记录、唱标次序等，以及《中华人民共和国招标投标法实施条例》第三十四条所规定的情形。</w:t>
            </w:r>
            <w:r>
              <w:rPr>
                <w:rFonts w:hint="eastAsia"/>
                <w:color w:val="auto"/>
                <w:highlight w:val="none"/>
              </w:rPr>
              <w:t>投标人未参加开标或未在线提出异议的，视同认可开标结果。</w:t>
            </w:r>
          </w:p>
          <w:p w14:paraId="59A38AE8">
            <w:pPr>
              <w:pageBreakBefore w:val="0"/>
              <w:kinsoku/>
              <w:wordWrap/>
              <w:overflowPunct/>
              <w:topLinePunct w:val="0"/>
              <w:bidi w:val="0"/>
              <w:spacing w:line="360" w:lineRule="auto"/>
              <w:ind w:firstLine="420" w:firstLineChars="200"/>
              <w:textAlignment w:val="auto"/>
              <w:rPr>
                <w:rFonts w:hint="default"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（2）</w:t>
            </w:r>
            <w:r>
              <w:rPr>
                <w:rFonts w:hint="eastAsia" w:ascii="宋体" w:hAnsi="宋体" w:cs="Times New Roman"/>
                <w:color w:val="auto"/>
                <w:szCs w:val="21"/>
                <w:highlight w:val="none"/>
              </w:rPr>
              <w:t>投标人或者其他利害关系人对资格预审文件有异议的，应当在提交资格预审申请文件截止时间2日前提出；对招标文件有异议的，应当在投标截止时间</w:t>
            </w:r>
            <w:r>
              <w:rPr>
                <w:rFonts w:hint="eastAsia" w:ascii="宋体" w:hAnsi="宋体" w:cs="Times New Roman"/>
                <w:color w:val="auto"/>
                <w:szCs w:val="21"/>
                <w:highlight w:val="none"/>
                <w:lang w:val="en-US" w:eastAsia="zh-CN"/>
              </w:rPr>
              <w:t>10</w:t>
            </w:r>
            <w:r>
              <w:rPr>
                <w:rFonts w:hint="eastAsia" w:ascii="宋体" w:hAnsi="宋体" w:cs="Times New Roman"/>
                <w:color w:val="auto"/>
                <w:szCs w:val="21"/>
                <w:highlight w:val="none"/>
              </w:rPr>
              <w:t>日前以书面形式提出。投标人或者其他利害关系人对评标结果有异议的，应当在评标结果公示期间提出</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rPr>
              <w:t>投标人或者其他利害关系人对定标结果有异议的，应当在</w:t>
            </w:r>
            <w:r>
              <w:rPr>
                <w:rFonts w:hint="eastAsia" w:ascii="宋体" w:hAnsi="宋体" w:cs="Times New Roman"/>
                <w:color w:val="auto"/>
                <w:szCs w:val="21"/>
                <w:highlight w:val="none"/>
                <w:lang w:val="en-US" w:eastAsia="zh-CN"/>
              </w:rPr>
              <w:t>中标候选人</w:t>
            </w:r>
            <w:r>
              <w:rPr>
                <w:rFonts w:hint="eastAsia" w:ascii="宋体" w:hAnsi="宋体" w:cs="Times New Roman"/>
                <w:color w:val="auto"/>
                <w:szCs w:val="21"/>
                <w:highlight w:val="none"/>
              </w:rPr>
              <w:t>公示期间提出。招标人</w:t>
            </w:r>
            <w:r>
              <w:rPr>
                <w:rFonts w:hint="eastAsia" w:ascii="宋体" w:hAnsi="宋体" w:cs="Times New Roman"/>
                <w:color w:val="auto"/>
                <w:szCs w:val="21"/>
                <w:highlight w:val="none"/>
                <w:lang w:val="en-US" w:eastAsia="zh-CN"/>
              </w:rPr>
              <w:t>应当</w:t>
            </w:r>
            <w:r>
              <w:rPr>
                <w:rFonts w:hint="eastAsia" w:ascii="宋体" w:hAnsi="宋体" w:cs="Times New Roman"/>
                <w:color w:val="auto"/>
                <w:szCs w:val="21"/>
                <w:highlight w:val="none"/>
              </w:rPr>
              <w:t>自收到异议之日起3日内作出答复；</w:t>
            </w:r>
            <w:r>
              <w:rPr>
                <w:rFonts w:hint="eastAsia" w:ascii="宋体" w:hAnsi="宋体" w:cs="Times New Roman"/>
                <w:color w:val="auto"/>
                <w:szCs w:val="21"/>
                <w:highlight w:val="none"/>
                <w:lang w:val="en-US" w:eastAsia="zh-CN"/>
              </w:rPr>
              <w:t>作出答复前，将暂停招标投标活动。</w:t>
            </w:r>
            <w:r>
              <w:rPr>
                <w:rFonts w:hint="eastAsia" w:ascii="宋体" w:hAnsi="宋体" w:cs="Times New Roman"/>
                <w:color w:val="auto"/>
                <w:szCs w:val="21"/>
                <w:highlight w:val="none"/>
              </w:rPr>
              <w:t>异议可通过广东省公共资源交易平台（交易系统）的“在线提出异议”栏目向招标人提出，也可线下直接向招标人递交异议文件。</w:t>
            </w:r>
          </w:p>
          <w:p w14:paraId="1B04D9ED">
            <w:pPr>
              <w:spacing w:line="360" w:lineRule="auto"/>
              <w:ind w:firstLine="420" w:firstLineChars="200"/>
              <w:rPr>
                <w:rFonts w:hint="eastAsia" w:ascii="宋体" w:hAnsi="宋体"/>
                <w:bCs/>
                <w:color w:val="auto"/>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存在以下情形之一的，招标人可以不予受理异议，并向异议提起人发出异议不予受理通知书：1、以单位名义提出异议的，异议书未经法定代表人或主要负责人签字并加盖公章的；2、以个人名义提出异议的，异议书未署异议人真实姓名、签字、有效联系方式或没有有效身份证明文件；3、如有委托代理人的，委托代理人没有相应的授权委托书和有效身份证明复印件，或者有关委托代理权限和事项不明确的。</w:t>
            </w:r>
          </w:p>
        </w:tc>
      </w:tr>
      <w:tr w14:paraId="2122F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1080" w:type="dxa"/>
            <w:noWrap w:val="0"/>
            <w:vAlign w:val="center"/>
          </w:tcPr>
          <w:p w14:paraId="7C525A5F">
            <w:pPr>
              <w:spacing w:line="360" w:lineRule="auto"/>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11.6</w:t>
            </w:r>
          </w:p>
        </w:tc>
        <w:tc>
          <w:tcPr>
            <w:tcW w:w="2181" w:type="dxa"/>
            <w:noWrap w:val="0"/>
            <w:vAlign w:val="center"/>
          </w:tcPr>
          <w:p w14:paraId="7ED83166">
            <w:pPr>
              <w:spacing w:line="360"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投诉</w:t>
            </w:r>
          </w:p>
        </w:tc>
        <w:tc>
          <w:tcPr>
            <w:tcW w:w="6237" w:type="dxa"/>
            <w:noWrap w:val="0"/>
            <w:vAlign w:val="center"/>
          </w:tcPr>
          <w:p w14:paraId="4D8208D1">
            <w:pPr>
              <w:spacing w:line="360" w:lineRule="auto"/>
              <w:ind w:firstLine="420" w:firstLineChars="200"/>
              <w:jc w:val="left"/>
              <w:rPr>
                <w:rFonts w:hint="eastAsia" w:ascii="宋体" w:hAnsi="宋体"/>
                <w:bCs/>
                <w:color w:val="auto"/>
                <w:highlight w:val="none"/>
              </w:rPr>
            </w:pPr>
            <w:r>
              <w:rPr>
                <w:rFonts w:hint="eastAsia" w:ascii="宋体" w:hAnsi="宋体"/>
                <w:bCs/>
                <w:color w:val="auto"/>
                <w:highlight w:val="none"/>
              </w:rPr>
              <w:t>投标人和其他利害关系人认为本次招标活动不符合法律行政法规规定的，可以自知道或者应当知道之日起10个日历天内向有关行政监督部门投诉。投诉须符合《工程建设项目招标投标活动投诉处理办法（2013年修订）》的规定。</w:t>
            </w:r>
          </w:p>
          <w:p w14:paraId="0F170531">
            <w:pPr>
              <w:spacing w:line="360" w:lineRule="auto"/>
              <w:ind w:firstLine="420" w:firstLineChars="200"/>
              <w:jc w:val="left"/>
              <w:rPr>
                <w:rFonts w:hint="eastAsia" w:ascii="宋体" w:hAnsi="宋体"/>
                <w:bCs/>
                <w:color w:val="auto"/>
                <w:highlight w:val="none"/>
              </w:rPr>
            </w:pPr>
            <w:r>
              <w:rPr>
                <w:rFonts w:hint="eastAsia" w:ascii="宋体" w:hAnsi="宋体"/>
                <w:bCs/>
                <w:color w:val="auto"/>
                <w:highlight w:val="none"/>
              </w:rPr>
              <w:t>投诉可通过广东省公共资源交易平台（交易系统）的“在线提出投诉”栏目向有关行政监督部门提出，也可线下直接向有关行政监督部门递交投诉文件。依据招投标法律法规规章规定，投诉事项属应先向招标人提出异议而没有提出异议的，行政监督部门不予受理。</w:t>
            </w:r>
          </w:p>
          <w:p w14:paraId="379D9B30">
            <w:pPr>
              <w:spacing w:line="360" w:lineRule="auto"/>
              <w:ind w:firstLine="420" w:firstLineChars="200"/>
              <w:jc w:val="left"/>
              <w:rPr>
                <w:rFonts w:hint="eastAsia" w:ascii="宋体" w:hAnsi="宋体"/>
                <w:bCs/>
                <w:color w:val="auto"/>
                <w:highlight w:val="none"/>
              </w:rPr>
            </w:pPr>
            <w:r>
              <w:rPr>
                <w:rFonts w:hint="eastAsia" w:ascii="宋体" w:hAnsi="宋体"/>
                <w:bCs/>
                <w:color w:val="auto"/>
                <w:highlight w:val="none"/>
              </w:rPr>
              <w:t>被投诉单位在收到查询函5个工作日内向招标人及行政监督部门提供书面回复及有效的证明资料。</w:t>
            </w:r>
          </w:p>
          <w:p w14:paraId="41682200">
            <w:pPr>
              <w:spacing w:line="360" w:lineRule="auto"/>
              <w:ind w:firstLine="420" w:firstLineChars="200"/>
              <w:jc w:val="left"/>
              <w:rPr>
                <w:rFonts w:hint="eastAsia" w:ascii="宋体" w:hAnsi="宋体"/>
                <w:bCs/>
                <w:color w:val="auto"/>
                <w:highlight w:val="none"/>
              </w:rPr>
            </w:pPr>
            <w:r>
              <w:rPr>
                <w:rFonts w:hint="eastAsia" w:ascii="宋体" w:hAnsi="宋体"/>
                <w:bCs/>
                <w:color w:val="auto"/>
                <w:highlight w:val="none"/>
              </w:rPr>
              <w:t>依法必须进行招标的项目的招标投标活动违反招标投标法和招标投标法实施条例的规定，对中标结果造成实质性影响，且不能采取补救措施予以纠正的，招标、投标、中标无效，应当依法重新组织招标或评标</w:t>
            </w:r>
            <w:r>
              <w:rPr>
                <w:rFonts w:hint="eastAsia" w:ascii="宋体" w:hAnsi="宋体"/>
                <w:bCs/>
                <w:color w:val="auto"/>
                <w:highlight w:val="none"/>
                <w:lang w:eastAsia="zh-CN"/>
              </w:rPr>
              <w:t>或定标</w:t>
            </w:r>
            <w:r>
              <w:rPr>
                <w:rFonts w:hint="eastAsia" w:ascii="宋体" w:hAnsi="宋体"/>
                <w:bCs/>
                <w:color w:val="auto"/>
                <w:highlight w:val="none"/>
              </w:rPr>
              <w:t>。</w:t>
            </w:r>
          </w:p>
        </w:tc>
      </w:tr>
      <w:tr w14:paraId="67973E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1080" w:type="dxa"/>
            <w:noWrap w:val="0"/>
            <w:vAlign w:val="center"/>
          </w:tcPr>
          <w:p w14:paraId="2F96E5C5">
            <w:pPr>
              <w:spacing w:line="360" w:lineRule="auto"/>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12</w:t>
            </w:r>
          </w:p>
        </w:tc>
        <w:tc>
          <w:tcPr>
            <w:tcW w:w="8418" w:type="dxa"/>
            <w:gridSpan w:val="2"/>
            <w:noWrap w:val="0"/>
            <w:vAlign w:val="center"/>
          </w:tcPr>
          <w:p w14:paraId="2B52865E">
            <w:pPr>
              <w:spacing w:line="360" w:lineRule="auto"/>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项目管理机构基本要求</w:t>
            </w:r>
          </w:p>
        </w:tc>
      </w:tr>
      <w:tr w14:paraId="7A65A0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1080" w:type="dxa"/>
            <w:noWrap w:val="0"/>
            <w:vAlign w:val="center"/>
          </w:tcPr>
          <w:p w14:paraId="43357BBE">
            <w:pPr>
              <w:spacing w:line="360" w:lineRule="auto"/>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13</w:t>
            </w:r>
          </w:p>
        </w:tc>
        <w:tc>
          <w:tcPr>
            <w:tcW w:w="8418" w:type="dxa"/>
            <w:gridSpan w:val="2"/>
            <w:noWrap w:val="0"/>
            <w:vAlign w:val="center"/>
          </w:tcPr>
          <w:p w14:paraId="53E0FB66">
            <w:pPr>
              <w:spacing w:line="360" w:lineRule="auto"/>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否决性条款</w:t>
            </w:r>
          </w:p>
        </w:tc>
      </w:tr>
      <w:tr w14:paraId="45B5A6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1080" w:type="dxa"/>
            <w:noWrap w:val="0"/>
            <w:vAlign w:val="center"/>
          </w:tcPr>
          <w:p w14:paraId="4E724123">
            <w:pPr>
              <w:spacing w:line="360" w:lineRule="auto"/>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14</w:t>
            </w:r>
          </w:p>
        </w:tc>
        <w:tc>
          <w:tcPr>
            <w:tcW w:w="8418" w:type="dxa"/>
            <w:gridSpan w:val="2"/>
            <w:noWrap w:val="0"/>
            <w:vAlign w:val="center"/>
          </w:tcPr>
          <w:p w14:paraId="531A169C">
            <w:pPr>
              <w:spacing w:line="360" w:lineRule="auto"/>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需要补充的其他内容</w:t>
            </w:r>
          </w:p>
        </w:tc>
      </w:tr>
      <w:tr w14:paraId="28A60D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1080" w:type="dxa"/>
            <w:noWrap w:val="0"/>
            <w:vAlign w:val="center"/>
          </w:tcPr>
          <w:p w14:paraId="734EA7CD">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14.1</w:t>
            </w:r>
          </w:p>
        </w:tc>
        <w:tc>
          <w:tcPr>
            <w:tcW w:w="2181" w:type="dxa"/>
            <w:noWrap w:val="0"/>
            <w:vAlign w:val="center"/>
          </w:tcPr>
          <w:p w14:paraId="04BFDEF6">
            <w:pPr>
              <w:spacing w:line="360" w:lineRule="auto"/>
              <w:jc w:val="center"/>
              <w:rPr>
                <w:rFonts w:hint="eastAsia" w:ascii="宋体" w:hAnsi="宋体"/>
                <w:color w:val="auto"/>
                <w:szCs w:val="21"/>
                <w:highlight w:val="none"/>
              </w:rPr>
            </w:pPr>
            <w:r>
              <w:rPr>
                <w:rFonts w:hint="eastAsia" w:ascii="宋体" w:hAnsi="宋体"/>
                <w:color w:val="auto"/>
                <w:szCs w:val="21"/>
                <w:highlight w:val="none"/>
              </w:rPr>
              <w:t>证书及证明</w:t>
            </w:r>
            <w:r>
              <w:rPr>
                <w:rFonts w:hint="eastAsia" w:ascii="宋体" w:hAnsi="宋体"/>
                <w:color w:val="auto"/>
                <w:szCs w:val="21"/>
                <w:highlight w:val="none"/>
                <w:lang w:val="en-US" w:eastAsia="zh-CN"/>
              </w:rPr>
              <w:t>的</w:t>
            </w:r>
            <w:r>
              <w:rPr>
                <w:rFonts w:hint="eastAsia" w:ascii="宋体" w:hAnsi="宋体"/>
                <w:color w:val="auto"/>
                <w:szCs w:val="21"/>
                <w:highlight w:val="none"/>
              </w:rPr>
              <w:t>查验</w:t>
            </w:r>
          </w:p>
        </w:tc>
        <w:tc>
          <w:tcPr>
            <w:tcW w:w="6237" w:type="dxa"/>
            <w:noWrap w:val="0"/>
            <w:vAlign w:val="center"/>
          </w:tcPr>
          <w:p w14:paraId="05602566">
            <w:pPr>
              <w:spacing w:line="360" w:lineRule="auto"/>
              <w:ind w:firstLine="420" w:firstLineChars="200"/>
              <w:rPr>
                <w:rFonts w:hint="eastAsia" w:ascii="宋体" w:hAnsi="宋体"/>
                <w:bCs/>
                <w:color w:val="auto"/>
                <w:highlight w:val="none"/>
              </w:rPr>
            </w:pPr>
            <w:r>
              <w:rPr>
                <w:rFonts w:hint="eastAsia" w:ascii="宋体" w:hAnsi="宋体"/>
                <w:color w:val="auto"/>
                <w:szCs w:val="21"/>
                <w:highlight w:val="none"/>
                <w:lang w:val="zh-CN"/>
              </w:rPr>
              <w:t>评标、定标结束后、中标通知书发出前，中标候选人的营业执照、资质证书、项目负责人注册证、社保证明、业绩证明材料等由招标人对其真实性、有效性进行查验，投标人须确保投标文件中所列的证件、证明材料真实、有效，否则招标人将按投标人提交虚假材料进行投标上报行政主管部门进行处理。投标人须配合招标人进行查验、核实，并提供相关证明材料以供招标人复制、查阅，否则招标人有权取消其中标候选人资格。</w:t>
            </w:r>
          </w:p>
        </w:tc>
      </w:tr>
      <w:tr w14:paraId="0ADB1F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1080" w:type="dxa"/>
            <w:noWrap w:val="0"/>
            <w:vAlign w:val="center"/>
          </w:tcPr>
          <w:p w14:paraId="204FF821">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14.2</w:t>
            </w:r>
          </w:p>
        </w:tc>
        <w:tc>
          <w:tcPr>
            <w:tcW w:w="2181" w:type="dxa"/>
            <w:noWrap w:val="0"/>
            <w:vAlign w:val="center"/>
          </w:tcPr>
          <w:p w14:paraId="536359AC">
            <w:pPr>
              <w:spacing w:line="360" w:lineRule="auto"/>
              <w:jc w:val="center"/>
              <w:rPr>
                <w:rFonts w:ascii="宋体" w:hAnsi="宋体"/>
                <w:color w:val="auto"/>
                <w:szCs w:val="21"/>
                <w:highlight w:val="none"/>
              </w:rPr>
            </w:pPr>
            <w:r>
              <w:rPr>
                <w:rFonts w:hint="eastAsia" w:ascii="宋体" w:hAnsi="宋体"/>
                <w:color w:val="auto"/>
                <w:szCs w:val="21"/>
                <w:highlight w:val="none"/>
              </w:rPr>
              <w:t>资质证书</w:t>
            </w:r>
          </w:p>
        </w:tc>
        <w:tc>
          <w:tcPr>
            <w:tcW w:w="6237" w:type="dxa"/>
            <w:noWrap w:val="0"/>
            <w:vAlign w:val="center"/>
          </w:tcPr>
          <w:p w14:paraId="73B90464">
            <w:pPr>
              <w:ind w:firstLine="420" w:firstLineChars="200"/>
              <w:rPr>
                <w:rFonts w:ascii="宋体" w:hAnsi="宋体"/>
                <w:color w:val="auto"/>
                <w:szCs w:val="21"/>
                <w:highlight w:val="none"/>
              </w:rPr>
            </w:pPr>
            <w:r>
              <w:rPr>
                <w:rFonts w:hint="eastAsia"/>
                <w:color w:val="auto"/>
              </w:rPr>
              <w:t>资质证书、人员证书过期的，如能提供相关部门顺延证书有效期的文件，且符合文件规定的，则视为仍然有效。</w:t>
            </w:r>
          </w:p>
        </w:tc>
      </w:tr>
      <w:tr w14:paraId="56938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1080" w:type="dxa"/>
            <w:noWrap w:val="0"/>
            <w:vAlign w:val="center"/>
          </w:tcPr>
          <w:p w14:paraId="2E84BAB1">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14.3</w:t>
            </w:r>
          </w:p>
        </w:tc>
        <w:tc>
          <w:tcPr>
            <w:tcW w:w="2181" w:type="dxa"/>
            <w:noWrap w:val="0"/>
            <w:vAlign w:val="center"/>
          </w:tcPr>
          <w:p w14:paraId="404F9DB7">
            <w:pPr>
              <w:spacing w:line="240" w:lineRule="auto"/>
              <w:ind w:firstLine="420" w:firstLineChars="200"/>
              <w:jc w:val="left"/>
              <w:rPr>
                <w:rFonts w:hint="eastAsia" w:ascii="Times New Roman" w:hAnsi="Times New Roman" w:eastAsia="宋体" w:cs="Times New Roman"/>
                <w:color w:val="auto"/>
                <w:szCs w:val="24"/>
                <w:highlight w:val="none"/>
                <w:lang w:val="en-US" w:eastAsia="zh-CN"/>
              </w:rPr>
            </w:pPr>
            <w:r>
              <w:rPr>
                <w:rFonts w:hint="eastAsia" w:ascii="Times New Roman" w:hAnsi="Times New Roman" w:cs="Times New Roman"/>
                <w:color w:val="auto"/>
                <w:szCs w:val="24"/>
                <w:highlight w:val="none"/>
                <w:lang w:val="en-US" w:eastAsia="zh-CN"/>
              </w:rPr>
              <w:t>复印件及扫描件</w:t>
            </w:r>
          </w:p>
        </w:tc>
        <w:tc>
          <w:tcPr>
            <w:tcW w:w="6237" w:type="dxa"/>
            <w:noWrap w:val="0"/>
            <w:vAlign w:val="center"/>
          </w:tcPr>
          <w:p w14:paraId="5236DCFF">
            <w:pPr>
              <w:ind w:firstLine="420" w:firstLineChars="200"/>
              <w:rPr>
                <w:rFonts w:hint="eastAsia" w:ascii="Times New Roman" w:hAnsi="Times New Roman" w:eastAsia="宋体" w:cs="Times New Roman"/>
                <w:color w:val="auto"/>
                <w:szCs w:val="24"/>
                <w:highlight w:val="none"/>
                <w:lang w:val="en-US" w:eastAsia="zh-CN"/>
              </w:rPr>
            </w:pPr>
            <w:r>
              <w:rPr>
                <w:rFonts w:hint="eastAsia" w:cs="Times New Roman"/>
                <w:color w:val="auto"/>
                <w:highlight w:val="none"/>
              </w:rPr>
              <w:t>招标文件中提到的</w:t>
            </w:r>
            <w:r>
              <w:rPr>
                <w:rFonts w:hint="eastAsia" w:ascii="Times New Roman" w:hAnsi="Times New Roman" w:cs="Times New Roman"/>
                <w:color w:val="auto"/>
                <w:kern w:val="2"/>
                <w:szCs w:val="24"/>
                <w:highlight w:val="none"/>
                <w:lang w:val="en-US" w:eastAsia="zh-CN"/>
              </w:rPr>
              <w:t>复印件、扫描件，彩色或黑白均可，但必须清晰、明辨，否则投标人自行承担后果。</w:t>
            </w:r>
          </w:p>
        </w:tc>
      </w:tr>
    </w:tbl>
    <w:p w14:paraId="7CB3792C">
      <w:pPr>
        <w:pStyle w:val="4"/>
        <w:bidi w:val="0"/>
        <w:jc w:val="center"/>
        <w:rPr>
          <w:rFonts w:hint="eastAsia" w:eastAsia="宋体"/>
          <w:color w:val="auto"/>
          <w:highlight w:val="none"/>
          <w:lang w:val="en-US" w:eastAsia="zh-CN"/>
        </w:rPr>
      </w:pPr>
      <w:r>
        <w:rPr>
          <w:rFonts w:hint="eastAsia"/>
          <w:bCs w:val="0"/>
          <w:color w:val="auto"/>
          <w:highlight w:val="none"/>
          <w:lang w:eastAsia="zh-CN"/>
        </w:rPr>
        <w:br w:type="page"/>
      </w:r>
      <w:bookmarkStart w:id="37" w:name="_Toc383192371"/>
      <w:bookmarkStart w:id="38" w:name="_Toc1724432812"/>
      <w:bookmarkStart w:id="39" w:name="_Toc381226882"/>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）资格审查要素表</w:t>
      </w:r>
      <w:bookmarkEnd w:id="37"/>
      <w:bookmarkEnd w:id="38"/>
      <w:bookmarkEnd w:id="39"/>
    </w:p>
    <w:p w14:paraId="4F5BB021">
      <w:pPr>
        <w:widowControl/>
        <w:tabs>
          <w:tab w:val="center" w:pos="5495"/>
        </w:tabs>
        <w:spacing w:after="5"/>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rPr>
        <w:tab/>
      </w:r>
      <w:r>
        <w:rPr>
          <w:rFonts w:hint="eastAsia" w:ascii="宋体" w:hAnsi="宋体" w:cs="宋体"/>
          <w:color w:val="auto"/>
          <w:szCs w:val="21"/>
          <w:highlight w:val="none"/>
        </w:rPr>
        <w:t>投标人名称：</w:t>
      </w:r>
    </w:p>
    <w:tbl>
      <w:tblPr>
        <w:tblStyle w:val="26"/>
        <w:tblW w:w="9011" w:type="dxa"/>
        <w:jc w:val="center"/>
        <w:tblLayout w:type="fixed"/>
        <w:tblCellMar>
          <w:top w:w="39" w:type="dxa"/>
          <w:left w:w="0" w:type="dxa"/>
          <w:bottom w:w="0" w:type="dxa"/>
          <w:right w:w="29" w:type="dxa"/>
        </w:tblCellMar>
      </w:tblPr>
      <w:tblGrid>
        <w:gridCol w:w="659"/>
        <w:gridCol w:w="1407"/>
        <w:gridCol w:w="2439"/>
        <w:gridCol w:w="1666"/>
        <w:gridCol w:w="1035"/>
        <w:gridCol w:w="1200"/>
        <w:gridCol w:w="605"/>
      </w:tblGrid>
      <w:tr w14:paraId="2D5D946F">
        <w:tblPrEx>
          <w:tblCellMar>
            <w:top w:w="39" w:type="dxa"/>
            <w:left w:w="0" w:type="dxa"/>
            <w:bottom w:w="0" w:type="dxa"/>
            <w:right w:w="29" w:type="dxa"/>
          </w:tblCellMar>
        </w:tblPrEx>
        <w:trPr>
          <w:trHeight w:val="818" w:hRule="atLeast"/>
          <w:jc w:val="center"/>
        </w:trPr>
        <w:tc>
          <w:tcPr>
            <w:tcW w:w="659" w:type="dxa"/>
            <w:tcBorders>
              <w:top w:val="single" w:color="000000" w:sz="2" w:space="0"/>
              <w:left w:val="single" w:color="000000" w:sz="2" w:space="0"/>
              <w:bottom w:val="single" w:color="000000" w:sz="2" w:space="0"/>
              <w:right w:val="single" w:color="000000" w:sz="2" w:space="0"/>
            </w:tcBorders>
            <w:noWrap w:val="0"/>
            <w:vAlign w:val="center"/>
          </w:tcPr>
          <w:p w14:paraId="132D03BE">
            <w:pPr>
              <w:keepNext w:val="0"/>
              <w:keepLines w:val="0"/>
              <w:pageBreakBefore w:val="0"/>
              <w:widowControl/>
              <w:kinsoku/>
              <w:wordWrap/>
              <w:overflowPunct/>
              <w:topLinePunct w:val="0"/>
              <w:autoSpaceDE/>
              <w:autoSpaceDN/>
              <w:bidi w:val="0"/>
              <w:adjustRightInd w:val="0"/>
              <w:snapToGrid w:val="0"/>
              <w:spacing w:line="360" w:lineRule="auto"/>
              <w:ind w:left="21" w:leftChars="1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序号</w:t>
            </w:r>
          </w:p>
        </w:tc>
        <w:tc>
          <w:tcPr>
            <w:tcW w:w="1407" w:type="dxa"/>
            <w:tcBorders>
              <w:top w:val="single" w:color="000000" w:sz="2" w:space="0"/>
              <w:left w:val="single" w:color="000000" w:sz="2" w:space="0"/>
              <w:bottom w:val="single" w:color="000000" w:sz="2" w:space="0"/>
              <w:right w:val="single" w:color="000000" w:sz="2" w:space="0"/>
            </w:tcBorders>
            <w:noWrap w:val="0"/>
            <w:vAlign w:val="center"/>
          </w:tcPr>
          <w:p w14:paraId="695C4AD4">
            <w:pPr>
              <w:keepNext w:val="0"/>
              <w:keepLines w:val="0"/>
              <w:pageBreakBefore w:val="0"/>
              <w:widowControl/>
              <w:kinsoku/>
              <w:wordWrap/>
              <w:overflowPunct/>
              <w:topLinePunct w:val="0"/>
              <w:autoSpaceDE/>
              <w:autoSpaceDN/>
              <w:bidi w:val="0"/>
              <w:adjustRightInd w:val="0"/>
              <w:snapToGrid w:val="0"/>
              <w:spacing w:line="360" w:lineRule="auto"/>
              <w:ind w:left="21" w:leftChars="1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资格审查要素</w:t>
            </w:r>
          </w:p>
        </w:tc>
        <w:tc>
          <w:tcPr>
            <w:tcW w:w="4105" w:type="dxa"/>
            <w:gridSpan w:val="2"/>
            <w:tcBorders>
              <w:top w:val="single" w:color="000000" w:sz="2" w:space="0"/>
              <w:left w:val="single" w:color="000000" w:sz="2" w:space="0"/>
              <w:bottom w:val="single" w:color="000000" w:sz="2" w:space="0"/>
              <w:right w:val="single" w:color="000000" w:sz="2" w:space="0"/>
            </w:tcBorders>
            <w:noWrap w:val="0"/>
            <w:vAlign w:val="center"/>
          </w:tcPr>
          <w:p w14:paraId="478C276D">
            <w:pPr>
              <w:keepNext w:val="0"/>
              <w:keepLines w:val="0"/>
              <w:pageBreakBefore w:val="0"/>
              <w:widowControl/>
              <w:kinsoku/>
              <w:wordWrap/>
              <w:overflowPunct/>
              <w:topLinePunct w:val="0"/>
              <w:autoSpaceDE/>
              <w:autoSpaceDN/>
              <w:bidi w:val="0"/>
              <w:adjustRightInd w:val="0"/>
              <w:snapToGrid w:val="0"/>
              <w:spacing w:line="360" w:lineRule="auto"/>
              <w:ind w:left="21" w:leftChars="1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审查标准</w:t>
            </w:r>
          </w:p>
        </w:tc>
        <w:tc>
          <w:tcPr>
            <w:tcW w:w="1035" w:type="dxa"/>
            <w:tcBorders>
              <w:top w:val="single" w:color="000000" w:sz="2" w:space="0"/>
              <w:left w:val="single" w:color="000000" w:sz="2" w:space="0"/>
              <w:bottom w:val="single" w:color="000000" w:sz="2" w:space="0"/>
              <w:right w:val="single" w:color="000000" w:sz="2" w:space="0"/>
            </w:tcBorders>
            <w:noWrap w:val="0"/>
            <w:vAlign w:val="center"/>
          </w:tcPr>
          <w:p w14:paraId="7097F465">
            <w:pPr>
              <w:keepNext w:val="0"/>
              <w:keepLines w:val="0"/>
              <w:pageBreakBefore w:val="0"/>
              <w:widowControl/>
              <w:kinsoku/>
              <w:wordWrap/>
              <w:overflowPunct/>
              <w:topLinePunct w:val="0"/>
              <w:autoSpaceDE/>
              <w:autoSpaceDN/>
              <w:bidi w:val="0"/>
              <w:adjustRightInd w:val="0"/>
              <w:snapToGrid w:val="0"/>
              <w:spacing w:line="360" w:lineRule="auto"/>
              <w:ind w:left="21" w:leftChars="1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审查结论</w:t>
            </w:r>
          </w:p>
        </w:tc>
        <w:tc>
          <w:tcPr>
            <w:tcW w:w="1200" w:type="dxa"/>
            <w:tcBorders>
              <w:top w:val="single" w:color="000000" w:sz="2" w:space="0"/>
              <w:left w:val="single" w:color="000000" w:sz="2" w:space="0"/>
              <w:bottom w:val="single" w:color="000000" w:sz="2" w:space="0"/>
              <w:right w:val="single" w:color="000000" w:sz="2" w:space="0"/>
            </w:tcBorders>
            <w:noWrap w:val="0"/>
            <w:vAlign w:val="center"/>
          </w:tcPr>
          <w:p w14:paraId="32AC52F8">
            <w:pPr>
              <w:keepNext w:val="0"/>
              <w:keepLines w:val="0"/>
              <w:pageBreakBefore w:val="0"/>
              <w:widowControl/>
              <w:kinsoku/>
              <w:wordWrap/>
              <w:overflowPunct/>
              <w:topLinePunct w:val="0"/>
              <w:autoSpaceDE/>
              <w:autoSpaceDN/>
              <w:bidi w:val="0"/>
              <w:adjustRightInd w:val="0"/>
              <w:snapToGrid w:val="0"/>
              <w:spacing w:line="360" w:lineRule="auto"/>
              <w:ind w:left="21" w:leftChars="1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不合格原因</w:t>
            </w:r>
          </w:p>
        </w:tc>
        <w:tc>
          <w:tcPr>
            <w:tcW w:w="605" w:type="dxa"/>
            <w:tcBorders>
              <w:top w:val="single" w:color="000000" w:sz="2" w:space="0"/>
              <w:left w:val="single" w:color="000000" w:sz="2" w:space="0"/>
              <w:bottom w:val="single" w:color="000000" w:sz="2" w:space="0"/>
              <w:right w:val="single" w:color="000000" w:sz="2" w:space="0"/>
            </w:tcBorders>
            <w:noWrap w:val="0"/>
            <w:vAlign w:val="center"/>
          </w:tcPr>
          <w:p w14:paraId="64810783">
            <w:pPr>
              <w:keepNext w:val="0"/>
              <w:keepLines w:val="0"/>
              <w:pageBreakBefore w:val="0"/>
              <w:widowControl/>
              <w:kinsoku/>
              <w:wordWrap/>
              <w:overflowPunct/>
              <w:topLinePunct w:val="0"/>
              <w:autoSpaceDE/>
              <w:autoSpaceDN/>
              <w:bidi w:val="0"/>
              <w:adjustRightInd w:val="0"/>
              <w:snapToGrid w:val="0"/>
              <w:spacing w:line="360" w:lineRule="auto"/>
              <w:ind w:left="21" w:leftChars="10"/>
              <w:jc w:val="center"/>
              <w:textAlignment w:val="auto"/>
              <w:rPr>
                <w:rFonts w:hint="eastAsia" w:ascii="黑体" w:hAnsi="黑体" w:eastAsia="黑体" w:cs="黑体"/>
                <w:color w:val="auto"/>
                <w:szCs w:val="21"/>
                <w:highlight w:val="none"/>
              </w:rPr>
            </w:pPr>
            <w:r>
              <w:rPr>
                <w:rFonts w:hint="eastAsia" w:ascii="黑体" w:hAnsi="黑体" w:eastAsia="黑体" w:cs="黑体"/>
                <w:color w:val="auto"/>
                <w:szCs w:val="21"/>
                <w:highlight w:val="none"/>
              </w:rPr>
              <w:t>备注</w:t>
            </w:r>
          </w:p>
        </w:tc>
      </w:tr>
      <w:tr w14:paraId="783EE9BD">
        <w:tblPrEx>
          <w:tblCellMar>
            <w:top w:w="39" w:type="dxa"/>
            <w:left w:w="0" w:type="dxa"/>
            <w:bottom w:w="0" w:type="dxa"/>
            <w:right w:w="29" w:type="dxa"/>
          </w:tblCellMar>
        </w:tblPrEx>
        <w:trPr>
          <w:trHeight w:val="818" w:hRule="atLeast"/>
          <w:jc w:val="center"/>
        </w:trPr>
        <w:tc>
          <w:tcPr>
            <w:tcW w:w="659" w:type="dxa"/>
            <w:tcBorders>
              <w:top w:val="single" w:color="000000" w:sz="2" w:space="0"/>
              <w:left w:val="single" w:color="000000" w:sz="2" w:space="0"/>
              <w:bottom w:val="single" w:color="000000" w:sz="2" w:space="0"/>
              <w:right w:val="single" w:color="000000" w:sz="2" w:space="0"/>
            </w:tcBorders>
            <w:noWrap w:val="0"/>
            <w:vAlign w:val="center"/>
          </w:tcPr>
          <w:p w14:paraId="6518B2C9">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center"/>
              <w:textAlignment w:val="auto"/>
              <w:outlineLvl w:val="9"/>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w:t>
            </w:r>
          </w:p>
        </w:tc>
        <w:tc>
          <w:tcPr>
            <w:tcW w:w="1407" w:type="dxa"/>
            <w:tcBorders>
              <w:top w:val="single" w:color="000000" w:sz="2" w:space="0"/>
              <w:left w:val="single" w:color="000000" w:sz="2" w:space="0"/>
              <w:bottom w:val="single" w:color="000000" w:sz="2" w:space="0"/>
              <w:right w:val="single" w:color="000000" w:sz="2" w:space="0"/>
            </w:tcBorders>
            <w:noWrap w:val="0"/>
            <w:vAlign w:val="center"/>
          </w:tcPr>
          <w:p w14:paraId="28C0775F">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center"/>
              <w:textAlignment w:val="auto"/>
              <w:outlineLvl w:val="9"/>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投标保证金</w:t>
            </w:r>
          </w:p>
        </w:tc>
        <w:tc>
          <w:tcPr>
            <w:tcW w:w="4105" w:type="dxa"/>
            <w:gridSpan w:val="2"/>
            <w:tcBorders>
              <w:top w:val="single" w:color="000000" w:sz="2" w:space="0"/>
              <w:left w:val="single" w:color="000000" w:sz="2" w:space="0"/>
              <w:bottom w:val="single" w:color="000000" w:sz="2" w:space="0"/>
              <w:right w:val="single" w:color="000000" w:sz="2" w:space="0"/>
            </w:tcBorders>
            <w:noWrap w:val="0"/>
            <w:vAlign w:val="center"/>
          </w:tcPr>
          <w:p w14:paraId="4C7342D9">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420" w:firstLineChars="200"/>
              <w:jc w:val="both"/>
              <w:textAlignment w:val="auto"/>
              <w:outlineLvl w:val="9"/>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符合第二章“投标人须知”3.4.1项规定。</w:t>
            </w:r>
          </w:p>
        </w:tc>
        <w:tc>
          <w:tcPr>
            <w:tcW w:w="1035" w:type="dxa"/>
            <w:tcBorders>
              <w:top w:val="single" w:color="000000" w:sz="2" w:space="0"/>
              <w:left w:val="single" w:color="000000" w:sz="2" w:space="0"/>
              <w:bottom w:val="single" w:color="000000" w:sz="2" w:space="0"/>
              <w:right w:val="single" w:color="000000" w:sz="2" w:space="0"/>
            </w:tcBorders>
            <w:noWrap w:val="0"/>
            <w:vAlign w:val="center"/>
          </w:tcPr>
          <w:p w14:paraId="77FB3BF3">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both"/>
              <w:textAlignment w:val="auto"/>
              <w:outlineLvl w:val="9"/>
              <w:rPr>
                <w:rFonts w:hint="eastAsia" w:ascii="宋体" w:hAnsi="宋体" w:eastAsia="宋体" w:cs="宋体"/>
                <w:b w:val="0"/>
                <w:bCs w:val="0"/>
                <w:color w:val="auto"/>
                <w:kern w:val="0"/>
                <w:sz w:val="21"/>
                <w:szCs w:val="21"/>
                <w:highlight w:val="none"/>
                <w:u w:val="none" w:color="auto"/>
                <w:lang w:val="en-US" w:eastAsia="zh-CN"/>
              </w:rPr>
            </w:pPr>
            <w:r>
              <w:rPr>
                <w:rFonts w:hint="eastAsia" w:ascii="宋体" w:hAnsi="宋体" w:eastAsia="宋体" w:cs="宋体"/>
                <w:b w:val="0"/>
                <w:bCs w:val="0"/>
                <w:color w:val="auto"/>
                <w:kern w:val="0"/>
                <w:sz w:val="21"/>
                <w:szCs w:val="21"/>
                <w:highlight w:val="none"/>
                <w:u w:val="none" w:color="auto"/>
                <w:lang w:val="en-US" w:eastAsia="zh-CN"/>
              </w:rPr>
              <w:t>囗合格</w:t>
            </w:r>
          </w:p>
          <w:p w14:paraId="5A1408C9">
            <w:pPr>
              <w:keepNext w:val="0"/>
              <w:keepLines w:val="0"/>
              <w:pageBreakBefore w:val="0"/>
              <w:widowControl/>
              <w:kinsoku/>
              <w:wordWrap/>
              <w:overflowPunct/>
              <w:topLinePunct w:val="0"/>
              <w:autoSpaceDE/>
              <w:autoSpaceDN/>
              <w:bidi w:val="0"/>
              <w:adjustRightInd w:val="0"/>
              <w:snapToGrid w:val="0"/>
              <w:spacing w:line="360" w:lineRule="auto"/>
              <w:ind w:left="21" w:leftChars="10"/>
              <w:jc w:val="both"/>
              <w:textAlignment w:val="auto"/>
              <w:rPr>
                <w:rFonts w:hint="eastAsia" w:ascii="黑体" w:hAnsi="黑体" w:eastAsia="黑体" w:cs="黑体"/>
                <w:color w:val="auto"/>
                <w:szCs w:val="21"/>
                <w:highlight w:val="none"/>
              </w:rPr>
            </w:pPr>
            <w:r>
              <w:rPr>
                <w:rFonts w:hint="eastAsia" w:ascii="宋体" w:hAnsi="宋体" w:eastAsia="宋体" w:cs="宋体"/>
                <w:b w:val="0"/>
                <w:bCs w:val="0"/>
                <w:color w:val="auto"/>
                <w:kern w:val="0"/>
                <w:sz w:val="21"/>
                <w:szCs w:val="21"/>
                <w:highlight w:val="none"/>
                <w:u w:val="none" w:color="auto"/>
                <w:lang w:val="en-US" w:eastAsia="zh-CN"/>
              </w:rPr>
              <w:t>囗不合格</w:t>
            </w:r>
          </w:p>
        </w:tc>
        <w:tc>
          <w:tcPr>
            <w:tcW w:w="1200" w:type="dxa"/>
            <w:tcBorders>
              <w:top w:val="single" w:color="000000" w:sz="2" w:space="0"/>
              <w:left w:val="single" w:color="000000" w:sz="2" w:space="0"/>
              <w:bottom w:val="single" w:color="000000" w:sz="2" w:space="0"/>
              <w:right w:val="single" w:color="000000" w:sz="2" w:space="0"/>
            </w:tcBorders>
            <w:noWrap w:val="0"/>
            <w:vAlign w:val="center"/>
          </w:tcPr>
          <w:p w14:paraId="3B7BE63F">
            <w:pPr>
              <w:keepNext w:val="0"/>
              <w:keepLines w:val="0"/>
              <w:pageBreakBefore w:val="0"/>
              <w:widowControl/>
              <w:kinsoku/>
              <w:wordWrap/>
              <w:overflowPunct/>
              <w:topLinePunct w:val="0"/>
              <w:autoSpaceDE/>
              <w:autoSpaceDN/>
              <w:bidi w:val="0"/>
              <w:adjustRightInd w:val="0"/>
              <w:snapToGrid w:val="0"/>
              <w:spacing w:line="360" w:lineRule="auto"/>
              <w:ind w:left="21" w:leftChars="10"/>
              <w:jc w:val="center"/>
              <w:textAlignment w:val="auto"/>
              <w:rPr>
                <w:rFonts w:hint="eastAsia" w:ascii="黑体" w:hAnsi="黑体" w:eastAsia="黑体" w:cs="黑体"/>
                <w:color w:val="auto"/>
                <w:szCs w:val="21"/>
                <w:highlight w:val="none"/>
              </w:rPr>
            </w:pPr>
          </w:p>
        </w:tc>
        <w:tc>
          <w:tcPr>
            <w:tcW w:w="605" w:type="dxa"/>
            <w:tcBorders>
              <w:top w:val="single" w:color="000000" w:sz="2" w:space="0"/>
              <w:left w:val="single" w:color="000000" w:sz="2" w:space="0"/>
              <w:bottom w:val="single" w:color="000000" w:sz="2" w:space="0"/>
              <w:right w:val="single" w:color="000000" w:sz="2" w:space="0"/>
            </w:tcBorders>
            <w:noWrap w:val="0"/>
            <w:vAlign w:val="center"/>
          </w:tcPr>
          <w:p w14:paraId="3618C054">
            <w:pPr>
              <w:keepNext w:val="0"/>
              <w:keepLines w:val="0"/>
              <w:pageBreakBefore w:val="0"/>
              <w:widowControl/>
              <w:kinsoku/>
              <w:wordWrap/>
              <w:overflowPunct/>
              <w:topLinePunct w:val="0"/>
              <w:autoSpaceDE/>
              <w:autoSpaceDN/>
              <w:bidi w:val="0"/>
              <w:adjustRightInd w:val="0"/>
              <w:snapToGrid w:val="0"/>
              <w:spacing w:line="360" w:lineRule="auto"/>
              <w:ind w:left="21" w:leftChars="10"/>
              <w:jc w:val="center"/>
              <w:textAlignment w:val="auto"/>
              <w:rPr>
                <w:rFonts w:hint="eastAsia" w:ascii="黑体" w:hAnsi="黑体" w:eastAsia="黑体" w:cs="黑体"/>
                <w:color w:val="auto"/>
                <w:szCs w:val="21"/>
                <w:highlight w:val="none"/>
              </w:rPr>
            </w:pPr>
          </w:p>
        </w:tc>
      </w:tr>
      <w:tr w14:paraId="0B7A9BBA">
        <w:tblPrEx>
          <w:tblCellMar>
            <w:top w:w="39" w:type="dxa"/>
            <w:left w:w="0" w:type="dxa"/>
            <w:bottom w:w="0" w:type="dxa"/>
            <w:right w:w="29" w:type="dxa"/>
          </w:tblCellMar>
        </w:tblPrEx>
        <w:trPr>
          <w:trHeight w:val="818" w:hRule="atLeast"/>
          <w:jc w:val="center"/>
        </w:trPr>
        <w:tc>
          <w:tcPr>
            <w:tcW w:w="659" w:type="dxa"/>
            <w:tcBorders>
              <w:top w:val="single" w:color="000000" w:sz="2" w:space="0"/>
              <w:left w:val="single" w:color="000000" w:sz="2" w:space="0"/>
              <w:bottom w:val="single" w:color="000000" w:sz="2" w:space="0"/>
              <w:right w:val="single" w:color="000000" w:sz="2" w:space="0"/>
            </w:tcBorders>
            <w:noWrap w:val="0"/>
            <w:vAlign w:val="center"/>
          </w:tcPr>
          <w:p w14:paraId="34E7C56F">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center"/>
              <w:textAlignment w:val="auto"/>
              <w:outlineLvl w:val="9"/>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w:t>
            </w:r>
          </w:p>
        </w:tc>
        <w:tc>
          <w:tcPr>
            <w:tcW w:w="1407" w:type="dxa"/>
            <w:tcBorders>
              <w:top w:val="single" w:color="000000" w:sz="2" w:space="0"/>
              <w:left w:val="single" w:color="000000" w:sz="2" w:space="0"/>
              <w:bottom w:val="single" w:color="000000" w:sz="2" w:space="0"/>
              <w:right w:val="single" w:color="000000" w:sz="2" w:space="0"/>
            </w:tcBorders>
            <w:noWrap w:val="0"/>
            <w:vAlign w:val="center"/>
          </w:tcPr>
          <w:p w14:paraId="62921AC7">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center"/>
              <w:textAlignment w:val="auto"/>
              <w:outlineLvl w:val="9"/>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投标人名称</w:t>
            </w:r>
          </w:p>
        </w:tc>
        <w:tc>
          <w:tcPr>
            <w:tcW w:w="4105" w:type="dxa"/>
            <w:gridSpan w:val="2"/>
            <w:tcBorders>
              <w:top w:val="single" w:color="000000" w:sz="2" w:space="0"/>
              <w:left w:val="single" w:color="000000" w:sz="2" w:space="0"/>
              <w:bottom w:val="single" w:color="000000" w:sz="2" w:space="0"/>
              <w:right w:val="single" w:color="000000" w:sz="2" w:space="0"/>
            </w:tcBorders>
            <w:noWrap w:val="0"/>
            <w:vAlign w:val="center"/>
          </w:tcPr>
          <w:p w14:paraId="2A62A5FB">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420" w:firstLineChars="200"/>
              <w:jc w:val="both"/>
              <w:textAlignment w:val="auto"/>
              <w:outlineLvl w:val="9"/>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与营业执照、资质证书一致。</w:t>
            </w:r>
          </w:p>
        </w:tc>
        <w:tc>
          <w:tcPr>
            <w:tcW w:w="1035" w:type="dxa"/>
            <w:tcBorders>
              <w:top w:val="single" w:color="000000" w:sz="2" w:space="0"/>
              <w:left w:val="single" w:color="000000" w:sz="2" w:space="0"/>
              <w:bottom w:val="single" w:color="000000" w:sz="2" w:space="0"/>
              <w:right w:val="single" w:color="000000" w:sz="2" w:space="0"/>
            </w:tcBorders>
            <w:noWrap w:val="0"/>
            <w:vAlign w:val="center"/>
          </w:tcPr>
          <w:p w14:paraId="73375BB7">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both"/>
              <w:textAlignment w:val="auto"/>
              <w:outlineLvl w:val="9"/>
              <w:rPr>
                <w:rFonts w:hint="eastAsia" w:ascii="宋体" w:hAnsi="宋体" w:eastAsia="宋体" w:cs="宋体"/>
                <w:b w:val="0"/>
                <w:bCs w:val="0"/>
                <w:color w:val="auto"/>
                <w:kern w:val="0"/>
                <w:sz w:val="21"/>
                <w:szCs w:val="21"/>
                <w:highlight w:val="none"/>
                <w:u w:val="none" w:color="auto"/>
                <w:lang w:val="en-US" w:eastAsia="zh-CN"/>
              </w:rPr>
            </w:pPr>
            <w:r>
              <w:rPr>
                <w:rFonts w:hint="eastAsia" w:ascii="宋体" w:hAnsi="宋体" w:eastAsia="宋体" w:cs="宋体"/>
                <w:b w:val="0"/>
                <w:bCs w:val="0"/>
                <w:color w:val="auto"/>
                <w:kern w:val="0"/>
                <w:sz w:val="21"/>
                <w:szCs w:val="21"/>
                <w:highlight w:val="none"/>
                <w:u w:val="none" w:color="auto"/>
                <w:lang w:val="en-US" w:eastAsia="zh-CN"/>
              </w:rPr>
              <w:t>囗合格</w:t>
            </w:r>
          </w:p>
          <w:p w14:paraId="4556DD1D">
            <w:pPr>
              <w:keepNext w:val="0"/>
              <w:keepLines w:val="0"/>
              <w:pageBreakBefore w:val="0"/>
              <w:widowControl/>
              <w:kinsoku/>
              <w:wordWrap/>
              <w:overflowPunct/>
              <w:topLinePunct w:val="0"/>
              <w:autoSpaceDE/>
              <w:autoSpaceDN/>
              <w:bidi w:val="0"/>
              <w:adjustRightInd w:val="0"/>
              <w:snapToGrid w:val="0"/>
              <w:spacing w:line="360" w:lineRule="auto"/>
              <w:ind w:left="21" w:leftChars="10"/>
              <w:jc w:val="both"/>
              <w:textAlignment w:val="auto"/>
              <w:rPr>
                <w:rFonts w:hint="eastAsia" w:ascii="黑体" w:hAnsi="黑体" w:eastAsia="黑体" w:cs="黑体"/>
                <w:color w:val="auto"/>
                <w:szCs w:val="21"/>
                <w:highlight w:val="none"/>
              </w:rPr>
            </w:pPr>
            <w:r>
              <w:rPr>
                <w:rFonts w:hint="eastAsia" w:ascii="宋体" w:hAnsi="宋体" w:eastAsia="宋体" w:cs="宋体"/>
                <w:b w:val="0"/>
                <w:bCs w:val="0"/>
                <w:color w:val="auto"/>
                <w:kern w:val="0"/>
                <w:sz w:val="21"/>
                <w:szCs w:val="21"/>
                <w:highlight w:val="none"/>
                <w:u w:val="none" w:color="auto"/>
                <w:lang w:val="en-US" w:eastAsia="zh-CN"/>
              </w:rPr>
              <w:t>囗不合格</w:t>
            </w:r>
          </w:p>
        </w:tc>
        <w:tc>
          <w:tcPr>
            <w:tcW w:w="1200" w:type="dxa"/>
            <w:tcBorders>
              <w:top w:val="single" w:color="000000" w:sz="2" w:space="0"/>
              <w:left w:val="single" w:color="000000" w:sz="2" w:space="0"/>
              <w:bottom w:val="single" w:color="000000" w:sz="2" w:space="0"/>
              <w:right w:val="single" w:color="000000" w:sz="2" w:space="0"/>
            </w:tcBorders>
            <w:noWrap w:val="0"/>
            <w:vAlign w:val="center"/>
          </w:tcPr>
          <w:p w14:paraId="5EEB1508">
            <w:pPr>
              <w:keepNext w:val="0"/>
              <w:keepLines w:val="0"/>
              <w:pageBreakBefore w:val="0"/>
              <w:widowControl/>
              <w:kinsoku/>
              <w:wordWrap/>
              <w:overflowPunct/>
              <w:topLinePunct w:val="0"/>
              <w:autoSpaceDE/>
              <w:autoSpaceDN/>
              <w:bidi w:val="0"/>
              <w:adjustRightInd w:val="0"/>
              <w:snapToGrid w:val="0"/>
              <w:spacing w:line="360" w:lineRule="auto"/>
              <w:ind w:left="21" w:leftChars="10"/>
              <w:jc w:val="center"/>
              <w:textAlignment w:val="auto"/>
              <w:rPr>
                <w:rFonts w:hint="eastAsia" w:ascii="黑体" w:hAnsi="黑体" w:eastAsia="黑体" w:cs="黑体"/>
                <w:color w:val="auto"/>
                <w:szCs w:val="21"/>
                <w:highlight w:val="none"/>
              </w:rPr>
            </w:pPr>
          </w:p>
        </w:tc>
        <w:tc>
          <w:tcPr>
            <w:tcW w:w="605" w:type="dxa"/>
            <w:tcBorders>
              <w:top w:val="single" w:color="000000" w:sz="2" w:space="0"/>
              <w:left w:val="single" w:color="000000" w:sz="2" w:space="0"/>
              <w:bottom w:val="single" w:color="000000" w:sz="2" w:space="0"/>
              <w:right w:val="single" w:color="000000" w:sz="2" w:space="0"/>
            </w:tcBorders>
            <w:noWrap w:val="0"/>
            <w:vAlign w:val="center"/>
          </w:tcPr>
          <w:p w14:paraId="24FAD0A8">
            <w:pPr>
              <w:keepNext w:val="0"/>
              <w:keepLines w:val="0"/>
              <w:pageBreakBefore w:val="0"/>
              <w:widowControl/>
              <w:kinsoku/>
              <w:wordWrap/>
              <w:overflowPunct/>
              <w:topLinePunct w:val="0"/>
              <w:autoSpaceDE/>
              <w:autoSpaceDN/>
              <w:bidi w:val="0"/>
              <w:adjustRightInd w:val="0"/>
              <w:snapToGrid w:val="0"/>
              <w:spacing w:line="360" w:lineRule="auto"/>
              <w:ind w:left="21" w:leftChars="10"/>
              <w:jc w:val="center"/>
              <w:textAlignment w:val="auto"/>
              <w:rPr>
                <w:rFonts w:hint="eastAsia" w:ascii="黑体" w:hAnsi="黑体" w:eastAsia="黑体" w:cs="黑体"/>
                <w:color w:val="auto"/>
                <w:szCs w:val="21"/>
                <w:highlight w:val="none"/>
              </w:rPr>
            </w:pPr>
          </w:p>
        </w:tc>
      </w:tr>
      <w:tr w14:paraId="00CBBF1B">
        <w:tblPrEx>
          <w:tblCellMar>
            <w:top w:w="39" w:type="dxa"/>
            <w:left w:w="0" w:type="dxa"/>
            <w:bottom w:w="0" w:type="dxa"/>
            <w:right w:w="29" w:type="dxa"/>
          </w:tblCellMar>
        </w:tblPrEx>
        <w:trPr>
          <w:trHeight w:val="932" w:hRule="atLeast"/>
          <w:jc w:val="center"/>
        </w:trPr>
        <w:tc>
          <w:tcPr>
            <w:tcW w:w="659" w:type="dxa"/>
            <w:tcBorders>
              <w:top w:val="single" w:color="000000" w:sz="2" w:space="0"/>
              <w:left w:val="single" w:color="000000" w:sz="2" w:space="0"/>
              <w:bottom w:val="single" w:color="000000" w:sz="2" w:space="0"/>
              <w:right w:val="single" w:color="000000" w:sz="2" w:space="0"/>
            </w:tcBorders>
            <w:noWrap w:val="0"/>
            <w:vAlign w:val="center"/>
          </w:tcPr>
          <w:p w14:paraId="2F582A8D">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center"/>
              <w:textAlignment w:val="auto"/>
              <w:outlineLvl w:val="9"/>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w:t>
            </w:r>
          </w:p>
        </w:tc>
        <w:tc>
          <w:tcPr>
            <w:tcW w:w="1407" w:type="dxa"/>
            <w:tcBorders>
              <w:top w:val="single" w:color="000000" w:sz="2" w:space="0"/>
              <w:left w:val="single" w:color="000000" w:sz="2" w:space="0"/>
              <w:bottom w:val="single" w:color="000000" w:sz="2" w:space="0"/>
              <w:right w:val="single" w:color="000000" w:sz="2" w:space="0"/>
            </w:tcBorders>
            <w:noWrap w:val="0"/>
            <w:vAlign w:val="center"/>
          </w:tcPr>
          <w:p w14:paraId="162DF832">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center"/>
              <w:textAlignment w:val="auto"/>
              <w:outlineLvl w:val="9"/>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投标文件格式</w:t>
            </w:r>
          </w:p>
        </w:tc>
        <w:tc>
          <w:tcPr>
            <w:tcW w:w="4105" w:type="dxa"/>
            <w:gridSpan w:val="2"/>
            <w:tcBorders>
              <w:top w:val="single" w:color="000000" w:sz="2" w:space="0"/>
              <w:left w:val="single" w:color="000000" w:sz="2" w:space="0"/>
              <w:bottom w:val="single" w:color="000000" w:sz="2" w:space="0"/>
              <w:right w:val="single" w:color="000000" w:sz="2" w:space="0"/>
            </w:tcBorders>
            <w:noWrap w:val="0"/>
            <w:vAlign w:val="center"/>
          </w:tcPr>
          <w:p w14:paraId="0E032402">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420" w:firstLineChars="200"/>
              <w:jc w:val="both"/>
              <w:textAlignment w:val="auto"/>
              <w:outlineLvl w:val="9"/>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符合第六章“投标文件格式”的规定</w:t>
            </w:r>
            <w:r>
              <w:rPr>
                <w:rFonts w:hint="eastAsia" w:ascii="宋体" w:hAnsi="宋体" w:cs="Times New Roman"/>
                <w:color w:val="auto"/>
                <w:kern w:val="2"/>
                <w:sz w:val="21"/>
                <w:szCs w:val="21"/>
                <w:highlight w:val="none"/>
                <w:lang w:val="en-US" w:eastAsia="zh-CN" w:bidi="ar-SA"/>
              </w:rPr>
              <w:t>。</w:t>
            </w:r>
          </w:p>
        </w:tc>
        <w:tc>
          <w:tcPr>
            <w:tcW w:w="1035" w:type="dxa"/>
            <w:tcBorders>
              <w:top w:val="single" w:color="000000" w:sz="2" w:space="0"/>
              <w:left w:val="single" w:color="000000" w:sz="2" w:space="0"/>
              <w:bottom w:val="single" w:color="000000" w:sz="2" w:space="0"/>
              <w:right w:val="single" w:color="000000" w:sz="2" w:space="0"/>
            </w:tcBorders>
            <w:noWrap w:val="0"/>
            <w:vAlign w:val="center"/>
          </w:tcPr>
          <w:p w14:paraId="360D5BEE">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both"/>
              <w:textAlignment w:val="auto"/>
              <w:outlineLvl w:val="9"/>
              <w:rPr>
                <w:rFonts w:hint="eastAsia" w:ascii="宋体" w:hAnsi="宋体" w:eastAsia="宋体" w:cs="宋体"/>
                <w:b w:val="0"/>
                <w:bCs w:val="0"/>
                <w:color w:val="auto"/>
                <w:kern w:val="0"/>
                <w:sz w:val="21"/>
                <w:szCs w:val="21"/>
                <w:highlight w:val="none"/>
                <w:u w:val="none" w:color="auto"/>
                <w:lang w:val="en-US" w:eastAsia="zh-CN"/>
              </w:rPr>
            </w:pPr>
            <w:r>
              <w:rPr>
                <w:rFonts w:hint="eastAsia" w:ascii="宋体" w:hAnsi="宋体" w:eastAsia="宋体" w:cs="宋体"/>
                <w:b w:val="0"/>
                <w:bCs w:val="0"/>
                <w:color w:val="auto"/>
                <w:kern w:val="0"/>
                <w:sz w:val="21"/>
                <w:szCs w:val="21"/>
                <w:highlight w:val="none"/>
                <w:u w:val="none" w:color="auto"/>
                <w:lang w:val="en-US" w:eastAsia="zh-CN"/>
              </w:rPr>
              <w:t>囗合格</w:t>
            </w:r>
          </w:p>
          <w:p w14:paraId="1DDA0E6C">
            <w:pPr>
              <w:keepNext w:val="0"/>
              <w:keepLines w:val="0"/>
              <w:pageBreakBefore w:val="0"/>
              <w:widowControl/>
              <w:kinsoku/>
              <w:wordWrap/>
              <w:overflowPunct/>
              <w:topLinePunct w:val="0"/>
              <w:autoSpaceDE/>
              <w:autoSpaceDN/>
              <w:bidi w:val="0"/>
              <w:adjustRightInd w:val="0"/>
              <w:snapToGrid w:val="0"/>
              <w:spacing w:line="360" w:lineRule="auto"/>
              <w:ind w:left="21" w:leftChars="10"/>
              <w:jc w:val="both"/>
              <w:textAlignment w:val="auto"/>
              <w:rPr>
                <w:rFonts w:hint="eastAsia" w:ascii="黑体" w:hAnsi="黑体" w:eastAsia="黑体" w:cs="黑体"/>
                <w:color w:val="auto"/>
                <w:kern w:val="2"/>
                <w:sz w:val="21"/>
                <w:szCs w:val="21"/>
                <w:highlight w:val="none"/>
                <w:lang w:val="en-US" w:eastAsia="zh-CN" w:bidi="ar-SA"/>
              </w:rPr>
            </w:pPr>
            <w:r>
              <w:rPr>
                <w:rFonts w:hint="eastAsia" w:ascii="宋体" w:hAnsi="宋体" w:eastAsia="宋体" w:cs="宋体"/>
                <w:b w:val="0"/>
                <w:bCs w:val="0"/>
                <w:color w:val="auto"/>
                <w:kern w:val="0"/>
                <w:sz w:val="21"/>
                <w:szCs w:val="21"/>
                <w:highlight w:val="none"/>
                <w:u w:val="none" w:color="auto"/>
                <w:lang w:val="en-US" w:eastAsia="zh-CN"/>
              </w:rPr>
              <w:t>囗不合格</w:t>
            </w:r>
          </w:p>
        </w:tc>
        <w:tc>
          <w:tcPr>
            <w:tcW w:w="1200" w:type="dxa"/>
            <w:tcBorders>
              <w:top w:val="single" w:color="000000" w:sz="2" w:space="0"/>
              <w:left w:val="single" w:color="000000" w:sz="2" w:space="0"/>
              <w:bottom w:val="single" w:color="000000" w:sz="2" w:space="0"/>
              <w:right w:val="single" w:color="000000" w:sz="2" w:space="0"/>
            </w:tcBorders>
            <w:noWrap w:val="0"/>
            <w:vAlign w:val="center"/>
          </w:tcPr>
          <w:p w14:paraId="735A516F">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szCs w:val="21"/>
                <w:highlight w:val="none"/>
              </w:rPr>
            </w:pPr>
          </w:p>
        </w:tc>
        <w:tc>
          <w:tcPr>
            <w:tcW w:w="605" w:type="dxa"/>
            <w:tcBorders>
              <w:top w:val="single" w:color="000000" w:sz="2" w:space="0"/>
              <w:left w:val="single" w:color="000000" w:sz="2" w:space="0"/>
              <w:bottom w:val="single" w:color="000000" w:sz="2" w:space="0"/>
              <w:right w:val="single" w:color="000000" w:sz="2" w:space="0"/>
            </w:tcBorders>
            <w:noWrap w:val="0"/>
            <w:vAlign w:val="center"/>
          </w:tcPr>
          <w:p w14:paraId="0BFCC8E5">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szCs w:val="21"/>
                <w:highlight w:val="none"/>
              </w:rPr>
            </w:pPr>
          </w:p>
        </w:tc>
      </w:tr>
      <w:tr w14:paraId="7A0B12F5">
        <w:tblPrEx>
          <w:tblCellMar>
            <w:top w:w="39" w:type="dxa"/>
            <w:left w:w="0" w:type="dxa"/>
            <w:bottom w:w="0" w:type="dxa"/>
            <w:right w:w="29" w:type="dxa"/>
          </w:tblCellMar>
        </w:tblPrEx>
        <w:trPr>
          <w:trHeight w:val="932" w:hRule="atLeast"/>
          <w:jc w:val="center"/>
        </w:trPr>
        <w:tc>
          <w:tcPr>
            <w:tcW w:w="659" w:type="dxa"/>
            <w:tcBorders>
              <w:top w:val="single" w:color="000000" w:sz="2" w:space="0"/>
              <w:left w:val="single" w:color="000000" w:sz="2" w:space="0"/>
              <w:bottom w:val="single" w:color="000000" w:sz="2" w:space="0"/>
              <w:right w:val="single" w:color="000000" w:sz="2" w:space="0"/>
            </w:tcBorders>
            <w:noWrap w:val="0"/>
            <w:vAlign w:val="center"/>
          </w:tcPr>
          <w:p w14:paraId="274A609A">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center"/>
              <w:textAlignment w:val="auto"/>
              <w:outlineLvl w:val="9"/>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w:t>
            </w:r>
          </w:p>
        </w:tc>
        <w:tc>
          <w:tcPr>
            <w:tcW w:w="1407" w:type="dxa"/>
            <w:tcBorders>
              <w:top w:val="single" w:color="000000" w:sz="2" w:space="0"/>
              <w:left w:val="single" w:color="000000" w:sz="2" w:space="0"/>
              <w:bottom w:val="single" w:color="000000" w:sz="2" w:space="0"/>
              <w:right w:val="single" w:color="000000" w:sz="2" w:space="0"/>
            </w:tcBorders>
            <w:noWrap w:val="0"/>
            <w:vAlign w:val="center"/>
          </w:tcPr>
          <w:p w14:paraId="1864314A">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center"/>
              <w:textAlignment w:val="auto"/>
              <w:outlineLvl w:val="9"/>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签</w:t>
            </w:r>
            <w:r>
              <w:rPr>
                <w:rFonts w:hint="eastAsia" w:ascii="宋体" w:hAnsi="宋体" w:cs="Times New Roman"/>
                <w:color w:val="auto"/>
                <w:kern w:val="2"/>
                <w:sz w:val="21"/>
                <w:szCs w:val="21"/>
                <w:highlight w:val="none"/>
                <w:lang w:val="en-US" w:eastAsia="zh-CN" w:bidi="ar-SA"/>
              </w:rPr>
              <w:t>名</w:t>
            </w:r>
          </w:p>
          <w:p w14:paraId="06824FC0">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center"/>
              <w:textAlignment w:val="auto"/>
              <w:outlineLvl w:val="9"/>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盖章</w:t>
            </w:r>
          </w:p>
        </w:tc>
        <w:tc>
          <w:tcPr>
            <w:tcW w:w="4105" w:type="dxa"/>
            <w:gridSpan w:val="2"/>
            <w:tcBorders>
              <w:top w:val="single" w:color="000000" w:sz="2" w:space="0"/>
              <w:left w:val="single" w:color="000000" w:sz="2" w:space="0"/>
              <w:bottom w:val="single" w:color="000000" w:sz="2" w:space="0"/>
              <w:right w:val="single" w:color="000000" w:sz="2" w:space="0"/>
            </w:tcBorders>
            <w:noWrap w:val="0"/>
            <w:vAlign w:val="center"/>
          </w:tcPr>
          <w:p w14:paraId="3A24C191">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420" w:firstLineChars="200"/>
              <w:jc w:val="both"/>
              <w:textAlignment w:val="auto"/>
              <w:outlineLvl w:val="9"/>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按招标文件要求由法定代表人或其代理人在投标文件相应位置签名或加盖单位公章。</w:t>
            </w:r>
          </w:p>
        </w:tc>
        <w:tc>
          <w:tcPr>
            <w:tcW w:w="1035" w:type="dxa"/>
            <w:tcBorders>
              <w:top w:val="single" w:color="000000" w:sz="2" w:space="0"/>
              <w:left w:val="single" w:color="000000" w:sz="2" w:space="0"/>
              <w:bottom w:val="single" w:color="000000" w:sz="2" w:space="0"/>
              <w:right w:val="single" w:color="000000" w:sz="2" w:space="0"/>
            </w:tcBorders>
            <w:noWrap w:val="0"/>
            <w:vAlign w:val="center"/>
          </w:tcPr>
          <w:p w14:paraId="4A4FDD61">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囗合格</w:t>
            </w:r>
          </w:p>
          <w:p w14:paraId="2A6AA986">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rPr>
              <w:t>囗不合格</w:t>
            </w:r>
          </w:p>
        </w:tc>
        <w:tc>
          <w:tcPr>
            <w:tcW w:w="1200" w:type="dxa"/>
            <w:tcBorders>
              <w:top w:val="single" w:color="000000" w:sz="2" w:space="0"/>
              <w:left w:val="single" w:color="000000" w:sz="2" w:space="0"/>
              <w:bottom w:val="single" w:color="000000" w:sz="2" w:space="0"/>
              <w:right w:val="single" w:color="000000" w:sz="2" w:space="0"/>
            </w:tcBorders>
            <w:noWrap w:val="0"/>
            <w:vAlign w:val="center"/>
          </w:tcPr>
          <w:p w14:paraId="36EB603D">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szCs w:val="21"/>
                <w:highlight w:val="none"/>
              </w:rPr>
            </w:pPr>
          </w:p>
        </w:tc>
        <w:tc>
          <w:tcPr>
            <w:tcW w:w="605" w:type="dxa"/>
            <w:tcBorders>
              <w:top w:val="single" w:color="000000" w:sz="2" w:space="0"/>
              <w:left w:val="single" w:color="000000" w:sz="2" w:space="0"/>
              <w:bottom w:val="single" w:color="000000" w:sz="2" w:space="0"/>
              <w:right w:val="single" w:color="000000" w:sz="2" w:space="0"/>
            </w:tcBorders>
            <w:noWrap w:val="0"/>
            <w:vAlign w:val="center"/>
          </w:tcPr>
          <w:p w14:paraId="73854818">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szCs w:val="21"/>
                <w:highlight w:val="none"/>
              </w:rPr>
            </w:pPr>
          </w:p>
        </w:tc>
      </w:tr>
      <w:tr w14:paraId="7376220A">
        <w:tblPrEx>
          <w:tblCellMar>
            <w:top w:w="39" w:type="dxa"/>
            <w:left w:w="0" w:type="dxa"/>
            <w:bottom w:w="0" w:type="dxa"/>
            <w:right w:w="29" w:type="dxa"/>
          </w:tblCellMar>
        </w:tblPrEx>
        <w:trPr>
          <w:trHeight w:val="932" w:hRule="atLeast"/>
          <w:jc w:val="center"/>
        </w:trPr>
        <w:tc>
          <w:tcPr>
            <w:tcW w:w="659" w:type="dxa"/>
            <w:tcBorders>
              <w:top w:val="single" w:color="000000" w:sz="2" w:space="0"/>
              <w:left w:val="single" w:color="000000" w:sz="2" w:space="0"/>
              <w:bottom w:val="single" w:color="000000" w:sz="2" w:space="0"/>
              <w:right w:val="single" w:color="000000" w:sz="2" w:space="0"/>
            </w:tcBorders>
            <w:noWrap w:val="0"/>
            <w:vAlign w:val="center"/>
          </w:tcPr>
          <w:p w14:paraId="4DC3E9C7">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center"/>
              <w:textAlignment w:val="auto"/>
              <w:outlineLvl w:val="9"/>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w:t>
            </w:r>
          </w:p>
        </w:tc>
        <w:tc>
          <w:tcPr>
            <w:tcW w:w="1407" w:type="dxa"/>
            <w:tcBorders>
              <w:top w:val="single" w:color="000000" w:sz="2" w:space="0"/>
              <w:left w:val="single" w:color="000000" w:sz="2" w:space="0"/>
              <w:bottom w:val="single" w:color="000000" w:sz="2" w:space="0"/>
              <w:right w:val="single" w:color="000000" w:sz="2" w:space="0"/>
            </w:tcBorders>
            <w:noWrap w:val="0"/>
            <w:vAlign w:val="center"/>
          </w:tcPr>
          <w:p w14:paraId="4D57E151">
            <w:pPr>
              <w:bidi w:val="0"/>
              <w:jc w:val="center"/>
              <w:rPr>
                <w:rFonts w:hint="default"/>
                <w:color w:val="auto"/>
                <w:lang w:val="en-US" w:eastAsia="zh-CN"/>
              </w:rPr>
            </w:pPr>
            <w:r>
              <w:rPr>
                <w:rFonts w:hint="eastAsia"/>
                <w:color w:val="auto"/>
                <w:lang w:val="en-US" w:eastAsia="zh-CN"/>
              </w:rPr>
              <w:t>营业执照</w:t>
            </w:r>
          </w:p>
        </w:tc>
        <w:tc>
          <w:tcPr>
            <w:tcW w:w="4105" w:type="dxa"/>
            <w:gridSpan w:val="2"/>
            <w:tcBorders>
              <w:top w:val="single" w:color="000000" w:sz="2" w:space="0"/>
              <w:left w:val="single" w:color="000000" w:sz="2" w:space="0"/>
              <w:bottom w:val="single" w:color="000000" w:sz="2" w:space="0"/>
              <w:right w:val="single" w:color="000000" w:sz="2" w:space="0"/>
            </w:tcBorders>
            <w:noWrap w:val="0"/>
            <w:vAlign w:val="center"/>
          </w:tcPr>
          <w:p w14:paraId="7B7B07FF">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42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color w:val="auto"/>
                <w:szCs w:val="21"/>
                <w:highlight w:val="none"/>
                <w:lang w:val="en-US" w:eastAsia="zh-CN"/>
              </w:rPr>
              <w:t>提交</w:t>
            </w:r>
            <w:r>
              <w:rPr>
                <w:rFonts w:hint="eastAsia" w:ascii="宋体" w:hAnsi="宋体"/>
                <w:color w:val="auto"/>
                <w:szCs w:val="21"/>
                <w:highlight w:val="none"/>
              </w:rPr>
              <w:t>有效的营业执照</w:t>
            </w:r>
            <w:r>
              <w:rPr>
                <w:rFonts w:hint="eastAsia" w:ascii="宋体" w:hAnsi="宋体"/>
                <w:color w:val="auto"/>
                <w:szCs w:val="21"/>
                <w:highlight w:val="none"/>
                <w:lang w:val="en-US" w:eastAsia="zh-CN"/>
              </w:rPr>
              <w:t>复印件或扫描件或电子件。</w:t>
            </w:r>
          </w:p>
        </w:tc>
        <w:tc>
          <w:tcPr>
            <w:tcW w:w="1035" w:type="dxa"/>
            <w:tcBorders>
              <w:top w:val="single" w:color="000000" w:sz="2" w:space="0"/>
              <w:left w:val="single" w:color="000000" w:sz="2" w:space="0"/>
              <w:bottom w:val="single" w:color="000000" w:sz="2" w:space="0"/>
              <w:right w:val="single" w:color="000000" w:sz="2" w:space="0"/>
            </w:tcBorders>
            <w:noWrap w:val="0"/>
            <w:vAlign w:val="center"/>
          </w:tcPr>
          <w:p w14:paraId="0DDAC05B">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both"/>
              <w:textAlignment w:val="auto"/>
              <w:outlineLvl w:val="9"/>
              <w:rPr>
                <w:rFonts w:hint="eastAsia" w:ascii="宋体" w:hAnsi="宋体" w:eastAsia="宋体" w:cs="宋体"/>
                <w:b w:val="0"/>
                <w:bCs w:val="0"/>
                <w:color w:val="auto"/>
                <w:kern w:val="0"/>
                <w:sz w:val="21"/>
                <w:szCs w:val="21"/>
                <w:highlight w:val="none"/>
                <w:u w:val="none" w:color="auto"/>
                <w:lang w:val="en-US" w:eastAsia="zh-CN"/>
              </w:rPr>
            </w:pPr>
            <w:r>
              <w:rPr>
                <w:rFonts w:hint="eastAsia" w:ascii="宋体" w:hAnsi="宋体" w:eastAsia="宋体" w:cs="宋体"/>
                <w:b w:val="0"/>
                <w:bCs w:val="0"/>
                <w:color w:val="auto"/>
                <w:kern w:val="0"/>
                <w:sz w:val="21"/>
                <w:szCs w:val="21"/>
                <w:highlight w:val="none"/>
                <w:u w:val="none" w:color="auto"/>
                <w:lang w:val="en-US" w:eastAsia="zh-CN"/>
              </w:rPr>
              <w:t>囗合格</w:t>
            </w:r>
          </w:p>
          <w:p w14:paraId="6B48D0C8">
            <w:pPr>
              <w:keepNext w:val="0"/>
              <w:keepLines w:val="0"/>
              <w:pageBreakBefore w:val="0"/>
              <w:widowControl/>
              <w:kinsoku/>
              <w:wordWrap/>
              <w:overflowPunct/>
              <w:topLinePunct w:val="0"/>
              <w:autoSpaceDE/>
              <w:autoSpaceDN/>
              <w:bidi w:val="0"/>
              <w:adjustRightInd w:val="0"/>
              <w:snapToGrid w:val="0"/>
              <w:spacing w:line="360" w:lineRule="auto"/>
              <w:ind w:left="21" w:leftChars="10"/>
              <w:jc w:val="both"/>
              <w:textAlignment w:val="auto"/>
              <w:rPr>
                <w:rFonts w:hint="eastAsia" w:ascii="黑体" w:hAnsi="黑体" w:eastAsia="黑体" w:cs="黑体"/>
                <w:color w:val="auto"/>
                <w:kern w:val="2"/>
                <w:sz w:val="21"/>
                <w:szCs w:val="21"/>
                <w:highlight w:val="none"/>
                <w:lang w:val="en-US" w:eastAsia="zh-CN" w:bidi="ar-SA"/>
              </w:rPr>
            </w:pPr>
            <w:r>
              <w:rPr>
                <w:rFonts w:hint="eastAsia" w:ascii="宋体" w:hAnsi="宋体" w:eastAsia="宋体" w:cs="宋体"/>
                <w:b w:val="0"/>
                <w:bCs w:val="0"/>
                <w:color w:val="auto"/>
                <w:kern w:val="0"/>
                <w:sz w:val="21"/>
                <w:szCs w:val="21"/>
                <w:highlight w:val="none"/>
                <w:u w:val="none" w:color="auto"/>
                <w:lang w:val="en-US" w:eastAsia="zh-CN"/>
              </w:rPr>
              <w:t>囗不合格</w:t>
            </w:r>
          </w:p>
        </w:tc>
        <w:tc>
          <w:tcPr>
            <w:tcW w:w="1200" w:type="dxa"/>
            <w:tcBorders>
              <w:top w:val="single" w:color="000000" w:sz="2" w:space="0"/>
              <w:left w:val="single" w:color="000000" w:sz="2" w:space="0"/>
              <w:bottom w:val="single" w:color="000000" w:sz="2" w:space="0"/>
              <w:right w:val="single" w:color="000000" w:sz="2" w:space="0"/>
            </w:tcBorders>
            <w:noWrap w:val="0"/>
            <w:vAlign w:val="center"/>
          </w:tcPr>
          <w:p w14:paraId="0CEAFF1C">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szCs w:val="21"/>
                <w:highlight w:val="none"/>
              </w:rPr>
            </w:pPr>
          </w:p>
        </w:tc>
        <w:tc>
          <w:tcPr>
            <w:tcW w:w="605" w:type="dxa"/>
            <w:tcBorders>
              <w:top w:val="single" w:color="000000" w:sz="2" w:space="0"/>
              <w:left w:val="single" w:color="000000" w:sz="2" w:space="0"/>
              <w:bottom w:val="single" w:color="000000" w:sz="2" w:space="0"/>
              <w:right w:val="single" w:color="000000" w:sz="2" w:space="0"/>
            </w:tcBorders>
            <w:noWrap w:val="0"/>
            <w:vAlign w:val="center"/>
          </w:tcPr>
          <w:p w14:paraId="4904571C">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default" w:ascii="宋体" w:hAnsi="宋体" w:eastAsia="宋体" w:cs="宋体"/>
                <w:color w:val="auto"/>
                <w:szCs w:val="21"/>
                <w:highlight w:val="none"/>
                <w:lang w:val="en-US" w:eastAsia="zh-CN"/>
              </w:rPr>
            </w:pPr>
          </w:p>
        </w:tc>
      </w:tr>
      <w:tr w14:paraId="15DFF188">
        <w:tblPrEx>
          <w:tblCellMar>
            <w:top w:w="39" w:type="dxa"/>
            <w:left w:w="0" w:type="dxa"/>
            <w:bottom w:w="0" w:type="dxa"/>
            <w:right w:w="29" w:type="dxa"/>
          </w:tblCellMar>
        </w:tblPrEx>
        <w:trPr>
          <w:trHeight w:val="932" w:hRule="atLeast"/>
          <w:jc w:val="center"/>
        </w:trPr>
        <w:tc>
          <w:tcPr>
            <w:tcW w:w="659" w:type="dxa"/>
            <w:tcBorders>
              <w:top w:val="single" w:color="000000" w:sz="2" w:space="0"/>
              <w:left w:val="single" w:color="000000" w:sz="2" w:space="0"/>
              <w:bottom w:val="single" w:color="000000" w:sz="2" w:space="0"/>
              <w:right w:val="single" w:color="000000" w:sz="2" w:space="0"/>
            </w:tcBorders>
            <w:noWrap w:val="0"/>
            <w:vAlign w:val="center"/>
          </w:tcPr>
          <w:p w14:paraId="6678BE3A">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center"/>
              <w:textAlignment w:val="auto"/>
              <w:outlineLvl w:val="9"/>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6</w:t>
            </w:r>
          </w:p>
        </w:tc>
        <w:tc>
          <w:tcPr>
            <w:tcW w:w="1407" w:type="dxa"/>
            <w:tcBorders>
              <w:top w:val="single" w:color="000000" w:sz="2" w:space="0"/>
              <w:left w:val="single" w:color="000000" w:sz="2" w:space="0"/>
              <w:bottom w:val="single" w:color="000000" w:sz="2" w:space="0"/>
              <w:right w:val="single" w:color="000000" w:sz="2" w:space="0"/>
            </w:tcBorders>
            <w:noWrap w:val="0"/>
            <w:vAlign w:val="center"/>
          </w:tcPr>
          <w:p w14:paraId="034DF0A0">
            <w:pPr>
              <w:bidi w:val="0"/>
              <w:jc w:val="center"/>
              <w:rPr>
                <w:rFonts w:hint="default"/>
                <w:color w:val="auto"/>
                <w:lang w:val="en-US" w:eastAsia="zh-CN"/>
              </w:rPr>
            </w:pPr>
            <w:r>
              <w:rPr>
                <w:rFonts w:hint="eastAsia"/>
                <w:color w:val="auto"/>
                <w:lang w:val="en-US" w:eastAsia="zh-CN"/>
              </w:rPr>
              <w:t>资质证书</w:t>
            </w:r>
          </w:p>
        </w:tc>
        <w:tc>
          <w:tcPr>
            <w:tcW w:w="4105" w:type="dxa"/>
            <w:gridSpan w:val="2"/>
            <w:tcBorders>
              <w:top w:val="single" w:color="000000" w:sz="2" w:space="0"/>
              <w:left w:val="single" w:color="000000" w:sz="2" w:space="0"/>
              <w:bottom w:val="single" w:color="000000" w:sz="2" w:space="0"/>
              <w:right w:val="single" w:color="000000" w:sz="2" w:space="0"/>
            </w:tcBorders>
            <w:noWrap w:val="0"/>
            <w:vAlign w:val="center"/>
          </w:tcPr>
          <w:p w14:paraId="2B030C87">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420" w:firstLineChars="200"/>
              <w:jc w:val="both"/>
              <w:textAlignment w:val="auto"/>
              <w:outlineLvl w:val="9"/>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提交有效的资质证书复印件或扫描件或电子件，符合第二章“投标人须知”第1.4.1项规定。</w:t>
            </w:r>
          </w:p>
        </w:tc>
        <w:tc>
          <w:tcPr>
            <w:tcW w:w="1035" w:type="dxa"/>
            <w:tcBorders>
              <w:top w:val="single" w:color="000000" w:sz="2" w:space="0"/>
              <w:left w:val="single" w:color="000000" w:sz="2" w:space="0"/>
              <w:bottom w:val="single" w:color="000000" w:sz="2" w:space="0"/>
              <w:right w:val="single" w:color="000000" w:sz="2" w:space="0"/>
            </w:tcBorders>
            <w:noWrap w:val="0"/>
            <w:vAlign w:val="center"/>
          </w:tcPr>
          <w:p w14:paraId="1885C23B">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囗合格</w:t>
            </w:r>
          </w:p>
          <w:p w14:paraId="281975D9">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rPr>
              <w:t>囗不合格</w:t>
            </w:r>
          </w:p>
        </w:tc>
        <w:tc>
          <w:tcPr>
            <w:tcW w:w="1200" w:type="dxa"/>
            <w:tcBorders>
              <w:top w:val="single" w:color="000000" w:sz="2" w:space="0"/>
              <w:left w:val="single" w:color="000000" w:sz="2" w:space="0"/>
              <w:bottom w:val="single" w:color="000000" w:sz="2" w:space="0"/>
              <w:right w:val="single" w:color="000000" w:sz="2" w:space="0"/>
            </w:tcBorders>
            <w:noWrap w:val="0"/>
            <w:vAlign w:val="center"/>
          </w:tcPr>
          <w:p w14:paraId="23D63541">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szCs w:val="21"/>
                <w:highlight w:val="none"/>
              </w:rPr>
            </w:pPr>
          </w:p>
        </w:tc>
        <w:tc>
          <w:tcPr>
            <w:tcW w:w="605" w:type="dxa"/>
            <w:tcBorders>
              <w:top w:val="single" w:color="000000" w:sz="2" w:space="0"/>
              <w:left w:val="single" w:color="000000" w:sz="2" w:space="0"/>
              <w:bottom w:val="single" w:color="000000" w:sz="2" w:space="0"/>
              <w:right w:val="single" w:color="000000" w:sz="2" w:space="0"/>
            </w:tcBorders>
            <w:noWrap w:val="0"/>
            <w:vAlign w:val="center"/>
          </w:tcPr>
          <w:p w14:paraId="24E1788C">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szCs w:val="21"/>
                <w:highlight w:val="none"/>
              </w:rPr>
            </w:pPr>
          </w:p>
        </w:tc>
      </w:tr>
      <w:tr w14:paraId="2236AB0E">
        <w:tblPrEx>
          <w:tblCellMar>
            <w:top w:w="39" w:type="dxa"/>
            <w:left w:w="0" w:type="dxa"/>
            <w:bottom w:w="0" w:type="dxa"/>
            <w:right w:w="29" w:type="dxa"/>
          </w:tblCellMar>
        </w:tblPrEx>
        <w:trPr>
          <w:trHeight w:val="932" w:hRule="atLeast"/>
          <w:jc w:val="center"/>
        </w:trPr>
        <w:tc>
          <w:tcPr>
            <w:tcW w:w="659" w:type="dxa"/>
            <w:tcBorders>
              <w:top w:val="single" w:color="000000" w:sz="2" w:space="0"/>
              <w:left w:val="single" w:color="000000" w:sz="2" w:space="0"/>
              <w:bottom w:val="single" w:color="000000" w:sz="2" w:space="0"/>
              <w:right w:val="single" w:color="000000" w:sz="2" w:space="0"/>
            </w:tcBorders>
            <w:noWrap w:val="0"/>
            <w:vAlign w:val="center"/>
          </w:tcPr>
          <w:p w14:paraId="07074B5A">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center"/>
              <w:textAlignment w:val="auto"/>
              <w:outlineLvl w:val="9"/>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7</w:t>
            </w:r>
          </w:p>
        </w:tc>
        <w:tc>
          <w:tcPr>
            <w:tcW w:w="1407" w:type="dxa"/>
            <w:tcBorders>
              <w:top w:val="single" w:color="000000" w:sz="2" w:space="0"/>
              <w:left w:val="single" w:color="000000" w:sz="2" w:space="0"/>
              <w:bottom w:val="single" w:color="000000" w:sz="2" w:space="0"/>
              <w:right w:val="single" w:color="000000" w:sz="2" w:space="0"/>
            </w:tcBorders>
            <w:noWrap w:val="0"/>
            <w:vAlign w:val="center"/>
          </w:tcPr>
          <w:p w14:paraId="420618FD">
            <w:pPr>
              <w:bidi w:val="0"/>
              <w:jc w:val="center"/>
              <w:rPr>
                <w:rFonts w:hint="default"/>
                <w:color w:val="auto"/>
                <w:lang w:val="en-US" w:eastAsia="zh-CN"/>
              </w:rPr>
            </w:pPr>
            <w:r>
              <w:rPr>
                <w:rFonts w:hint="eastAsia"/>
                <w:color w:val="auto"/>
                <w:lang w:val="en-US" w:eastAsia="zh-CN"/>
              </w:rPr>
              <w:t>联合体投标人</w:t>
            </w:r>
          </w:p>
        </w:tc>
        <w:tc>
          <w:tcPr>
            <w:tcW w:w="4105" w:type="dxa"/>
            <w:gridSpan w:val="2"/>
            <w:tcBorders>
              <w:top w:val="single" w:color="000000" w:sz="2" w:space="0"/>
              <w:left w:val="single" w:color="000000" w:sz="2" w:space="0"/>
              <w:bottom w:val="single" w:color="000000" w:sz="2" w:space="0"/>
              <w:right w:val="single" w:color="000000" w:sz="2" w:space="0"/>
            </w:tcBorders>
            <w:noWrap w:val="0"/>
            <w:vAlign w:val="center"/>
          </w:tcPr>
          <w:p w14:paraId="7B391D08">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42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color w:val="auto"/>
                <w:szCs w:val="21"/>
                <w:highlight w:val="none"/>
                <w:lang w:eastAsia="zh-CN"/>
              </w:rPr>
              <w:t>联合体投标的，</w:t>
            </w:r>
            <w:r>
              <w:rPr>
                <w:rFonts w:hint="eastAsia" w:ascii="宋体" w:hAnsi="宋体"/>
                <w:color w:val="auto"/>
                <w:szCs w:val="21"/>
                <w:highlight w:val="none"/>
              </w:rPr>
              <w:t>提交符合招标文件要求的联合体协议书，明确各方承担责任，并明确联合体牵头人</w:t>
            </w:r>
            <w:r>
              <w:rPr>
                <w:rFonts w:hint="eastAsia" w:ascii="宋体" w:hAnsi="宋体"/>
                <w:color w:val="auto"/>
                <w:szCs w:val="21"/>
                <w:highlight w:val="none"/>
                <w:lang w:eastAsia="zh-CN"/>
              </w:rPr>
              <w:t>；</w:t>
            </w:r>
            <w:r>
              <w:rPr>
                <w:rFonts w:hint="eastAsia" w:ascii="宋体" w:hAnsi="宋体"/>
                <w:color w:val="auto"/>
                <w:szCs w:val="21"/>
                <w:highlight w:val="none"/>
              </w:rPr>
              <w:t>符合第二章“投标人须知”第1.4.2项规定</w:t>
            </w:r>
            <w:r>
              <w:rPr>
                <w:rFonts w:hint="eastAsia" w:ascii="宋体" w:hAnsi="宋体"/>
                <w:color w:val="auto"/>
                <w:szCs w:val="21"/>
                <w:highlight w:val="none"/>
                <w:lang w:eastAsia="zh-CN"/>
              </w:rPr>
              <w:t>。</w:t>
            </w:r>
          </w:p>
        </w:tc>
        <w:tc>
          <w:tcPr>
            <w:tcW w:w="1035" w:type="dxa"/>
            <w:tcBorders>
              <w:top w:val="single" w:color="000000" w:sz="2" w:space="0"/>
              <w:left w:val="single" w:color="000000" w:sz="2" w:space="0"/>
              <w:bottom w:val="single" w:color="000000" w:sz="2" w:space="0"/>
              <w:right w:val="single" w:color="000000" w:sz="2" w:space="0"/>
            </w:tcBorders>
            <w:noWrap w:val="0"/>
            <w:vAlign w:val="center"/>
          </w:tcPr>
          <w:p w14:paraId="4025E894">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both"/>
              <w:textAlignment w:val="auto"/>
              <w:outlineLvl w:val="9"/>
              <w:rPr>
                <w:rFonts w:hint="eastAsia" w:ascii="宋体" w:hAnsi="宋体" w:eastAsia="宋体" w:cs="宋体"/>
                <w:b w:val="0"/>
                <w:bCs w:val="0"/>
                <w:color w:val="auto"/>
                <w:kern w:val="0"/>
                <w:sz w:val="21"/>
                <w:szCs w:val="21"/>
                <w:highlight w:val="none"/>
                <w:u w:val="none" w:color="auto"/>
                <w:lang w:val="en-US" w:eastAsia="zh-CN"/>
              </w:rPr>
            </w:pPr>
            <w:r>
              <w:rPr>
                <w:rFonts w:hint="eastAsia" w:ascii="宋体" w:hAnsi="宋体" w:eastAsia="宋体" w:cs="宋体"/>
                <w:b w:val="0"/>
                <w:bCs w:val="0"/>
                <w:color w:val="auto"/>
                <w:kern w:val="0"/>
                <w:sz w:val="21"/>
                <w:szCs w:val="21"/>
                <w:highlight w:val="none"/>
                <w:u w:val="none" w:color="auto"/>
                <w:lang w:val="en-US" w:eastAsia="zh-CN"/>
              </w:rPr>
              <w:t>囗合格</w:t>
            </w:r>
          </w:p>
          <w:p w14:paraId="4603B285">
            <w:pPr>
              <w:keepNext w:val="0"/>
              <w:keepLines w:val="0"/>
              <w:pageBreakBefore w:val="0"/>
              <w:widowControl/>
              <w:kinsoku/>
              <w:wordWrap/>
              <w:overflowPunct/>
              <w:topLinePunct w:val="0"/>
              <w:autoSpaceDE/>
              <w:autoSpaceDN/>
              <w:bidi w:val="0"/>
              <w:adjustRightInd w:val="0"/>
              <w:snapToGrid w:val="0"/>
              <w:spacing w:line="360" w:lineRule="auto"/>
              <w:ind w:left="21" w:leftChars="10"/>
              <w:jc w:val="both"/>
              <w:textAlignment w:val="auto"/>
              <w:rPr>
                <w:rFonts w:hint="eastAsia" w:ascii="黑体" w:hAnsi="黑体" w:eastAsia="黑体" w:cs="黑体"/>
                <w:color w:val="auto"/>
                <w:kern w:val="2"/>
                <w:sz w:val="21"/>
                <w:szCs w:val="21"/>
                <w:highlight w:val="none"/>
                <w:lang w:val="en-US" w:eastAsia="zh-CN" w:bidi="ar-SA"/>
              </w:rPr>
            </w:pPr>
            <w:r>
              <w:rPr>
                <w:rFonts w:hint="eastAsia" w:ascii="宋体" w:hAnsi="宋体" w:eastAsia="宋体" w:cs="宋体"/>
                <w:b w:val="0"/>
                <w:bCs w:val="0"/>
                <w:color w:val="auto"/>
                <w:kern w:val="0"/>
                <w:sz w:val="21"/>
                <w:szCs w:val="21"/>
                <w:highlight w:val="none"/>
                <w:u w:val="none" w:color="auto"/>
                <w:lang w:val="en-US" w:eastAsia="zh-CN"/>
              </w:rPr>
              <w:t>囗不合格</w:t>
            </w:r>
          </w:p>
        </w:tc>
        <w:tc>
          <w:tcPr>
            <w:tcW w:w="1200" w:type="dxa"/>
            <w:tcBorders>
              <w:top w:val="single" w:color="000000" w:sz="2" w:space="0"/>
              <w:left w:val="single" w:color="000000" w:sz="2" w:space="0"/>
              <w:bottom w:val="single" w:color="000000" w:sz="2" w:space="0"/>
              <w:right w:val="single" w:color="000000" w:sz="2" w:space="0"/>
            </w:tcBorders>
            <w:noWrap w:val="0"/>
            <w:vAlign w:val="center"/>
          </w:tcPr>
          <w:p w14:paraId="581EBDC9">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szCs w:val="21"/>
                <w:highlight w:val="none"/>
              </w:rPr>
            </w:pPr>
          </w:p>
        </w:tc>
        <w:tc>
          <w:tcPr>
            <w:tcW w:w="605" w:type="dxa"/>
            <w:tcBorders>
              <w:top w:val="single" w:color="000000" w:sz="2" w:space="0"/>
              <w:left w:val="single" w:color="000000" w:sz="2" w:space="0"/>
              <w:bottom w:val="single" w:color="000000" w:sz="2" w:space="0"/>
              <w:right w:val="single" w:color="000000" w:sz="2" w:space="0"/>
            </w:tcBorders>
            <w:noWrap w:val="0"/>
            <w:vAlign w:val="center"/>
          </w:tcPr>
          <w:p w14:paraId="5FA20988">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szCs w:val="21"/>
                <w:highlight w:val="none"/>
              </w:rPr>
            </w:pPr>
          </w:p>
        </w:tc>
      </w:tr>
      <w:tr w14:paraId="7F9F6F69">
        <w:tblPrEx>
          <w:tblCellMar>
            <w:top w:w="39" w:type="dxa"/>
            <w:left w:w="0" w:type="dxa"/>
            <w:bottom w:w="0" w:type="dxa"/>
            <w:right w:w="29" w:type="dxa"/>
          </w:tblCellMar>
        </w:tblPrEx>
        <w:trPr>
          <w:trHeight w:val="932" w:hRule="atLeast"/>
          <w:jc w:val="center"/>
        </w:trPr>
        <w:tc>
          <w:tcPr>
            <w:tcW w:w="659" w:type="dxa"/>
            <w:tcBorders>
              <w:top w:val="single" w:color="000000" w:sz="2" w:space="0"/>
              <w:left w:val="single" w:color="000000" w:sz="2" w:space="0"/>
              <w:bottom w:val="single" w:color="000000" w:sz="2" w:space="0"/>
              <w:right w:val="single" w:color="000000" w:sz="2" w:space="0"/>
            </w:tcBorders>
            <w:noWrap w:val="0"/>
            <w:vAlign w:val="center"/>
          </w:tcPr>
          <w:p w14:paraId="08FA9D7E">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center"/>
              <w:textAlignment w:val="auto"/>
              <w:outlineLvl w:val="9"/>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8</w:t>
            </w:r>
          </w:p>
        </w:tc>
        <w:tc>
          <w:tcPr>
            <w:tcW w:w="1407" w:type="dxa"/>
            <w:tcBorders>
              <w:top w:val="single" w:color="000000" w:sz="2" w:space="0"/>
              <w:left w:val="single" w:color="000000" w:sz="2" w:space="0"/>
              <w:bottom w:val="single" w:color="000000" w:sz="2" w:space="0"/>
              <w:right w:val="single" w:color="000000" w:sz="2" w:space="0"/>
            </w:tcBorders>
            <w:noWrap w:val="0"/>
            <w:vAlign w:val="center"/>
          </w:tcPr>
          <w:p w14:paraId="30E748C9">
            <w:pPr>
              <w:bidi w:val="0"/>
              <w:jc w:val="center"/>
              <w:rPr>
                <w:rFonts w:hint="default"/>
                <w:color w:val="auto"/>
                <w:lang w:val="en-US" w:eastAsia="zh-CN"/>
              </w:rPr>
            </w:pPr>
            <w:r>
              <w:rPr>
                <w:rFonts w:hint="eastAsia"/>
                <w:color w:val="auto"/>
                <w:lang w:val="en-US" w:eastAsia="zh-CN"/>
              </w:rPr>
              <w:t>法定代表人身份证明、授权委托书</w:t>
            </w:r>
          </w:p>
        </w:tc>
        <w:tc>
          <w:tcPr>
            <w:tcW w:w="4105" w:type="dxa"/>
            <w:gridSpan w:val="2"/>
            <w:tcBorders>
              <w:top w:val="single" w:color="000000" w:sz="2" w:space="0"/>
              <w:left w:val="single" w:color="000000" w:sz="2" w:space="0"/>
              <w:bottom w:val="single" w:color="000000" w:sz="2" w:space="0"/>
              <w:right w:val="single" w:color="000000" w:sz="2" w:space="0"/>
            </w:tcBorders>
            <w:noWrap w:val="0"/>
            <w:vAlign w:val="center"/>
          </w:tcPr>
          <w:p w14:paraId="2F54859B">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420" w:firstLineChars="200"/>
              <w:jc w:val="both"/>
              <w:textAlignment w:val="auto"/>
              <w:outlineLvl w:val="9"/>
              <w:rPr>
                <w:rFonts w:hint="default" w:ascii="宋体" w:hAnsi="宋体" w:eastAsia="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投标文件由法定代表人签</w:t>
            </w:r>
            <w:r>
              <w:rPr>
                <w:rFonts w:hint="eastAsia" w:ascii="宋体" w:hAnsi="宋体" w:cs="宋体"/>
                <w:color w:val="auto"/>
                <w:kern w:val="2"/>
                <w:sz w:val="21"/>
                <w:szCs w:val="21"/>
                <w:highlight w:val="none"/>
                <w:lang w:val="en-US" w:eastAsia="zh-CN" w:bidi="ar-SA"/>
              </w:rPr>
              <w:t>名</w:t>
            </w:r>
            <w:r>
              <w:rPr>
                <w:rFonts w:hint="eastAsia" w:ascii="宋体" w:hAnsi="宋体" w:eastAsia="宋体" w:cs="宋体"/>
                <w:color w:val="auto"/>
                <w:kern w:val="2"/>
                <w:sz w:val="21"/>
                <w:szCs w:val="21"/>
                <w:highlight w:val="none"/>
                <w:lang w:val="en-US" w:eastAsia="zh-CN" w:bidi="ar-SA"/>
              </w:rPr>
              <w:t>的，提交有效的法定代表人身份证明，由代理人签</w:t>
            </w:r>
            <w:r>
              <w:rPr>
                <w:rFonts w:hint="eastAsia" w:ascii="宋体" w:hAnsi="宋体" w:cs="宋体"/>
                <w:color w:val="auto"/>
                <w:kern w:val="2"/>
                <w:sz w:val="21"/>
                <w:szCs w:val="21"/>
                <w:highlight w:val="none"/>
                <w:lang w:val="en-US" w:eastAsia="zh-CN" w:bidi="ar-SA"/>
              </w:rPr>
              <w:t>名</w:t>
            </w:r>
            <w:r>
              <w:rPr>
                <w:rFonts w:hint="eastAsia" w:ascii="宋体" w:hAnsi="宋体" w:eastAsia="宋体" w:cs="宋体"/>
                <w:color w:val="auto"/>
                <w:kern w:val="2"/>
                <w:sz w:val="21"/>
                <w:szCs w:val="21"/>
                <w:highlight w:val="none"/>
                <w:lang w:val="en-US" w:eastAsia="zh-CN" w:bidi="ar-SA"/>
              </w:rPr>
              <w:t>的，提交有效的法定代表人身份证明和授权委托书；符合第六章“投标文件格式”的规定，授权委托书有效期不短于投标有效期。</w:t>
            </w:r>
          </w:p>
        </w:tc>
        <w:tc>
          <w:tcPr>
            <w:tcW w:w="1035" w:type="dxa"/>
            <w:tcBorders>
              <w:top w:val="single" w:color="000000" w:sz="2" w:space="0"/>
              <w:left w:val="single" w:color="000000" w:sz="2" w:space="0"/>
              <w:bottom w:val="single" w:color="000000" w:sz="2" w:space="0"/>
              <w:right w:val="single" w:color="000000" w:sz="2" w:space="0"/>
            </w:tcBorders>
            <w:noWrap w:val="0"/>
            <w:vAlign w:val="center"/>
          </w:tcPr>
          <w:p w14:paraId="33F3E0FC">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both"/>
              <w:textAlignment w:val="auto"/>
              <w:outlineLvl w:val="9"/>
              <w:rPr>
                <w:rFonts w:hint="eastAsia" w:ascii="宋体" w:hAnsi="宋体" w:eastAsia="宋体" w:cs="宋体"/>
                <w:b w:val="0"/>
                <w:bCs w:val="0"/>
                <w:color w:val="auto"/>
                <w:kern w:val="0"/>
                <w:sz w:val="21"/>
                <w:szCs w:val="21"/>
                <w:highlight w:val="none"/>
                <w:u w:val="none" w:color="auto"/>
                <w:lang w:val="en-US" w:eastAsia="zh-CN"/>
              </w:rPr>
            </w:pPr>
            <w:r>
              <w:rPr>
                <w:rFonts w:hint="eastAsia" w:ascii="宋体" w:hAnsi="宋体" w:eastAsia="宋体" w:cs="宋体"/>
                <w:b w:val="0"/>
                <w:bCs w:val="0"/>
                <w:color w:val="auto"/>
                <w:kern w:val="0"/>
                <w:sz w:val="21"/>
                <w:szCs w:val="21"/>
                <w:highlight w:val="none"/>
                <w:u w:val="none" w:color="auto"/>
                <w:lang w:val="en-US" w:eastAsia="zh-CN"/>
              </w:rPr>
              <w:t>囗合格</w:t>
            </w:r>
          </w:p>
          <w:p w14:paraId="5BF697FB">
            <w:pPr>
              <w:keepNext w:val="0"/>
              <w:keepLines w:val="0"/>
              <w:pageBreakBefore w:val="0"/>
              <w:widowControl/>
              <w:kinsoku/>
              <w:wordWrap/>
              <w:overflowPunct/>
              <w:topLinePunct w:val="0"/>
              <w:autoSpaceDE/>
              <w:autoSpaceDN/>
              <w:bidi w:val="0"/>
              <w:adjustRightInd w:val="0"/>
              <w:snapToGrid w:val="0"/>
              <w:spacing w:line="360" w:lineRule="auto"/>
              <w:ind w:left="21" w:leftChars="10"/>
              <w:jc w:val="both"/>
              <w:textAlignment w:val="auto"/>
              <w:rPr>
                <w:rFonts w:hint="eastAsia" w:ascii="黑体" w:hAnsi="黑体" w:eastAsia="黑体" w:cs="黑体"/>
                <w:color w:val="auto"/>
                <w:kern w:val="2"/>
                <w:sz w:val="21"/>
                <w:szCs w:val="21"/>
                <w:highlight w:val="none"/>
                <w:lang w:val="en-US" w:eastAsia="zh-CN" w:bidi="ar-SA"/>
              </w:rPr>
            </w:pPr>
            <w:r>
              <w:rPr>
                <w:rFonts w:hint="eastAsia" w:ascii="宋体" w:hAnsi="宋体" w:eastAsia="宋体" w:cs="宋体"/>
                <w:b w:val="0"/>
                <w:bCs w:val="0"/>
                <w:color w:val="auto"/>
                <w:kern w:val="0"/>
                <w:sz w:val="21"/>
                <w:szCs w:val="21"/>
                <w:highlight w:val="none"/>
                <w:u w:val="none" w:color="auto"/>
                <w:lang w:val="en-US" w:eastAsia="zh-CN"/>
              </w:rPr>
              <w:t>囗不合格</w:t>
            </w:r>
          </w:p>
        </w:tc>
        <w:tc>
          <w:tcPr>
            <w:tcW w:w="1200" w:type="dxa"/>
            <w:tcBorders>
              <w:top w:val="single" w:color="000000" w:sz="2" w:space="0"/>
              <w:left w:val="single" w:color="000000" w:sz="2" w:space="0"/>
              <w:bottom w:val="single" w:color="000000" w:sz="2" w:space="0"/>
              <w:right w:val="single" w:color="000000" w:sz="2" w:space="0"/>
            </w:tcBorders>
            <w:noWrap w:val="0"/>
            <w:vAlign w:val="center"/>
          </w:tcPr>
          <w:p w14:paraId="54065D44">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szCs w:val="21"/>
                <w:highlight w:val="none"/>
              </w:rPr>
            </w:pPr>
          </w:p>
        </w:tc>
        <w:tc>
          <w:tcPr>
            <w:tcW w:w="605" w:type="dxa"/>
            <w:tcBorders>
              <w:top w:val="single" w:color="000000" w:sz="2" w:space="0"/>
              <w:left w:val="single" w:color="000000" w:sz="2" w:space="0"/>
              <w:bottom w:val="single" w:color="000000" w:sz="2" w:space="0"/>
              <w:right w:val="single" w:color="000000" w:sz="2" w:space="0"/>
            </w:tcBorders>
            <w:noWrap w:val="0"/>
            <w:vAlign w:val="center"/>
          </w:tcPr>
          <w:p w14:paraId="27EA8642">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default" w:ascii="宋体" w:hAnsi="宋体" w:cs="宋体"/>
                <w:color w:val="auto"/>
                <w:szCs w:val="21"/>
                <w:highlight w:val="none"/>
                <w:lang w:val="en-US"/>
              </w:rPr>
            </w:pPr>
          </w:p>
        </w:tc>
      </w:tr>
      <w:tr w14:paraId="61D3EBFA">
        <w:tblPrEx>
          <w:tblCellMar>
            <w:top w:w="39" w:type="dxa"/>
            <w:left w:w="0" w:type="dxa"/>
            <w:bottom w:w="0" w:type="dxa"/>
            <w:right w:w="29" w:type="dxa"/>
          </w:tblCellMar>
        </w:tblPrEx>
        <w:trPr>
          <w:trHeight w:val="932" w:hRule="atLeast"/>
          <w:jc w:val="center"/>
        </w:trPr>
        <w:tc>
          <w:tcPr>
            <w:tcW w:w="659" w:type="dxa"/>
            <w:tcBorders>
              <w:top w:val="single" w:color="000000" w:sz="2" w:space="0"/>
              <w:left w:val="single" w:color="000000" w:sz="2" w:space="0"/>
              <w:bottom w:val="single" w:color="000000" w:sz="2" w:space="0"/>
              <w:right w:val="single" w:color="000000" w:sz="2" w:space="0"/>
            </w:tcBorders>
            <w:noWrap w:val="0"/>
            <w:vAlign w:val="center"/>
          </w:tcPr>
          <w:p w14:paraId="58222CE0">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center"/>
              <w:textAlignment w:val="auto"/>
              <w:outlineLvl w:val="9"/>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9</w:t>
            </w:r>
          </w:p>
        </w:tc>
        <w:tc>
          <w:tcPr>
            <w:tcW w:w="1407" w:type="dxa"/>
            <w:tcBorders>
              <w:top w:val="single" w:color="000000" w:sz="2" w:space="0"/>
              <w:left w:val="single" w:color="000000" w:sz="2" w:space="0"/>
              <w:bottom w:val="single" w:color="000000" w:sz="2" w:space="0"/>
              <w:right w:val="single" w:color="000000" w:sz="2" w:space="0"/>
            </w:tcBorders>
            <w:noWrap w:val="0"/>
            <w:vAlign w:val="center"/>
          </w:tcPr>
          <w:p w14:paraId="0734F26A">
            <w:pPr>
              <w:bidi w:val="0"/>
              <w:jc w:val="center"/>
              <w:rPr>
                <w:rFonts w:hint="eastAsia"/>
                <w:color w:val="auto"/>
                <w:lang w:val="en-US" w:eastAsia="zh-CN"/>
              </w:rPr>
            </w:pPr>
            <w:r>
              <w:rPr>
                <w:rFonts w:hint="eastAsia"/>
                <w:color w:val="auto"/>
                <w:lang w:val="en-US" w:eastAsia="zh-CN"/>
              </w:rPr>
              <w:t>中山市建设工程企业诚信评价等级</w:t>
            </w:r>
          </w:p>
        </w:tc>
        <w:tc>
          <w:tcPr>
            <w:tcW w:w="4105" w:type="dxa"/>
            <w:gridSpan w:val="2"/>
            <w:tcBorders>
              <w:top w:val="single" w:color="000000" w:sz="2" w:space="0"/>
              <w:left w:val="single" w:color="000000" w:sz="2" w:space="0"/>
              <w:bottom w:val="single" w:color="000000" w:sz="2" w:space="0"/>
              <w:right w:val="single" w:color="000000" w:sz="2" w:space="0"/>
            </w:tcBorders>
            <w:noWrap w:val="0"/>
            <w:vAlign w:val="center"/>
          </w:tcPr>
          <w:p w14:paraId="2931EF57">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420" w:firstLineChars="200"/>
              <w:jc w:val="both"/>
              <w:textAlignment w:val="auto"/>
              <w:outlineLvl w:val="9"/>
              <w:rPr>
                <w:rFonts w:hint="default" w:ascii="宋体" w:hAnsi="宋体" w:eastAsia="宋体" w:cs="宋体"/>
                <w:color w:val="auto"/>
                <w:kern w:val="2"/>
                <w:sz w:val="21"/>
                <w:szCs w:val="21"/>
                <w:highlight w:val="none"/>
                <w:lang w:val="en-US" w:eastAsia="zh-CN" w:bidi="ar-SA"/>
              </w:rPr>
            </w:pPr>
            <w:r>
              <w:rPr>
                <w:rFonts w:hint="eastAsia" w:ascii="宋体" w:hAnsi="宋体"/>
                <w:color w:val="auto"/>
                <w:szCs w:val="21"/>
                <w:highlight w:val="none"/>
                <w:lang w:val="en-US" w:eastAsia="zh-CN"/>
              </w:rPr>
              <w:t>符合第二章“投标人须知”第1.4.1项规</w:t>
            </w:r>
            <w:r>
              <w:rPr>
                <w:rFonts w:hint="eastAsia" w:ascii="宋体" w:hAnsi="宋体" w:eastAsia="宋体" w:cs="宋体"/>
                <w:color w:val="auto"/>
                <w:kern w:val="2"/>
                <w:sz w:val="21"/>
                <w:szCs w:val="21"/>
                <w:highlight w:val="none"/>
                <w:lang w:val="en-US" w:eastAsia="zh-CN" w:bidi="ar-SA"/>
              </w:rPr>
              <w:t>定。根据开标当天工程建设交易系统获取的中山市建设工程企业管理和诚信平台零时的诚信登记数据核对投标人的诚信等级等情况，投标人无需提供资料。</w:t>
            </w:r>
          </w:p>
        </w:tc>
        <w:tc>
          <w:tcPr>
            <w:tcW w:w="1035" w:type="dxa"/>
            <w:tcBorders>
              <w:top w:val="single" w:color="000000" w:sz="2" w:space="0"/>
              <w:left w:val="single" w:color="000000" w:sz="2" w:space="0"/>
              <w:bottom w:val="single" w:color="000000" w:sz="2" w:space="0"/>
              <w:right w:val="single" w:color="000000" w:sz="2" w:space="0"/>
            </w:tcBorders>
            <w:noWrap w:val="0"/>
            <w:vAlign w:val="center"/>
          </w:tcPr>
          <w:p w14:paraId="77B7445A">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囗合格</w:t>
            </w:r>
          </w:p>
          <w:p w14:paraId="381DCAD8">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rPr>
              <w:t>囗不合格</w:t>
            </w:r>
          </w:p>
        </w:tc>
        <w:tc>
          <w:tcPr>
            <w:tcW w:w="1200" w:type="dxa"/>
            <w:tcBorders>
              <w:top w:val="single" w:color="000000" w:sz="2" w:space="0"/>
              <w:left w:val="single" w:color="000000" w:sz="2" w:space="0"/>
              <w:bottom w:val="single" w:color="000000" w:sz="2" w:space="0"/>
              <w:right w:val="single" w:color="000000" w:sz="2" w:space="0"/>
            </w:tcBorders>
            <w:noWrap w:val="0"/>
            <w:vAlign w:val="center"/>
          </w:tcPr>
          <w:p w14:paraId="10C3174E">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szCs w:val="21"/>
                <w:highlight w:val="none"/>
              </w:rPr>
            </w:pPr>
          </w:p>
        </w:tc>
        <w:tc>
          <w:tcPr>
            <w:tcW w:w="605" w:type="dxa"/>
            <w:tcBorders>
              <w:top w:val="single" w:color="000000" w:sz="2" w:space="0"/>
              <w:left w:val="single" w:color="000000" w:sz="2" w:space="0"/>
              <w:bottom w:val="single" w:color="000000" w:sz="2" w:space="0"/>
              <w:right w:val="single" w:color="000000" w:sz="2" w:space="0"/>
            </w:tcBorders>
            <w:noWrap w:val="0"/>
            <w:vAlign w:val="center"/>
          </w:tcPr>
          <w:p w14:paraId="2D561D83">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szCs w:val="21"/>
                <w:highlight w:val="none"/>
                <w:lang w:val="en-US" w:eastAsia="zh-CN"/>
              </w:rPr>
            </w:pPr>
          </w:p>
        </w:tc>
      </w:tr>
      <w:tr w14:paraId="3E0DD20F">
        <w:tblPrEx>
          <w:tblCellMar>
            <w:top w:w="39" w:type="dxa"/>
            <w:left w:w="0" w:type="dxa"/>
            <w:bottom w:w="0" w:type="dxa"/>
            <w:right w:w="29" w:type="dxa"/>
          </w:tblCellMar>
        </w:tblPrEx>
        <w:trPr>
          <w:trHeight w:val="932" w:hRule="atLeast"/>
          <w:jc w:val="center"/>
        </w:trPr>
        <w:tc>
          <w:tcPr>
            <w:tcW w:w="659" w:type="dxa"/>
            <w:tcBorders>
              <w:top w:val="single" w:color="000000" w:sz="2" w:space="0"/>
              <w:left w:val="single" w:color="000000" w:sz="2" w:space="0"/>
              <w:bottom w:val="single" w:color="000000" w:sz="2" w:space="0"/>
              <w:right w:val="single" w:color="000000" w:sz="2" w:space="0"/>
            </w:tcBorders>
            <w:noWrap w:val="0"/>
            <w:vAlign w:val="center"/>
          </w:tcPr>
          <w:p w14:paraId="19480E9E">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center"/>
              <w:textAlignment w:val="auto"/>
              <w:outlineLvl w:val="9"/>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10</w:t>
            </w:r>
          </w:p>
        </w:tc>
        <w:tc>
          <w:tcPr>
            <w:tcW w:w="1407" w:type="dxa"/>
            <w:tcBorders>
              <w:top w:val="single" w:color="000000" w:sz="2" w:space="0"/>
              <w:left w:val="single" w:color="000000" w:sz="2" w:space="0"/>
              <w:bottom w:val="single" w:color="000000" w:sz="2" w:space="0"/>
              <w:right w:val="single" w:color="000000" w:sz="2" w:space="0"/>
            </w:tcBorders>
            <w:noWrap w:val="0"/>
            <w:vAlign w:val="center"/>
          </w:tcPr>
          <w:p w14:paraId="008F23C8">
            <w:pPr>
              <w:bidi w:val="0"/>
              <w:jc w:val="center"/>
              <w:rPr>
                <w:rFonts w:hint="eastAsia"/>
                <w:color w:val="auto"/>
                <w:lang w:val="en-US" w:eastAsia="zh-CN"/>
              </w:rPr>
            </w:pPr>
            <w:r>
              <w:rPr>
                <w:rFonts w:hint="eastAsia"/>
                <w:color w:val="auto"/>
                <w:lang w:val="en-US" w:eastAsia="zh-CN"/>
              </w:rPr>
              <w:t>《信用中国》网站下载的信用信息报告</w:t>
            </w:r>
          </w:p>
        </w:tc>
        <w:tc>
          <w:tcPr>
            <w:tcW w:w="4105" w:type="dxa"/>
            <w:gridSpan w:val="2"/>
            <w:tcBorders>
              <w:top w:val="single" w:color="000000" w:sz="2" w:space="0"/>
              <w:left w:val="single" w:color="000000" w:sz="2" w:space="0"/>
              <w:bottom w:val="single" w:color="000000" w:sz="2" w:space="0"/>
              <w:right w:val="single" w:color="000000" w:sz="2" w:space="0"/>
            </w:tcBorders>
            <w:noWrap w:val="0"/>
            <w:vAlign w:val="center"/>
          </w:tcPr>
          <w:p w14:paraId="6A1ED34B">
            <w:pPr>
              <w:keepNext w:val="0"/>
              <w:keepLines w:val="0"/>
              <w:pageBreakBefore w:val="0"/>
              <w:numPr>
                <w:ilvl w:val="0"/>
                <w:numId w:val="0"/>
              </w:numPr>
              <w:kinsoku/>
              <w:wordWrap/>
              <w:overflowPunct/>
              <w:topLinePunct w:val="0"/>
              <w:autoSpaceDE/>
              <w:autoSpaceDN/>
              <w:bidi w:val="0"/>
              <w:snapToGrid w:val="0"/>
              <w:spacing w:line="360" w:lineRule="auto"/>
              <w:ind w:leftChars="0" w:firstLine="420" w:firstLineChars="200"/>
              <w:jc w:val="both"/>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olor w:val="auto"/>
                <w:szCs w:val="21"/>
                <w:highlight w:val="none"/>
                <w:lang w:val="en-US" w:eastAsia="zh-CN"/>
              </w:rPr>
              <w:t>符合第二章“投标人须知”第1.4.1项规定。</w:t>
            </w:r>
            <w:r>
              <w:rPr>
                <w:rFonts w:hint="eastAsia"/>
                <w:color w:val="auto"/>
                <w:highlight w:val="none"/>
                <w:lang w:eastAsia="zh-CN"/>
              </w:rPr>
              <w:t>报告生成时间为招标公告发布后。</w:t>
            </w:r>
            <w:r>
              <w:rPr>
                <w:rFonts w:hint="eastAsia" w:ascii="Times New Roman" w:hAnsi="Times New Roman" w:eastAsia="宋体" w:cs="Times New Roman"/>
                <w:bCs/>
                <w:color w:val="auto"/>
                <w:sz w:val="21"/>
                <w:szCs w:val="21"/>
                <w:highlight w:val="none"/>
              </w:rPr>
              <w:t>招标人在</w:t>
            </w:r>
            <w:r>
              <w:rPr>
                <w:rFonts w:hint="eastAsia" w:ascii="Times New Roman" w:hAnsi="Times New Roman" w:eastAsia="宋体" w:cs="Times New Roman"/>
                <w:bCs/>
                <w:color w:val="auto"/>
                <w:sz w:val="21"/>
                <w:szCs w:val="21"/>
                <w:highlight w:val="none"/>
                <w:lang w:val="en-US" w:eastAsia="zh-CN"/>
              </w:rPr>
              <w:t>开标</w:t>
            </w:r>
            <w:r>
              <w:rPr>
                <w:rFonts w:hint="eastAsia" w:ascii="Times New Roman" w:hAnsi="Times New Roman" w:eastAsia="宋体" w:cs="Times New Roman"/>
                <w:bCs/>
                <w:color w:val="auto"/>
                <w:sz w:val="21"/>
                <w:szCs w:val="21"/>
                <w:highlight w:val="none"/>
              </w:rPr>
              <w:t>当天</w:t>
            </w:r>
            <w:r>
              <w:rPr>
                <w:rFonts w:hint="eastAsia" w:ascii="Times New Roman" w:hAnsi="Times New Roman" w:eastAsia="宋体" w:cs="Times New Roman"/>
                <w:bCs/>
                <w:color w:val="auto"/>
                <w:sz w:val="21"/>
                <w:szCs w:val="21"/>
                <w:highlight w:val="none"/>
                <w:lang w:val="en-US" w:eastAsia="zh-CN"/>
              </w:rPr>
              <w:t>登录《信用中国》网站</w:t>
            </w:r>
            <w:r>
              <w:rPr>
                <w:rFonts w:hint="eastAsia" w:ascii="Times New Roman" w:hAnsi="Times New Roman" w:eastAsia="宋体" w:cs="Times New Roman"/>
                <w:bCs/>
                <w:color w:val="auto"/>
                <w:sz w:val="21"/>
                <w:szCs w:val="21"/>
                <w:highlight w:val="none"/>
              </w:rPr>
              <w:t>查询复核，如与投标人递交信息不一致，以</w:t>
            </w:r>
            <w:r>
              <w:rPr>
                <w:rFonts w:hint="eastAsia" w:ascii="Times New Roman" w:hAnsi="Times New Roman" w:eastAsia="宋体" w:cs="Times New Roman"/>
                <w:bCs/>
                <w:color w:val="auto"/>
                <w:sz w:val="21"/>
                <w:szCs w:val="21"/>
                <w:highlight w:val="none"/>
                <w:lang w:val="en-US" w:eastAsia="zh-CN"/>
              </w:rPr>
              <w:t>开标当日</w:t>
            </w:r>
            <w:r>
              <w:rPr>
                <w:rFonts w:hint="eastAsia" w:ascii="宋体" w:hAnsi="宋体" w:eastAsia="宋体" w:cs="宋体"/>
                <w:bCs/>
                <w:color w:val="auto"/>
                <w:sz w:val="21"/>
                <w:szCs w:val="21"/>
                <w:highlight w:val="none"/>
                <w:lang w:val="en-US" w:eastAsia="zh-CN"/>
              </w:rPr>
              <w:t>（投标截止日）</w:t>
            </w:r>
            <w:r>
              <w:rPr>
                <w:rFonts w:hint="eastAsia" w:ascii="Times New Roman" w:hAnsi="Times New Roman" w:eastAsia="宋体" w:cs="Times New Roman"/>
                <w:bCs/>
                <w:color w:val="auto"/>
                <w:sz w:val="21"/>
                <w:szCs w:val="21"/>
                <w:highlight w:val="none"/>
                <w:lang w:val="en-US" w:eastAsia="zh-CN"/>
              </w:rPr>
              <w:t>查询的</w:t>
            </w:r>
            <w:r>
              <w:rPr>
                <w:rFonts w:hint="eastAsia" w:ascii="Times New Roman" w:hAnsi="Times New Roman" w:eastAsia="宋体" w:cs="Times New Roman"/>
                <w:bCs/>
                <w:color w:val="auto"/>
                <w:sz w:val="21"/>
                <w:szCs w:val="21"/>
                <w:highlight w:val="none"/>
              </w:rPr>
              <w:t>结果为准。</w:t>
            </w:r>
          </w:p>
        </w:tc>
        <w:tc>
          <w:tcPr>
            <w:tcW w:w="1035" w:type="dxa"/>
            <w:tcBorders>
              <w:top w:val="single" w:color="000000" w:sz="2" w:space="0"/>
              <w:left w:val="single" w:color="000000" w:sz="2" w:space="0"/>
              <w:bottom w:val="single" w:color="000000" w:sz="2" w:space="0"/>
              <w:right w:val="single" w:color="000000" w:sz="2" w:space="0"/>
            </w:tcBorders>
            <w:noWrap w:val="0"/>
            <w:vAlign w:val="center"/>
          </w:tcPr>
          <w:p w14:paraId="7791DDB7">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both"/>
              <w:textAlignment w:val="auto"/>
              <w:outlineLvl w:val="9"/>
              <w:rPr>
                <w:rFonts w:hint="eastAsia" w:ascii="宋体" w:hAnsi="宋体" w:eastAsia="宋体" w:cs="宋体"/>
                <w:b w:val="0"/>
                <w:bCs w:val="0"/>
                <w:color w:val="auto"/>
                <w:kern w:val="0"/>
                <w:sz w:val="21"/>
                <w:szCs w:val="21"/>
                <w:highlight w:val="none"/>
                <w:u w:val="none" w:color="auto"/>
                <w:lang w:val="en-US" w:eastAsia="zh-CN"/>
              </w:rPr>
            </w:pPr>
            <w:r>
              <w:rPr>
                <w:rFonts w:hint="eastAsia" w:ascii="宋体" w:hAnsi="宋体" w:eastAsia="宋体" w:cs="宋体"/>
                <w:b w:val="0"/>
                <w:bCs w:val="0"/>
                <w:color w:val="auto"/>
                <w:kern w:val="0"/>
                <w:sz w:val="21"/>
                <w:szCs w:val="21"/>
                <w:highlight w:val="none"/>
                <w:u w:val="none" w:color="auto"/>
                <w:lang w:val="en-US" w:eastAsia="zh-CN"/>
              </w:rPr>
              <w:t>囗合格</w:t>
            </w:r>
          </w:p>
          <w:p w14:paraId="5AB20A6E">
            <w:pPr>
              <w:keepNext w:val="0"/>
              <w:keepLines w:val="0"/>
              <w:pageBreakBefore w:val="0"/>
              <w:widowControl/>
              <w:kinsoku/>
              <w:wordWrap/>
              <w:overflowPunct/>
              <w:topLinePunct w:val="0"/>
              <w:autoSpaceDE/>
              <w:autoSpaceDN/>
              <w:bidi w:val="0"/>
              <w:adjustRightInd w:val="0"/>
              <w:snapToGrid w:val="0"/>
              <w:spacing w:line="360" w:lineRule="auto"/>
              <w:ind w:left="21" w:leftChars="10"/>
              <w:jc w:val="both"/>
              <w:textAlignment w:val="auto"/>
              <w:rPr>
                <w:rFonts w:hint="eastAsia" w:ascii="黑体" w:hAnsi="黑体" w:eastAsia="黑体" w:cs="黑体"/>
                <w:color w:val="auto"/>
                <w:kern w:val="2"/>
                <w:sz w:val="21"/>
                <w:szCs w:val="21"/>
                <w:highlight w:val="none"/>
                <w:lang w:val="en-US" w:eastAsia="zh-CN" w:bidi="ar-SA"/>
              </w:rPr>
            </w:pPr>
            <w:r>
              <w:rPr>
                <w:rFonts w:hint="eastAsia" w:ascii="宋体" w:hAnsi="宋体" w:eastAsia="宋体" w:cs="宋体"/>
                <w:b w:val="0"/>
                <w:bCs w:val="0"/>
                <w:color w:val="auto"/>
                <w:kern w:val="0"/>
                <w:sz w:val="21"/>
                <w:szCs w:val="21"/>
                <w:highlight w:val="none"/>
                <w:u w:val="none" w:color="auto"/>
                <w:lang w:val="en-US" w:eastAsia="zh-CN"/>
              </w:rPr>
              <w:t>囗不合格</w:t>
            </w:r>
          </w:p>
        </w:tc>
        <w:tc>
          <w:tcPr>
            <w:tcW w:w="1200" w:type="dxa"/>
            <w:tcBorders>
              <w:top w:val="single" w:color="000000" w:sz="2" w:space="0"/>
              <w:left w:val="single" w:color="000000" w:sz="2" w:space="0"/>
              <w:bottom w:val="single" w:color="000000" w:sz="2" w:space="0"/>
              <w:right w:val="single" w:color="000000" w:sz="2" w:space="0"/>
            </w:tcBorders>
            <w:noWrap w:val="0"/>
            <w:vAlign w:val="center"/>
          </w:tcPr>
          <w:p w14:paraId="1049DC1F">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szCs w:val="21"/>
                <w:highlight w:val="none"/>
              </w:rPr>
            </w:pPr>
          </w:p>
        </w:tc>
        <w:tc>
          <w:tcPr>
            <w:tcW w:w="605" w:type="dxa"/>
            <w:tcBorders>
              <w:top w:val="single" w:color="000000" w:sz="2" w:space="0"/>
              <w:left w:val="single" w:color="000000" w:sz="2" w:space="0"/>
              <w:bottom w:val="single" w:color="000000" w:sz="2" w:space="0"/>
              <w:right w:val="single" w:color="000000" w:sz="2" w:space="0"/>
            </w:tcBorders>
            <w:noWrap w:val="0"/>
            <w:vAlign w:val="center"/>
          </w:tcPr>
          <w:p w14:paraId="7F457E87">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szCs w:val="21"/>
                <w:highlight w:val="none"/>
                <w:lang w:val="en-US" w:eastAsia="zh-CN"/>
              </w:rPr>
            </w:pPr>
          </w:p>
        </w:tc>
      </w:tr>
      <w:tr w14:paraId="399F08FE">
        <w:tblPrEx>
          <w:tblCellMar>
            <w:top w:w="39" w:type="dxa"/>
            <w:left w:w="0" w:type="dxa"/>
            <w:bottom w:w="0" w:type="dxa"/>
            <w:right w:w="29" w:type="dxa"/>
          </w:tblCellMar>
        </w:tblPrEx>
        <w:trPr>
          <w:trHeight w:val="932" w:hRule="atLeast"/>
          <w:jc w:val="center"/>
        </w:trPr>
        <w:tc>
          <w:tcPr>
            <w:tcW w:w="659" w:type="dxa"/>
            <w:tcBorders>
              <w:top w:val="single" w:color="000000" w:sz="2" w:space="0"/>
              <w:left w:val="single" w:color="000000" w:sz="2" w:space="0"/>
              <w:bottom w:val="single" w:color="000000" w:sz="2" w:space="0"/>
              <w:right w:val="single" w:color="000000" w:sz="2" w:space="0"/>
            </w:tcBorders>
            <w:noWrap w:val="0"/>
            <w:vAlign w:val="center"/>
          </w:tcPr>
          <w:p w14:paraId="1D2F67BD">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center"/>
              <w:textAlignment w:val="auto"/>
              <w:outlineLvl w:val="9"/>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11</w:t>
            </w:r>
          </w:p>
        </w:tc>
        <w:tc>
          <w:tcPr>
            <w:tcW w:w="1407" w:type="dxa"/>
            <w:tcBorders>
              <w:top w:val="single" w:color="000000" w:sz="2" w:space="0"/>
              <w:left w:val="single" w:color="000000" w:sz="2" w:space="0"/>
              <w:bottom w:val="single" w:color="000000" w:sz="2" w:space="0"/>
              <w:right w:val="single" w:color="000000" w:sz="2" w:space="0"/>
            </w:tcBorders>
            <w:noWrap w:val="0"/>
            <w:vAlign w:val="center"/>
          </w:tcPr>
          <w:p w14:paraId="255D2A7C">
            <w:pPr>
              <w:bidi w:val="0"/>
              <w:jc w:val="center"/>
              <w:rPr>
                <w:rFonts w:hint="eastAsia"/>
                <w:color w:val="auto"/>
                <w:lang w:val="en-US" w:eastAsia="zh-CN"/>
              </w:rPr>
            </w:pPr>
            <w:r>
              <w:rPr>
                <w:rFonts w:hint="eastAsia"/>
                <w:color w:val="auto"/>
                <w:lang w:val="en-US" w:eastAsia="zh-CN"/>
              </w:rPr>
              <w:t>国家企业信用信息公示系统的企业信用信息公示报告</w:t>
            </w:r>
          </w:p>
        </w:tc>
        <w:tc>
          <w:tcPr>
            <w:tcW w:w="4105" w:type="dxa"/>
            <w:gridSpan w:val="2"/>
            <w:tcBorders>
              <w:top w:val="single" w:color="000000" w:sz="2" w:space="0"/>
              <w:left w:val="single" w:color="000000" w:sz="2" w:space="0"/>
              <w:bottom w:val="single" w:color="000000" w:sz="2" w:space="0"/>
              <w:right w:val="single" w:color="000000" w:sz="2" w:space="0"/>
            </w:tcBorders>
            <w:noWrap w:val="0"/>
            <w:vAlign w:val="center"/>
          </w:tcPr>
          <w:p w14:paraId="5AD30948">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420" w:firstLineChars="200"/>
              <w:jc w:val="both"/>
              <w:textAlignment w:val="auto"/>
              <w:outlineLvl w:val="9"/>
              <w:rPr>
                <w:rFonts w:hint="eastAsia"/>
                <w:color w:val="auto"/>
                <w:highlight w:val="none"/>
              </w:rPr>
            </w:pPr>
            <w:r>
              <w:rPr>
                <w:rFonts w:hint="eastAsia" w:ascii="宋体" w:hAnsi="宋体"/>
                <w:color w:val="auto"/>
                <w:szCs w:val="21"/>
                <w:highlight w:val="none"/>
                <w:lang w:val="en-US" w:eastAsia="zh-CN"/>
              </w:rPr>
              <w:t>符合第二章“投标人须知”第1.4.1项规定。</w:t>
            </w:r>
            <w:r>
              <w:rPr>
                <w:rFonts w:hint="eastAsia"/>
                <w:color w:val="auto"/>
                <w:highlight w:val="none"/>
                <w:lang w:val="en-US" w:eastAsia="zh-CN"/>
              </w:rPr>
              <w:t>报告生成时间为招标公告发布后。</w:t>
            </w:r>
            <w:r>
              <w:rPr>
                <w:rFonts w:hint="eastAsia" w:ascii="Times New Roman" w:hAnsi="Times New Roman" w:eastAsia="宋体" w:cs="Times New Roman"/>
                <w:bCs/>
                <w:color w:val="auto"/>
                <w:sz w:val="21"/>
                <w:szCs w:val="21"/>
                <w:highlight w:val="none"/>
              </w:rPr>
              <w:t>招标人在</w:t>
            </w:r>
            <w:r>
              <w:rPr>
                <w:rFonts w:hint="eastAsia" w:ascii="Times New Roman" w:hAnsi="Times New Roman" w:eastAsia="宋体" w:cs="Times New Roman"/>
                <w:bCs/>
                <w:color w:val="auto"/>
                <w:sz w:val="21"/>
                <w:szCs w:val="21"/>
                <w:highlight w:val="none"/>
                <w:lang w:val="en-US" w:eastAsia="zh-CN"/>
              </w:rPr>
              <w:t>开标</w:t>
            </w:r>
            <w:r>
              <w:rPr>
                <w:rFonts w:hint="eastAsia" w:ascii="Times New Roman" w:hAnsi="Times New Roman" w:eastAsia="宋体" w:cs="Times New Roman"/>
                <w:bCs/>
                <w:color w:val="auto"/>
                <w:sz w:val="21"/>
                <w:szCs w:val="21"/>
                <w:highlight w:val="none"/>
              </w:rPr>
              <w:t>当天</w:t>
            </w:r>
            <w:r>
              <w:rPr>
                <w:rFonts w:hint="eastAsia" w:ascii="Times New Roman" w:hAnsi="Times New Roman" w:eastAsia="宋体" w:cs="Times New Roman"/>
                <w:bCs/>
                <w:color w:val="auto"/>
                <w:sz w:val="21"/>
                <w:szCs w:val="21"/>
                <w:highlight w:val="none"/>
                <w:lang w:val="en-US" w:eastAsia="zh-CN"/>
              </w:rPr>
              <w:t>登录</w:t>
            </w:r>
            <w:r>
              <w:rPr>
                <w:rFonts w:hint="eastAsia" w:ascii="宋体" w:hAnsi="宋体"/>
                <w:color w:val="auto"/>
                <w:szCs w:val="21"/>
                <w:highlight w:val="none"/>
              </w:rPr>
              <w:t>国家企业信用信息公示系统</w:t>
            </w:r>
            <w:r>
              <w:rPr>
                <w:rFonts w:hint="eastAsia" w:ascii="Times New Roman" w:hAnsi="Times New Roman" w:eastAsia="宋体" w:cs="Times New Roman"/>
                <w:bCs/>
                <w:color w:val="auto"/>
                <w:sz w:val="21"/>
                <w:szCs w:val="21"/>
                <w:highlight w:val="none"/>
              </w:rPr>
              <w:t>复核，如与投标人递交信息不一致，以</w:t>
            </w:r>
            <w:r>
              <w:rPr>
                <w:rFonts w:hint="eastAsia" w:ascii="Times New Roman" w:hAnsi="Times New Roman" w:eastAsia="宋体" w:cs="Times New Roman"/>
                <w:bCs/>
                <w:color w:val="auto"/>
                <w:sz w:val="21"/>
                <w:szCs w:val="21"/>
                <w:highlight w:val="none"/>
                <w:lang w:val="en-US" w:eastAsia="zh-CN"/>
              </w:rPr>
              <w:t>开标当日（投标截止日）查询的</w:t>
            </w:r>
            <w:r>
              <w:rPr>
                <w:rFonts w:hint="eastAsia" w:ascii="Times New Roman" w:hAnsi="Times New Roman" w:eastAsia="宋体" w:cs="Times New Roman"/>
                <w:bCs/>
                <w:color w:val="auto"/>
                <w:sz w:val="21"/>
                <w:szCs w:val="21"/>
                <w:highlight w:val="none"/>
              </w:rPr>
              <w:t>结果为准。</w:t>
            </w:r>
          </w:p>
        </w:tc>
        <w:tc>
          <w:tcPr>
            <w:tcW w:w="1035" w:type="dxa"/>
            <w:tcBorders>
              <w:top w:val="single" w:color="000000" w:sz="2" w:space="0"/>
              <w:left w:val="single" w:color="000000" w:sz="2" w:space="0"/>
              <w:bottom w:val="single" w:color="000000" w:sz="2" w:space="0"/>
              <w:right w:val="single" w:color="000000" w:sz="2" w:space="0"/>
            </w:tcBorders>
            <w:noWrap w:val="0"/>
            <w:vAlign w:val="center"/>
          </w:tcPr>
          <w:p w14:paraId="04A066FC">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both"/>
              <w:textAlignment w:val="auto"/>
              <w:outlineLvl w:val="9"/>
              <w:rPr>
                <w:rFonts w:hint="eastAsia" w:ascii="宋体" w:hAnsi="宋体" w:eastAsia="宋体" w:cs="宋体"/>
                <w:b w:val="0"/>
                <w:bCs w:val="0"/>
                <w:color w:val="auto"/>
                <w:kern w:val="0"/>
                <w:sz w:val="21"/>
                <w:szCs w:val="21"/>
                <w:highlight w:val="none"/>
                <w:u w:val="none" w:color="auto"/>
                <w:lang w:val="en-US" w:eastAsia="zh-CN"/>
              </w:rPr>
            </w:pPr>
            <w:r>
              <w:rPr>
                <w:rFonts w:hint="eastAsia" w:ascii="宋体" w:hAnsi="宋体" w:eastAsia="宋体" w:cs="宋体"/>
                <w:b w:val="0"/>
                <w:bCs w:val="0"/>
                <w:color w:val="auto"/>
                <w:kern w:val="0"/>
                <w:sz w:val="21"/>
                <w:szCs w:val="21"/>
                <w:highlight w:val="none"/>
                <w:u w:val="none" w:color="auto"/>
                <w:lang w:val="en-US" w:eastAsia="zh-CN"/>
              </w:rPr>
              <w:t>囗合格</w:t>
            </w:r>
          </w:p>
          <w:p w14:paraId="2AD0A2AF">
            <w:pPr>
              <w:keepNext w:val="0"/>
              <w:keepLines w:val="0"/>
              <w:pageBreakBefore w:val="0"/>
              <w:widowControl/>
              <w:kinsoku/>
              <w:wordWrap/>
              <w:overflowPunct/>
              <w:topLinePunct w:val="0"/>
              <w:autoSpaceDE/>
              <w:autoSpaceDN/>
              <w:bidi w:val="0"/>
              <w:adjustRightInd w:val="0"/>
              <w:snapToGrid w:val="0"/>
              <w:spacing w:line="360" w:lineRule="auto"/>
              <w:ind w:left="21" w:leftChars="10"/>
              <w:jc w:val="both"/>
              <w:textAlignment w:val="auto"/>
              <w:rPr>
                <w:rFonts w:hint="eastAsia" w:ascii="黑体" w:hAnsi="黑体" w:eastAsia="黑体" w:cs="黑体"/>
                <w:color w:val="auto"/>
                <w:kern w:val="2"/>
                <w:sz w:val="21"/>
                <w:szCs w:val="21"/>
                <w:highlight w:val="none"/>
                <w:lang w:val="en-US" w:eastAsia="zh-CN" w:bidi="ar-SA"/>
              </w:rPr>
            </w:pPr>
            <w:r>
              <w:rPr>
                <w:rFonts w:hint="eastAsia" w:ascii="宋体" w:hAnsi="宋体" w:eastAsia="宋体" w:cs="宋体"/>
                <w:b w:val="0"/>
                <w:bCs w:val="0"/>
                <w:color w:val="auto"/>
                <w:kern w:val="0"/>
                <w:sz w:val="21"/>
                <w:szCs w:val="21"/>
                <w:highlight w:val="none"/>
                <w:u w:val="none" w:color="auto"/>
                <w:lang w:val="en-US" w:eastAsia="zh-CN"/>
              </w:rPr>
              <w:t>囗不合格</w:t>
            </w:r>
          </w:p>
        </w:tc>
        <w:tc>
          <w:tcPr>
            <w:tcW w:w="1200" w:type="dxa"/>
            <w:tcBorders>
              <w:top w:val="single" w:color="000000" w:sz="2" w:space="0"/>
              <w:left w:val="single" w:color="000000" w:sz="2" w:space="0"/>
              <w:bottom w:val="single" w:color="000000" w:sz="2" w:space="0"/>
              <w:right w:val="single" w:color="000000" w:sz="2" w:space="0"/>
            </w:tcBorders>
            <w:noWrap w:val="0"/>
            <w:vAlign w:val="center"/>
          </w:tcPr>
          <w:p w14:paraId="33D44BC3">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szCs w:val="21"/>
                <w:highlight w:val="none"/>
              </w:rPr>
            </w:pPr>
          </w:p>
        </w:tc>
        <w:tc>
          <w:tcPr>
            <w:tcW w:w="605" w:type="dxa"/>
            <w:tcBorders>
              <w:top w:val="single" w:color="000000" w:sz="2" w:space="0"/>
              <w:left w:val="single" w:color="000000" w:sz="2" w:space="0"/>
              <w:bottom w:val="single" w:color="000000" w:sz="2" w:space="0"/>
              <w:right w:val="single" w:color="000000" w:sz="2" w:space="0"/>
            </w:tcBorders>
            <w:noWrap w:val="0"/>
            <w:vAlign w:val="center"/>
          </w:tcPr>
          <w:p w14:paraId="76DFDAFB">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szCs w:val="21"/>
                <w:highlight w:val="none"/>
                <w:lang w:val="en-US" w:eastAsia="zh-CN"/>
              </w:rPr>
            </w:pPr>
          </w:p>
        </w:tc>
      </w:tr>
      <w:tr w14:paraId="49D5686A">
        <w:tblPrEx>
          <w:tblCellMar>
            <w:top w:w="39" w:type="dxa"/>
            <w:left w:w="0" w:type="dxa"/>
            <w:bottom w:w="0" w:type="dxa"/>
            <w:right w:w="29" w:type="dxa"/>
          </w:tblCellMar>
        </w:tblPrEx>
        <w:trPr>
          <w:trHeight w:val="932" w:hRule="atLeast"/>
          <w:jc w:val="center"/>
        </w:trPr>
        <w:tc>
          <w:tcPr>
            <w:tcW w:w="659" w:type="dxa"/>
            <w:tcBorders>
              <w:top w:val="single" w:color="000000" w:sz="2" w:space="0"/>
              <w:left w:val="single" w:color="000000" w:sz="2" w:space="0"/>
              <w:bottom w:val="single" w:color="000000" w:sz="2" w:space="0"/>
              <w:right w:val="single" w:color="000000" w:sz="2" w:space="0"/>
            </w:tcBorders>
            <w:noWrap w:val="0"/>
            <w:vAlign w:val="center"/>
          </w:tcPr>
          <w:p w14:paraId="17D3591A">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center"/>
              <w:textAlignment w:val="auto"/>
              <w:outlineLvl w:val="9"/>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12</w:t>
            </w:r>
          </w:p>
        </w:tc>
        <w:tc>
          <w:tcPr>
            <w:tcW w:w="1407" w:type="dxa"/>
            <w:tcBorders>
              <w:top w:val="single" w:color="000000" w:sz="2" w:space="0"/>
              <w:left w:val="single" w:color="000000" w:sz="2" w:space="0"/>
              <w:bottom w:val="single" w:color="000000" w:sz="2" w:space="0"/>
              <w:right w:val="single" w:color="000000" w:sz="2" w:space="0"/>
            </w:tcBorders>
            <w:noWrap w:val="0"/>
            <w:vAlign w:val="center"/>
          </w:tcPr>
          <w:p w14:paraId="78060129">
            <w:pPr>
              <w:bidi w:val="0"/>
              <w:jc w:val="center"/>
              <w:rPr>
                <w:rFonts w:hint="default"/>
                <w:color w:val="auto"/>
                <w:lang w:val="en-US" w:eastAsia="zh-CN"/>
              </w:rPr>
            </w:pPr>
            <w:r>
              <w:rPr>
                <w:rFonts w:hint="eastAsia"/>
                <w:color w:val="auto"/>
                <w:lang w:val="en-US" w:eastAsia="zh-CN"/>
              </w:rPr>
              <w:t>其它不合格情况</w:t>
            </w:r>
          </w:p>
        </w:tc>
        <w:tc>
          <w:tcPr>
            <w:tcW w:w="4105" w:type="dxa"/>
            <w:gridSpan w:val="2"/>
            <w:tcBorders>
              <w:top w:val="single" w:color="000000" w:sz="2" w:space="0"/>
              <w:left w:val="single" w:color="000000" w:sz="2" w:space="0"/>
              <w:bottom w:val="single" w:color="000000" w:sz="2" w:space="0"/>
              <w:right w:val="single" w:color="000000" w:sz="2" w:space="0"/>
            </w:tcBorders>
            <w:noWrap w:val="0"/>
            <w:vAlign w:val="center"/>
          </w:tcPr>
          <w:p w14:paraId="6C11F116">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420" w:firstLineChars="200"/>
              <w:jc w:val="both"/>
              <w:textAlignment w:val="auto"/>
              <w:outlineLvl w:val="9"/>
              <w:rPr>
                <w:rFonts w:hint="eastAsia" w:ascii="宋体" w:hAnsi="宋体" w:cs="宋体"/>
                <w:color w:val="auto"/>
                <w:kern w:val="0"/>
                <w:szCs w:val="21"/>
                <w:highlight w:val="none"/>
              </w:rPr>
            </w:pPr>
            <w:r>
              <w:rPr>
                <w:rFonts w:hint="eastAsia" w:eastAsia="宋体" w:cs="宋体"/>
                <w:b w:val="0"/>
                <w:bCs w:val="0"/>
                <w:color w:val="auto"/>
                <w:kern w:val="0"/>
                <w:sz w:val="21"/>
                <w:szCs w:val="21"/>
                <w:highlight w:val="none"/>
                <w:u w:val="none" w:color="auto"/>
                <w:lang w:eastAsia="zh-CN"/>
              </w:rPr>
              <w:t>不存在招标文件第</w:t>
            </w:r>
            <w:r>
              <w:rPr>
                <w:rFonts w:hint="eastAsia" w:eastAsia="宋体" w:cs="宋体"/>
                <w:b w:val="0"/>
                <w:bCs w:val="0"/>
                <w:color w:val="auto"/>
                <w:kern w:val="0"/>
                <w:sz w:val="21"/>
                <w:szCs w:val="21"/>
                <w:highlight w:val="none"/>
                <w:u w:val="none" w:color="auto"/>
                <w:lang w:val="en-US" w:eastAsia="zh-CN"/>
              </w:rPr>
              <w:t>二</w:t>
            </w:r>
            <w:r>
              <w:rPr>
                <w:rFonts w:hint="eastAsia" w:eastAsia="宋体" w:cs="宋体"/>
                <w:b w:val="0"/>
                <w:bCs w:val="0"/>
                <w:color w:val="auto"/>
                <w:kern w:val="0"/>
                <w:sz w:val="21"/>
                <w:szCs w:val="21"/>
                <w:highlight w:val="none"/>
                <w:u w:val="none" w:color="auto"/>
                <w:lang w:eastAsia="zh-CN"/>
              </w:rPr>
              <w:t>章“</w:t>
            </w:r>
            <w:r>
              <w:rPr>
                <w:rFonts w:hint="eastAsia" w:eastAsia="宋体" w:cs="宋体"/>
                <w:b w:val="0"/>
                <w:bCs w:val="0"/>
                <w:color w:val="auto"/>
                <w:kern w:val="0"/>
                <w:sz w:val="21"/>
                <w:szCs w:val="21"/>
                <w:highlight w:val="none"/>
                <w:u w:val="none" w:color="auto"/>
                <w:lang w:val="en-US" w:eastAsia="zh-CN"/>
              </w:rPr>
              <w:t>否决性条款</w:t>
            </w:r>
            <w:r>
              <w:rPr>
                <w:rFonts w:hint="eastAsia" w:eastAsia="宋体" w:cs="宋体"/>
                <w:b w:val="0"/>
                <w:bCs w:val="0"/>
                <w:color w:val="auto"/>
                <w:kern w:val="0"/>
                <w:sz w:val="21"/>
                <w:szCs w:val="21"/>
                <w:highlight w:val="none"/>
                <w:u w:val="none" w:color="auto"/>
                <w:lang w:eastAsia="zh-CN"/>
              </w:rPr>
              <w:t>”</w:t>
            </w:r>
            <w:r>
              <w:rPr>
                <w:rFonts w:hint="eastAsia" w:eastAsia="宋体" w:cs="宋体"/>
                <w:b w:val="0"/>
                <w:bCs w:val="0"/>
                <w:color w:val="auto"/>
                <w:kern w:val="0"/>
                <w:sz w:val="21"/>
                <w:szCs w:val="21"/>
                <w:highlight w:val="none"/>
                <w:u w:val="none" w:color="auto"/>
                <w:lang w:val="en-US" w:eastAsia="zh-CN"/>
              </w:rPr>
              <w:t>规定的情形</w:t>
            </w:r>
            <w:r>
              <w:rPr>
                <w:rFonts w:hint="eastAsia" w:eastAsia="宋体" w:cs="宋体"/>
                <w:b w:val="0"/>
                <w:bCs w:val="0"/>
                <w:color w:val="auto"/>
                <w:kern w:val="0"/>
                <w:sz w:val="21"/>
                <w:szCs w:val="21"/>
                <w:highlight w:val="none"/>
                <w:u w:val="none" w:color="auto"/>
                <w:lang w:eastAsia="zh-CN"/>
              </w:rPr>
              <w:t>或法律、法规、规章规定的应作无效投标文件处理的情况。</w:t>
            </w:r>
          </w:p>
        </w:tc>
        <w:tc>
          <w:tcPr>
            <w:tcW w:w="1035" w:type="dxa"/>
            <w:tcBorders>
              <w:top w:val="single" w:color="000000" w:sz="2" w:space="0"/>
              <w:left w:val="single" w:color="000000" w:sz="2" w:space="0"/>
              <w:bottom w:val="single" w:color="000000" w:sz="2" w:space="0"/>
              <w:right w:val="single" w:color="000000" w:sz="2" w:space="0"/>
            </w:tcBorders>
            <w:noWrap w:val="0"/>
            <w:vAlign w:val="center"/>
          </w:tcPr>
          <w:p w14:paraId="4A00AB52">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both"/>
              <w:textAlignment w:val="auto"/>
              <w:outlineLvl w:val="9"/>
              <w:rPr>
                <w:rFonts w:hint="eastAsia" w:ascii="宋体" w:hAnsi="宋体" w:eastAsia="宋体" w:cs="宋体"/>
                <w:b w:val="0"/>
                <w:bCs w:val="0"/>
                <w:color w:val="auto"/>
                <w:kern w:val="0"/>
                <w:sz w:val="21"/>
                <w:szCs w:val="21"/>
                <w:highlight w:val="none"/>
                <w:u w:val="none" w:color="auto"/>
                <w:lang w:val="en-US" w:eastAsia="zh-CN"/>
              </w:rPr>
            </w:pPr>
            <w:r>
              <w:rPr>
                <w:rFonts w:hint="eastAsia" w:ascii="宋体" w:hAnsi="宋体" w:eastAsia="宋体" w:cs="宋体"/>
                <w:b w:val="0"/>
                <w:bCs w:val="0"/>
                <w:color w:val="auto"/>
                <w:kern w:val="0"/>
                <w:sz w:val="21"/>
                <w:szCs w:val="21"/>
                <w:highlight w:val="none"/>
                <w:u w:val="none" w:color="auto"/>
                <w:lang w:val="en-US" w:eastAsia="zh-CN"/>
              </w:rPr>
              <w:t>囗合格</w:t>
            </w:r>
          </w:p>
          <w:p w14:paraId="54E3F9CD">
            <w:pPr>
              <w:keepNext w:val="0"/>
              <w:keepLines w:val="0"/>
              <w:pageBreakBefore w:val="0"/>
              <w:widowControl/>
              <w:kinsoku/>
              <w:wordWrap/>
              <w:overflowPunct/>
              <w:topLinePunct w:val="0"/>
              <w:autoSpaceDE/>
              <w:autoSpaceDN/>
              <w:bidi w:val="0"/>
              <w:adjustRightInd w:val="0"/>
              <w:snapToGrid w:val="0"/>
              <w:spacing w:line="360" w:lineRule="auto"/>
              <w:ind w:left="21" w:leftChars="10"/>
              <w:jc w:val="both"/>
              <w:textAlignment w:val="auto"/>
              <w:rPr>
                <w:rFonts w:hint="eastAsia" w:ascii="黑体" w:hAnsi="黑体" w:eastAsia="黑体" w:cs="黑体"/>
                <w:color w:val="auto"/>
                <w:kern w:val="2"/>
                <w:sz w:val="21"/>
                <w:szCs w:val="21"/>
                <w:highlight w:val="none"/>
                <w:lang w:val="en-US" w:eastAsia="zh-CN" w:bidi="ar-SA"/>
              </w:rPr>
            </w:pPr>
            <w:r>
              <w:rPr>
                <w:rFonts w:hint="eastAsia" w:ascii="宋体" w:hAnsi="宋体" w:eastAsia="宋体" w:cs="宋体"/>
                <w:b w:val="0"/>
                <w:bCs w:val="0"/>
                <w:color w:val="auto"/>
                <w:kern w:val="0"/>
                <w:sz w:val="21"/>
                <w:szCs w:val="21"/>
                <w:highlight w:val="none"/>
                <w:u w:val="none" w:color="auto"/>
                <w:lang w:val="en-US" w:eastAsia="zh-CN"/>
              </w:rPr>
              <w:t>囗不合格</w:t>
            </w:r>
          </w:p>
        </w:tc>
        <w:tc>
          <w:tcPr>
            <w:tcW w:w="1200" w:type="dxa"/>
            <w:tcBorders>
              <w:top w:val="single" w:color="000000" w:sz="2" w:space="0"/>
              <w:left w:val="single" w:color="000000" w:sz="2" w:space="0"/>
              <w:bottom w:val="single" w:color="000000" w:sz="2" w:space="0"/>
              <w:right w:val="single" w:color="000000" w:sz="2" w:space="0"/>
            </w:tcBorders>
            <w:noWrap w:val="0"/>
            <w:vAlign w:val="center"/>
          </w:tcPr>
          <w:p w14:paraId="46CDA1F7">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both"/>
              <w:textAlignment w:val="auto"/>
              <w:outlineLvl w:val="9"/>
              <w:rPr>
                <w:rFonts w:hint="eastAsia" w:ascii="宋体" w:hAnsi="宋体" w:cs="宋体"/>
                <w:color w:val="auto"/>
                <w:szCs w:val="21"/>
                <w:highlight w:val="none"/>
              </w:rPr>
            </w:pPr>
          </w:p>
        </w:tc>
        <w:tc>
          <w:tcPr>
            <w:tcW w:w="605" w:type="dxa"/>
            <w:tcBorders>
              <w:top w:val="single" w:color="000000" w:sz="2" w:space="0"/>
              <w:left w:val="single" w:color="000000" w:sz="2" w:space="0"/>
              <w:bottom w:val="single" w:color="000000" w:sz="2" w:space="0"/>
              <w:right w:val="single" w:color="000000" w:sz="2" w:space="0"/>
            </w:tcBorders>
            <w:noWrap w:val="0"/>
            <w:vAlign w:val="center"/>
          </w:tcPr>
          <w:p w14:paraId="6C9F1DBC">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both"/>
              <w:textAlignment w:val="auto"/>
              <w:outlineLvl w:val="9"/>
              <w:rPr>
                <w:rFonts w:hint="eastAsia" w:ascii="宋体" w:hAnsi="宋体" w:cs="宋体"/>
                <w:color w:val="auto"/>
                <w:szCs w:val="21"/>
                <w:highlight w:val="none"/>
              </w:rPr>
            </w:pPr>
          </w:p>
        </w:tc>
      </w:tr>
      <w:tr w14:paraId="0DC1944F">
        <w:tblPrEx>
          <w:tblCellMar>
            <w:top w:w="39" w:type="dxa"/>
            <w:left w:w="0" w:type="dxa"/>
            <w:bottom w:w="0" w:type="dxa"/>
            <w:right w:w="29" w:type="dxa"/>
          </w:tblCellMar>
        </w:tblPrEx>
        <w:trPr>
          <w:trHeight w:val="932" w:hRule="atLeast"/>
          <w:jc w:val="center"/>
        </w:trPr>
        <w:tc>
          <w:tcPr>
            <w:tcW w:w="4505" w:type="dxa"/>
            <w:gridSpan w:val="3"/>
            <w:tcBorders>
              <w:top w:val="single" w:color="000000" w:sz="2" w:space="0"/>
              <w:left w:val="single" w:color="000000" w:sz="2" w:space="0"/>
              <w:bottom w:val="single" w:color="000000" w:sz="2" w:space="0"/>
              <w:right w:val="single" w:color="000000" w:sz="2" w:space="0"/>
            </w:tcBorders>
            <w:noWrap w:val="0"/>
            <w:vAlign w:val="center"/>
          </w:tcPr>
          <w:p w14:paraId="1D42125E">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both"/>
              <w:textAlignment w:val="auto"/>
              <w:outlineLvl w:val="9"/>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综合评价等级：</w:t>
            </w:r>
            <w:r>
              <w:rPr>
                <w:rFonts w:hint="eastAsia" w:ascii="宋体" w:hAnsi="宋体" w:eastAsia="宋体" w:cs="宋体"/>
                <w:b w:val="0"/>
                <w:bCs w:val="0"/>
                <w:color w:val="auto"/>
                <w:kern w:val="0"/>
                <w:sz w:val="21"/>
                <w:szCs w:val="21"/>
                <w:highlight w:val="none"/>
                <w:u w:val="none" w:color="auto"/>
                <w:lang w:val="en-US" w:eastAsia="zh-CN"/>
              </w:rPr>
              <w:t>囗合格    囗不合格</w:t>
            </w:r>
          </w:p>
        </w:tc>
        <w:tc>
          <w:tcPr>
            <w:tcW w:w="4506" w:type="dxa"/>
            <w:gridSpan w:val="4"/>
            <w:tcBorders>
              <w:top w:val="single" w:color="000000" w:sz="2" w:space="0"/>
              <w:left w:val="single" w:color="000000" w:sz="2" w:space="0"/>
              <w:bottom w:val="single" w:color="000000" w:sz="2" w:space="0"/>
              <w:right w:val="single" w:color="000000" w:sz="2" w:space="0"/>
            </w:tcBorders>
            <w:noWrap w:val="0"/>
            <w:vAlign w:val="center"/>
          </w:tcPr>
          <w:p w14:paraId="253869F4">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both"/>
              <w:textAlignment w:val="auto"/>
              <w:outlineLvl w:val="9"/>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不合格原因：</w:t>
            </w:r>
          </w:p>
        </w:tc>
      </w:tr>
    </w:tbl>
    <w:p w14:paraId="650C7FB6">
      <w:pPr>
        <w:bidi w:val="0"/>
        <w:rPr>
          <w:rFonts w:ascii="宋体" w:eastAsia="宋体" w:cs="宋体"/>
          <w:bCs/>
          <w:color w:val="auto"/>
          <w:kern w:val="2"/>
          <w:szCs w:val="21"/>
          <w:highlight w:val="none"/>
        </w:rPr>
      </w:pPr>
      <w:r>
        <w:rPr>
          <w:rFonts w:hint="eastAsia"/>
          <w:color w:val="auto"/>
          <w:lang w:val="en-US" w:eastAsia="zh-CN"/>
        </w:rPr>
        <w:t>资格审查人员：                     资格审查日期：      年  月  日</w:t>
      </w:r>
    </w:p>
    <w:p w14:paraId="1AAB166E">
      <w:pPr>
        <w:keepNext w:val="0"/>
        <w:keepLines w:val="0"/>
        <w:pageBreakBefore w:val="0"/>
        <w:kinsoku/>
        <w:wordWrap/>
        <w:overflowPunct/>
        <w:topLinePunct w:val="0"/>
        <w:autoSpaceDE/>
        <w:autoSpaceDN/>
        <w:bidi w:val="0"/>
        <w:spacing w:line="360" w:lineRule="auto"/>
        <w:textAlignment w:val="auto"/>
        <w:rPr>
          <w:rFonts w:ascii="宋体" w:hAnsi="宋体" w:cs="宋体"/>
          <w:bCs/>
          <w:color w:val="auto"/>
          <w:szCs w:val="21"/>
          <w:highlight w:val="none"/>
        </w:rPr>
      </w:pPr>
      <w:r>
        <w:rPr>
          <w:rFonts w:hint="eastAsia" w:ascii="宋体" w:hAnsi="宋体" w:cs="宋体"/>
          <w:bCs/>
          <w:color w:val="auto"/>
          <w:szCs w:val="21"/>
          <w:highlight w:val="none"/>
        </w:rPr>
        <w:t>备注：</w:t>
      </w:r>
    </w:p>
    <w:p w14:paraId="6EDE0663">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1.</w:t>
      </w:r>
      <w:r>
        <w:rPr>
          <w:rFonts w:hint="eastAsia" w:ascii="宋体" w:hAnsi="宋体" w:cs="宋体"/>
          <w:bCs/>
          <w:color w:val="auto"/>
          <w:szCs w:val="21"/>
          <w:highlight w:val="none"/>
          <w:lang w:val="en-US" w:eastAsia="zh-CN"/>
        </w:rPr>
        <w:t xml:space="preserve"> </w:t>
      </w:r>
      <w:r>
        <w:rPr>
          <w:rFonts w:hint="eastAsia" w:ascii="宋体" w:hAnsi="宋体" w:cs="宋体"/>
          <w:bCs/>
          <w:color w:val="auto"/>
          <w:szCs w:val="21"/>
          <w:highlight w:val="none"/>
        </w:rPr>
        <w:t>本表适用于</w:t>
      </w:r>
      <w:r>
        <w:rPr>
          <w:rFonts w:hint="eastAsia" w:ascii="宋体" w:hAnsi="宋体" w:eastAsia="宋体" w:cs="宋体"/>
          <w:b w:val="0"/>
          <w:bCs w:val="0"/>
          <w:color w:val="auto"/>
          <w:kern w:val="0"/>
          <w:sz w:val="21"/>
          <w:szCs w:val="21"/>
          <w:highlight w:val="none"/>
          <w:u w:val="none" w:color="auto"/>
          <w:lang w:val="en-US" w:eastAsia="zh-CN"/>
        </w:rPr>
        <w:t>资格审查小组成员</w:t>
      </w:r>
      <w:r>
        <w:rPr>
          <w:rFonts w:hint="eastAsia" w:ascii="宋体" w:hAnsi="宋体" w:cs="宋体"/>
          <w:bCs/>
          <w:color w:val="auto"/>
          <w:szCs w:val="21"/>
          <w:highlight w:val="none"/>
        </w:rPr>
        <w:t>独立</w:t>
      </w:r>
      <w:r>
        <w:rPr>
          <w:rFonts w:hint="eastAsia" w:ascii="宋体" w:hAnsi="宋体" w:cs="宋体"/>
          <w:bCs/>
          <w:color w:val="auto"/>
          <w:szCs w:val="21"/>
          <w:highlight w:val="none"/>
          <w:lang w:val="en-US" w:eastAsia="zh-CN"/>
        </w:rPr>
        <w:t>审查</w:t>
      </w:r>
      <w:r>
        <w:rPr>
          <w:rFonts w:hint="eastAsia" w:ascii="宋体" w:hAnsi="宋体" w:cs="宋体"/>
          <w:bCs/>
          <w:color w:val="auto"/>
          <w:szCs w:val="21"/>
          <w:highlight w:val="none"/>
        </w:rPr>
        <w:t>使用</w:t>
      </w:r>
      <w:r>
        <w:rPr>
          <w:rFonts w:hint="eastAsia" w:ascii="宋体" w:hAnsi="宋体" w:cs="宋体"/>
          <w:bCs/>
          <w:color w:val="auto"/>
          <w:szCs w:val="21"/>
          <w:highlight w:val="none"/>
          <w:lang w:eastAsia="zh-CN"/>
        </w:rPr>
        <w:t>。</w:t>
      </w:r>
    </w:p>
    <w:p w14:paraId="2E3A80C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kern w:val="0"/>
          <w:sz w:val="21"/>
          <w:szCs w:val="21"/>
          <w:highlight w:val="none"/>
          <w:u w:val="none" w:color="auto"/>
          <w:lang w:val="en-US" w:eastAsia="zh-CN"/>
        </w:rPr>
      </w:pPr>
      <w:r>
        <w:rPr>
          <w:rFonts w:hint="eastAsia" w:ascii="宋体" w:hAnsi="宋体" w:cs="宋体"/>
          <w:bCs/>
          <w:color w:val="auto"/>
          <w:szCs w:val="21"/>
          <w:highlight w:val="none"/>
        </w:rPr>
        <w:t>2.</w:t>
      </w:r>
      <w:r>
        <w:rPr>
          <w:rFonts w:hint="eastAsia" w:ascii="宋体" w:hAnsi="宋体" w:cs="宋体"/>
          <w:bCs/>
          <w:color w:val="auto"/>
          <w:szCs w:val="21"/>
          <w:highlight w:val="none"/>
          <w:lang w:val="en-US" w:eastAsia="zh-CN"/>
        </w:rPr>
        <w:t xml:space="preserve"> </w:t>
      </w:r>
      <w:r>
        <w:rPr>
          <w:rFonts w:hint="eastAsia" w:ascii="宋体" w:hAnsi="宋体" w:eastAsia="宋体" w:cs="宋体"/>
          <w:b w:val="0"/>
          <w:bCs w:val="0"/>
          <w:color w:val="auto"/>
          <w:kern w:val="0"/>
          <w:sz w:val="21"/>
          <w:szCs w:val="21"/>
          <w:highlight w:val="none"/>
          <w:u w:val="none" w:color="auto"/>
          <w:lang w:val="en-US" w:eastAsia="zh-CN"/>
        </w:rPr>
        <w:t>出现招标文件否决性条款规定的情形或不符合本表评审内容要求情形的，评价等级为不合格，其他均应评定为合格。</w:t>
      </w:r>
    </w:p>
    <w:p w14:paraId="5814DEB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kern w:val="0"/>
          <w:sz w:val="21"/>
          <w:szCs w:val="21"/>
          <w:highlight w:val="none"/>
          <w:u w:val="none" w:color="auto"/>
          <w:lang w:val="en-US" w:eastAsia="zh-CN"/>
        </w:rPr>
      </w:pPr>
      <w:r>
        <w:rPr>
          <w:rFonts w:hint="eastAsia" w:ascii="宋体" w:hAnsi="宋体" w:eastAsia="宋体" w:cs="宋体"/>
          <w:b w:val="0"/>
          <w:bCs w:val="0"/>
          <w:color w:val="auto"/>
          <w:kern w:val="0"/>
          <w:sz w:val="21"/>
          <w:szCs w:val="21"/>
          <w:highlight w:val="none"/>
          <w:u w:val="none" w:color="auto"/>
          <w:lang w:val="en-US" w:eastAsia="zh-CN"/>
        </w:rPr>
        <w:t>3. 综合评价等级分为合格或不合格两个等级。任一资格审查要素审查结论为不合格的，资格审查结论为不合格。所有资格审查要素审查结论均为合格的，不得以其它理由认定资格审查结论为不合格。</w:t>
      </w:r>
    </w:p>
    <w:p w14:paraId="15828C9D">
      <w:pPr>
        <w:pStyle w:val="4"/>
        <w:bidi w:val="0"/>
        <w:rPr>
          <w:color w:val="auto"/>
          <w:highlight w:val="none"/>
        </w:rPr>
      </w:pPr>
      <w:r>
        <w:rPr>
          <w:rFonts w:hint="eastAsia" w:ascii="宋体" w:hAnsi="宋体" w:eastAsia="宋体" w:cs="宋体"/>
          <w:b w:val="0"/>
          <w:bCs w:val="0"/>
          <w:color w:val="auto"/>
          <w:kern w:val="0"/>
          <w:sz w:val="21"/>
          <w:szCs w:val="21"/>
          <w:highlight w:val="none"/>
          <w:u w:val="none" w:color="auto"/>
          <w:lang w:val="en-US" w:eastAsia="zh-CN"/>
        </w:rPr>
        <w:br w:type="page"/>
      </w:r>
      <w:bookmarkStart w:id="40" w:name="_Toc16239"/>
      <w:bookmarkStart w:id="41" w:name="_Toc25815"/>
      <w:bookmarkStart w:id="42" w:name="_Toc1472043832"/>
      <w:bookmarkStart w:id="43" w:name="_Toc2071450886"/>
      <w:bookmarkStart w:id="44" w:name="_Toc1910288424"/>
      <w:bookmarkStart w:id="45" w:name="_Toc18295"/>
      <w:bookmarkStart w:id="46" w:name="_Toc24241"/>
      <w:bookmarkStart w:id="47" w:name="_Toc2591732"/>
      <w:bookmarkStart w:id="48" w:name="_Toc28994"/>
      <w:r>
        <w:rPr>
          <w:rFonts w:hint="eastAsia" w:ascii="宋体" w:hAnsi="宋体" w:cs="宋体"/>
          <w:b/>
          <w:bCs/>
          <w:color w:val="auto"/>
          <w:kern w:val="2"/>
          <w:sz w:val="24"/>
          <w:szCs w:val="32"/>
          <w:highlight w:val="none"/>
          <w:lang w:val="en-US" w:eastAsia="zh-CN" w:bidi="ar-SA"/>
        </w:rPr>
        <w:t>1. 总</w:t>
      </w:r>
      <w:r>
        <w:rPr>
          <w:rFonts w:hint="eastAsia"/>
          <w:color w:val="auto"/>
          <w:highlight w:val="none"/>
        </w:rPr>
        <w:t>则</w:t>
      </w:r>
      <w:bookmarkEnd w:id="40"/>
      <w:bookmarkEnd w:id="41"/>
      <w:bookmarkEnd w:id="42"/>
      <w:bookmarkEnd w:id="43"/>
      <w:bookmarkEnd w:id="44"/>
      <w:bookmarkEnd w:id="45"/>
      <w:bookmarkEnd w:id="46"/>
      <w:bookmarkEnd w:id="47"/>
      <w:bookmarkEnd w:id="48"/>
    </w:p>
    <w:p w14:paraId="187B1FB3">
      <w:pPr>
        <w:pStyle w:val="5"/>
        <w:bidi w:val="0"/>
        <w:rPr>
          <w:rFonts w:hint="eastAsia" w:ascii="宋体" w:hAnsi="宋体" w:eastAsia="宋体" w:cs="宋体"/>
          <w:b/>
          <w:bCs/>
          <w:color w:val="auto"/>
          <w:sz w:val="21"/>
          <w:highlight w:val="none"/>
        </w:rPr>
      </w:pPr>
      <w:bookmarkStart w:id="49" w:name="_Toc1376781545"/>
      <w:r>
        <w:rPr>
          <w:rFonts w:hint="eastAsia" w:ascii="宋体" w:hAnsi="宋体" w:eastAsia="宋体" w:cs="宋体"/>
          <w:b/>
          <w:bCs/>
          <w:color w:val="auto"/>
          <w:sz w:val="21"/>
          <w:highlight w:val="none"/>
        </w:rPr>
        <w:t>1.1 项目概况</w:t>
      </w:r>
      <w:bookmarkEnd w:id="49"/>
    </w:p>
    <w:p w14:paraId="6D36807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1.1.1 根据《中华人民共和国招标投标法》等有关法律、法规和规章的规定，本招标项目</w:t>
      </w:r>
      <w:r>
        <w:rPr>
          <w:rFonts w:hint="eastAsia" w:ascii="宋体" w:hAnsi="宋体"/>
          <w:color w:val="auto"/>
          <w:szCs w:val="21"/>
          <w:highlight w:val="none"/>
          <w:lang w:val="en-US" w:eastAsia="zh-CN"/>
        </w:rPr>
        <w:t>已</w:t>
      </w:r>
      <w:r>
        <w:rPr>
          <w:rFonts w:hint="eastAsia" w:ascii="宋体" w:hAnsi="宋体"/>
          <w:color w:val="auto"/>
          <w:szCs w:val="21"/>
          <w:highlight w:val="none"/>
        </w:rPr>
        <w:t>具备招标条件，现进行</w:t>
      </w:r>
      <w:r>
        <w:rPr>
          <w:rFonts w:hint="eastAsia" w:ascii="宋体" w:hAnsi="宋体"/>
          <w:color w:val="auto"/>
          <w:szCs w:val="21"/>
          <w:highlight w:val="none"/>
          <w:lang w:eastAsia="zh-CN"/>
        </w:rPr>
        <w:t>勘察设计</w:t>
      </w:r>
      <w:r>
        <w:rPr>
          <w:rFonts w:hint="eastAsia" w:ascii="宋体" w:hAnsi="宋体"/>
          <w:color w:val="auto"/>
          <w:szCs w:val="21"/>
          <w:highlight w:val="none"/>
        </w:rPr>
        <w:t>招标。</w:t>
      </w:r>
    </w:p>
    <w:p w14:paraId="58F0EB8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1.1.2 </w:t>
      </w:r>
      <w:r>
        <w:rPr>
          <w:rFonts w:hint="eastAsia" w:ascii="宋体" w:hAnsi="宋体"/>
          <w:color w:val="auto"/>
          <w:szCs w:val="21"/>
          <w:highlight w:val="none"/>
          <w:lang w:eastAsia="zh-CN"/>
        </w:rPr>
        <w:t>建设单位及</w:t>
      </w:r>
      <w:r>
        <w:rPr>
          <w:rFonts w:hint="eastAsia" w:ascii="宋体" w:hAnsi="宋体"/>
          <w:color w:val="auto"/>
          <w:szCs w:val="21"/>
          <w:highlight w:val="none"/>
        </w:rPr>
        <w:t>招标人：见投标人须知前附表。</w:t>
      </w:r>
    </w:p>
    <w:p w14:paraId="76BDF90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1.1.3 </w:t>
      </w:r>
      <w:r>
        <w:rPr>
          <w:rFonts w:hint="eastAsia" w:ascii="宋体" w:hAnsi="宋体"/>
          <w:color w:val="auto"/>
          <w:szCs w:val="21"/>
          <w:highlight w:val="none"/>
          <w:lang w:val="en-US" w:eastAsia="zh-CN"/>
        </w:rPr>
        <w:t>招</w:t>
      </w:r>
      <w:r>
        <w:rPr>
          <w:rFonts w:hint="eastAsia" w:ascii="宋体" w:hAnsi="宋体"/>
          <w:color w:val="auto"/>
          <w:szCs w:val="21"/>
          <w:highlight w:val="none"/>
        </w:rPr>
        <w:t>标代理机构：见投标人须知前附表。</w:t>
      </w:r>
    </w:p>
    <w:p w14:paraId="589E2B1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1.1.4 项目名称：见投标人须知前附表。</w:t>
      </w:r>
    </w:p>
    <w:p w14:paraId="2A7A294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1.1.5 </w:t>
      </w:r>
      <w:r>
        <w:rPr>
          <w:rFonts w:hint="eastAsia" w:ascii="宋体" w:hAnsi="宋体"/>
          <w:color w:val="auto"/>
          <w:szCs w:val="21"/>
          <w:highlight w:val="none"/>
          <w:lang w:eastAsia="zh-CN"/>
        </w:rPr>
        <w:t>项目</w:t>
      </w:r>
      <w:r>
        <w:rPr>
          <w:rFonts w:hint="eastAsia" w:ascii="宋体" w:hAnsi="宋体"/>
          <w:color w:val="auto"/>
          <w:szCs w:val="21"/>
          <w:highlight w:val="none"/>
        </w:rPr>
        <w:t>建设地点：见投标人须知前附表。</w:t>
      </w:r>
    </w:p>
    <w:p w14:paraId="4A91E34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w:t>
      </w:r>
      <w:r>
        <w:rPr>
          <w:rFonts w:hint="eastAsia" w:ascii="宋体" w:hAnsi="宋体"/>
          <w:color w:val="auto"/>
          <w:szCs w:val="21"/>
          <w:highlight w:val="none"/>
          <w:lang w:val="en-US" w:eastAsia="zh-CN"/>
        </w:rPr>
        <w:t>6</w:t>
      </w:r>
      <w:r>
        <w:rPr>
          <w:rFonts w:hint="eastAsia" w:ascii="宋体" w:hAnsi="宋体"/>
          <w:color w:val="auto"/>
          <w:szCs w:val="21"/>
          <w:highlight w:val="none"/>
        </w:rPr>
        <w:t xml:space="preserve"> </w:t>
      </w:r>
      <w:r>
        <w:rPr>
          <w:rFonts w:hint="eastAsia" w:ascii="宋体" w:hAnsi="宋体"/>
          <w:color w:val="auto"/>
          <w:szCs w:val="21"/>
          <w:highlight w:val="none"/>
          <w:lang w:eastAsia="zh-CN"/>
        </w:rPr>
        <w:t>项目</w:t>
      </w:r>
      <w:r>
        <w:rPr>
          <w:rFonts w:hint="eastAsia" w:ascii="宋体" w:hAnsi="宋体"/>
          <w:color w:val="auto"/>
          <w:szCs w:val="21"/>
          <w:highlight w:val="none"/>
        </w:rPr>
        <w:t>建设</w:t>
      </w:r>
      <w:r>
        <w:rPr>
          <w:rFonts w:hint="eastAsia" w:ascii="宋体" w:hAnsi="宋体"/>
          <w:color w:val="auto"/>
          <w:szCs w:val="21"/>
          <w:highlight w:val="none"/>
          <w:lang w:eastAsia="zh-CN"/>
        </w:rPr>
        <w:t>规模</w:t>
      </w:r>
      <w:r>
        <w:rPr>
          <w:rFonts w:hint="eastAsia" w:ascii="宋体" w:hAnsi="宋体"/>
          <w:color w:val="auto"/>
          <w:szCs w:val="21"/>
          <w:highlight w:val="none"/>
        </w:rPr>
        <w:t>：见投标人须知前附表。</w:t>
      </w:r>
    </w:p>
    <w:p w14:paraId="0F33F33D">
      <w:pPr>
        <w:ind w:firstLine="420" w:firstLineChars="200"/>
        <w:rPr>
          <w:rFonts w:hint="eastAsia"/>
          <w:color w:val="auto"/>
          <w:highlight w:val="none"/>
        </w:rPr>
      </w:pPr>
      <w:r>
        <w:rPr>
          <w:rFonts w:hint="eastAsia" w:ascii="宋体" w:hAnsi="宋体"/>
          <w:color w:val="auto"/>
          <w:szCs w:val="21"/>
          <w:highlight w:val="none"/>
        </w:rPr>
        <w:t>1.1.</w:t>
      </w:r>
      <w:r>
        <w:rPr>
          <w:rFonts w:hint="eastAsia" w:ascii="宋体" w:hAnsi="宋体"/>
          <w:color w:val="auto"/>
          <w:szCs w:val="21"/>
          <w:highlight w:val="none"/>
          <w:lang w:val="en-US" w:eastAsia="zh-CN"/>
        </w:rPr>
        <w:t>7</w:t>
      </w:r>
      <w:r>
        <w:rPr>
          <w:rFonts w:hint="eastAsia" w:ascii="宋体" w:hAnsi="宋体"/>
          <w:color w:val="auto"/>
          <w:szCs w:val="21"/>
          <w:highlight w:val="none"/>
        </w:rPr>
        <w:t xml:space="preserve"> </w:t>
      </w:r>
      <w:r>
        <w:rPr>
          <w:rFonts w:hint="eastAsia" w:ascii="宋体" w:hAnsi="宋体"/>
          <w:color w:val="auto"/>
          <w:szCs w:val="21"/>
          <w:highlight w:val="none"/>
          <w:lang w:eastAsia="zh-CN"/>
        </w:rPr>
        <w:t>项目投资估算</w:t>
      </w:r>
      <w:r>
        <w:rPr>
          <w:rFonts w:hint="eastAsia" w:ascii="宋体" w:hAnsi="宋体"/>
          <w:color w:val="auto"/>
          <w:szCs w:val="21"/>
          <w:highlight w:val="none"/>
        </w:rPr>
        <w:t>：见投标人须知前附表。</w:t>
      </w:r>
    </w:p>
    <w:p w14:paraId="56D350AD">
      <w:pPr>
        <w:pStyle w:val="5"/>
        <w:bidi w:val="0"/>
        <w:rPr>
          <w:rFonts w:hint="eastAsia" w:ascii="宋体" w:hAnsi="宋体" w:eastAsia="宋体" w:cs="宋体"/>
          <w:b/>
          <w:bCs/>
          <w:color w:val="auto"/>
          <w:sz w:val="21"/>
          <w:highlight w:val="none"/>
        </w:rPr>
      </w:pPr>
      <w:bookmarkStart w:id="50" w:name="_Toc2035873595"/>
      <w:r>
        <w:rPr>
          <w:rFonts w:hint="eastAsia" w:ascii="宋体" w:hAnsi="宋体" w:eastAsia="宋体" w:cs="宋体"/>
          <w:b/>
          <w:bCs/>
          <w:color w:val="auto"/>
          <w:sz w:val="21"/>
          <w:highlight w:val="none"/>
        </w:rPr>
        <w:t>1.2 资金来源和落实情况</w:t>
      </w:r>
      <w:bookmarkEnd w:id="50"/>
    </w:p>
    <w:p w14:paraId="0965A786">
      <w:pPr>
        <w:spacing w:line="360" w:lineRule="auto"/>
        <w:ind w:firstLine="420" w:firstLineChars="200"/>
        <w:rPr>
          <w:rFonts w:ascii="宋体"/>
          <w:color w:val="auto"/>
          <w:szCs w:val="21"/>
          <w:highlight w:val="none"/>
        </w:rPr>
      </w:pPr>
      <w:r>
        <w:rPr>
          <w:rFonts w:ascii="宋体" w:hAnsi="宋体"/>
          <w:color w:val="auto"/>
          <w:szCs w:val="21"/>
          <w:highlight w:val="none"/>
        </w:rPr>
        <w:t xml:space="preserve">1.2.1 </w:t>
      </w:r>
      <w:r>
        <w:rPr>
          <w:rFonts w:hint="eastAsia" w:ascii="宋体" w:hAnsi="宋体"/>
          <w:color w:val="auto"/>
          <w:szCs w:val="21"/>
          <w:highlight w:val="none"/>
        </w:rPr>
        <w:t>资金来源：见投标人须知前附表。</w:t>
      </w:r>
    </w:p>
    <w:p w14:paraId="719C812F">
      <w:pPr>
        <w:spacing w:line="360" w:lineRule="auto"/>
        <w:ind w:firstLine="420" w:firstLineChars="200"/>
        <w:rPr>
          <w:rFonts w:ascii="宋体"/>
          <w:color w:val="auto"/>
          <w:szCs w:val="21"/>
          <w:highlight w:val="none"/>
        </w:rPr>
      </w:pPr>
      <w:r>
        <w:rPr>
          <w:rFonts w:ascii="宋体" w:hAnsi="宋体"/>
          <w:color w:val="auto"/>
          <w:szCs w:val="21"/>
          <w:highlight w:val="none"/>
        </w:rPr>
        <w:t>1.2.2</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出资比例：见投标人须知前附表。</w:t>
      </w:r>
    </w:p>
    <w:p w14:paraId="6490F148">
      <w:pPr>
        <w:spacing w:line="360" w:lineRule="auto"/>
        <w:ind w:firstLine="420" w:firstLineChars="200"/>
        <w:rPr>
          <w:rFonts w:ascii="宋体"/>
          <w:color w:val="auto"/>
          <w:szCs w:val="21"/>
          <w:highlight w:val="none"/>
        </w:rPr>
      </w:pPr>
      <w:r>
        <w:rPr>
          <w:rFonts w:ascii="宋体" w:hAnsi="宋体"/>
          <w:color w:val="auto"/>
          <w:szCs w:val="21"/>
          <w:highlight w:val="none"/>
        </w:rPr>
        <w:t xml:space="preserve">1.2.3 </w:t>
      </w:r>
      <w:r>
        <w:rPr>
          <w:rFonts w:hint="eastAsia" w:ascii="宋体" w:hAnsi="宋体"/>
          <w:color w:val="auto"/>
          <w:szCs w:val="21"/>
          <w:highlight w:val="none"/>
        </w:rPr>
        <w:t>资金落实情况：见投标人须知前附表。</w:t>
      </w:r>
    </w:p>
    <w:p w14:paraId="62EC1269">
      <w:pPr>
        <w:pStyle w:val="5"/>
        <w:bidi w:val="0"/>
        <w:rPr>
          <w:color w:val="auto"/>
          <w:highlight w:val="none"/>
        </w:rPr>
      </w:pPr>
      <w:bookmarkStart w:id="51" w:name="_Toc812920579"/>
      <w:r>
        <w:rPr>
          <w:rFonts w:hint="eastAsia" w:ascii="宋体" w:hAnsi="宋体" w:eastAsia="宋体" w:cs="宋体"/>
          <w:b/>
          <w:bCs/>
          <w:color w:val="auto"/>
          <w:sz w:val="21"/>
          <w:highlight w:val="none"/>
        </w:rPr>
        <w:t>1.3 招标范围、</w:t>
      </w:r>
      <w:r>
        <w:rPr>
          <w:rFonts w:hint="eastAsia" w:ascii="宋体" w:hAnsi="宋体" w:eastAsia="宋体" w:cs="宋体"/>
          <w:b/>
          <w:bCs/>
          <w:color w:val="auto"/>
          <w:sz w:val="21"/>
          <w:highlight w:val="none"/>
          <w:lang w:eastAsia="zh-CN"/>
        </w:rPr>
        <w:t>工期要求、质量标准</w:t>
      </w:r>
      <w:bookmarkEnd w:id="51"/>
    </w:p>
    <w:p w14:paraId="0CC5946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1.3.1 招标范围：见投标人须知前附表。</w:t>
      </w:r>
    </w:p>
    <w:p w14:paraId="3815B85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1.3.2 工期</w:t>
      </w:r>
      <w:r>
        <w:rPr>
          <w:rFonts w:hint="eastAsia" w:ascii="宋体" w:hAnsi="宋体"/>
          <w:color w:val="auto"/>
          <w:szCs w:val="21"/>
          <w:highlight w:val="none"/>
          <w:lang w:eastAsia="zh-CN"/>
        </w:rPr>
        <w:t>要求</w:t>
      </w:r>
      <w:r>
        <w:rPr>
          <w:rFonts w:hint="eastAsia" w:ascii="宋体" w:hAnsi="宋体"/>
          <w:color w:val="auto"/>
          <w:szCs w:val="21"/>
          <w:highlight w:val="none"/>
        </w:rPr>
        <w:t>：见投标人须知前附表。</w:t>
      </w:r>
    </w:p>
    <w:p w14:paraId="61535B4A">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1.3.</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w:t>
      </w:r>
      <w:r>
        <w:rPr>
          <w:rFonts w:hint="eastAsia" w:ascii="宋体" w:hAnsi="宋体" w:eastAsia="宋体" w:cs="Times New Roman"/>
          <w:color w:val="auto"/>
          <w:kern w:val="2"/>
          <w:sz w:val="21"/>
          <w:szCs w:val="21"/>
          <w:highlight w:val="none"/>
          <w:lang w:val="en-US" w:eastAsia="zh-CN" w:bidi="ar-SA"/>
        </w:rPr>
        <w:t>质量标准：见投标人须知前附表。</w:t>
      </w:r>
    </w:p>
    <w:p w14:paraId="6E1094C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ascii="宋体" w:hAnsi="宋体"/>
          <w:color w:val="auto"/>
          <w:szCs w:val="21"/>
          <w:highlight w:val="none"/>
        </w:rPr>
        <w:t>1.3.</w:t>
      </w:r>
      <w:r>
        <w:rPr>
          <w:rFonts w:hint="eastAsia" w:ascii="宋体" w:hAnsi="宋体"/>
          <w:color w:val="auto"/>
          <w:szCs w:val="21"/>
          <w:highlight w:val="none"/>
          <w:lang w:val="en-US" w:eastAsia="zh-CN"/>
        </w:rPr>
        <w:t>4</w:t>
      </w:r>
      <w:r>
        <w:rPr>
          <w:rFonts w:hint="eastAsia" w:ascii="宋体" w:hAnsi="宋体"/>
          <w:color w:val="auto"/>
          <w:szCs w:val="21"/>
          <w:highlight w:val="none"/>
        </w:rPr>
        <w:t xml:space="preserve"> </w:t>
      </w:r>
      <w:r>
        <w:rPr>
          <w:rFonts w:hint="eastAsia" w:ascii="宋体" w:hAnsi="宋体"/>
          <w:color w:val="auto"/>
          <w:sz w:val="21"/>
          <w:szCs w:val="21"/>
          <w:highlight w:val="none"/>
          <w:lang w:val="en-US" w:eastAsia="zh-CN"/>
        </w:rPr>
        <w:t>绿色建筑等级</w:t>
      </w:r>
      <w:r>
        <w:rPr>
          <w:rFonts w:hint="eastAsia" w:ascii="宋体" w:hAnsi="宋体"/>
          <w:color w:val="auto"/>
          <w:sz w:val="21"/>
          <w:szCs w:val="21"/>
          <w:highlight w:val="none"/>
        </w:rPr>
        <w:t>：见投标人须知前附表。</w:t>
      </w:r>
    </w:p>
    <w:p w14:paraId="30762FF9">
      <w:pPr>
        <w:pStyle w:val="5"/>
        <w:bidi w:val="0"/>
        <w:rPr>
          <w:rFonts w:hint="eastAsia" w:ascii="宋体" w:hAnsi="宋体" w:eastAsia="宋体" w:cs="宋体"/>
          <w:b/>
          <w:bCs/>
          <w:color w:val="auto"/>
          <w:sz w:val="21"/>
          <w:highlight w:val="none"/>
        </w:rPr>
      </w:pPr>
      <w:bookmarkStart w:id="52" w:name="_Toc747971141"/>
      <w:r>
        <w:rPr>
          <w:rFonts w:hint="eastAsia" w:ascii="宋体" w:hAnsi="宋体" w:eastAsia="宋体" w:cs="宋体"/>
          <w:b/>
          <w:bCs/>
          <w:color w:val="auto"/>
          <w:sz w:val="21"/>
          <w:highlight w:val="none"/>
        </w:rPr>
        <w:t>1.4 投标人资格要求</w:t>
      </w:r>
      <w:bookmarkEnd w:id="52"/>
    </w:p>
    <w:p w14:paraId="752EA3A9">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1.4.1</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投标人应具备承担本项目勘察、设计的资质条件、能力。</w:t>
      </w:r>
    </w:p>
    <w:p w14:paraId="119D0DF0">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资质条件：见投标人须知前附表</w:t>
      </w:r>
      <w:r>
        <w:rPr>
          <w:rFonts w:hint="eastAsia" w:ascii="宋体" w:hAnsi="宋体" w:cs="Times New Roman"/>
          <w:color w:val="auto"/>
          <w:szCs w:val="21"/>
          <w:highlight w:val="none"/>
          <w:lang w:eastAsia="zh-CN"/>
        </w:rPr>
        <w:t>；</w:t>
      </w:r>
    </w:p>
    <w:p w14:paraId="13172F9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其他要求：见投标人须知前附表。</w:t>
      </w:r>
    </w:p>
    <w:p w14:paraId="78442F3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1.4.2 投标人须知前附表规定接受联合体投标的，除应符合本章第1.4.1项和投标人须知前附表的要求外，还应遵守以下规定：</w:t>
      </w:r>
    </w:p>
    <w:p w14:paraId="7348BCD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联合体各方应按招标文件提供的格式签订联合体协议书，明确联合体牵头人和各方权利义务；</w:t>
      </w:r>
    </w:p>
    <w:p w14:paraId="79A7DFF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由同一专业的单位组成的联合体，按照资质等级较低的单位确定资质等级；</w:t>
      </w:r>
    </w:p>
    <w:p w14:paraId="7EE28D8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szCs w:val="21"/>
          <w:highlight w:val="none"/>
        </w:rPr>
        <w:t>联合体各方不得再以自己名义单独或参加其他联合体在同一标段中投标。</w:t>
      </w:r>
    </w:p>
    <w:p w14:paraId="0EE0DEE1">
      <w:pPr>
        <w:spacing w:line="360" w:lineRule="auto"/>
        <w:ind w:firstLine="420" w:firstLineChars="200"/>
        <w:rPr>
          <w:rFonts w:ascii="宋体"/>
          <w:color w:val="auto"/>
          <w:szCs w:val="21"/>
          <w:highlight w:val="none"/>
        </w:rPr>
      </w:pPr>
      <w:r>
        <w:rPr>
          <w:rFonts w:ascii="宋体" w:hAnsi="宋体"/>
          <w:color w:val="auto"/>
          <w:szCs w:val="21"/>
          <w:highlight w:val="none"/>
        </w:rPr>
        <w:t>1.4.</w:t>
      </w:r>
      <w:r>
        <w:rPr>
          <w:rFonts w:hint="eastAsia" w:ascii="宋体" w:hAnsi="宋体"/>
          <w:color w:val="auto"/>
          <w:szCs w:val="21"/>
          <w:highlight w:val="none"/>
        </w:rPr>
        <w:t>3</w:t>
      </w:r>
      <w:r>
        <w:rPr>
          <w:rFonts w:ascii="宋体" w:hAnsi="宋体"/>
          <w:color w:val="auto"/>
          <w:szCs w:val="21"/>
          <w:highlight w:val="none"/>
        </w:rPr>
        <w:t xml:space="preserve"> </w:t>
      </w:r>
      <w:r>
        <w:rPr>
          <w:rFonts w:hint="eastAsia" w:ascii="宋体" w:hAnsi="宋体"/>
          <w:color w:val="auto"/>
          <w:szCs w:val="21"/>
          <w:highlight w:val="none"/>
        </w:rPr>
        <w:t>投标人不得存在下列情形之一：</w:t>
      </w:r>
    </w:p>
    <w:p w14:paraId="53D3393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为招标人不具有独立法人资格的附属机构（单位）</w:t>
      </w:r>
      <w:r>
        <w:rPr>
          <w:rFonts w:hint="eastAsia" w:ascii="宋体" w:hAnsi="宋体"/>
          <w:color w:val="auto"/>
          <w:szCs w:val="21"/>
          <w:highlight w:val="none"/>
          <w:lang w:eastAsia="zh-CN"/>
        </w:rPr>
        <w:t>；</w:t>
      </w:r>
    </w:p>
    <w:p w14:paraId="28C7EB4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为本招标项目的代建人；</w:t>
      </w:r>
    </w:p>
    <w:p w14:paraId="60846E0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szCs w:val="21"/>
          <w:highlight w:val="none"/>
        </w:rPr>
        <w:t>为本招标项目提供招标代理服务的；</w:t>
      </w:r>
    </w:p>
    <w:p w14:paraId="626723E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color w:val="auto"/>
          <w:szCs w:val="21"/>
          <w:highlight w:val="none"/>
        </w:rPr>
        <w:t>与本招标项目的代建人或招标代理机构同为一个法定代表人的；</w:t>
      </w:r>
    </w:p>
    <w:p w14:paraId="4EEDC18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w:t>
      </w:r>
      <w:r>
        <w:rPr>
          <w:rFonts w:hint="eastAsia" w:ascii="宋体" w:hAnsi="宋体"/>
          <w:color w:val="auto"/>
          <w:szCs w:val="21"/>
          <w:highlight w:val="none"/>
        </w:rPr>
        <w:t>与本招标项目的代建人或招标代理机构相互控股或参股的；</w:t>
      </w:r>
    </w:p>
    <w:p w14:paraId="7E207FD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w:t>
      </w:r>
      <w:r>
        <w:rPr>
          <w:rFonts w:hint="eastAsia" w:ascii="宋体" w:hAnsi="宋体"/>
          <w:color w:val="auto"/>
          <w:szCs w:val="21"/>
          <w:highlight w:val="none"/>
        </w:rPr>
        <w:t>与本招标项目的代建人或招标代理机构相互任职或工作的；</w:t>
      </w:r>
    </w:p>
    <w:p w14:paraId="5CA98F1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7</w:t>
      </w:r>
      <w:r>
        <w:rPr>
          <w:rFonts w:hint="eastAsia" w:ascii="宋体" w:hAnsi="宋体"/>
          <w:color w:val="auto"/>
          <w:szCs w:val="21"/>
          <w:highlight w:val="none"/>
          <w:lang w:eastAsia="zh-CN"/>
        </w:rPr>
        <w:t>）</w:t>
      </w:r>
      <w:r>
        <w:rPr>
          <w:rFonts w:hint="eastAsia"/>
          <w:color w:val="auto"/>
          <w:highlight w:val="none"/>
        </w:rPr>
        <w:t>单位负责人与其他投标人为同一人或者存在控股、管理关系的；</w:t>
      </w:r>
    </w:p>
    <w:p w14:paraId="44980223">
      <w:pPr>
        <w:spacing w:line="360" w:lineRule="auto"/>
        <w:ind w:left="420" w:left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8</w:t>
      </w:r>
      <w:r>
        <w:rPr>
          <w:rFonts w:hint="eastAsia" w:ascii="宋体" w:hAnsi="宋体"/>
          <w:color w:val="auto"/>
          <w:szCs w:val="21"/>
          <w:highlight w:val="none"/>
          <w:lang w:eastAsia="zh-CN"/>
        </w:rPr>
        <w:t>）</w:t>
      </w:r>
      <w:r>
        <w:rPr>
          <w:rFonts w:hint="eastAsia" w:ascii="宋体" w:hAnsi="宋体"/>
          <w:color w:val="auto"/>
          <w:szCs w:val="21"/>
          <w:highlight w:val="none"/>
        </w:rPr>
        <w:t>处于被责令停业期内的；</w:t>
      </w:r>
    </w:p>
    <w:p w14:paraId="1AF8C170">
      <w:pPr>
        <w:spacing w:line="360" w:lineRule="auto"/>
        <w:ind w:left="420" w:left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9</w:t>
      </w:r>
      <w:r>
        <w:rPr>
          <w:rFonts w:hint="eastAsia" w:ascii="宋体" w:hAnsi="宋体"/>
          <w:color w:val="auto"/>
          <w:szCs w:val="21"/>
          <w:highlight w:val="none"/>
          <w:lang w:eastAsia="zh-CN"/>
        </w:rPr>
        <w:t>）</w:t>
      </w:r>
      <w:r>
        <w:rPr>
          <w:rFonts w:hint="eastAsia" w:ascii="宋体" w:hAnsi="宋体"/>
          <w:color w:val="auto"/>
          <w:szCs w:val="21"/>
          <w:highlight w:val="none"/>
        </w:rPr>
        <w:t>处于被暂停或取消投标资格期内的；</w:t>
      </w:r>
    </w:p>
    <w:p w14:paraId="7ED93D1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10</w:t>
      </w:r>
      <w:r>
        <w:rPr>
          <w:rFonts w:hint="eastAsia" w:ascii="宋体" w:hAnsi="宋体"/>
          <w:color w:val="auto"/>
          <w:szCs w:val="21"/>
          <w:highlight w:val="none"/>
          <w:lang w:eastAsia="zh-CN"/>
        </w:rPr>
        <w:t>）</w:t>
      </w:r>
      <w:r>
        <w:rPr>
          <w:rFonts w:hint="eastAsia" w:ascii="宋体" w:hAnsi="宋体"/>
          <w:color w:val="auto"/>
          <w:szCs w:val="21"/>
          <w:highlight w:val="none"/>
        </w:rPr>
        <w:t>处于财产被接管或冻结期内的</w:t>
      </w:r>
      <w:r>
        <w:rPr>
          <w:rFonts w:hint="eastAsia" w:ascii="宋体" w:hAnsi="宋体"/>
          <w:color w:val="auto"/>
          <w:szCs w:val="21"/>
          <w:highlight w:val="none"/>
          <w:lang w:eastAsia="zh-CN"/>
        </w:rPr>
        <w:t>；</w:t>
      </w:r>
    </w:p>
    <w:p w14:paraId="7DECF854">
      <w:p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）为投资参股本招标项目的法人单位</w:t>
      </w:r>
      <w:r>
        <w:rPr>
          <w:rFonts w:hint="eastAsia" w:ascii="宋体" w:hAnsi="宋体" w:cs="宋体"/>
          <w:color w:val="auto"/>
          <w:szCs w:val="21"/>
          <w:highlight w:val="none"/>
          <w:lang w:eastAsia="zh-CN"/>
        </w:rPr>
        <w:t>；</w:t>
      </w:r>
    </w:p>
    <w:p w14:paraId="57BC2019">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lang w:eastAsia="zh-CN"/>
        </w:rPr>
        <w:t>）处于拖欠农民工工资失信联合惩戒对象名单内的。</w:t>
      </w:r>
    </w:p>
    <w:p w14:paraId="487E4DB5">
      <w:pPr>
        <w:pStyle w:val="5"/>
        <w:bidi w:val="0"/>
        <w:rPr>
          <w:rFonts w:hint="eastAsia" w:ascii="宋体" w:hAnsi="宋体" w:eastAsia="宋体" w:cs="宋体"/>
          <w:b/>
          <w:bCs/>
          <w:color w:val="auto"/>
          <w:sz w:val="21"/>
          <w:highlight w:val="none"/>
        </w:rPr>
      </w:pPr>
      <w:bookmarkStart w:id="53" w:name="_Toc1400011272"/>
      <w:r>
        <w:rPr>
          <w:rFonts w:hint="eastAsia" w:ascii="宋体" w:hAnsi="宋体" w:eastAsia="宋体" w:cs="宋体"/>
          <w:b/>
          <w:bCs/>
          <w:color w:val="auto"/>
          <w:sz w:val="21"/>
          <w:highlight w:val="none"/>
        </w:rPr>
        <w:t xml:space="preserve">1.5 </w:t>
      </w:r>
      <w:bookmarkStart w:id="54" w:name="_Toc144974503"/>
      <w:bookmarkStart w:id="55" w:name="_Toc152042311"/>
      <w:bookmarkStart w:id="56" w:name="_Toc247513958"/>
      <w:bookmarkStart w:id="57" w:name="_Toc247527559"/>
      <w:bookmarkStart w:id="58" w:name="_Toc152045535"/>
      <w:bookmarkStart w:id="59" w:name="_Toc300834955"/>
      <w:r>
        <w:rPr>
          <w:rFonts w:hint="eastAsia" w:ascii="宋体" w:hAnsi="宋体" w:eastAsia="宋体" w:cs="宋体"/>
          <w:b/>
          <w:bCs/>
          <w:color w:val="auto"/>
          <w:sz w:val="21"/>
          <w:highlight w:val="none"/>
        </w:rPr>
        <w:t>费用承担</w:t>
      </w:r>
      <w:bookmarkEnd w:id="54"/>
      <w:bookmarkEnd w:id="55"/>
      <w:bookmarkEnd w:id="56"/>
      <w:bookmarkEnd w:id="57"/>
      <w:bookmarkEnd w:id="58"/>
      <w:r>
        <w:rPr>
          <w:rFonts w:hint="eastAsia" w:ascii="宋体" w:hAnsi="宋体" w:eastAsia="宋体" w:cs="宋体"/>
          <w:b/>
          <w:bCs/>
          <w:color w:val="auto"/>
          <w:sz w:val="21"/>
          <w:highlight w:val="none"/>
        </w:rPr>
        <w:t>和设计成果补偿</w:t>
      </w:r>
      <w:bookmarkEnd w:id="53"/>
      <w:bookmarkEnd w:id="59"/>
    </w:p>
    <w:p w14:paraId="735314AD">
      <w:pPr>
        <w:spacing w:line="360" w:lineRule="auto"/>
        <w:ind w:firstLine="420" w:firstLineChars="200"/>
        <w:rPr>
          <w:rFonts w:hint="default" w:ascii="宋体" w:hAnsi="宋体" w:eastAsia="宋体" w:cs="Times New Roman"/>
          <w:color w:val="auto"/>
          <w:szCs w:val="21"/>
          <w:highlight w:val="none"/>
        </w:rPr>
      </w:pPr>
      <w:r>
        <w:rPr>
          <w:rFonts w:hint="default" w:ascii="宋体" w:hAnsi="宋体" w:eastAsia="宋体" w:cs="Times New Roman"/>
          <w:color w:val="auto"/>
          <w:szCs w:val="21"/>
          <w:highlight w:val="none"/>
        </w:rPr>
        <w:t>1.5.1 投标人准备和参加投标活动发生的费用自理。</w:t>
      </w:r>
    </w:p>
    <w:p w14:paraId="20C7223F">
      <w:pPr>
        <w:spacing w:line="360" w:lineRule="auto"/>
        <w:ind w:firstLine="420" w:firstLineChars="200"/>
        <w:rPr>
          <w:rFonts w:hint="default" w:ascii="宋体" w:hAnsi="宋体" w:eastAsia="宋体" w:cs="Times New Roman"/>
          <w:color w:val="auto"/>
          <w:szCs w:val="21"/>
          <w:highlight w:val="none"/>
        </w:rPr>
      </w:pPr>
      <w:r>
        <w:rPr>
          <w:rFonts w:hint="default" w:ascii="宋体" w:hAnsi="宋体" w:eastAsia="宋体" w:cs="Times New Roman"/>
          <w:color w:val="auto"/>
          <w:szCs w:val="21"/>
          <w:highlight w:val="none"/>
        </w:rPr>
        <w:t>1.5.2 招标人对符合招标文件规定的未中标人的设计成果进行补偿的，按投标人须知前附表规定给予补偿，并有权免费使用未中标人设计成果。</w:t>
      </w:r>
    </w:p>
    <w:p w14:paraId="698959E9">
      <w:pPr>
        <w:spacing w:line="360" w:lineRule="auto"/>
        <w:ind w:firstLine="420" w:firstLineChars="200"/>
        <w:rPr>
          <w:rFonts w:hint="default" w:ascii="宋体" w:hAnsi="宋体" w:eastAsia="宋体" w:cs="Times New Roman"/>
          <w:color w:val="auto"/>
          <w:szCs w:val="21"/>
          <w:highlight w:val="none"/>
        </w:rPr>
      </w:pPr>
      <w:r>
        <w:rPr>
          <w:rFonts w:hint="eastAsia" w:ascii="宋体" w:hAnsi="宋体"/>
          <w:color w:val="auto"/>
          <w:szCs w:val="21"/>
          <w:highlight w:val="none"/>
          <w:lang w:val="en-US" w:eastAsia="zh-CN"/>
        </w:rPr>
        <w:t xml:space="preserve">1.5.3 </w:t>
      </w:r>
      <w:r>
        <w:rPr>
          <w:rFonts w:hint="eastAsia" w:ascii="宋体" w:hAnsi="宋体"/>
          <w:color w:val="auto"/>
          <w:szCs w:val="21"/>
          <w:highlight w:val="none"/>
        </w:rPr>
        <w:t>补偿费于本项目中标结果公告结束后，由投标人自行向</w:t>
      </w:r>
      <w:r>
        <w:rPr>
          <w:rFonts w:hint="eastAsia" w:ascii="宋体" w:hAnsi="宋体"/>
          <w:b/>
          <w:color w:val="auto"/>
          <w:szCs w:val="21"/>
          <w:highlight w:val="none"/>
        </w:rPr>
        <w:t>招标人</w:t>
      </w:r>
      <w:r>
        <w:rPr>
          <w:rFonts w:hint="eastAsia" w:ascii="宋体" w:hAnsi="宋体"/>
          <w:color w:val="auto"/>
          <w:szCs w:val="21"/>
          <w:highlight w:val="none"/>
        </w:rPr>
        <w:t>申请办理请款手续。</w:t>
      </w:r>
    </w:p>
    <w:p w14:paraId="4A0FFD93">
      <w:pPr>
        <w:pStyle w:val="5"/>
        <w:bidi w:val="0"/>
        <w:rPr>
          <w:rFonts w:hint="eastAsia" w:ascii="宋体" w:hAnsi="宋体" w:eastAsia="宋体" w:cs="宋体"/>
          <w:b/>
          <w:bCs/>
          <w:color w:val="auto"/>
          <w:sz w:val="21"/>
          <w:highlight w:val="none"/>
        </w:rPr>
      </w:pPr>
      <w:bookmarkStart w:id="60" w:name="_Toc641204676"/>
      <w:r>
        <w:rPr>
          <w:rFonts w:hint="eastAsia" w:ascii="宋体" w:hAnsi="宋体" w:eastAsia="宋体" w:cs="宋体"/>
          <w:b/>
          <w:bCs/>
          <w:color w:val="auto"/>
          <w:sz w:val="21"/>
          <w:highlight w:val="none"/>
        </w:rPr>
        <w:t>1.6 保密</w:t>
      </w:r>
      <w:bookmarkEnd w:id="60"/>
    </w:p>
    <w:p w14:paraId="524D42E1">
      <w:pPr>
        <w:spacing w:line="360" w:lineRule="auto"/>
        <w:ind w:firstLine="420" w:firstLineChars="200"/>
        <w:rPr>
          <w:rFonts w:ascii="宋体"/>
          <w:color w:val="auto"/>
          <w:szCs w:val="21"/>
          <w:highlight w:val="none"/>
        </w:rPr>
      </w:pPr>
      <w:r>
        <w:rPr>
          <w:rFonts w:hint="eastAsia" w:ascii="宋体" w:hAnsi="宋体"/>
          <w:color w:val="auto"/>
          <w:szCs w:val="21"/>
          <w:highlight w:val="none"/>
        </w:rPr>
        <w:t>参与招标投标活动的各方应对招标文件和投标文件中的商业和技术等秘密保密，违者应对由此造成的后果承担法律责任。</w:t>
      </w:r>
    </w:p>
    <w:p w14:paraId="3AA8F62E">
      <w:pPr>
        <w:pStyle w:val="5"/>
        <w:bidi w:val="0"/>
        <w:rPr>
          <w:rFonts w:hint="eastAsia" w:ascii="宋体" w:hAnsi="宋体" w:eastAsia="宋体" w:cs="宋体"/>
          <w:b/>
          <w:bCs/>
          <w:color w:val="auto"/>
          <w:sz w:val="21"/>
          <w:highlight w:val="none"/>
        </w:rPr>
      </w:pPr>
      <w:bookmarkStart w:id="61" w:name="_Toc1809922971"/>
      <w:r>
        <w:rPr>
          <w:rFonts w:hint="eastAsia" w:ascii="宋体" w:hAnsi="宋体" w:eastAsia="宋体" w:cs="宋体"/>
          <w:b/>
          <w:bCs/>
          <w:color w:val="auto"/>
          <w:sz w:val="21"/>
          <w:highlight w:val="none"/>
        </w:rPr>
        <w:t>1.7 语言文字</w:t>
      </w:r>
      <w:bookmarkEnd w:id="61"/>
    </w:p>
    <w:p w14:paraId="6494AFD6">
      <w:pPr>
        <w:spacing w:line="360" w:lineRule="auto"/>
        <w:ind w:firstLine="420" w:firstLineChars="200"/>
        <w:rPr>
          <w:rFonts w:ascii="宋体"/>
          <w:color w:val="auto"/>
          <w:szCs w:val="21"/>
          <w:highlight w:val="none"/>
        </w:rPr>
      </w:pPr>
      <w:r>
        <w:rPr>
          <w:rFonts w:hint="eastAsia" w:ascii="宋体" w:hAnsi="宋体"/>
          <w:color w:val="auto"/>
          <w:szCs w:val="21"/>
          <w:highlight w:val="none"/>
        </w:rPr>
        <w:t>除专用术语外，与招标投标有关的语言均使用中文。必要时专用术语应附有中文注释。</w:t>
      </w:r>
    </w:p>
    <w:p w14:paraId="3D3FB511">
      <w:pPr>
        <w:pStyle w:val="5"/>
        <w:bidi w:val="0"/>
        <w:rPr>
          <w:rFonts w:hint="eastAsia" w:ascii="宋体" w:hAnsi="宋体" w:eastAsia="宋体" w:cs="宋体"/>
          <w:b/>
          <w:bCs/>
          <w:color w:val="auto"/>
          <w:sz w:val="21"/>
          <w:highlight w:val="none"/>
        </w:rPr>
      </w:pPr>
      <w:bookmarkStart w:id="62" w:name="_Toc407052076"/>
      <w:r>
        <w:rPr>
          <w:rFonts w:hint="eastAsia" w:ascii="宋体" w:hAnsi="宋体" w:eastAsia="宋体" w:cs="宋体"/>
          <w:b/>
          <w:bCs/>
          <w:color w:val="auto"/>
          <w:sz w:val="21"/>
          <w:highlight w:val="none"/>
        </w:rPr>
        <w:t>1.8 计量单位</w:t>
      </w:r>
      <w:bookmarkEnd w:id="62"/>
    </w:p>
    <w:p w14:paraId="29F8EC2E">
      <w:pPr>
        <w:spacing w:line="360" w:lineRule="auto"/>
        <w:ind w:firstLine="420" w:firstLineChars="200"/>
        <w:rPr>
          <w:rFonts w:ascii="宋体"/>
          <w:color w:val="auto"/>
          <w:szCs w:val="21"/>
          <w:highlight w:val="none"/>
        </w:rPr>
      </w:pPr>
      <w:r>
        <w:rPr>
          <w:rFonts w:hint="eastAsia" w:ascii="宋体" w:hAnsi="宋体"/>
          <w:color w:val="auto"/>
          <w:szCs w:val="21"/>
          <w:highlight w:val="none"/>
        </w:rPr>
        <w:t>所有计量均采用中华人民共和国法定计量单位。</w:t>
      </w:r>
    </w:p>
    <w:p w14:paraId="7FCF2BFA">
      <w:pPr>
        <w:pStyle w:val="5"/>
        <w:bidi w:val="0"/>
        <w:rPr>
          <w:rFonts w:hint="eastAsia" w:ascii="宋体" w:hAnsi="宋体" w:eastAsia="宋体" w:cs="宋体"/>
          <w:b/>
          <w:bCs/>
          <w:color w:val="auto"/>
          <w:sz w:val="21"/>
          <w:highlight w:val="none"/>
        </w:rPr>
      </w:pPr>
      <w:bookmarkStart w:id="63" w:name="_Toc152940831"/>
      <w:r>
        <w:rPr>
          <w:rFonts w:hint="eastAsia" w:ascii="宋体" w:hAnsi="宋体" w:eastAsia="宋体" w:cs="宋体"/>
          <w:b/>
          <w:bCs/>
          <w:color w:val="auto"/>
          <w:sz w:val="21"/>
          <w:highlight w:val="none"/>
        </w:rPr>
        <w:t>1.9 踏勘现场</w:t>
      </w:r>
      <w:bookmarkEnd w:id="63"/>
    </w:p>
    <w:p w14:paraId="3C0032F9">
      <w:pPr>
        <w:spacing w:line="360" w:lineRule="auto"/>
        <w:ind w:firstLine="420" w:firstLineChars="200"/>
        <w:rPr>
          <w:rFonts w:ascii="宋体"/>
          <w:color w:val="auto"/>
          <w:szCs w:val="21"/>
          <w:highlight w:val="none"/>
        </w:rPr>
      </w:pPr>
      <w:r>
        <w:rPr>
          <w:rFonts w:ascii="宋体" w:hAnsi="宋体"/>
          <w:color w:val="auto"/>
          <w:szCs w:val="21"/>
          <w:highlight w:val="none"/>
        </w:rPr>
        <w:t xml:space="preserve">1.9.1 </w:t>
      </w:r>
      <w:r>
        <w:rPr>
          <w:rFonts w:hint="eastAsia" w:ascii="宋体" w:hAnsi="宋体"/>
          <w:color w:val="auto"/>
          <w:szCs w:val="21"/>
          <w:highlight w:val="none"/>
        </w:rPr>
        <w:t>投标人须知前附表规定组织踏勘现场的，招标人按投标人须知前附表规定的时间、地点组织投标人踏勘项目现场。</w:t>
      </w:r>
    </w:p>
    <w:p w14:paraId="10992C5F">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 xml:space="preserve">1.9.2 </w:t>
      </w:r>
      <w:r>
        <w:rPr>
          <w:rFonts w:hint="eastAsia" w:ascii="宋体" w:hAnsi="宋体"/>
          <w:color w:val="auto"/>
          <w:szCs w:val="21"/>
          <w:highlight w:val="none"/>
        </w:rPr>
        <w:t>投标人踏勘现场发生的费用自理。</w:t>
      </w:r>
    </w:p>
    <w:p w14:paraId="48AB4961">
      <w:pPr>
        <w:spacing w:line="360" w:lineRule="auto"/>
        <w:ind w:firstLine="420" w:firstLineChars="200"/>
        <w:rPr>
          <w:rFonts w:ascii="宋体"/>
          <w:color w:val="auto"/>
          <w:szCs w:val="21"/>
          <w:highlight w:val="none"/>
        </w:rPr>
      </w:pPr>
      <w:r>
        <w:rPr>
          <w:rFonts w:hint="eastAsia" w:ascii="宋体" w:hAnsi="宋体"/>
          <w:color w:val="auto"/>
          <w:szCs w:val="21"/>
          <w:highlight w:val="none"/>
        </w:rPr>
        <w:t>1.9.3</w:t>
      </w:r>
      <w:r>
        <w:rPr>
          <w:rFonts w:hint="eastAsia" w:ascii="宋体"/>
          <w:color w:val="auto"/>
          <w:szCs w:val="21"/>
          <w:highlight w:val="none"/>
        </w:rPr>
        <w:t xml:space="preserve"> </w:t>
      </w:r>
      <w:r>
        <w:rPr>
          <w:rFonts w:hint="eastAsia" w:ascii="宋体" w:hAnsi="宋体"/>
          <w:color w:val="auto"/>
          <w:szCs w:val="21"/>
          <w:highlight w:val="none"/>
        </w:rPr>
        <w:t>除招标人的原因外，投标人自行负责在踏勘现场中所发生的人员伤亡和财产损失。</w:t>
      </w:r>
    </w:p>
    <w:p w14:paraId="72F9F0B2">
      <w:pPr>
        <w:spacing w:line="360" w:lineRule="auto"/>
        <w:ind w:firstLine="420" w:firstLineChars="200"/>
        <w:rPr>
          <w:rFonts w:ascii="宋体"/>
          <w:color w:val="auto"/>
          <w:szCs w:val="21"/>
          <w:highlight w:val="none"/>
        </w:rPr>
      </w:pPr>
      <w:r>
        <w:rPr>
          <w:rFonts w:ascii="宋体" w:hAnsi="宋体"/>
          <w:color w:val="auto"/>
          <w:szCs w:val="21"/>
          <w:highlight w:val="none"/>
        </w:rPr>
        <w:t xml:space="preserve">1.9.4 </w:t>
      </w:r>
      <w:r>
        <w:rPr>
          <w:rFonts w:hint="eastAsia" w:ascii="宋体" w:hAnsi="宋体"/>
          <w:color w:val="auto"/>
          <w:szCs w:val="21"/>
          <w:highlight w:val="none"/>
        </w:rPr>
        <w:t>招标人在踏勘现场中介绍的工程场地和相关的周边环境情况，供投标人在编制投标文件时参考，招标人不对投标人据此作出的判断和决策负责。</w:t>
      </w:r>
    </w:p>
    <w:p w14:paraId="48EAE3AC">
      <w:pPr>
        <w:pStyle w:val="5"/>
        <w:bidi w:val="0"/>
        <w:rPr>
          <w:rFonts w:hint="eastAsia" w:ascii="宋体" w:hAnsi="宋体" w:eastAsia="宋体" w:cs="宋体"/>
          <w:b/>
          <w:bCs/>
          <w:color w:val="auto"/>
          <w:sz w:val="21"/>
          <w:highlight w:val="none"/>
        </w:rPr>
      </w:pPr>
      <w:bookmarkStart w:id="64" w:name="_Toc466871050"/>
      <w:r>
        <w:rPr>
          <w:rFonts w:hint="eastAsia" w:ascii="宋体" w:hAnsi="宋体" w:eastAsia="宋体" w:cs="宋体"/>
          <w:b/>
          <w:bCs/>
          <w:color w:val="auto"/>
          <w:sz w:val="21"/>
          <w:highlight w:val="none"/>
        </w:rPr>
        <w:t>1.10 招标答疑</w:t>
      </w:r>
      <w:bookmarkEnd w:id="64"/>
    </w:p>
    <w:p w14:paraId="53920A9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1.10.1</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潜在投标人向招标人（或招标代理机构）提交有关问题的，可按投标人须知前附表规定的时间内在广东省公共资源交易平台（交易系统），</w:t>
      </w:r>
      <w:r>
        <w:rPr>
          <w:rFonts w:hint="eastAsia"/>
          <w:color w:val="auto"/>
          <w:highlight w:val="none"/>
        </w:rPr>
        <w:t>凭数字证书</w:t>
      </w:r>
      <w:r>
        <w:rPr>
          <w:rFonts w:hint="eastAsia"/>
          <w:color w:val="auto"/>
          <w:highlight w:val="none"/>
          <w:lang w:eastAsia="zh-CN"/>
        </w:rPr>
        <w:t>登录</w:t>
      </w:r>
      <w:r>
        <w:rPr>
          <w:rFonts w:hint="eastAsia" w:ascii="宋体" w:hAnsi="宋体"/>
          <w:color w:val="auto"/>
          <w:szCs w:val="21"/>
          <w:highlight w:val="none"/>
          <w:lang w:eastAsia="zh-CN"/>
        </w:rPr>
        <w:t>工程建设交易系统</w:t>
      </w:r>
      <w:r>
        <w:rPr>
          <w:rFonts w:hint="eastAsia"/>
          <w:color w:val="auto"/>
          <w:highlight w:val="none"/>
        </w:rPr>
        <w:t>，在“投标管理--参与项目”栏目页面，选择参与的项目名称，点击“</w:t>
      </w:r>
      <w:r>
        <w:rPr>
          <w:rFonts w:hint="eastAsia"/>
          <w:color w:val="auto"/>
          <w:highlight w:val="none"/>
          <w:lang w:eastAsia="zh-CN"/>
        </w:rPr>
        <w:t>我要提疑</w:t>
      </w:r>
      <w:r>
        <w:rPr>
          <w:rFonts w:hint="eastAsia"/>
          <w:color w:val="auto"/>
          <w:highlight w:val="none"/>
        </w:rPr>
        <w:t>”提出问题，保存后即可提交</w:t>
      </w:r>
      <w:r>
        <w:rPr>
          <w:rFonts w:hint="eastAsia" w:ascii="宋体" w:hAnsi="宋体"/>
          <w:color w:val="auto"/>
          <w:szCs w:val="21"/>
          <w:highlight w:val="none"/>
        </w:rPr>
        <w:t>。且所提交的资料以无记名形式提交，不得有任何可识别投标人单位及人员的标识。</w:t>
      </w:r>
    </w:p>
    <w:p w14:paraId="4C10D4D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1.10.2</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招标人（招标代理）收集相关问题，组织有关单位人员答复并形成答疑纪要（补遗书），按投标人须知前附表规定的时间在</w:t>
      </w:r>
      <w:r>
        <w:rPr>
          <w:rFonts w:hint="eastAsia"/>
          <w:b w:val="0"/>
          <w:bCs w:val="0"/>
          <w:color w:val="auto"/>
        </w:rPr>
        <w:t>广东省公共资源交易平台（中山市）“招标公告及资格预审”</w:t>
      </w:r>
      <w:r>
        <w:rPr>
          <w:rFonts w:hint="eastAsia" w:ascii="宋体" w:hAnsi="宋体"/>
          <w:color w:val="auto"/>
          <w:szCs w:val="21"/>
          <w:highlight w:val="none"/>
        </w:rPr>
        <w:t>栏</w:t>
      </w:r>
      <w:r>
        <w:rPr>
          <w:rFonts w:hint="eastAsia" w:ascii="宋体" w:hAnsi="宋体"/>
          <w:color w:val="auto"/>
          <w:szCs w:val="21"/>
          <w:highlight w:val="none"/>
          <w:lang w:eastAsia="zh-CN"/>
        </w:rPr>
        <w:t>目</w:t>
      </w:r>
      <w:r>
        <w:rPr>
          <w:rFonts w:hint="eastAsia" w:ascii="宋体" w:hAnsi="宋体"/>
          <w:color w:val="auto"/>
          <w:szCs w:val="21"/>
          <w:highlight w:val="none"/>
        </w:rPr>
        <w:t>发布答疑纪要（补遗书）。</w:t>
      </w:r>
      <w:r>
        <w:rPr>
          <w:rFonts w:hint="eastAsia"/>
          <w:color w:val="auto"/>
          <w:highlight w:val="none"/>
        </w:rPr>
        <w:t>发出答疑纪要（补遗书）的同时，招标人（招标代理）应把答疑纪要（补遗书）的扫描件上传</w:t>
      </w:r>
      <w:r>
        <w:rPr>
          <w:rFonts w:hint="eastAsia"/>
          <w:color w:val="auto"/>
          <w:highlight w:val="none"/>
          <w:lang w:val="en-US" w:eastAsia="zh-CN"/>
        </w:rPr>
        <w:t>工程建设交易系统</w:t>
      </w:r>
      <w:r>
        <w:rPr>
          <w:rFonts w:hint="eastAsia"/>
          <w:color w:val="auto"/>
          <w:highlight w:val="none"/>
        </w:rPr>
        <w:t>。</w:t>
      </w:r>
      <w:r>
        <w:rPr>
          <w:rFonts w:hint="eastAsia" w:ascii="宋体" w:hAnsi="宋体"/>
          <w:color w:val="auto"/>
          <w:szCs w:val="21"/>
          <w:highlight w:val="none"/>
        </w:rPr>
        <w:t>对投标人编制标书时间造成影响的答疑纪要或补遗书，招标人需于投标截止前15日向投标人发出。</w:t>
      </w:r>
    </w:p>
    <w:p w14:paraId="36F15A7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各</w:t>
      </w:r>
      <w:r>
        <w:rPr>
          <w:rFonts w:hint="eastAsia"/>
          <w:color w:val="auto"/>
          <w:highlight w:val="none"/>
        </w:rPr>
        <w:t>潜在投标人自行在</w:t>
      </w:r>
      <w:r>
        <w:rPr>
          <w:rFonts w:hint="eastAsia"/>
          <w:b w:val="0"/>
          <w:bCs w:val="0"/>
          <w:color w:val="auto"/>
        </w:rPr>
        <w:t>广东省公共资源交易平台（中山市）“招标公告及资格预审”</w:t>
      </w:r>
      <w:r>
        <w:rPr>
          <w:rFonts w:hint="eastAsia"/>
          <w:color w:val="auto"/>
          <w:highlight w:val="none"/>
          <w:lang w:eastAsia="zh-CN"/>
        </w:rPr>
        <w:t>栏目或工程建设交易系统</w:t>
      </w:r>
      <w:r>
        <w:rPr>
          <w:rFonts w:hint="eastAsia"/>
          <w:color w:val="auto"/>
          <w:highlight w:val="none"/>
        </w:rPr>
        <w:t>下载答疑纪要（补遗书），招标人不再另行通知。投标人因自身原因未能获取答疑资料造成的后果，由投标人自行承担。</w:t>
      </w:r>
    </w:p>
    <w:p w14:paraId="286D5D40">
      <w:pPr>
        <w:pStyle w:val="5"/>
        <w:bidi w:val="0"/>
        <w:rPr>
          <w:rFonts w:hint="eastAsia" w:ascii="宋体" w:hAnsi="宋体" w:eastAsia="宋体" w:cs="宋体"/>
          <w:b/>
          <w:bCs/>
          <w:color w:val="auto"/>
          <w:sz w:val="21"/>
          <w:highlight w:val="none"/>
        </w:rPr>
      </w:pPr>
      <w:bookmarkStart w:id="65" w:name="_Toc486910144"/>
      <w:r>
        <w:rPr>
          <w:rFonts w:hint="eastAsia" w:ascii="宋体" w:hAnsi="宋体" w:eastAsia="宋体" w:cs="宋体"/>
          <w:b/>
          <w:bCs/>
          <w:color w:val="auto"/>
          <w:sz w:val="21"/>
          <w:highlight w:val="none"/>
        </w:rPr>
        <w:t>1.11 分包</w:t>
      </w:r>
      <w:bookmarkEnd w:id="65"/>
    </w:p>
    <w:p w14:paraId="29F0F12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1.11.1 投标人拟在中标后将中标项目的非主体、非关键性工作进行分包的，应符合投标人须知前附表规定的分包内容和分包资质要求等限制性条件，除投标人须知前附表规定的经招标人同意可分包的非主体、非关键性工作外，其他工作不得分包。</w:t>
      </w:r>
    </w:p>
    <w:p w14:paraId="5354CC4C">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1.11.2 中标人不得向他人转让中标项目，接受分包的人不得再次分包。中标人应当就分包项目向招标人负责，接受分包的人就分包项目承担连带责任。</w:t>
      </w:r>
    </w:p>
    <w:p w14:paraId="2F702B2B">
      <w:pPr>
        <w:pStyle w:val="5"/>
        <w:bidi w:val="0"/>
        <w:rPr>
          <w:rFonts w:hint="eastAsia" w:ascii="宋体" w:hAnsi="宋体" w:eastAsia="宋体" w:cs="宋体"/>
          <w:b/>
          <w:bCs/>
          <w:color w:val="auto"/>
          <w:sz w:val="21"/>
          <w:highlight w:val="none"/>
        </w:rPr>
      </w:pPr>
      <w:bookmarkStart w:id="66" w:name="_Toc742300683"/>
      <w:r>
        <w:rPr>
          <w:rFonts w:hint="eastAsia" w:ascii="宋体" w:hAnsi="宋体" w:eastAsia="宋体" w:cs="宋体"/>
          <w:b/>
          <w:bCs/>
          <w:color w:val="auto"/>
          <w:sz w:val="21"/>
          <w:highlight w:val="none"/>
        </w:rPr>
        <w:t>1.12 偏离</w:t>
      </w:r>
      <w:bookmarkEnd w:id="66"/>
    </w:p>
    <w:p w14:paraId="03059E09">
      <w:pPr>
        <w:spacing w:line="360" w:lineRule="auto"/>
        <w:ind w:firstLine="420" w:firstLineChars="200"/>
        <w:rPr>
          <w:rFonts w:ascii="宋体"/>
          <w:color w:val="auto"/>
          <w:szCs w:val="21"/>
          <w:highlight w:val="none"/>
        </w:rPr>
      </w:pPr>
      <w:r>
        <w:rPr>
          <w:rFonts w:hint="eastAsia" w:ascii="宋体" w:hAnsi="宋体"/>
          <w:color w:val="auto"/>
          <w:szCs w:val="21"/>
          <w:highlight w:val="none"/>
        </w:rPr>
        <w:t>本</w:t>
      </w:r>
      <w:r>
        <w:rPr>
          <w:rFonts w:hint="eastAsia" w:ascii="宋体" w:hAnsi="宋体"/>
          <w:color w:val="auto"/>
          <w:szCs w:val="21"/>
          <w:highlight w:val="none"/>
          <w:lang w:eastAsia="zh-CN"/>
        </w:rPr>
        <w:t>项目</w:t>
      </w:r>
      <w:r>
        <w:rPr>
          <w:rFonts w:hint="eastAsia" w:ascii="宋体" w:hAnsi="宋体"/>
          <w:color w:val="auto"/>
          <w:szCs w:val="21"/>
          <w:highlight w:val="none"/>
        </w:rPr>
        <w:t>不允许投标人的投标文件对招标文件的要求有负偏离。</w:t>
      </w:r>
    </w:p>
    <w:p w14:paraId="683D7C4C">
      <w:pPr>
        <w:pStyle w:val="4"/>
        <w:bidi w:val="0"/>
        <w:rPr>
          <w:color w:val="auto"/>
          <w:highlight w:val="none"/>
        </w:rPr>
      </w:pPr>
      <w:bookmarkStart w:id="67" w:name="_Toc21167"/>
      <w:bookmarkStart w:id="68" w:name="_Toc347616089"/>
      <w:bookmarkStart w:id="69" w:name="_Toc567580031"/>
      <w:bookmarkStart w:id="70" w:name="_Toc30817"/>
      <w:bookmarkStart w:id="71" w:name="_Toc24059"/>
      <w:bookmarkStart w:id="72" w:name="_Toc23151"/>
      <w:bookmarkStart w:id="73" w:name="_Toc1613764566"/>
      <w:bookmarkStart w:id="74" w:name="_Toc2591733"/>
      <w:bookmarkStart w:id="75" w:name="_Toc14243"/>
      <w:r>
        <w:rPr>
          <w:rFonts w:hint="eastAsia" w:ascii="宋体" w:hAnsi="宋体" w:eastAsia="宋体" w:cs="宋体"/>
          <w:color w:val="auto"/>
          <w:highlight w:val="none"/>
        </w:rPr>
        <w:t>2</w:t>
      </w:r>
      <w:r>
        <w:rPr>
          <w:rFonts w:hint="eastAsia" w:ascii="宋体" w:hAnsi="宋体" w:cs="宋体"/>
          <w:color w:val="auto"/>
          <w:highlight w:val="none"/>
          <w:lang w:val="en-US" w:eastAsia="zh-CN"/>
        </w:rPr>
        <w:t xml:space="preserve">. </w:t>
      </w:r>
      <w:r>
        <w:rPr>
          <w:rFonts w:hint="eastAsia"/>
          <w:color w:val="auto"/>
          <w:highlight w:val="none"/>
        </w:rPr>
        <w:t>招标文件</w:t>
      </w:r>
      <w:bookmarkEnd w:id="67"/>
      <w:bookmarkEnd w:id="68"/>
      <w:bookmarkEnd w:id="69"/>
      <w:bookmarkEnd w:id="70"/>
      <w:bookmarkEnd w:id="71"/>
      <w:bookmarkEnd w:id="72"/>
      <w:bookmarkEnd w:id="73"/>
      <w:bookmarkEnd w:id="74"/>
      <w:bookmarkEnd w:id="75"/>
    </w:p>
    <w:p w14:paraId="2D9A5750">
      <w:pPr>
        <w:pStyle w:val="5"/>
        <w:bidi w:val="0"/>
        <w:rPr>
          <w:rFonts w:hint="eastAsia" w:ascii="宋体" w:hAnsi="宋体" w:eastAsia="宋体" w:cs="宋体"/>
          <w:b/>
          <w:bCs/>
          <w:color w:val="auto"/>
          <w:sz w:val="21"/>
          <w:highlight w:val="none"/>
        </w:rPr>
      </w:pPr>
      <w:bookmarkStart w:id="76" w:name="_Toc687243404"/>
      <w:r>
        <w:rPr>
          <w:rFonts w:hint="eastAsia" w:ascii="宋体" w:hAnsi="宋体" w:eastAsia="宋体" w:cs="宋体"/>
          <w:b/>
          <w:bCs/>
          <w:color w:val="auto"/>
          <w:sz w:val="21"/>
          <w:highlight w:val="none"/>
        </w:rPr>
        <w:t>2.1 招标文件的组成</w:t>
      </w:r>
      <w:bookmarkEnd w:id="76"/>
    </w:p>
    <w:p w14:paraId="05F706D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本招标文件包括：</w:t>
      </w:r>
    </w:p>
    <w:p w14:paraId="430C69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招标公告；</w:t>
      </w:r>
    </w:p>
    <w:p w14:paraId="275FA5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投标人须知；</w:t>
      </w:r>
    </w:p>
    <w:p w14:paraId="06CF0247">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）评标办法、定标规则</w:t>
      </w:r>
      <w:r>
        <w:rPr>
          <w:rFonts w:hint="eastAsia" w:ascii="宋体" w:hAnsi="宋体" w:eastAsia="宋体" w:cs="宋体"/>
          <w:color w:val="auto"/>
          <w:szCs w:val="21"/>
          <w:highlight w:val="none"/>
          <w:lang w:val="en-US" w:eastAsia="zh-CN"/>
        </w:rPr>
        <w:t>；</w:t>
      </w:r>
    </w:p>
    <w:p w14:paraId="603014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合同条款及格式；</w:t>
      </w:r>
    </w:p>
    <w:p w14:paraId="03F38C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勘察设计任务书；</w:t>
      </w:r>
    </w:p>
    <w:p w14:paraId="7F8ECC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投标文件格式；</w:t>
      </w:r>
    </w:p>
    <w:p w14:paraId="69B5138E">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招标人对招标文件范本条款的修改。</w:t>
      </w:r>
    </w:p>
    <w:p w14:paraId="03DC1148">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根据本章第1.10款、第2.2款和第2.3款对招标文件所作的澄清、修改，构成招标文件的组成部</w:t>
      </w:r>
      <w:r>
        <w:rPr>
          <w:rFonts w:hint="eastAsia" w:ascii="宋体" w:hAnsi="宋体" w:eastAsia="宋体" w:cs="Times New Roman"/>
          <w:color w:val="auto"/>
          <w:szCs w:val="21"/>
          <w:highlight w:val="none"/>
          <w:lang w:val="en-US" w:eastAsia="zh-CN"/>
        </w:rPr>
        <w:t>分</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当招标文件、招标文件的澄清或修改等在同一内容的表述上不一致时，以最后发出的书面文件为准。</w:t>
      </w:r>
    </w:p>
    <w:p w14:paraId="7B922501">
      <w:pPr>
        <w:pStyle w:val="5"/>
        <w:bidi w:val="0"/>
        <w:rPr>
          <w:rFonts w:hint="eastAsia" w:ascii="宋体" w:hAnsi="宋体" w:eastAsia="宋体" w:cs="宋体"/>
          <w:b/>
          <w:bCs/>
          <w:color w:val="auto"/>
          <w:sz w:val="21"/>
          <w:highlight w:val="none"/>
        </w:rPr>
      </w:pPr>
      <w:bookmarkStart w:id="77" w:name="_Toc127761863"/>
      <w:r>
        <w:rPr>
          <w:rFonts w:hint="eastAsia" w:ascii="宋体" w:hAnsi="宋体" w:eastAsia="宋体" w:cs="宋体"/>
          <w:b/>
          <w:bCs/>
          <w:color w:val="auto"/>
          <w:sz w:val="21"/>
          <w:highlight w:val="none"/>
        </w:rPr>
        <w:t>2.2 招标文件的澄清</w:t>
      </w:r>
      <w:bookmarkEnd w:id="77"/>
    </w:p>
    <w:p w14:paraId="612CDAE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2.2.1 投标人应仔细阅读和检查招标文件的全部内容。如发现缺页或附件不全，应及时向招标人提出，以便补齐。如有疑问，应在投标人须知前附表规定的时间前以网络形式，要求招标人对招标文件予以澄清。</w:t>
      </w:r>
    </w:p>
    <w:p w14:paraId="267345D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2.2.2 招标文件的澄清</w:t>
      </w:r>
      <w:r>
        <w:rPr>
          <w:rFonts w:hint="eastAsia"/>
          <w:color w:val="auto"/>
          <w:highlight w:val="none"/>
        </w:rPr>
        <w:t>内容可能影响投标文件编制的，</w:t>
      </w:r>
      <w:r>
        <w:rPr>
          <w:rFonts w:hint="eastAsia" w:ascii="宋体" w:hAnsi="宋体"/>
          <w:color w:val="auto"/>
          <w:szCs w:val="21"/>
          <w:highlight w:val="none"/>
        </w:rPr>
        <w:t>将在投标人须知前附表规定的投标截止时间15天前在广东省公共资源交易平台（中山市）发布发给所有投标人，但不指明澄清问题的来源。如果澄清发出的时间距投标截</w:t>
      </w:r>
      <w:r>
        <w:rPr>
          <w:rFonts w:hint="eastAsia" w:ascii="宋体" w:hAnsi="宋体"/>
          <w:color w:val="auto"/>
          <w:szCs w:val="21"/>
          <w:highlight w:val="none"/>
          <w:lang w:eastAsia="zh-CN"/>
        </w:rPr>
        <w:t>止</w:t>
      </w:r>
      <w:r>
        <w:rPr>
          <w:rFonts w:hint="eastAsia" w:ascii="宋体" w:hAnsi="宋体"/>
          <w:color w:val="auto"/>
          <w:szCs w:val="21"/>
          <w:highlight w:val="none"/>
        </w:rPr>
        <w:t>时间不足15天，相应延长投标截止时间。</w:t>
      </w:r>
    </w:p>
    <w:p w14:paraId="7C418C43">
      <w:pPr>
        <w:spacing w:line="360" w:lineRule="auto"/>
        <w:ind w:firstLine="420" w:firstLineChars="200"/>
        <w:rPr>
          <w:rFonts w:ascii="宋体" w:hAnsi="宋体"/>
          <w:color w:val="auto"/>
          <w:szCs w:val="21"/>
          <w:highlight w:val="none"/>
        </w:rPr>
      </w:pPr>
      <w:r>
        <w:rPr>
          <w:rFonts w:ascii="宋体" w:hAnsi="宋体"/>
          <w:color w:val="auto"/>
          <w:szCs w:val="21"/>
          <w:highlight w:val="none"/>
        </w:rPr>
        <w:t>2.2.3</w:t>
      </w:r>
      <w:r>
        <w:rPr>
          <w:rFonts w:hint="eastAsia" w:ascii="宋体" w:hAnsi="宋体"/>
          <w:color w:val="auto"/>
          <w:szCs w:val="21"/>
          <w:highlight w:val="none"/>
          <w:lang w:val="en-US" w:eastAsia="zh-CN"/>
        </w:rPr>
        <w:t xml:space="preserve"> </w:t>
      </w:r>
      <w:r>
        <w:rPr>
          <w:rFonts w:hint="eastAsia"/>
          <w:color w:val="auto"/>
          <w:highlight w:val="none"/>
        </w:rPr>
        <w:t>投标人应随时关注</w:t>
      </w:r>
      <w:r>
        <w:rPr>
          <w:rFonts w:hint="eastAsia" w:ascii="宋体" w:hAnsi="宋体"/>
          <w:color w:val="auto"/>
          <w:szCs w:val="21"/>
          <w:highlight w:val="none"/>
        </w:rPr>
        <w:t>广东省公共资源交易平台（中山市）</w:t>
      </w:r>
      <w:r>
        <w:rPr>
          <w:rFonts w:hint="eastAsia"/>
          <w:color w:val="auto"/>
          <w:highlight w:val="none"/>
        </w:rPr>
        <w:t>，自行在</w:t>
      </w:r>
      <w:r>
        <w:rPr>
          <w:rFonts w:hint="eastAsia" w:ascii="宋体" w:hAnsi="宋体"/>
          <w:color w:val="auto"/>
          <w:szCs w:val="21"/>
          <w:highlight w:val="none"/>
        </w:rPr>
        <w:t>广东省公共资源交易平台（中山市）“招标公告及资格预审”</w:t>
      </w:r>
      <w:r>
        <w:rPr>
          <w:rFonts w:hint="eastAsia"/>
          <w:color w:val="auto"/>
          <w:highlight w:val="none"/>
        </w:rPr>
        <w:t>栏目或工程建设交易系统下载答疑纪要（补遗书），招标人不再另行通知。投标人因自身原因未能获取答疑资料造成的后果，由投标人自行承担。</w:t>
      </w:r>
    </w:p>
    <w:p w14:paraId="1F5712A5">
      <w:pPr>
        <w:pStyle w:val="5"/>
        <w:bidi w:val="0"/>
        <w:rPr>
          <w:rFonts w:hint="eastAsia" w:ascii="宋体" w:hAnsi="宋体" w:eastAsia="宋体" w:cs="宋体"/>
          <w:b/>
          <w:bCs/>
          <w:color w:val="auto"/>
          <w:sz w:val="21"/>
          <w:highlight w:val="none"/>
        </w:rPr>
      </w:pPr>
      <w:bookmarkStart w:id="78" w:name="_Toc87074368"/>
      <w:r>
        <w:rPr>
          <w:rFonts w:hint="eastAsia" w:ascii="宋体" w:hAnsi="宋体" w:eastAsia="宋体" w:cs="宋体"/>
          <w:b/>
          <w:bCs/>
          <w:color w:val="auto"/>
          <w:sz w:val="21"/>
          <w:highlight w:val="none"/>
        </w:rPr>
        <w:t>2.3 招标文件的修改</w:t>
      </w:r>
      <w:bookmarkEnd w:id="78"/>
    </w:p>
    <w:p w14:paraId="4ACD23A4">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2.3.1 在投标截止时间15天前，招标人可以网络形式修改招标文件，并通知所有投标人。</w:t>
      </w:r>
      <w:r>
        <w:rPr>
          <w:rFonts w:hint="eastAsia"/>
          <w:color w:val="auto"/>
          <w:highlight w:val="none"/>
        </w:rPr>
        <w:t>修改的内容可能影响投标文件编制的，招标人应当在投标截止时间至少</w:t>
      </w:r>
      <w:r>
        <w:rPr>
          <w:rFonts w:hint="eastAsia" w:ascii="宋体" w:hAnsi="宋体" w:eastAsia="宋体" w:cs="Times New Roman"/>
          <w:color w:val="auto"/>
          <w:szCs w:val="21"/>
          <w:highlight w:val="none"/>
        </w:rPr>
        <w:t>15日</w:t>
      </w:r>
      <w:r>
        <w:rPr>
          <w:rFonts w:hint="eastAsia"/>
          <w:color w:val="auto"/>
          <w:highlight w:val="none"/>
        </w:rPr>
        <w:t>前，以书面形式通知所有获取招标文件的潜在投标人，</w:t>
      </w:r>
      <w:r>
        <w:rPr>
          <w:rFonts w:hint="eastAsia" w:ascii="宋体" w:hAnsi="宋体"/>
          <w:color w:val="auto"/>
          <w:szCs w:val="21"/>
          <w:highlight w:val="none"/>
        </w:rPr>
        <w:t>不足15天的，</w:t>
      </w:r>
      <w:r>
        <w:rPr>
          <w:rFonts w:hint="eastAsia"/>
          <w:color w:val="auto"/>
          <w:highlight w:val="none"/>
        </w:rPr>
        <w:t>招标人</w:t>
      </w:r>
      <w:r>
        <w:rPr>
          <w:rFonts w:hint="eastAsia" w:ascii="宋体" w:hAnsi="宋体"/>
          <w:color w:val="auto"/>
          <w:szCs w:val="21"/>
          <w:highlight w:val="none"/>
        </w:rPr>
        <w:t>应延长投标截止时间。</w:t>
      </w:r>
    </w:p>
    <w:p w14:paraId="7492B8FC">
      <w:pPr>
        <w:spacing w:line="360" w:lineRule="auto"/>
        <w:ind w:firstLine="420" w:firstLineChars="200"/>
        <w:rPr>
          <w:rFonts w:hint="eastAsia"/>
          <w:color w:val="auto"/>
          <w:highlight w:val="none"/>
        </w:rPr>
      </w:pPr>
      <w:r>
        <w:rPr>
          <w:rFonts w:hint="eastAsia" w:ascii="宋体" w:hAnsi="宋体"/>
          <w:color w:val="auto"/>
          <w:szCs w:val="21"/>
          <w:highlight w:val="none"/>
        </w:rPr>
        <w:t>2.3.2</w:t>
      </w:r>
      <w:r>
        <w:rPr>
          <w:rFonts w:hint="eastAsia" w:ascii="宋体" w:hAnsi="宋体"/>
          <w:color w:val="auto"/>
          <w:szCs w:val="21"/>
          <w:highlight w:val="none"/>
          <w:lang w:val="en-US" w:eastAsia="zh-CN"/>
        </w:rPr>
        <w:t xml:space="preserve"> </w:t>
      </w:r>
      <w:r>
        <w:rPr>
          <w:rFonts w:hint="eastAsia"/>
          <w:color w:val="auto"/>
          <w:highlight w:val="none"/>
        </w:rPr>
        <w:t>投标人应随时关注</w:t>
      </w:r>
      <w:r>
        <w:rPr>
          <w:rFonts w:hint="eastAsia" w:ascii="宋体" w:hAnsi="宋体"/>
          <w:color w:val="auto"/>
          <w:szCs w:val="21"/>
          <w:highlight w:val="none"/>
        </w:rPr>
        <w:t>广东省公共资源交易平台（中山市）</w:t>
      </w:r>
      <w:r>
        <w:rPr>
          <w:rFonts w:hint="eastAsia"/>
          <w:color w:val="auto"/>
          <w:highlight w:val="none"/>
        </w:rPr>
        <w:t>，自行在</w:t>
      </w:r>
      <w:r>
        <w:rPr>
          <w:rFonts w:hint="eastAsia" w:ascii="宋体" w:hAnsi="宋体"/>
          <w:color w:val="auto"/>
          <w:szCs w:val="21"/>
          <w:highlight w:val="none"/>
        </w:rPr>
        <w:t>广东省公共资源交易平台（中山市）“招标公告及资格预审”栏目</w:t>
      </w:r>
      <w:r>
        <w:rPr>
          <w:rFonts w:hint="eastAsia"/>
          <w:color w:val="auto"/>
          <w:highlight w:val="none"/>
        </w:rPr>
        <w:t>或工程建设交易系统下载答疑纪要（补遗书），招标人不再另行通知。投标人因自身原因未能获取答疑资料造成的后果，由投标人自行承担。</w:t>
      </w:r>
    </w:p>
    <w:p w14:paraId="2D1A80B6">
      <w:pPr>
        <w:pStyle w:val="4"/>
        <w:bidi w:val="0"/>
        <w:rPr>
          <w:rFonts w:hint="eastAsia" w:ascii="宋体" w:hAnsi="宋体" w:eastAsia="宋体" w:cs="宋体"/>
          <w:b/>
          <w:bCs/>
          <w:color w:val="auto"/>
          <w:highlight w:val="none"/>
        </w:rPr>
      </w:pPr>
      <w:bookmarkStart w:id="79" w:name="_Toc524488729"/>
      <w:bookmarkStart w:id="80" w:name="_Toc18080"/>
      <w:bookmarkStart w:id="81" w:name="_Toc25384"/>
      <w:bookmarkStart w:id="82" w:name="_Toc6918"/>
      <w:bookmarkStart w:id="83" w:name="_Toc700"/>
      <w:bookmarkStart w:id="84" w:name="_Toc207873910"/>
      <w:bookmarkStart w:id="85" w:name="_Toc551583109"/>
      <w:bookmarkStart w:id="86" w:name="_Toc2591734"/>
      <w:bookmarkStart w:id="87" w:name="_Toc6175"/>
      <w:r>
        <w:rPr>
          <w:rFonts w:hint="eastAsia" w:ascii="宋体" w:hAnsi="宋体" w:eastAsia="宋体" w:cs="宋体"/>
          <w:b/>
          <w:bCs/>
          <w:color w:val="auto"/>
          <w:highlight w:val="none"/>
        </w:rPr>
        <w:t>3</w:t>
      </w:r>
      <w:r>
        <w:rPr>
          <w:rFonts w:hint="eastAsia" w:ascii="宋体" w:hAnsi="宋体" w:cs="宋体"/>
          <w:b/>
          <w:bCs/>
          <w:color w:val="auto"/>
          <w:highlight w:val="none"/>
          <w:lang w:val="en-US" w:eastAsia="zh-CN"/>
        </w:rPr>
        <w:t xml:space="preserve">. </w:t>
      </w:r>
      <w:r>
        <w:rPr>
          <w:rFonts w:hint="eastAsia" w:ascii="宋体" w:hAnsi="宋体" w:eastAsia="宋体" w:cs="宋体"/>
          <w:b/>
          <w:bCs/>
          <w:color w:val="auto"/>
          <w:highlight w:val="none"/>
        </w:rPr>
        <w:t>投标文件</w:t>
      </w:r>
      <w:bookmarkEnd w:id="79"/>
      <w:bookmarkEnd w:id="80"/>
      <w:bookmarkEnd w:id="81"/>
      <w:bookmarkEnd w:id="82"/>
      <w:bookmarkEnd w:id="83"/>
      <w:bookmarkEnd w:id="84"/>
      <w:bookmarkEnd w:id="85"/>
      <w:bookmarkEnd w:id="86"/>
      <w:bookmarkEnd w:id="87"/>
    </w:p>
    <w:p w14:paraId="238C2E40">
      <w:pPr>
        <w:pStyle w:val="5"/>
        <w:bidi w:val="0"/>
        <w:rPr>
          <w:rFonts w:hint="eastAsia" w:ascii="宋体" w:hAnsi="宋体" w:eastAsia="宋体" w:cs="宋体"/>
          <w:b/>
          <w:bCs/>
          <w:color w:val="auto"/>
          <w:sz w:val="21"/>
          <w:highlight w:val="none"/>
        </w:rPr>
      </w:pPr>
      <w:bookmarkStart w:id="88" w:name="_Toc1115421887"/>
      <w:r>
        <w:rPr>
          <w:rFonts w:hint="eastAsia" w:ascii="宋体" w:hAnsi="宋体" w:eastAsia="宋体" w:cs="宋体"/>
          <w:b/>
          <w:bCs/>
          <w:color w:val="auto"/>
          <w:sz w:val="21"/>
          <w:highlight w:val="none"/>
        </w:rPr>
        <w:t>3.1 投标文件的组成</w:t>
      </w:r>
      <w:bookmarkEnd w:id="88"/>
    </w:p>
    <w:p w14:paraId="4F4C2C3D">
      <w:pPr>
        <w:ind w:firstLine="420" w:firstLineChars="200"/>
        <w:rPr>
          <w:rFonts w:hint="eastAsia" w:ascii="宋体" w:hAnsi="宋体" w:cs="Courier New"/>
          <w:color w:val="auto"/>
          <w:szCs w:val="21"/>
          <w:highlight w:val="none"/>
          <w:lang w:val="en-US" w:eastAsia="zh-CN"/>
        </w:rPr>
      </w:pPr>
      <w:r>
        <w:rPr>
          <w:rFonts w:hint="eastAsia" w:ascii="宋体" w:hAnsi="宋体" w:cs="Courier New"/>
          <w:color w:val="auto"/>
          <w:szCs w:val="21"/>
          <w:highlight w:val="none"/>
        </w:rPr>
        <w:t>3.1.1</w:t>
      </w:r>
      <w:r>
        <w:rPr>
          <w:rFonts w:hint="eastAsia" w:ascii="宋体" w:hAnsi="宋体" w:cs="Courier New"/>
          <w:color w:val="auto"/>
          <w:szCs w:val="21"/>
          <w:highlight w:val="none"/>
          <w:lang w:val="en-US" w:eastAsia="zh-CN"/>
        </w:rPr>
        <w:t xml:space="preserve"> 投标文件应包括下列内容：</w:t>
      </w:r>
    </w:p>
    <w:p w14:paraId="63E10D4A">
      <w:pPr>
        <w:ind w:firstLine="420" w:firstLineChars="200"/>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3.1.1.1 资格标</w:t>
      </w:r>
    </w:p>
    <w:p w14:paraId="20D62971">
      <w:pPr>
        <w:ind w:firstLine="420" w:firstLineChars="200"/>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（1）封面；</w:t>
      </w:r>
    </w:p>
    <w:p w14:paraId="51980137">
      <w:pPr>
        <w:ind w:firstLine="420" w:firstLineChars="200"/>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（2）目录；</w:t>
      </w:r>
    </w:p>
    <w:p w14:paraId="771861EE">
      <w:pPr>
        <w:ind w:firstLine="420" w:firstLineChars="200"/>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（3）法定代表人身份证明</w:t>
      </w:r>
      <w:r>
        <w:rPr>
          <w:rFonts w:hint="eastAsia" w:ascii="宋体" w:hAnsi="宋体" w:eastAsia="宋体" w:cs="Courier New"/>
          <w:color w:val="auto"/>
          <w:szCs w:val="21"/>
          <w:highlight w:val="none"/>
          <w:lang w:val="en-US" w:eastAsia="zh-CN"/>
        </w:rPr>
        <w:t>（</w:t>
      </w:r>
      <w:r>
        <w:rPr>
          <w:rFonts w:hint="eastAsia" w:ascii="宋体" w:hAnsi="宋体" w:eastAsia="宋体" w:cs="Courier New"/>
          <w:color w:val="auto"/>
          <w:szCs w:val="21"/>
          <w:highlight w:val="none"/>
        </w:rPr>
        <w:t>联合体投标的，由牵头单位提供</w:t>
      </w:r>
      <w:r>
        <w:rPr>
          <w:rFonts w:hint="eastAsia" w:ascii="宋体" w:hAnsi="宋体" w:eastAsia="宋体" w:cs="Courier New"/>
          <w:color w:val="auto"/>
          <w:szCs w:val="21"/>
          <w:highlight w:val="none"/>
          <w:lang w:val="en-US" w:eastAsia="zh-CN"/>
        </w:rPr>
        <w:t>）</w:t>
      </w:r>
      <w:r>
        <w:rPr>
          <w:rFonts w:hint="eastAsia" w:ascii="宋体" w:hAnsi="宋体" w:cs="Courier New"/>
          <w:color w:val="auto"/>
          <w:szCs w:val="21"/>
          <w:highlight w:val="none"/>
          <w:lang w:val="en-US" w:eastAsia="zh-CN"/>
        </w:rPr>
        <w:t>；</w:t>
      </w:r>
    </w:p>
    <w:p w14:paraId="48C3BF9A">
      <w:pPr>
        <w:ind w:firstLine="420" w:firstLineChars="200"/>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（4）授权委托书；（适用于有代理人的情况。</w:t>
      </w:r>
      <w:r>
        <w:rPr>
          <w:rFonts w:hint="eastAsia" w:ascii="宋体" w:hAnsi="宋体" w:eastAsia="宋体" w:cs="Courier New"/>
          <w:color w:val="auto"/>
          <w:szCs w:val="21"/>
          <w:highlight w:val="none"/>
        </w:rPr>
        <w:t>联合体投标的，由牵头单位提供</w:t>
      </w:r>
      <w:r>
        <w:rPr>
          <w:rFonts w:hint="eastAsia" w:ascii="宋体" w:hAnsi="宋体" w:cs="Courier New"/>
          <w:color w:val="auto"/>
          <w:szCs w:val="21"/>
          <w:highlight w:val="none"/>
          <w:lang w:val="en-US" w:eastAsia="zh-CN"/>
        </w:rPr>
        <w:t>）</w:t>
      </w:r>
    </w:p>
    <w:p w14:paraId="6CE86780">
      <w:pPr>
        <w:ind w:firstLine="420" w:firstLineChars="200"/>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（5）</w:t>
      </w:r>
      <w:r>
        <w:rPr>
          <w:rFonts w:hint="eastAsia" w:ascii="宋体" w:hAnsi="宋体" w:eastAsia="宋体" w:cs="Courier New"/>
          <w:color w:val="auto"/>
          <w:szCs w:val="21"/>
          <w:highlight w:val="none"/>
          <w:lang w:eastAsia="zh-CN"/>
        </w:rPr>
        <w:t>投标人基本情况表；</w:t>
      </w:r>
    </w:p>
    <w:p w14:paraId="2C057216">
      <w:pPr>
        <w:ind w:firstLine="420" w:firstLineChars="200"/>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（6）联合体协议书（适用于联合体投标的情况）；</w:t>
      </w:r>
    </w:p>
    <w:p w14:paraId="71B9BC86">
      <w:pPr>
        <w:ind w:firstLine="420" w:firstLineChars="200"/>
        <w:rPr>
          <w:rFonts w:hint="eastAsia" w:ascii="宋体" w:hAnsi="宋体" w:eastAsia="宋体" w:cs="Courier New"/>
          <w:color w:val="auto"/>
          <w:szCs w:val="21"/>
          <w:highlight w:val="none"/>
          <w:lang w:eastAsia="zh-CN"/>
        </w:rPr>
      </w:pPr>
      <w:r>
        <w:rPr>
          <w:rFonts w:hint="eastAsia" w:ascii="宋体" w:hAnsi="宋体" w:cs="Courier New"/>
          <w:color w:val="auto"/>
          <w:szCs w:val="21"/>
          <w:highlight w:val="none"/>
          <w:lang w:val="en-US" w:eastAsia="zh-CN"/>
        </w:rPr>
        <w:t>（7）</w:t>
      </w:r>
      <w:r>
        <w:rPr>
          <w:rFonts w:hint="eastAsia" w:ascii="宋体" w:hAnsi="宋体" w:eastAsia="宋体" w:cs="Courier New"/>
          <w:color w:val="auto"/>
          <w:szCs w:val="21"/>
          <w:highlight w:val="none"/>
          <w:lang w:eastAsia="zh-CN"/>
        </w:rPr>
        <w:t>《信用中国》</w:t>
      </w:r>
      <w:r>
        <w:rPr>
          <w:rFonts w:hint="eastAsia" w:ascii="宋体" w:hAnsi="宋体" w:eastAsia="宋体" w:cs="Courier New"/>
          <w:color w:val="auto"/>
          <w:szCs w:val="21"/>
          <w:highlight w:val="none"/>
        </w:rPr>
        <w:t>网站</w:t>
      </w:r>
      <w:r>
        <w:rPr>
          <w:rFonts w:hint="eastAsia" w:ascii="宋体" w:hAnsi="宋体" w:eastAsia="宋体" w:cs="Courier New"/>
          <w:color w:val="auto"/>
          <w:szCs w:val="21"/>
          <w:highlight w:val="none"/>
          <w:lang w:val="en-US" w:eastAsia="zh-CN"/>
        </w:rPr>
        <w:t>下载</w:t>
      </w:r>
      <w:r>
        <w:rPr>
          <w:rFonts w:hint="eastAsia" w:ascii="宋体" w:hAnsi="宋体" w:eastAsia="宋体" w:cs="Courier New"/>
          <w:color w:val="auto"/>
          <w:szCs w:val="21"/>
          <w:highlight w:val="none"/>
        </w:rPr>
        <w:t>的信用</w:t>
      </w:r>
      <w:r>
        <w:rPr>
          <w:rFonts w:hint="eastAsia" w:ascii="宋体" w:hAnsi="宋体" w:eastAsia="宋体" w:cs="Courier New"/>
          <w:color w:val="auto"/>
          <w:szCs w:val="21"/>
          <w:highlight w:val="none"/>
          <w:lang w:val="en-US" w:eastAsia="zh-CN"/>
        </w:rPr>
        <w:t>信息</w:t>
      </w:r>
      <w:r>
        <w:rPr>
          <w:rFonts w:hint="eastAsia" w:ascii="宋体" w:hAnsi="宋体" w:eastAsia="宋体" w:cs="Courier New"/>
          <w:color w:val="auto"/>
          <w:szCs w:val="21"/>
          <w:highlight w:val="none"/>
        </w:rPr>
        <w:t>报告</w:t>
      </w:r>
      <w:r>
        <w:rPr>
          <w:rFonts w:hint="eastAsia" w:ascii="宋体" w:hAnsi="宋体" w:eastAsia="宋体" w:cs="Courier New"/>
          <w:color w:val="auto"/>
          <w:szCs w:val="21"/>
          <w:highlight w:val="none"/>
          <w:lang w:eastAsia="zh-CN"/>
        </w:rPr>
        <w:t>；</w:t>
      </w:r>
    </w:p>
    <w:p w14:paraId="434D1BF0">
      <w:pPr>
        <w:ind w:firstLine="420" w:firstLineChars="200"/>
        <w:rPr>
          <w:rFonts w:hint="eastAsia" w:ascii="宋体" w:hAnsi="宋体" w:eastAsia="宋体" w:cs="Courier New"/>
          <w:color w:val="auto"/>
          <w:szCs w:val="21"/>
          <w:highlight w:val="none"/>
          <w:lang w:eastAsia="zh-CN"/>
        </w:rPr>
      </w:pPr>
      <w:r>
        <w:rPr>
          <w:rFonts w:hint="eastAsia" w:ascii="宋体" w:hAnsi="宋体" w:cs="Courier New"/>
          <w:color w:val="auto"/>
          <w:szCs w:val="21"/>
          <w:highlight w:val="none"/>
          <w:lang w:val="en-US" w:eastAsia="zh-CN"/>
        </w:rPr>
        <w:t>（8）</w:t>
      </w:r>
      <w:r>
        <w:rPr>
          <w:rFonts w:hint="eastAsia" w:ascii="宋体" w:hAnsi="宋体" w:eastAsia="宋体" w:cs="Courier New"/>
          <w:color w:val="auto"/>
          <w:szCs w:val="21"/>
          <w:highlight w:val="none"/>
        </w:rPr>
        <w:t>国家企业信用信息公示系统的企业信用信息公示报告</w:t>
      </w:r>
      <w:r>
        <w:rPr>
          <w:rFonts w:hint="eastAsia" w:ascii="宋体" w:hAnsi="宋体" w:eastAsia="宋体" w:cs="Courier New"/>
          <w:color w:val="auto"/>
          <w:szCs w:val="21"/>
          <w:highlight w:val="none"/>
          <w:lang w:eastAsia="zh-CN"/>
        </w:rPr>
        <w:t>；</w:t>
      </w:r>
    </w:p>
    <w:p w14:paraId="486B3BC1">
      <w:pPr>
        <w:ind w:firstLine="420" w:firstLineChars="200"/>
        <w:rPr>
          <w:rFonts w:hint="eastAsia" w:ascii="宋体" w:hAnsi="宋体" w:eastAsia="宋体" w:cs="Courier New"/>
          <w:color w:val="auto"/>
          <w:szCs w:val="21"/>
          <w:highlight w:val="none"/>
          <w:lang w:eastAsia="zh-CN"/>
        </w:rPr>
      </w:pPr>
      <w:r>
        <w:rPr>
          <w:rFonts w:hint="eastAsia" w:ascii="宋体" w:hAnsi="宋体" w:eastAsia="宋体" w:cs="Courier New"/>
          <w:color w:val="auto"/>
          <w:szCs w:val="21"/>
          <w:highlight w:val="none"/>
          <w:lang w:eastAsia="zh-CN"/>
        </w:rPr>
        <w:t>（</w:t>
      </w:r>
      <w:r>
        <w:rPr>
          <w:rFonts w:hint="eastAsia" w:ascii="宋体" w:hAnsi="宋体" w:eastAsia="宋体" w:cs="Courier New"/>
          <w:color w:val="auto"/>
          <w:szCs w:val="21"/>
          <w:highlight w:val="none"/>
          <w:lang w:val="en-US" w:eastAsia="zh-CN"/>
        </w:rPr>
        <w:t>9</w:t>
      </w:r>
      <w:r>
        <w:rPr>
          <w:rFonts w:hint="eastAsia" w:ascii="宋体" w:hAnsi="宋体" w:eastAsia="宋体" w:cs="Courier New"/>
          <w:color w:val="auto"/>
          <w:szCs w:val="21"/>
          <w:highlight w:val="none"/>
          <w:lang w:eastAsia="zh-CN"/>
        </w:rPr>
        <w:t>）投标保证金承诺书（如需）；</w:t>
      </w:r>
    </w:p>
    <w:p w14:paraId="2AD57FC6">
      <w:pPr>
        <w:ind w:firstLine="420" w:firstLineChars="200"/>
        <w:rPr>
          <w:rFonts w:hint="eastAsia" w:ascii="宋体" w:hAnsi="宋体" w:eastAsia="宋体" w:cs="Courier New"/>
          <w:color w:val="auto"/>
          <w:szCs w:val="21"/>
          <w:highlight w:val="none"/>
          <w:lang w:eastAsia="zh-CN"/>
        </w:rPr>
      </w:pPr>
      <w:r>
        <w:rPr>
          <w:rFonts w:hint="eastAsia" w:ascii="宋体" w:hAnsi="宋体" w:eastAsia="宋体" w:cs="Courier New"/>
          <w:color w:val="auto"/>
          <w:szCs w:val="21"/>
          <w:highlight w:val="none"/>
          <w:lang w:eastAsia="zh-CN"/>
        </w:rPr>
        <w:t>（</w:t>
      </w:r>
      <w:r>
        <w:rPr>
          <w:rFonts w:hint="eastAsia" w:ascii="宋体" w:hAnsi="宋体" w:eastAsia="宋体" w:cs="Courier New"/>
          <w:color w:val="auto"/>
          <w:szCs w:val="21"/>
          <w:highlight w:val="none"/>
          <w:lang w:val="en-US" w:eastAsia="zh-CN"/>
        </w:rPr>
        <w:t>10</w:t>
      </w:r>
      <w:r>
        <w:rPr>
          <w:rFonts w:hint="eastAsia" w:ascii="宋体" w:hAnsi="宋体" w:eastAsia="宋体" w:cs="Courier New"/>
          <w:color w:val="auto"/>
          <w:szCs w:val="21"/>
          <w:highlight w:val="none"/>
          <w:lang w:eastAsia="zh-CN"/>
        </w:rPr>
        <w:t>）投标人认为需要补充的材料。</w:t>
      </w:r>
    </w:p>
    <w:p w14:paraId="12756829">
      <w:pPr>
        <w:ind w:firstLine="420" w:firstLineChars="200"/>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3.1.1.2 经济标</w:t>
      </w:r>
    </w:p>
    <w:p w14:paraId="5313C9B1">
      <w:pPr>
        <w:ind w:firstLine="420" w:firstLineChars="200"/>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（1）封面；</w:t>
      </w:r>
    </w:p>
    <w:p w14:paraId="69D0A1F2">
      <w:pPr>
        <w:ind w:firstLine="420" w:firstLineChars="200"/>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（2）投标报价单；</w:t>
      </w:r>
    </w:p>
    <w:p w14:paraId="23AA2545">
      <w:pPr>
        <w:ind w:firstLine="420" w:firstLineChars="200"/>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（3）</w:t>
      </w:r>
      <w:r>
        <w:rPr>
          <w:rFonts w:hint="eastAsia" w:ascii="宋体" w:hAnsi="宋体" w:eastAsia="宋体" w:cs="Courier New"/>
          <w:color w:val="auto"/>
          <w:szCs w:val="21"/>
          <w:highlight w:val="none"/>
          <w:lang w:eastAsia="zh-CN"/>
        </w:rPr>
        <w:t>投标人认为需要补充的材料。</w:t>
      </w:r>
    </w:p>
    <w:p w14:paraId="473E84DF">
      <w:pPr>
        <w:ind w:firstLine="420" w:firstLineChars="200"/>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3.1.1.3 技术标</w:t>
      </w:r>
    </w:p>
    <w:p w14:paraId="152C6E65">
      <w:pPr>
        <w:ind w:firstLine="420" w:firstLineChars="200"/>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（一）封面、目录</w:t>
      </w:r>
    </w:p>
    <w:p w14:paraId="137DB410">
      <w:pPr>
        <w:ind w:firstLine="420" w:firstLineChars="200"/>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（二）基本资料</w:t>
      </w:r>
    </w:p>
    <w:p w14:paraId="5B6E7B14">
      <w:pPr>
        <w:ind w:firstLine="420" w:firstLineChars="200"/>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（1）投标承诺书；</w:t>
      </w:r>
    </w:p>
    <w:p w14:paraId="685B39B6">
      <w:pPr>
        <w:spacing w:line="360" w:lineRule="auto"/>
        <w:ind w:firstLine="420" w:firstLineChars="200"/>
        <w:rPr>
          <w:rFonts w:hint="eastAsia" w:ascii="宋体" w:hAnsi="宋体" w:eastAsia="宋体" w:cs="Courier New"/>
          <w:color w:val="auto"/>
          <w:szCs w:val="21"/>
          <w:highlight w:val="none"/>
          <w:lang w:eastAsia="zh-CN"/>
        </w:rPr>
      </w:pPr>
      <w:r>
        <w:rPr>
          <w:rFonts w:hint="eastAsia" w:ascii="宋体" w:hAnsi="宋体" w:cs="Courier New"/>
          <w:color w:val="auto"/>
          <w:szCs w:val="21"/>
          <w:highlight w:val="none"/>
          <w:lang w:eastAsia="zh-CN"/>
        </w:rPr>
        <w:t>（</w:t>
      </w:r>
      <w:r>
        <w:rPr>
          <w:rFonts w:hint="eastAsia" w:ascii="宋体" w:hAnsi="宋体" w:cs="Courier New"/>
          <w:color w:val="auto"/>
          <w:szCs w:val="21"/>
          <w:highlight w:val="none"/>
          <w:lang w:val="en-US" w:eastAsia="zh-CN"/>
        </w:rPr>
        <w:t>2</w:t>
      </w:r>
      <w:r>
        <w:rPr>
          <w:rFonts w:hint="eastAsia" w:ascii="宋体" w:hAnsi="宋体" w:cs="Courier New"/>
          <w:color w:val="auto"/>
          <w:szCs w:val="21"/>
          <w:highlight w:val="none"/>
          <w:lang w:eastAsia="zh-CN"/>
        </w:rPr>
        <w:t>）项目管理机构；</w:t>
      </w:r>
    </w:p>
    <w:p w14:paraId="4668E247">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w:t>
      </w:r>
      <w:r>
        <w:rPr>
          <w:rFonts w:hint="eastAsia" w:ascii="宋体" w:hAnsi="宋体" w:cs="Courier New"/>
          <w:color w:val="auto"/>
          <w:szCs w:val="21"/>
          <w:highlight w:val="none"/>
          <w:lang w:val="en-US" w:eastAsia="zh-CN"/>
        </w:rPr>
        <w:t>3</w:t>
      </w:r>
      <w:r>
        <w:rPr>
          <w:rFonts w:hint="eastAsia" w:ascii="宋体" w:hAnsi="宋体" w:cs="Courier New"/>
          <w:color w:val="auto"/>
          <w:szCs w:val="21"/>
          <w:highlight w:val="none"/>
        </w:rPr>
        <w:t>）</w:t>
      </w:r>
      <w:r>
        <w:rPr>
          <w:rFonts w:hint="eastAsia" w:ascii="宋体" w:hAnsi="宋体" w:eastAsia="宋体" w:cs="Courier New"/>
          <w:color w:val="auto"/>
          <w:sz w:val="21"/>
          <w:szCs w:val="21"/>
          <w:highlight w:val="none"/>
          <w:lang w:val="en-US" w:eastAsia="zh-CN"/>
        </w:rPr>
        <w:t>投标人认为需要补充的材料。</w:t>
      </w:r>
    </w:p>
    <w:p w14:paraId="1C3F413B">
      <w:pPr>
        <w:ind w:firstLine="420" w:firstLineChars="200"/>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（三）勘察设计方案</w:t>
      </w:r>
    </w:p>
    <w:p w14:paraId="0EE26D8C">
      <w:pPr>
        <w:ind w:firstLine="420" w:firstLineChars="200"/>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eastAsia="zh-CN"/>
        </w:rPr>
        <w:t>编制</w:t>
      </w:r>
      <w:r>
        <w:rPr>
          <w:rFonts w:hint="eastAsia" w:ascii="宋体" w:hAnsi="宋体" w:cs="Courier New"/>
          <w:color w:val="auto"/>
          <w:szCs w:val="21"/>
          <w:highlight w:val="none"/>
        </w:rPr>
        <w:t>内容见第</w:t>
      </w:r>
      <w:r>
        <w:rPr>
          <w:rFonts w:hint="eastAsia" w:ascii="宋体" w:hAnsi="宋体" w:cs="Courier New"/>
          <w:color w:val="auto"/>
          <w:szCs w:val="21"/>
          <w:highlight w:val="none"/>
          <w:lang w:eastAsia="zh-CN"/>
        </w:rPr>
        <w:t>六</w:t>
      </w:r>
      <w:r>
        <w:rPr>
          <w:rFonts w:hint="eastAsia" w:ascii="宋体" w:hAnsi="宋体" w:cs="Courier New"/>
          <w:color w:val="auto"/>
          <w:szCs w:val="21"/>
          <w:highlight w:val="none"/>
        </w:rPr>
        <w:t>章“投标文件格式”中技术标的“二、</w:t>
      </w:r>
      <w:r>
        <w:rPr>
          <w:rFonts w:hint="eastAsia" w:ascii="宋体" w:hAnsi="宋体" w:cs="Courier New"/>
          <w:color w:val="auto"/>
          <w:szCs w:val="21"/>
          <w:highlight w:val="none"/>
          <w:lang w:eastAsia="zh-CN"/>
        </w:rPr>
        <w:t>勘察设计方案</w:t>
      </w:r>
      <w:r>
        <w:rPr>
          <w:rFonts w:hint="eastAsia" w:ascii="宋体" w:hAnsi="宋体" w:cs="Courier New"/>
          <w:color w:val="auto"/>
          <w:szCs w:val="21"/>
          <w:highlight w:val="none"/>
        </w:rPr>
        <w:t>”。</w:t>
      </w:r>
    </w:p>
    <w:p w14:paraId="22721A9A">
      <w:pPr>
        <w:spacing w:line="360" w:lineRule="auto"/>
        <w:ind w:firstLine="420" w:firstLineChars="200"/>
        <w:rPr>
          <w:rFonts w:hint="eastAsia" w:ascii="宋体" w:hAnsi="宋体" w:eastAsia="宋体" w:cs="Courier New"/>
          <w:color w:val="auto"/>
          <w:szCs w:val="21"/>
          <w:highlight w:val="none"/>
          <w:lang w:val="en-US" w:eastAsia="zh-CN"/>
        </w:rPr>
      </w:pPr>
      <w:r>
        <w:rPr>
          <w:rFonts w:hint="eastAsia" w:ascii="宋体" w:hAnsi="宋体" w:eastAsia="宋体" w:cs="Courier New"/>
          <w:color w:val="auto"/>
          <w:szCs w:val="21"/>
          <w:highlight w:val="none"/>
          <w:lang w:val="en-US" w:eastAsia="zh-CN"/>
        </w:rPr>
        <w:t>3.1.1.4 资信标</w:t>
      </w:r>
    </w:p>
    <w:p w14:paraId="0804B0A8">
      <w:pPr>
        <w:spacing w:line="360" w:lineRule="auto"/>
        <w:ind w:firstLine="420" w:firstLineChars="200"/>
        <w:rPr>
          <w:rFonts w:hint="eastAsia" w:ascii="宋体" w:hAnsi="宋体" w:eastAsia="宋体" w:cs="Courier New"/>
          <w:color w:val="auto"/>
          <w:szCs w:val="21"/>
          <w:highlight w:val="none"/>
          <w:lang w:val="en-US" w:eastAsia="zh-CN"/>
        </w:rPr>
      </w:pPr>
      <w:r>
        <w:rPr>
          <w:rFonts w:hint="eastAsia" w:ascii="宋体" w:hAnsi="宋体" w:eastAsia="宋体" w:cs="Courier New"/>
          <w:color w:val="auto"/>
          <w:szCs w:val="21"/>
          <w:highlight w:val="none"/>
          <w:lang w:val="en-US" w:eastAsia="zh-CN"/>
        </w:rPr>
        <w:t>（1）封面；</w:t>
      </w:r>
    </w:p>
    <w:p w14:paraId="167BFC35">
      <w:pPr>
        <w:spacing w:line="360" w:lineRule="auto"/>
        <w:ind w:firstLine="420" w:firstLineChars="200"/>
        <w:rPr>
          <w:rFonts w:hint="eastAsia" w:ascii="宋体" w:hAnsi="宋体" w:eastAsia="宋体" w:cs="Courier New"/>
          <w:color w:val="auto"/>
          <w:szCs w:val="21"/>
          <w:highlight w:val="none"/>
          <w:lang w:val="en-US" w:eastAsia="zh-CN"/>
        </w:rPr>
      </w:pPr>
      <w:r>
        <w:rPr>
          <w:rFonts w:hint="eastAsia" w:ascii="宋体" w:hAnsi="宋体" w:eastAsia="宋体" w:cs="Courier New"/>
          <w:color w:val="auto"/>
          <w:szCs w:val="21"/>
          <w:highlight w:val="none"/>
          <w:lang w:val="en-US" w:eastAsia="zh-CN"/>
        </w:rPr>
        <w:t>（2）目录；</w:t>
      </w:r>
    </w:p>
    <w:p w14:paraId="37634B56">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Courier New"/>
          <w:color w:val="auto"/>
          <w:szCs w:val="21"/>
          <w:highlight w:val="none"/>
          <w:lang w:val="en-US" w:eastAsia="zh-CN"/>
        </w:rPr>
        <w:t>（3）</w:t>
      </w:r>
      <w:r>
        <w:rPr>
          <w:rFonts w:hint="eastAsia" w:ascii="宋体" w:hAnsi="宋体" w:eastAsia="宋体" w:cs="宋体"/>
          <w:color w:val="auto"/>
          <w:sz w:val="21"/>
          <w:szCs w:val="21"/>
          <w:highlight w:val="none"/>
          <w:lang w:val="en-US" w:eastAsia="zh-CN"/>
        </w:rPr>
        <w:t>资信标函内容索引</w:t>
      </w:r>
      <w:r>
        <w:rPr>
          <w:rFonts w:hint="eastAsia" w:ascii="宋体" w:hAnsi="宋体" w:cs="宋体"/>
          <w:color w:val="auto"/>
          <w:sz w:val="21"/>
          <w:szCs w:val="21"/>
          <w:highlight w:val="none"/>
          <w:lang w:val="en-US" w:eastAsia="zh-CN"/>
        </w:rPr>
        <w:t>；</w:t>
      </w:r>
    </w:p>
    <w:p w14:paraId="6B3C256D">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（4）投标人资信情况汇总表</w:t>
      </w:r>
      <w:r>
        <w:rPr>
          <w:rFonts w:hint="eastAsia" w:ascii="宋体" w:hAnsi="宋体" w:cs="宋体"/>
          <w:color w:val="auto"/>
          <w:sz w:val="21"/>
          <w:szCs w:val="21"/>
          <w:highlight w:val="none"/>
          <w:lang w:val="en-US" w:eastAsia="zh-CN"/>
        </w:rPr>
        <w:t>；</w:t>
      </w:r>
    </w:p>
    <w:p w14:paraId="6C20438A">
      <w:pPr>
        <w:pageBreakBefore w:val="0"/>
        <w:kinsoku/>
        <w:wordWrap/>
        <w:overflowPunct/>
        <w:topLinePunct w:val="0"/>
        <w:bidi w:val="0"/>
        <w:spacing w:line="360" w:lineRule="auto"/>
        <w:ind w:firstLine="420" w:firstLineChars="200"/>
        <w:textAlignment w:val="auto"/>
        <w:rPr>
          <w:rFonts w:hint="eastAsia" w:ascii="宋体" w:hAnsi="宋体" w:cs="宋体"/>
          <w:color w:val="auto"/>
          <w:szCs w:val="21"/>
          <w:highlight w:val="none"/>
          <w:lang w:eastAsia="zh-CN"/>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lang w:eastAsia="zh-CN"/>
        </w:rPr>
        <w:t>）</w:t>
      </w:r>
      <w:r>
        <w:rPr>
          <w:rFonts w:hint="eastAsia" w:ascii="宋体" w:hAnsi="宋体" w:cs="宋体"/>
          <w:color w:val="auto"/>
          <w:szCs w:val="21"/>
          <w:highlight w:val="none"/>
          <w:lang w:eastAsia="zh-CN"/>
        </w:rPr>
        <w:t>资信评审</w:t>
      </w:r>
      <w:r>
        <w:rPr>
          <w:rFonts w:ascii="宋体" w:hAnsi="宋体" w:cs="宋体"/>
          <w:color w:val="auto"/>
          <w:szCs w:val="21"/>
          <w:highlight w:val="none"/>
        </w:rPr>
        <w:t>资料</w:t>
      </w:r>
      <w:r>
        <w:rPr>
          <w:rFonts w:hint="eastAsia" w:ascii="宋体" w:hAnsi="宋体" w:cs="宋体"/>
          <w:color w:val="auto"/>
          <w:szCs w:val="21"/>
          <w:highlight w:val="none"/>
        </w:rPr>
        <w:t>，</w:t>
      </w:r>
      <w:r>
        <w:rPr>
          <w:rFonts w:ascii="宋体" w:hAnsi="宋体" w:cs="宋体"/>
          <w:color w:val="auto"/>
          <w:szCs w:val="21"/>
          <w:highlight w:val="none"/>
        </w:rPr>
        <w:t>本条由</w:t>
      </w:r>
      <w:r>
        <w:rPr>
          <w:rFonts w:hint="eastAsia" w:ascii="宋体" w:hAnsi="宋体" w:cs="宋体"/>
          <w:color w:val="auto"/>
          <w:szCs w:val="21"/>
          <w:highlight w:val="none"/>
        </w:rPr>
        <w:t>投</w:t>
      </w:r>
      <w:r>
        <w:rPr>
          <w:rFonts w:ascii="宋体" w:hAnsi="宋体" w:cs="宋体"/>
          <w:color w:val="auto"/>
          <w:szCs w:val="21"/>
          <w:highlight w:val="none"/>
        </w:rPr>
        <w:t>标人根据</w:t>
      </w:r>
      <w:r>
        <w:rPr>
          <w:rFonts w:hint="eastAsia" w:ascii="宋体" w:hAnsi="宋体" w:cs="宋体"/>
          <w:color w:val="auto"/>
          <w:szCs w:val="21"/>
          <w:highlight w:val="none"/>
        </w:rPr>
        <w:t>工程</w:t>
      </w:r>
      <w:r>
        <w:rPr>
          <w:rFonts w:ascii="宋体" w:hAnsi="宋体" w:cs="宋体"/>
          <w:color w:val="auto"/>
          <w:szCs w:val="21"/>
          <w:highlight w:val="none"/>
        </w:rPr>
        <w:t>项目的</w:t>
      </w:r>
      <w:r>
        <w:rPr>
          <w:rFonts w:hint="eastAsia" w:ascii="宋体" w:hAnsi="宋体" w:cs="宋体"/>
          <w:color w:val="auto"/>
          <w:szCs w:val="21"/>
          <w:highlight w:val="none"/>
        </w:rPr>
        <w:t>特点及</w:t>
      </w:r>
      <w:r>
        <w:rPr>
          <w:rFonts w:hint="eastAsia" w:ascii="宋体" w:hAnsi="宋体" w:cs="宋体"/>
          <w:color w:val="auto"/>
          <w:szCs w:val="21"/>
          <w:highlight w:val="none"/>
          <w:lang w:eastAsia="zh-CN"/>
        </w:rPr>
        <w:t>第三章“评标办法、定标规则”</w:t>
      </w:r>
      <w:r>
        <w:rPr>
          <w:rFonts w:hint="eastAsia" w:ascii="宋体" w:hAnsi="宋体" w:eastAsia="宋体" w:cs="宋体"/>
          <w:color w:val="auto"/>
          <w:szCs w:val="21"/>
          <w:highlight w:val="none"/>
          <w:lang w:eastAsia="zh-CN"/>
        </w:rPr>
        <w:t>第一部分的“评标办法前附表”及第二部分“</w:t>
      </w:r>
      <w:r>
        <w:rPr>
          <w:rFonts w:hint="eastAsia" w:ascii="宋体" w:hAnsi="宋体" w:eastAsia="宋体" w:cs="宋体"/>
          <w:color w:val="auto"/>
          <w:szCs w:val="21"/>
          <w:highlight w:val="none"/>
          <w:lang w:val="en-US" w:eastAsia="zh-CN"/>
        </w:rPr>
        <w:t>2. 定标因素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中</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《资信要素一览表》</w:t>
      </w:r>
      <w:r>
        <w:rPr>
          <w:rFonts w:hint="eastAsia" w:ascii="宋体" w:hAnsi="宋体" w:cs="宋体"/>
          <w:color w:val="auto"/>
          <w:szCs w:val="21"/>
          <w:highlight w:val="none"/>
          <w:lang w:eastAsia="zh-CN"/>
        </w:rPr>
        <w:t>的要求，逐项提交资料（如有）。</w:t>
      </w:r>
    </w:p>
    <w:p w14:paraId="68B8A1B1">
      <w:pPr>
        <w:spacing w:line="360" w:lineRule="auto"/>
        <w:ind w:firstLine="420"/>
        <w:rPr>
          <w:rFonts w:hint="eastAsia" w:ascii="宋体" w:hAnsi="宋体"/>
          <w:color w:val="auto"/>
          <w:szCs w:val="21"/>
          <w:highlight w:val="none"/>
        </w:rPr>
      </w:pPr>
      <w:r>
        <w:rPr>
          <w:rFonts w:hint="eastAsia" w:hAnsi="宋体" w:cs="Times New Roman"/>
          <w:color w:val="auto"/>
          <w:highlight w:val="none"/>
          <w:lang w:val="en-US" w:eastAsia="zh-CN"/>
        </w:rPr>
        <w:t>投标人在评标过程中作出的符合法律法规和招标文件规定的澄清确认，构成投标文件的组成部分。</w:t>
      </w:r>
      <w:r>
        <w:rPr>
          <w:rFonts w:hint="eastAsia" w:ascii="宋体" w:hAnsi="宋体"/>
          <w:color w:val="auto"/>
          <w:szCs w:val="21"/>
          <w:highlight w:val="none"/>
        </w:rPr>
        <w:t>投标人应对所递交的投标文件以及与投标有关的证明资料的真实性负责，若以弄虚作假骗取中标的，中标无效，给招标人造成损失的依法承担赔偿责任。</w:t>
      </w:r>
    </w:p>
    <w:p w14:paraId="22AD3D3D">
      <w:pPr>
        <w:ind w:firstLine="420" w:firstLineChars="200"/>
        <w:rPr>
          <w:rFonts w:hint="eastAsia" w:ascii="宋体" w:hAnsi="宋体" w:cs="宋体"/>
          <w:bCs/>
          <w:color w:val="auto"/>
          <w:szCs w:val="21"/>
          <w:highlight w:val="none"/>
          <w:lang w:val="en-US" w:eastAsia="zh-CN"/>
        </w:rPr>
      </w:pPr>
      <w:r>
        <w:rPr>
          <w:rFonts w:hint="eastAsia" w:ascii="宋体" w:hAnsi="宋体" w:cs="宋体"/>
          <w:bCs/>
          <w:color w:val="auto"/>
          <w:szCs w:val="21"/>
          <w:highlight w:val="none"/>
        </w:rPr>
        <w:t>3.1.2</w:t>
      </w:r>
      <w:r>
        <w:rPr>
          <w:rFonts w:hint="eastAsia" w:ascii="宋体" w:hAnsi="宋体" w:cs="宋体"/>
          <w:bCs/>
          <w:color w:val="auto"/>
          <w:szCs w:val="21"/>
          <w:highlight w:val="none"/>
          <w:lang w:val="en-US" w:eastAsia="zh-CN"/>
        </w:rPr>
        <w:t xml:space="preserve"> 投标人须知前附表规定不接受联合体投标的，或投标人没有组成联合体的，投标文件不包括</w:t>
      </w:r>
      <w:r>
        <w:rPr>
          <w:rFonts w:hint="eastAsia" w:ascii="宋体" w:hAnsi="宋体" w:cs="宋体"/>
          <w:bCs/>
          <w:color w:val="auto"/>
          <w:szCs w:val="21"/>
          <w:highlight w:val="none"/>
        </w:rPr>
        <w:t>本章第3.1.1.1</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目</w:t>
      </w:r>
      <w:r>
        <w:rPr>
          <w:rFonts w:hint="eastAsia" w:ascii="宋体" w:hAnsi="宋体" w:cs="宋体"/>
          <w:bCs/>
          <w:color w:val="auto"/>
          <w:szCs w:val="21"/>
          <w:highlight w:val="none"/>
          <w:lang w:eastAsia="zh-CN"/>
        </w:rPr>
        <w:t>所指的</w:t>
      </w:r>
      <w:r>
        <w:rPr>
          <w:rFonts w:hint="eastAsia" w:ascii="宋体" w:hAnsi="宋体" w:cs="宋体"/>
          <w:bCs/>
          <w:color w:val="auto"/>
          <w:szCs w:val="21"/>
          <w:highlight w:val="none"/>
          <w:lang w:val="en-US" w:eastAsia="zh-CN"/>
        </w:rPr>
        <w:t>联合体协议书。</w:t>
      </w:r>
    </w:p>
    <w:p w14:paraId="5E018843">
      <w:pPr>
        <w:pStyle w:val="5"/>
        <w:bidi w:val="0"/>
        <w:rPr>
          <w:rFonts w:hint="eastAsia" w:ascii="宋体" w:hAnsi="宋体" w:eastAsia="宋体" w:cs="宋体"/>
          <w:b/>
          <w:bCs/>
          <w:color w:val="auto"/>
          <w:sz w:val="21"/>
          <w:highlight w:val="none"/>
          <w:lang w:val="en-US" w:eastAsia="zh-CN"/>
        </w:rPr>
      </w:pPr>
      <w:bookmarkStart w:id="89" w:name="_Toc826838266"/>
      <w:r>
        <w:rPr>
          <w:rFonts w:hint="eastAsia" w:ascii="宋体" w:hAnsi="宋体" w:eastAsia="宋体" w:cs="宋体"/>
          <w:b/>
          <w:bCs/>
          <w:color w:val="auto"/>
          <w:sz w:val="21"/>
          <w:highlight w:val="none"/>
        </w:rPr>
        <w:t>3.</w:t>
      </w:r>
      <w:r>
        <w:rPr>
          <w:rFonts w:hint="eastAsia" w:ascii="宋体" w:hAnsi="宋体" w:eastAsia="宋体" w:cs="宋体"/>
          <w:b/>
          <w:bCs/>
          <w:color w:val="auto"/>
          <w:sz w:val="21"/>
          <w:highlight w:val="none"/>
          <w:lang w:val="en-US" w:eastAsia="zh-CN"/>
        </w:rPr>
        <w:t>2</w:t>
      </w:r>
      <w:r>
        <w:rPr>
          <w:rFonts w:hint="eastAsia" w:ascii="宋体" w:hAnsi="宋体" w:eastAsia="宋体" w:cs="宋体"/>
          <w:b/>
          <w:bCs/>
          <w:color w:val="auto"/>
          <w:sz w:val="21"/>
          <w:highlight w:val="none"/>
        </w:rPr>
        <w:t xml:space="preserve"> 投标</w:t>
      </w:r>
      <w:r>
        <w:rPr>
          <w:rFonts w:hint="eastAsia" w:ascii="宋体" w:hAnsi="宋体" w:eastAsia="宋体" w:cs="宋体"/>
          <w:b/>
          <w:bCs/>
          <w:color w:val="auto"/>
          <w:sz w:val="21"/>
          <w:highlight w:val="none"/>
          <w:lang w:val="en-US" w:eastAsia="zh-CN"/>
        </w:rPr>
        <w:t>报价</w:t>
      </w:r>
      <w:bookmarkEnd w:id="89"/>
    </w:p>
    <w:p w14:paraId="63561FF4">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3.2.1 投标人应按第六章“投标文件格式”的要求在投标报价单中进行报价。</w:t>
      </w:r>
    </w:p>
    <w:p w14:paraId="063D4772">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3.2.2 投标人应充分了解该项目的总体情况以及影响投标报价的其他要素。</w:t>
      </w:r>
    </w:p>
    <w:p w14:paraId="6F55C250">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3.2.3 本项目的报价方式见投标人须知前附表。</w:t>
      </w:r>
    </w:p>
    <w:p w14:paraId="01166F91">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3.2.4 招标人设有最高投标限价的，投标人的投标报价不得超过最高投标限价，最高投标限价在投标人须知前附表中载明。</w:t>
      </w:r>
    </w:p>
    <w:p w14:paraId="26599C77">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3.2.5 投标报价的其他要求见投标人须知前附表。</w:t>
      </w:r>
    </w:p>
    <w:p w14:paraId="0D8ECCC0">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3.2.6 支付方式见投标人须知前附表。</w:t>
      </w:r>
    </w:p>
    <w:p w14:paraId="152C0793">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3.2.7 结算方式见投标人须知前附表。</w:t>
      </w:r>
    </w:p>
    <w:p w14:paraId="38C9A85A">
      <w:pPr>
        <w:pStyle w:val="5"/>
        <w:bidi w:val="0"/>
        <w:rPr>
          <w:rFonts w:hint="eastAsia" w:ascii="宋体" w:hAnsi="宋体" w:eastAsia="宋体" w:cs="宋体"/>
          <w:b/>
          <w:bCs/>
          <w:color w:val="auto"/>
          <w:sz w:val="21"/>
          <w:highlight w:val="none"/>
        </w:rPr>
      </w:pPr>
      <w:bookmarkStart w:id="90" w:name="_Toc1506770253"/>
      <w:r>
        <w:rPr>
          <w:rFonts w:hint="eastAsia" w:ascii="宋体" w:hAnsi="宋体" w:eastAsia="宋体" w:cs="宋体"/>
          <w:b/>
          <w:bCs/>
          <w:color w:val="auto"/>
          <w:sz w:val="21"/>
          <w:highlight w:val="none"/>
        </w:rPr>
        <w:t>3.</w:t>
      </w:r>
      <w:r>
        <w:rPr>
          <w:rFonts w:hint="eastAsia" w:ascii="宋体" w:hAnsi="宋体" w:eastAsia="宋体" w:cs="宋体"/>
          <w:b/>
          <w:bCs/>
          <w:color w:val="auto"/>
          <w:sz w:val="21"/>
          <w:highlight w:val="none"/>
          <w:lang w:val="en-US" w:eastAsia="zh-CN"/>
        </w:rPr>
        <w:t>3</w:t>
      </w:r>
      <w:r>
        <w:rPr>
          <w:rFonts w:hint="eastAsia" w:ascii="宋体" w:hAnsi="宋体" w:cs="宋体"/>
          <w:b/>
          <w:bCs/>
          <w:color w:val="auto"/>
          <w:sz w:val="21"/>
          <w:highlight w:val="none"/>
          <w:lang w:val="en-US" w:eastAsia="zh-CN"/>
        </w:rPr>
        <w:t xml:space="preserve"> </w:t>
      </w:r>
      <w:r>
        <w:rPr>
          <w:rFonts w:hint="eastAsia" w:ascii="宋体" w:hAnsi="宋体" w:eastAsia="宋体" w:cs="宋体"/>
          <w:b/>
          <w:bCs/>
          <w:color w:val="auto"/>
          <w:sz w:val="21"/>
          <w:highlight w:val="none"/>
        </w:rPr>
        <w:t>投标有效期</w:t>
      </w:r>
      <w:bookmarkEnd w:id="90"/>
    </w:p>
    <w:p w14:paraId="63EB4C1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3</w:t>
      </w:r>
      <w:r>
        <w:rPr>
          <w:rFonts w:hint="eastAsia" w:ascii="宋体" w:hAnsi="宋体"/>
          <w:color w:val="auto"/>
          <w:szCs w:val="21"/>
          <w:highlight w:val="none"/>
        </w:rPr>
        <w:t>.1 在投标人须知前附表规定的投标有效期内，投标人不得要求撤销或修改其投标文件。</w:t>
      </w:r>
    </w:p>
    <w:p w14:paraId="6ACE16D1">
      <w:pPr>
        <w:widowControl/>
        <w:tabs>
          <w:tab w:val="left" w:pos="12596"/>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或申请注销电子保函。</w:t>
      </w:r>
    </w:p>
    <w:p w14:paraId="152E919F">
      <w:pPr>
        <w:widowControl/>
        <w:tabs>
          <w:tab w:val="left" w:pos="12596"/>
        </w:tabs>
        <w:spacing w:line="360" w:lineRule="auto"/>
        <w:jc w:val="left"/>
        <w:rPr>
          <w:rFonts w:hint="eastAsia" w:ascii="宋体" w:hAnsi="宋体" w:eastAsia="宋体" w:cs="宋体"/>
          <w:b w:val="0"/>
          <w:bCs w:val="0"/>
          <w:color w:val="auto"/>
          <w:kern w:val="2"/>
          <w:sz w:val="21"/>
          <w:szCs w:val="32"/>
          <w:highlight w:val="none"/>
          <w:lang w:val="en-US" w:eastAsia="zh-CN" w:bidi="ar-SA"/>
        </w:rPr>
      </w:pPr>
      <w:r>
        <w:rPr>
          <w:rFonts w:hint="eastAsia" w:ascii="宋体" w:hAnsi="宋体" w:eastAsia="宋体" w:cs="宋体"/>
          <w:b/>
          <w:bCs/>
          <w:color w:val="auto"/>
          <w:kern w:val="2"/>
          <w:sz w:val="21"/>
          <w:szCs w:val="32"/>
          <w:highlight w:val="none"/>
          <w:lang w:val="en-US" w:eastAsia="zh-CN" w:bidi="ar-SA"/>
        </w:rPr>
        <w:t>3.4 投标保证金</w:t>
      </w:r>
    </w:p>
    <w:p w14:paraId="37FCA1B3">
      <w:pPr>
        <w:widowControl/>
        <w:tabs>
          <w:tab w:val="left" w:pos="12596"/>
        </w:tabs>
        <w:spacing w:line="360" w:lineRule="auto"/>
        <w:ind w:firstLine="420" w:firstLineChars="200"/>
        <w:jc w:val="left"/>
        <w:rPr>
          <w:rFonts w:hint="eastAsia" w:ascii="宋体" w:hAnsi="宋体" w:cs="宋体"/>
          <w:color w:val="auto"/>
          <w:kern w:val="0"/>
          <w:szCs w:val="21"/>
          <w:highlight w:val="none"/>
        </w:rPr>
      </w:pPr>
      <w:bookmarkStart w:id="91" w:name="_Toc1607101140"/>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投标人应按投标人须知前附表规定的金额、形式和时间提交投标保证金。联合体投标的，其投标保证金由牵头人提交，并应符合投标人须知前附表的规定。</w:t>
      </w:r>
    </w:p>
    <w:p w14:paraId="4FEF1B83">
      <w:pPr>
        <w:widowControl/>
        <w:tabs>
          <w:tab w:val="left" w:pos="12596"/>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以转账方式提交投标保证金的，招标人不接受同一账户分多次转账或由多个账户转账的方式</w:t>
      </w:r>
      <w:r>
        <w:rPr>
          <w:rFonts w:hint="eastAsia" w:ascii="宋体" w:hAnsi="宋体"/>
          <w:color w:val="auto"/>
          <w:kern w:val="0"/>
          <w:szCs w:val="21"/>
          <w:highlight w:val="none"/>
        </w:rPr>
        <w:t>提交</w:t>
      </w:r>
      <w:r>
        <w:rPr>
          <w:rFonts w:hint="eastAsia" w:ascii="宋体" w:hAnsi="宋体" w:cs="宋体"/>
          <w:color w:val="auto"/>
          <w:kern w:val="0"/>
          <w:szCs w:val="21"/>
          <w:highlight w:val="none"/>
        </w:rPr>
        <w:t>投标保证金。</w:t>
      </w:r>
      <w:r>
        <w:rPr>
          <w:rFonts w:hint="eastAsia" w:ascii="宋体" w:hAnsi="宋体" w:eastAsia="宋体" w:cs="宋体"/>
          <w:color w:val="auto"/>
          <w:kern w:val="0"/>
          <w:szCs w:val="21"/>
          <w:highlight w:val="none"/>
        </w:rPr>
        <w:t>银行转账的投标保证金必须通过投标人已在“中山市公共资源交易中心-基础应用支撑平台”中登记的基本账户（基本账户的企业名称须与投标人名称一致）转入相关账户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详见“缴纳投标保证金通知书”</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：投标人凭电子招投标数字证书</w:t>
      </w:r>
      <w:r>
        <w:rPr>
          <w:rFonts w:hint="eastAsia" w:ascii="宋体" w:hAnsi="宋体" w:eastAsia="宋体" w:cs="宋体"/>
          <w:color w:val="auto"/>
          <w:kern w:val="0"/>
          <w:szCs w:val="21"/>
          <w:highlight w:val="none"/>
          <w:lang w:eastAsia="zh-CN"/>
        </w:rPr>
        <w:t>登录</w:t>
      </w:r>
      <w:r>
        <w:rPr>
          <w:rFonts w:hint="eastAsia" w:ascii="宋体" w:hAnsi="宋体" w:eastAsia="宋体" w:cs="宋体"/>
          <w:color w:val="auto"/>
          <w:highlight w:val="none"/>
          <w:lang w:val="en-US" w:eastAsia="zh-CN"/>
        </w:rPr>
        <w:t>工程建设交易系统</w:t>
      </w:r>
      <w:r>
        <w:rPr>
          <w:rFonts w:hint="eastAsia" w:ascii="宋体" w:hAnsi="宋体" w:eastAsia="宋体" w:cs="宋体"/>
          <w:color w:val="auto"/>
          <w:kern w:val="0"/>
          <w:szCs w:val="21"/>
          <w:highlight w:val="none"/>
        </w:rPr>
        <w:t>，在“投标管理--参与项目”栏目页面，选择参与投标的项目获取保证金提交子账号，并严格按照“缴纳投标保证金通知书”的要求足额提交投标保证金。</w:t>
      </w:r>
      <w:r>
        <w:rPr>
          <w:rFonts w:hint="eastAsia" w:ascii="宋体" w:hAnsi="宋体" w:cs="宋体"/>
          <w:color w:val="auto"/>
          <w:kern w:val="0"/>
          <w:szCs w:val="21"/>
          <w:highlight w:val="none"/>
        </w:rPr>
        <w:t>投标保证金只向提交投标保证金的账户退还。</w:t>
      </w:r>
    </w:p>
    <w:p w14:paraId="48970765">
      <w:pPr>
        <w:widowControl/>
        <w:tabs>
          <w:tab w:val="left" w:pos="12596"/>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禁止投标单位采用EFT系统（广东金融结算系统）方式提交投标保证金，如采用此方式导致招投标系统无法识别提交投标保证金账号信息，视为未按要求提交投标保证金，由此造成废标的后果由投标单位自行承担。</w:t>
      </w:r>
    </w:p>
    <w:p w14:paraId="7C7E4D53">
      <w:pPr>
        <w:widowControl/>
        <w:tabs>
          <w:tab w:val="left" w:pos="12596"/>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提交投标保证金时如遇到银行系统升级，使投标人基本账号改变，导致招标投标系统判断投标人未提交投标保证金的，投标人应及时向相关银行索取书面说明，到中山市公共资源交易中心办理基本账户新号备案手续。</w:t>
      </w:r>
    </w:p>
    <w:p w14:paraId="5C1DE61F">
      <w:pPr>
        <w:widowControl/>
        <w:tabs>
          <w:tab w:val="left" w:pos="12596"/>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以电子保函方式提交投标保证金的，投标人凭电子招投标数字证书</w:t>
      </w:r>
      <w:r>
        <w:rPr>
          <w:rFonts w:hint="eastAsia" w:ascii="宋体" w:hAnsi="宋体" w:cs="宋体"/>
          <w:color w:val="auto"/>
          <w:kern w:val="0"/>
          <w:szCs w:val="21"/>
          <w:highlight w:val="none"/>
          <w:lang w:eastAsia="zh-CN"/>
        </w:rPr>
        <w:t>登录工程建设交易系统</w:t>
      </w:r>
      <w:r>
        <w:rPr>
          <w:rFonts w:hint="eastAsia" w:ascii="宋体" w:hAnsi="宋体" w:cs="宋体"/>
          <w:color w:val="auto"/>
          <w:kern w:val="0"/>
          <w:szCs w:val="21"/>
          <w:highlight w:val="none"/>
        </w:rPr>
        <w:t>，在“投标管理--参与项目”栏目页面，选择参与投标的项目，选择相关金融机构办理电子保函。电子保函的出具时间视同于保证金提交时间。电子保函有效期限到期后自动失效，若在有效期间内办理注销的，则在注销之日起失效。电子保函办理的申请流程及操作指引详见广东省公共资源交易平台（中山市）→“服务指南”。</w:t>
      </w:r>
    </w:p>
    <w:p w14:paraId="628E59EF">
      <w:pPr>
        <w:widowControl/>
        <w:tabs>
          <w:tab w:val="left" w:pos="12596"/>
        </w:tabs>
        <w:spacing w:line="360" w:lineRule="auto"/>
        <w:ind w:firstLine="420" w:firstLineChars="200"/>
        <w:jc w:val="left"/>
        <w:rPr>
          <w:rFonts w:ascii="宋体" w:hAnsi="宋体"/>
          <w:b/>
          <w:color w:val="auto"/>
          <w:kern w:val="0"/>
          <w:szCs w:val="21"/>
          <w:highlight w:val="none"/>
        </w:rPr>
      </w:pPr>
      <w:r>
        <w:rPr>
          <w:rFonts w:hint="eastAsia" w:ascii="宋体" w:hAnsi="宋体" w:cs="宋体"/>
          <w:color w:val="auto"/>
          <w:kern w:val="0"/>
          <w:szCs w:val="21"/>
          <w:highlight w:val="none"/>
        </w:rPr>
        <w:t>投标保证金提交时间以保证金转账到账时间或电子保函出具时间为准，投标人应提前提交投标保证金，由于投标保证金提交时间超过投标保证金提交截止时间而导致</w:t>
      </w:r>
      <w:r>
        <w:rPr>
          <w:rFonts w:hint="eastAsia" w:ascii="宋体" w:hAnsi="宋体" w:cs="宋体"/>
          <w:color w:val="auto"/>
          <w:kern w:val="0"/>
          <w:szCs w:val="21"/>
          <w:highlight w:val="none"/>
          <w:lang w:eastAsia="zh-CN"/>
        </w:rPr>
        <w:t>被投决投标</w:t>
      </w:r>
      <w:r>
        <w:rPr>
          <w:rFonts w:hint="eastAsia" w:ascii="宋体" w:hAnsi="宋体" w:cs="宋体"/>
          <w:color w:val="auto"/>
          <w:kern w:val="0"/>
          <w:szCs w:val="21"/>
          <w:highlight w:val="none"/>
        </w:rPr>
        <w:t>的，由投标人自负责任。提交投标保证金时，投标人必须按“缴纳投标保证金通知书”中的收款账号填写完整或按电子保函的申请程序办理手续，如因收款账号填写不完整造成保证金不能按时到账或因操作不当等造成电子保函不能按时出具导致</w:t>
      </w:r>
      <w:r>
        <w:rPr>
          <w:rFonts w:hint="eastAsia" w:ascii="宋体" w:hAnsi="宋体" w:cs="宋体"/>
          <w:color w:val="auto"/>
          <w:kern w:val="0"/>
          <w:szCs w:val="21"/>
          <w:highlight w:val="none"/>
          <w:lang w:eastAsia="zh-CN"/>
        </w:rPr>
        <w:t>被否决投标</w:t>
      </w:r>
      <w:r>
        <w:rPr>
          <w:rFonts w:hint="eastAsia" w:ascii="宋体" w:hAnsi="宋体" w:cs="宋体"/>
          <w:color w:val="auto"/>
          <w:kern w:val="0"/>
          <w:szCs w:val="21"/>
          <w:highlight w:val="none"/>
        </w:rPr>
        <w:t>的，后果由投标人自行承担。</w:t>
      </w:r>
    </w:p>
    <w:p w14:paraId="6246D1E8">
      <w:pPr>
        <w:spacing w:line="360" w:lineRule="auto"/>
        <w:ind w:firstLine="401" w:firstLineChars="191"/>
        <w:rPr>
          <w:rFonts w:ascii="宋体" w:hAnsi="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 投标人不按本章第3.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.1项要求提交投标保证金或投标保证金承诺书的，其投标</w:t>
      </w:r>
      <w:r>
        <w:rPr>
          <w:rFonts w:hint="eastAsia" w:ascii="宋体" w:hAnsi="宋体" w:cs="宋体"/>
          <w:color w:val="auto"/>
          <w:kern w:val="0"/>
          <w:szCs w:val="21"/>
          <w:highlight w:val="none"/>
          <w:lang w:val="en-US" w:eastAsia="zh-CN"/>
        </w:rPr>
        <w:t>将被否决</w:t>
      </w:r>
      <w:r>
        <w:rPr>
          <w:rFonts w:hint="eastAsia" w:ascii="宋体" w:hAnsi="宋体" w:cs="宋体"/>
          <w:color w:val="auto"/>
          <w:kern w:val="0"/>
          <w:szCs w:val="21"/>
          <w:highlight w:val="none"/>
        </w:rPr>
        <w:t>。</w:t>
      </w:r>
    </w:p>
    <w:p w14:paraId="7DB9FE7A">
      <w:pPr>
        <w:spacing w:line="360" w:lineRule="auto"/>
        <w:ind w:firstLine="401" w:firstLineChars="191"/>
        <w:rPr>
          <w:rFonts w:ascii="宋体" w:hAnsi="宋体"/>
          <w:color w:val="auto"/>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w:t>
      </w:r>
      <w:r>
        <w:rPr>
          <w:rFonts w:hint="eastAsia" w:ascii="宋体" w:hAnsi="宋体"/>
          <w:color w:val="auto"/>
          <w:szCs w:val="21"/>
          <w:highlight w:val="none"/>
        </w:rPr>
        <w:t>投标保证金的退还</w:t>
      </w:r>
    </w:p>
    <w:p w14:paraId="3D92FC26">
      <w:pPr>
        <w:numPr>
          <w:ilvl w:val="0"/>
          <w:numId w:val="0"/>
        </w:numPr>
        <w:spacing w:line="360" w:lineRule="auto"/>
        <w:ind w:firstLine="420" w:firstLineChars="200"/>
        <w:rPr>
          <w:rFonts w:hint="eastAsia" w:ascii="宋体" w:hAnsi="宋体" w:cs="宋体"/>
          <w:color w:val="auto"/>
          <w:kern w:val="0"/>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s="宋体"/>
          <w:color w:val="auto"/>
          <w:kern w:val="0"/>
          <w:szCs w:val="21"/>
          <w:highlight w:val="none"/>
        </w:rPr>
        <w:t>中标候选人以外的投标人的投标保证金退付。在发出中标通知书后5日内（法定节假日顺延），由交易中心代招标人将转账提交的投标保证金及银行同期存款利息退回中标候选人以外的投标人，电子保函的则予以注销；</w:t>
      </w:r>
    </w:p>
    <w:p w14:paraId="48D2660D">
      <w:pPr>
        <w:numPr>
          <w:ilvl w:val="0"/>
          <w:numId w:val="0"/>
        </w:numPr>
        <w:spacing w:line="360" w:lineRule="auto"/>
        <w:ind w:firstLine="420" w:firstLineChars="200"/>
        <w:rPr>
          <w:rFonts w:ascii="宋体" w:hAnsi="宋体"/>
          <w:color w:val="auto"/>
          <w:kern w:val="0"/>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s="宋体"/>
          <w:color w:val="auto"/>
          <w:kern w:val="0"/>
          <w:szCs w:val="21"/>
          <w:highlight w:val="none"/>
        </w:rPr>
        <w:t>中标人和其他中标候选人的投标保证金退付。招标人发出已与中标人签订合同的通知后5日内（法定节假日顺延），由交易中心代招标人将转账提交的投标保证金及银行同期存款利息</w:t>
      </w:r>
      <w:r>
        <w:rPr>
          <w:rFonts w:hint="eastAsia" w:ascii="宋体" w:hAnsi="宋体" w:cs="宋体"/>
          <w:color w:val="auto"/>
          <w:kern w:val="0"/>
          <w:szCs w:val="21"/>
          <w:highlight w:val="none"/>
          <w:lang w:eastAsia="zh-CN"/>
        </w:rPr>
        <w:t>退回</w:t>
      </w:r>
      <w:r>
        <w:rPr>
          <w:rFonts w:hint="eastAsia" w:ascii="宋体" w:hAnsi="宋体" w:cs="宋体"/>
          <w:color w:val="auto"/>
          <w:kern w:val="0"/>
          <w:szCs w:val="21"/>
          <w:highlight w:val="none"/>
        </w:rPr>
        <w:t>中标人和其他中标候选人，电子保函的则予以注销；</w:t>
      </w:r>
    </w:p>
    <w:p w14:paraId="15EAF41B">
      <w:pPr>
        <w:numPr>
          <w:ilvl w:val="0"/>
          <w:numId w:val="0"/>
        </w:numPr>
        <w:spacing w:line="360" w:lineRule="auto"/>
        <w:ind w:firstLine="420" w:firstLineChars="200"/>
        <w:rPr>
          <w:rFonts w:ascii="宋体" w:hAnsi="宋体"/>
          <w:color w:val="auto"/>
          <w:kern w:val="0"/>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s="宋体"/>
          <w:color w:val="auto"/>
          <w:kern w:val="0"/>
          <w:szCs w:val="21"/>
          <w:highlight w:val="none"/>
        </w:rPr>
        <w:t>项目招标失败或终止招标的投标保证金退付。招标人发出的招标失败或终止招标的有关文件后5日内（法定节假日顺延），由交易中心代招标人将转账提交的投标保证金及银行同期存款利息退还所有投标人，电子保函的则予以注销。</w:t>
      </w:r>
    </w:p>
    <w:p w14:paraId="6D22240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4</w:t>
      </w:r>
      <w:r>
        <w:rPr>
          <w:rFonts w:hint="eastAsia" w:ascii="宋体" w:hAnsi="宋体"/>
          <w:color w:val="auto"/>
          <w:szCs w:val="21"/>
          <w:highlight w:val="none"/>
        </w:rPr>
        <w:t>.4 有下列情形之一的，投标保证金将不予退还：</w:t>
      </w:r>
    </w:p>
    <w:p w14:paraId="7A62C65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投标人在规定的投标有效期内撤销（中标候选人弃标亦视为撤销行为）或修改其投标文件；</w:t>
      </w:r>
    </w:p>
    <w:p w14:paraId="07F69EA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中标人在收到中标通知书后，无正当理由拒签合同协议书或未按招标文件规定提交履约担保。</w:t>
      </w:r>
    </w:p>
    <w:p w14:paraId="74C086B4">
      <w:pPr>
        <w:pStyle w:val="5"/>
        <w:bidi w:val="0"/>
        <w:rPr>
          <w:rFonts w:hint="eastAsia" w:ascii="宋体" w:hAnsi="宋体" w:cs="宋体"/>
          <w:color w:val="auto"/>
          <w:sz w:val="21"/>
          <w:highlight w:val="none"/>
        </w:rPr>
      </w:pPr>
      <w:bookmarkStart w:id="92" w:name="_Toc1541764720"/>
      <w:r>
        <w:rPr>
          <w:rFonts w:hint="eastAsia" w:ascii="宋体" w:hAnsi="宋体" w:cs="宋体"/>
          <w:color w:val="auto"/>
          <w:sz w:val="21"/>
          <w:highlight w:val="none"/>
          <w:lang w:val="en-US" w:eastAsia="zh-CN"/>
        </w:rPr>
        <w:t xml:space="preserve">3.5 </w:t>
      </w:r>
      <w:r>
        <w:rPr>
          <w:rFonts w:hint="eastAsia" w:ascii="宋体" w:hAnsi="宋体" w:cs="宋体"/>
          <w:color w:val="auto"/>
          <w:sz w:val="21"/>
          <w:highlight w:val="none"/>
        </w:rPr>
        <w:t>资格审查资料</w:t>
      </w:r>
      <w:bookmarkEnd w:id="92"/>
    </w:p>
    <w:p w14:paraId="6BE3739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投标人须按</w:t>
      </w:r>
      <w:r>
        <w:rPr>
          <w:rFonts w:hint="eastAsia" w:ascii="宋体" w:hAnsi="宋体" w:eastAsia="宋体" w:cs="Times New Roman"/>
          <w:color w:val="auto"/>
          <w:szCs w:val="21"/>
          <w:highlight w:val="none"/>
          <w:lang w:eastAsia="zh-CN"/>
        </w:rPr>
        <w:t>本章</w:t>
      </w:r>
      <w:r>
        <w:rPr>
          <w:rFonts w:hint="eastAsia" w:ascii="宋体" w:hAnsi="宋体" w:eastAsia="宋体" w:cs="Times New Roman"/>
          <w:color w:val="auto"/>
          <w:szCs w:val="21"/>
          <w:highlight w:val="none"/>
          <w:lang w:val="en-US" w:eastAsia="zh-CN"/>
        </w:rPr>
        <w:t>3.1.1.1及</w:t>
      </w:r>
      <w:r>
        <w:rPr>
          <w:rFonts w:hint="eastAsia" w:ascii="宋体" w:hAnsi="宋体" w:eastAsia="宋体" w:cs="Times New Roman"/>
          <w:color w:val="auto"/>
          <w:szCs w:val="21"/>
          <w:highlight w:val="none"/>
        </w:rPr>
        <w:t>招标文件第六章“投标文件格式”</w:t>
      </w:r>
      <w:r>
        <w:rPr>
          <w:rFonts w:hint="eastAsia" w:ascii="宋体" w:hAnsi="宋体" w:eastAsia="宋体" w:cs="Times New Roman"/>
          <w:color w:val="auto"/>
          <w:szCs w:val="21"/>
          <w:highlight w:val="none"/>
          <w:lang w:eastAsia="zh-CN"/>
        </w:rPr>
        <w:t>要求提供</w:t>
      </w:r>
      <w:r>
        <w:rPr>
          <w:rFonts w:hint="eastAsia" w:ascii="宋体" w:hAnsi="宋体" w:eastAsia="宋体" w:cs="Times New Roman"/>
          <w:color w:val="auto"/>
          <w:szCs w:val="21"/>
          <w:highlight w:val="none"/>
        </w:rPr>
        <w:t>相关证件及证明材料，以证实其各项资格条件能满足要求，具备承担本项目的资质条件、能力。</w:t>
      </w:r>
    </w:p>
    <w:p w14:paraId="50BB2F67">
      <w:pPr>
        <w:spacing w:line="360" w:lineRule="auto"/>
        <w:ind w:firstLine="315" w:firstLineChars="15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 xml:space="preserve">3.5.1 </w:t>
      </w:r>
      <w:r>
        <w:rPr>
          <w:rFonts w:hint="eastAsia" w:ascii="宋体" w:hAnsi="宋体" w:eastAsia="宋体" w:cs="宋体"/>
          <w:b w:val="0"/>
          <w:bCs w:val="0"/>
          <w:color w:val="auto"/>
          <w:kern w:val="2"/>
          <w:sz w:val="21"/>
          <w:szCs w:val="21"/>
          <w:highlight w:val="none"/>
          <w:lang w:val="en-US" w:eastAsia="zh-CN" w:bidi="ar-SA"/>
        </w:rPr>
        <w:t>《投标人基本情况表》应附投标人营业执照、资质证书等材料的复印件或扫描件</w:t>
      </w:r>
      <w:r>
        <w:rPr>
          <w:rFonts w:hint="eastAsia" w:ascii="宋体" w:hAnsi="宋体" w:cs="宋体"/>
          <w:b w:val="0"/>
          <w:bCs w:val="0"/>
          <w:color w:val="auto"/>
          <w:kern w:val="2"/>
          <w:sz w:val="21"/>
          <w:szCs w:val="21"/>
          <w:highlight w:val="none"/>
          <w:lang w:val="en-US" w:eastAsia="zh-CN" w:bidi="ar-SA"/>
        </w:rPr>
        <w:t>或电子件</w:t>
      </w:r>
      <w:r>
        <w:rPr>
          <w:rFonts w:hint="eastAsia" w:ascii="宋体" w:hAnsi="宋体" w:eastAsia="宋体" w:cs="宋体"/>
          <w:b w:val="0"/>
          <w:bCs w:val="0"/>
          <w:color w:val="auto"/>
          <w:kern w:val="2"/>
          <w:sz w:val="21"/>
          <w:szCs w:val="21"/>
          <w:highlight w:val="none"/>
          <w:lang w:val="en-US" w:eastAsia="zh-CN" w:bidi="ar-SA"/>
        </w:rPr>
        <w:t>。</w:t>
      </w:r>
    </w:p>
    <w:p w14:paraId="1223C92E">
      <w:pPr>
        <w:spacing w:line="360" w:lineRule="auto"/>
        <w:ind w:firstLine="315" w:firstLineChars="150"/>
        <w:rPr>
          <w:rFonts w:hint="default" w:ascii="宋体" w:hAnsi="宋体" w:eastAsia="宋体" w:cs="宋体"/>
          <w:color w:val="auto"/>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 xml:space="preserve">3.5.2 </w:t>
      </w:r>
      <w:r>
        <w:rPr>
          <w:rFonts w:hint="eastAsia" w:ascii="宋体" w:hAnsi="宋体" w:eastAsia="宋体" w:cs="宋体"/>
          <w:color w:val="auto"/>
          <w:szCs w:val="21"/>
          <w:highlight w:val="none"/>
          <w:lang w:val="en-US" w:eastAsia="zh-CN"/>
        </w:rPr>
        <w:t>“《信用中国》网站下载的信用信息报告”“国家企业信用信息公示系统的企业信用信息公示报告”</w:t>
      </w:r>
      <w:r>
        <w:rPr>
          <w:rFonts w:hint="eastAsia"/>
          <w:color w:val="auto"/>
          <w:highlight w:val="none"/>
          <w:lang w:val="en-US" w:eastAsia="zh-CN"/>
        </w:rPr>
        <w:t>应为</w:t>
      </w:r>
      <w:r>
        <w:rPr>
          <w:rFonts w:hint="eastAsia" w:ascii="Times New Roman" w:hAnsi="Times New Roman" w:eastAsia="宋体" w:cs="Times New Roman"/>
          <w:bCs/>
          <w:color w:val="auto"/>
          <w:sz w:val="21"/>
          <w:szCs w:val="21"/>
          <w:highlight w:val="none"/>
          <w:lang w:val="en-US" w:eastAsia="zh-CN"/>
        </w:rPr>
        <w:t>招标公告发布后、</w:t>
      </w:r>
      <w:r>
        <w:rPr>
          <w:rFonts w:hint="eastAsia" w:ascii="Times New Roman" w:hAnsi="Times New Roman" w:eastAsia="宋体" w:cs="Times New Roman"/>
          <w:bCs/>
          <w:color w:val="auto"/>
          <w:sz w:val="21"/>
          <w:szCs w:val="21"/>
          <w:highlight w:val="none"/>
        </w:rPr>
        <w:t>投标截止时间前</w:t>
      </w:r>
      <w:r>
        <w:rPr>
          <w:rFonts w:hint="eastAsia" w:ascii="Times New Roman" w:hAnsi="Times New Roman" w:eastAsia="宋体" w:cs="Times New Roman"/>
          <w:bCs/>
          <w:color w:val="auto"/>
          <w:sz w:val="21"/>
          <w:szCs w:val="21"/>
          <w:highlight w:val="none"/>
          <w:lang w:val="en-US" w:eastAsia="zh-CN"/>
        </w:rPr>
        <w:t>下载的报告，</w:t>
      </w:r>
      <w:r>
        <w:rPr>
          <w:rFonts w:hint="eastAsia" w:ascii="宋体" w:hAnsi="宋体"/>
          <w:color w:val="auto"/>
          <w:szCs w:val="21"/>
          <w:highlight w:val="none"/>
        </w:rPr>
        <w:t>具体版式以</w:t>
      </w:r>
      <w:r>
        <w:rPr>
          <w:rFonts w:hint="eastAsia" w:ascii="宋体" w:hAnsi="宋体"/>
          <w:color w:val="auto"/>
          <w:szCs w:val="21"/>
          <w:highlight w:val="none"/>
          <w:lang w:eastAsia="zh-CN"/>
        </w:rPr>
        <w:t>《信用中国》</w:t>
      </w:r>
      <w:r>
        <w:rPr>
          <w:rFonts w:hint="eastAsia" w:ascii="宋体" w:hAnsi="宋体"/>
          <w:color w:val="auto"/>
          <w:szCs w:val="21"/>
          <w:highlight w:val="none"/>
        </w:rPr>
        <w:t>网站、国家企业信用信息公示系统的版式为准</w:t>
      </w:r>
      <w:r>
        <w:rPr>
          <w:rFonts w:hint="eastAsia" w:ascii="Times New Roman" w:hAnsi="Times New Roman" w:eastAsia="宋体" w:cs="Times New Roman"/>
          <w:bCs/>
          <w:color w:val="auto"/>
          <w:sz w:val="21"/>
          <w:szCs w:val="21"/>
          <w:highlight w:val="none"/>
        </w:rPr>
        <w:t>。</w:t>
      </w:r>
      <w:r>
        <w:rPr>
          <w:rFonts w:hint="eastAsia" w:ascii="宋体" w:hAnsi="宋体" w:eastAsia="宋体" w:cs="宋体"/>
          <w:color w:val="auto"/>
          <w:szCs w:val="21"/>
          <w:highlight w:val="none"/>
          <w:lang w:val="en-US" w:eastAsia="zh-CN"/>
        </w:rPr>
        <w:t>招标人在开标当天查询复核，如与投标人递交信息不一致，以开标当日（投标截止日）查询的结果为准。</w:t>
      </w:r>
    </w:p>
    <w:p w14:paraId="0485E68B">
      <w:pPr>
        <w:tabs>
          <w:tab w:val="left" w:pos="0"/>
          <w:tab w:val="left" w:pos="720"/>
        </w:tabs>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 xml:space="preserve">3 </w:t>
      </w:r>
      <w:r>
        <w:rPr>
          <w:rFonts w:hint="eastAsia" w:ascii="宋体" w:hAnsi="宋体"/>
          <w:color w:val="auto"/>
          <w:szCs w:val="21"/>
          <w:highlight w:val="none"/>
        </w:rPr>
        <w:t>“投标人须知前附表”规定接受联合体投标的，本章第3.</w:t>
      </w:r>
      <w:r>
        <w:rPr>
          <w:rFonts w:hint="eastAsia" w:ascii="宋体" w:hAnsi="宋体"/>
          <w:color w:val="auto"/>
          <w:szCs w:val="21"/>
          <w:highlight w:val="none"/>
          <w:lang w:val="en-US" w:eastAsia="zh-CN"/>
        </w:rPr>
        <w:t>5</w:t>
      </w:r>
      <w:r>
        <w:rPr>
          <w:rFonts w:hint="eastAsia" w:ascii="宋体" w:hAnsi="宋体"/>
          <w:color w:val="auto"/>
          <w:szCs w:val="21"/>
          <w:highlight w:val="none"/>
        </w:rPr>
        <w:t>.1</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3.5.2</w:t>
      </w:r>
      <w:r>
        <w:rPr>
          <w:rFonts w:hint="eastAsia" w:ascii="宋体" w:hAnsi="宋体"/>
          <w:color w:val="auto"/>
          <w:szCs w:val="21"/>
          <w:highlight w:val="none"/>
        </w:rPr>
        <w:t>项规定的表格和资料应包括联合体各方相关情况。</w:t>
      </w:r>
    </w:p>
    <w:bookmarkEnd w:id="91"/>
    <w:p w14:paraId="5398166E">
      <w:pPr>
        <w:pStyle w:val="5"/>
        <w:bidi w:val="0"/>
        <w:rPr>
          <w:rFonts w:hint="eastAsia" w:ascii="宋体" w:hAnsi="宋体" w:eastAsia="宋体" w:cs="宋体"/>
          <w:b/>
          <w:bCs/>
          <w:color w:val="auto"/>
          <w:sz w:val="21"/>
          <w:highlight w:val="none"/>
          <w:lang w:val="en-US" w:eastAsia="zh-CN"/>
        </w:rPr>
      </w:pPr>
      <w:bookmarkStart w:id="93" w:name="_Toc498270544"/>
      <w:r>
        <w:rPr>
          <w:rFonts w:hint="eastAsia" w:ascii="宋体" w:hAnsi="宋体" w:eastAsia="宋体" w:cs="宋体"/>
          <w:b/>
          <w:bCs/>
          <w:color w:val="auto"/>
          <w:sz w:val="21"/>
          <w:highlight w:val="none"/>
          <w:lang w:val="en-US" w:eastAsia="zh-CN"/>
        </w:rPr>
        <w:t>3.6 备选投标方案</w:t>
      </w:r>
      <w:bookmarkEnd w:id="93"/>
    </w:p>
    <w:p w14:paraId="2C0E2EC1">
      <w:pPr>
        <w:spacing w:line="360" w:lineRule="auto"/>
        <w:ind w:firstLine="420" w:firstLineChars="200"/>
        <w:rPr>
          <w:rFonts w:hint="eastAsia" w:ascii="宋体" w:hAnsi="宋体"/>
          <w:color w:val="auto"/>
          <w:szCs w:val="21"/>
          <w:highlight w:val="none"/>
        </w:rPr>
      </w:pPr>
      <w:bookmarkStart w:id="94" w:name="_Toc997813780"/>
      <w:r>
        <w:rPr>
          <w:rFonts w:hint="eastAsia" w:ascii="宋体" w:hAnsi="宋体"/>
          <w:color w:val="auto"/>
          <w:szCs w:val="21"/>
          <w:highlight w:val="none"/>
        </w:rPr>
        <w:t>除投标人须知前附表另有规定外，投标人不得递交备选投标方案。允许投标人递交备选投标方案的，只有中标人所递交的备选投标方案方可予以考虑。评标委员会认为中标人的</w:t>
      </w:r>
      <w:r>
        <w:rPr>
          <w:rFonts w:hint="eastAsia" w:ascii="宋体" w:hAnsi="宋体"/>
          <w:color w:val="auto"/>
          <w:szCs w:val="21"/>
          <w:highlight w:val="none"/>
          <w:lang w:val="en-US" w:eastAsia="zh-CN"/>
        </w:rPr>
        <w:t>备</w:t>
      </w:r>
      <w:r>
        <w:rPr>
          <w:rFonts w:hint="eastAsia" w:ascii="宋体" w:hAnsi="宋体"/>
          <w:color w:val="auto"/>
          <w:szCs w:val="21"/>
          <w:highlight w:val="none"/>
        </w:rPr>
        <w:t>选投标方案优于其按照招标文件要求编制的投标方案的，招标人可以接受该备选投标方案。</w:t>
      </w:r>
    </w:p>
    <w:p w14:paraId="4540B6D0">
      <w:pPr>
        <w:pStyle w:val="5"/>
        <w:bidi w:val="0"/>
        <w:rPr>
          <w:rFonts w:hint="eastAsia" w:ascii="宋体" w:hAnsi="宋体" w:eastAsia="宋体" w:cs="宋体"/>
          <w:b/>
          <w:bCs/>
          <w:color w:val="auto"/>
          <w:sz w:val="21"/>
          <w:highlight w:val="none"/>
          <w:lang w:val="en-US" w:eastAsia="zh-CN"/>
        </w:rPr>
      </w:pPr>
      <w:r>
        <w:rPr>
          <w:rFonts w:hint="eastAsia" w:ascii="宋体" w:hAnsi="宋体" w:eastAsia="宋体" w:cs="宋体"/>
          <w:b/>
          <w:bCs/>
          <w:color w:val="auto"/>
          <w:sz w:val="21"/>
          <w:highlight w:val="none"/>
          <w:lang w:val="en-US" w:eastAsia="zh-CN"/>
        </w:rPr>
        <w:t>3.7 投标文件的编制</w:t>
      </w:r>
      <w:bookmarkEnd w:id="94"/>
    </w:p>
    <w:p w14:paraId="24454088">
      <w:pPr>
        <w:spacing w:line="360" w:lineRule="auto"/>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lang w:val="en-US" w:eastAsia="zh-CN"/>
        </w:rPr>
        <w:t>7</w:t>
      </w:r>
      <w:r>
        <w:rPr>
          <w:rFonts w:ascii="宋体" w:hAnsi="宋体"/>
          <w:color w:val="auto"/>
          <w:szCs w:val="21"/>
          <w:highlight w:val="none"/>
        </w:rPr>
        <w:t xml:space="preserve">.1 </w:t>
      </w:r>
      <w:r>
        <w:rPr>
          <w:rFonts w:hint="eastAsia" w:ascii="宋体" w:hAnsi="宋体"/>
          <w:color w:val="auto"/>
          <w:szCs w:val="21"/>
          <w:highlight w:val="none"/>
        </w:rPr>
        <w:t>投标文件应按第六章“投标文件格式”进行编写，</w:t>
      </w:r>
      <w:r>
        <w:rPr>
          <w:rFonts w:hint="eastAsia" w:ascii="宋体" w:hAnsi="宋体"/>
          <w:color w:val="auto"/>
          <w:szCs w:val="21"/>
          <w:highlight w:val="none"/>
          <w:lang w:val="en-US" w:eastAsia="zh-CN"/>
        </w:rPr>
        <w:t>按顺序编制页码，</w:t>
      </w:r>
      <w:r>
        <w:rPr>
          <w:rFonts w:hint="eastAsia" w:ascii="宋体" w:hAnsi="宋体"/>
          <w:color w:val="auto"/>
          <w:szCs w:val="21"/>
          <w:highlight w:val="none"/>
        </w:rPr>
        <w:t>如有必要，可以增加附页，作为投标文件的组成部分。</w:t>
      </w:r>
      <w:r>
        <w:rPr>
          <w:rFonts w:hint="eastAsia" w:ascii="宋体" w:hAnsi="宋体" w:eastAsia="宋体" w:cs="宋体"/>
          <w:color w:val="auto"/>
          <w:szCs w:val="21"/>
          <w:highlight w:val="none"/>
        </w:rPr>
        <w:t>其中，</w:t>
      </w:r>
      <w:r>
        <w:rPr>
          <w:rFonts w:hint="eastAsia" w:ascii="宋体" w:hAnsi="宋体" w:eastAsia="宋体" w:cs="宋体"/>
          <w:color w:val="auto"/>
          <w:szCs w:val="21"/>
          <w:highlight w:val="none"/>
          <w:lang w:eastAsia="zh-CN"/>
        </w:rPr>
        <w:t>投标承诺书</w:t>
      </w:r>
      <w:r>
        <w:rPr>
          <w:rFonts w:hint="eastAsia" w:ascii="宋体" w:hAnsi="宋体" w:eastAsia="宋体" w:cs="宋体"/>
          <w:color w:val="auto"/>
          <w:szCs w:val="21"/>
          <w:highlight w:val="none"/>
        </w:rPr>
        <w:t>在满足招标文件实质性要求的基础上，可以提出比招标文件要求更有利于招标人的承诺。</w:t>
      </w:r>
    </w:p>
    <w:p w14:paraId="675EAF93">
      <w:pPr>
        <w:spacing w:line="360" w:lineRule="auto"/>
        <w:ind w:left="5"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lang w:val="en-US" w:eastAsia="zh-CN"/>
        </w:rPr>
        <w:t>7</w:t>
      </w:r>
      <w:r>
        <w:rPr>
          <w:rFonts w:ascii="宋体" w:hAnsi="宋体"/>
          <w:color w:val="auto"/>
          <w:szCs w:val="21"/>
          <w:highlight w:val="none"/>
        </w:rPr>
        <w:t xml:space="preserve">.2 </w:t>
      </w:r>
      <w:r>
        <w:rPr>
          <w:rFonts w:hint="eastAsia" w:ascii="宋体" w:hAnsi="宋体"/>
          <w:color w:val="auto"/>
          <w:szCs w:val="21"/>
          <w:highlight w:val="none"/>
        </w:rPr>
        <w:t>投标文件应当对招标文件有关人员</w:t>
      </w:r>
      <w:r>
        <w:rPr>
          <w:rFonts w:hint="eastAsia" w:ascii="宋体" w:hAnsi="宋体"/>
          <w:color w:val="auto"/>
          <w:szCs w:val="21"/>
          <w:highlight w:val="none"/>
          <w:lang w:eastAsia="zh-CN"/>
        </w:rPr>
        <w:t>要求</w:t>
      </w:r>
      <w:r>
        <w:rPr>
          <w:rFonts w:hint="eastAsia" w:ascii="宋体" w:hAnsi="宋体"/>
          <w:color w:val="auto"/>
          <w:szCs w:val="21"/>
          <w:highlight w:val="none"/>
        </w:rPr>
        <w:t>、工期、投标有效期、质量要求、技术标准和要求、招标范围等实质性内容作出响应。</w:t>
      </w:r>
    </w:p>
    <w:p w14:paraId="3A4382E2">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lang w:eastAsia="zh-CN"/>
        </w:rPr>
      </w:pPr>
      <w:r>
        <w:rPr>
          <w:rFonts w:ascii="宋体" w:hAnsi="宋体"/>
          <w:color w:val="auto"/>
          <w:szCs w:val="21"/>
          <w:highlight w:val="none"/>
        </w:rPr>
        <w:t>3.</w:t>
      </w:r>
      <w:r>
        <w:rPr>
          <w:rFonts w:hint="eastAsia" w:ascii="宋体" w:hAnsi="宋体"/>
          <w:color w:val="auto"/>
          <w:szCs w:val="21"/>
          <w:highlight w:val="none"/>
          <w:lang w:val="en-US" w:eastAsia="zh-CN"/>
        </w:rPr>
        <w:t>7</w:t>
      </w:r>
      <w:r>
        <w:rPr>
          <w:rFonts w:ascii="宋体" w:hAnsi="宋体"/>
          <w:color w:val="auto"/>
          <w:szCs w:val="21"/>
          <w:highlight w:val="none"/>
        </w:rPr>
        <w:t>.</w:t>
      </w:r>
      <w:r>
        <w:rPr>
          <w:rFonts w:hint="eastAsia" w:ascii="宋体" w:hAnsi="宋体"/>
          <w:color w:val="auto"/>
          <w:szCs w:val="21"/>
          <w:highlight w:val="none"/>
          <w:lang w:val="en-US" w:eastAsia="zh-CN"/>
        </w:rPr>
        <w:t>3</w:t>
      </w:r>
      <w:r>
        <w:rPr>
          <w:rFonts w:hint="default" w:ascii="宋体" w:hAnsi="宋体"/>
          <w:color w:val="auto"/>
          <w:szCs w:val="21"/>
          <w:highlight w:val="none"/>
          <w:lang w:val="en" w:eastAsia="zh-CN"/>
        </w:rPr>
        <w:t xml:space="preserve"> </w:t>
      </w:r>
      <w:r>
        <w:rPr>
          <w:rFonts w:hint="eastAsia" w:ascii="宋体" w:hAnsi="宋体"/>
          <w:color w:val="auto"/>
          <w:szCs w:val="21"/>
          <w:highlight w:val="none"/>
          <w:lang w:eastAsia="zh-CN"/>
        </w:rPr>
        <w:t>投标文件须按招标文件要求在注明要电子签名、加盖电子印章的位置由规定人员（含法定代表人）完成个人电子签名、加盖企业电子印章。所有投标文件中的投标人名称、招标人名称必须使用企业（单位）全称，自然人名字必须使用法定姓名（与本人身份证姓名一致）。如投标文件由代理人签名的，投标文件应附法定代表人签署的授权委托书。签名或盖章的其他要求见投标人须知前附表。</w:t>
      </w:r>
    </w:p>
    <w:p w14:paraId="62E8B4A1">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如评委对投标文件中的签名、印章是否为电子签名、企业电子印章提出质疑的，可通过电子印章客户端进行核验，并以电子印章客户端核验结果为准，电子签名、电子印章不符合上述要求的投标文件将被否决。</w:t>
      </w:r>
    </w:p>
    <w:p w14:paraId="0BD3DE02">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lang w:val="en-US" w:eastAsia="zh-CN"/>
        </w:rPr>
        <w:t>7</w:t>
      </w:r>
      <w:r>
        <w:rPr>
          <w:rFonts w:ascii="宋体" w:hAnsi="宋体"/>
          <w:color w:val="auto"/>
          <w:szCs w:val="21"/>
          <w:highlight w:val="none"/>
        </w:rPr>
        <w:t>.</w:t>
      </w:r>
      <w:r>
        <w:rPr>
          <w:rFonts w:hint="eastAsia" w:ascii="宋体" w:hAnsi="宋体"/>
          <w:color w:val="auto"/>
          <w:szCs w:val="21"/>
          <w:highlight w:val="none"/>
          <w:lang w:val="en-US" w:eastAsia="zh-CN"/>
        </w:rPr>
        <w:t>4</w:t>
      </w:r>
      <w:r>
        <w:rPr>
          <w:rFonts w:hint="default" w:ascii="宋体" w:hAnsi="宋体"/>
          <w:color w:val="auto"/>
          <w:szCs w:val="21"/>
          <w:highlight w:val="none"/>
          <w:lang w:val="en" w:eastAsia="zh-CN"/>
        </w:rPr>
        <w:t xml:space="preserve"> </w:t>
      </w:r>
      <w:r>
        <w:rPr>
          <w:rFonts w:hint="eastAsia" w:ascii="宋体" w:hAnsi="宋体"/>
          <w:color w:val="auto"/>
          <w:szCs w:val="21"/>
          <w:highlight w:val="none"/>
          <w:lang w:val="en-US" w:eastAsia="zh-CN"/>
        </w:rPr>
        <w:t>投标文件应制作成电子文件，</w:t>
      </w:r>
      <w:r>
        <w:rPr>
          <w:rFonts w:hint="eastAsia" w:ascii="宋体" w:hAnsi="宋体"/>
          <w:color w:val="auto"/>
          <w:szCs w:val="21"/>
          <w:highlight w:val="none"/>
        </w:rPr>
        <w:t>电子投标文件的编制要求详见投标人须知前附表。</w:t>
      </w:r>
    </w:p>
    <w:p w14:paraId="04DB7621">
      <w:pPr>
        <w:pStyle w:val="4"/>
        <w:bidi w:val="0"/>
        <w:rPr>
          <w:rFonts w:hint="eastAsia" w:ascii="宋体" w:hAnsi="宋体" w:cs="宋体"/>
          <w:color w:val="auto"/>
          <w:highlight w:val="none"/>
        </w:rPr>
      </w:pPr>
      <w:bookmarkStart w:id="95" w:name="_Toc14517"/>
      <w:bookmarkStart w:id="96" w:name="_Toc14507"/>
      <w:bookmarkStart w:id="97" w:name="_Toc524649192"/>
      <w:bookmarkStart w:id="98" w:name="_Toc780418074"/>
      <w:bookmarkStart w:id="99" w:name="_Toc2591735"/>
      <w:bookmarkStart w:id="100" w:name="_Toc1977409122"/>
      <w:bookmarkStart w:id="101" w:name="_Toc17556"/>
      <w:bookmarkStart w:id="102" w:name="_Toc556"/>
      <w:bookmarkStart w:id="103" w:name="_Toc25303"/>
      <w:r>
        <w:rPr>
          <w:rFonts w:hint="eastAsia" w:ascii="宋体" w:hAnsi="宋体" w:cs="宋体"/>
          <w:color w:val="auto"/>
          <w:highlight w:val="none"/>
        </w:rPr>
        <w:t>4</w:t>
      </w:r>
      <w:r>
        <w:rPr>
          <w:rFonts w:hint="eastAsia" w:ascii="宋体" w:hAnsi="宋体" w:cs="宋体"/>
          <w:color w:val="auto"/>
          <w:highlight w:val="none"/>
          <w:lang w:val="en-US" w:eastAsia="zh-CN"/>
        </w:rPr>
        <w:t xml:space="preserve">. </w:t>
      </w:r>
      <w:r>
        <w:rPr>
          <w:rFonts w:hint="eastAsia" w:ascii="宋体" w:hAnsi="宋体" w:cs="宋体"/>
          <w:color w:val="auto"/>
          <w:highlight w:val="none"/>
        </w:rPr>
        <w:t>投标</w:t>
      </w:r>
      <w:bookmarkEnd w:id="95"/>
      <w:bookmarkEnd w:id="96"/>
      <w:bookmarkEnd w:id="97"/>
      <w:bookmarkEnd w:id="98"/>
      <w:bookmarkEnd w:id="99"/>
      <w:bookmarkEnd w:id="100"/>
      <w:bookmarkEnd w:id="101"/>
      <w:bookmarkEnd w:id="102"/>
      <w:bookmarkEnd w:id="103"/>
    </w:p>
    <w:p w14:paraId="0B2E6CE8">
      <w:pPr>
        <w:pStyle w:val="5"/>
        <w:bidi w:val="0"/>
        <w:rPr>
          <w:rFonts w:hint="eastAsia" w:ascii="宋体" w:hAnsi="宋体" w:cs="宋体"/>
          <w:color w:val="auto"/>
          <w:sz w:val="21"/>
          <w:highlight w:val="none"/>
          <w:lang w:val="en-US" w:eastAsia="zh-CN"/>
        </w:rPr>
      </w:pPr>
      <w:bookmarkStart w:id="104" w:name="_Toc709538153"/>
      <w:r>
        <w:rPr>
          <w:rFonts w:hint="eastAsia" w:ascii="宋体" w:hAnsi="宋体" w:cs="宋体"/>
          <w:color w:val="auto"/>
          <w:sz w:val="21"/>
          <w:highlight w:val="none"/>
        </w:rPr>
        <w:t>4.1 投标文件的</w:t>
      </w:r>
      <w:r>
        <w:rPr>
          <w:rFonts w:hint="eastAsia" w:ascii="宋体" w:hAnsi="宋体" w:cs="宋体"/>
          <w:color w:val="auto"/>
          <w:sz w:val="21"/>
          <w:highlight w:val="none"/>
          <w:lang w:val="en-US" w:eastAsia="zh-CN"/>
        </w:rPr>
        <w:t>密封和标记</w:t>
      </w:r>
      <w:bookmarkEnd w:id="104"/>
    </w:p>
    <w:p w14:paraId="206FC157">
      <w:pPr>
        <w:autoSpaceDE w:val="0"/>
        <w:autoSpaceDN w:val="0"/>
        <w:adjustRightIn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4.1.1</w:t>
      </w:r>
      <w:r>
        <w:rPr>
          <w:rFonts w:hint="default" w:ascii="宋体" w:hAnsi="宋体" w:eastAsia="宋体" w:cs="宋体"/>
          <w:color w:val="auto"/>
          <w:szCs w:val="21"/>
          <w:highlight w:val="none"/>
          <w:lang w:val="en" w:eastAsia="zh-CN"/>
        </w:rPr>
        <w:t xml:space="preserve"> </w:t>
      </w:r>
      <w:r>
        <w:rPr>
          <w:rFonts w:hint="eastAsia" w:ascii="宋体" w:hAnsi="宋体" w:eastAsia="宋体" w:cs="宋体"/>
          <w:color w:val="auto"/>
          <w:szCs w:val="21"/>
          <w:highlight w:val="none"/>
        </w:rPr>
        <w:t>投标文件的密封和标记</w:t>
      </w:r>
      <w:r>
        <w:rPr>
          <w:rFonts w:hint="eastAsia" w:ascii="宋体" w:hAnsi="宋体" w:eastAsia="宋体" w:cs="宋体"/>
          <w:color w:val="auto"/>
          <w:szCs w:val="21"/>
          <w:highlight w:val="none"/>
          <w:lang w:eastAsia="zh-CN"/>
        </w:rPr>
        <w:t>见投标人须知前附表。</w:t>
      </w:r>
    </w:p>
    <w:p w14:paraId="6FD3FCC4">
      <w:pPr>
        <w:spacing w:line="360" w:lineRule="auto"/>
        <w:ind w:firstLine="420" w:firstLineChars="200"/>
        <w:rPr>
          <w:rFonts w:hint="eastAsia" w:ascii="宋体" w:hAnsi="宋体"/>
          <w:color w:val="auto"/>
          <w:szCs w:val="21"/>
          <w:highlight w:val="none"/>
        </w:rPr>
      </w:pPr>
      <w:r>
        <w:rPr>
          <w:rFonts w:hint="eastAsia" w:ascii="宋体" w:hAnsi="宋体" w:eastAsia="宋体" w:cs="宋体"/>
          <w:color w:val="auto"/>
          <w:szCs w:val="21"/>
          <w:highlight w:val="none"/>
          <w:lang w:val="en-US" w:eastAsia="zh-CN"/>
        </w:rPr>
        <w:t>4.1.2</w:t>
      </w:r>
      <w:r>
        <w:rPr>
          <w:rFonts w:hint="default" w:ascii="宋体" w:hAnsi="宋体" w:eastAsia="宋体" w:cs="宋体"/>
          <w:color w:val="auto"/>
          <w:szCs w:val="21"/>
          <w:highlight w:val="none"/>
          <w:lang w:val="en" w:eastAsia="zh-CN"/>
        </w:rPr>
        <w:t xml:space="preserve"> </w:t>
      </w:r>
      <w:r>
        <w:rPr>
          <w:rFonts w:hint="eastAsia" w:ascii="宋体" w:hAnsi="宋体" w:eastAsia="宋体" w:cs="宋体"/>
          <w:color w:val="auto"/>
          <w:szCs w:val="21"/>
          <w:highlight w:val="none"/>
        </w:rPr>
        <w:t>未按本章要求密封和标记的投标文件，</w:t>
      </w:r>
      <w:r>
        <w:rPr>
          <w:rFonts w:hint="eastAsia" w:ascii="宋体" w:hAnsi="宋体" w:eastAsia="宋体" w:cs="宋体"/>
          <w:color w:val="auto"/>
          <w:szCs w:val="21"/>
          <w:highlight w:val="none"/>
          <w:lang w:val="en-US" w:eastAsia="zh-CN"/>
        </w:rPr>
        <w:t>交易平台将予以拒收</w:t>
      </w:r>
      <w:r>
        <w:rPr>
          <w:rFonts w:hint="eastAsia" w:ascii="宋体" w:hAnsi="宋体"/>
          <w:color w:val="auto"/>
          <w:szCs w:val="21"/>
          <w:highlight w:val="none"/>
        </w:rPr>
        <w:t>。</w:t>
      </w:r>
    </w:p>
    <w:p w14:paraId="3FA2EEC4">
      <w:pPr>
        <w:pStyle w:val="5"/>
        <w:bidi w:val="0"/>
        <w:rPr>
          <w:rFonts w:hint="eastAsia" w:ascii="宋体" w:hAnsi="宋体" w:cs="宋体"/>
          <w:color w:val="auto"/>
          <w:sz w:val="21"/>
          <w:highlight w:val="none"/>
        </w:rPr>
      </w:pPr>
      <w:bookmarkStart w:id="105" w:name="_Toc3407110"/>
      <w:r>
        <w:rPr>
          <w:rFonts w:hint="eastAsia" w:ascii="宋体" w:hAnsi="宋体" w:cs="宋体"/>
          <w:color w:val="auto"/>
          <w:sz w:val="21"/>
          <w:highlight w:val="none"/>
        </w:rPr>
        <w:t>4.2 投标文件的递交</w:t>
      </w:r>
      <w:bookmarkEnd w:id="105"/>
    </w:p>
    <w:p w14:paraId="3E9D8D37">
      <w:pPr>
        <w:spacing w:line="360" w:lineRule="auto"/>
        <w:ind w:firstLine="420" w:firstLineChars="200"/>
        <w:rPr>
          <w:rFonts w:ascii="宋体"/>
          <w:color w:val="auto"/>
          <w:szCs w:val="21"/>
          <w:highlight w:val="none"/>
        </w:rPr>
      </w:pPr>
      <w:r>
        <w:rPr>
          <w:rFonts w:ascii="宋体" w:hAnsi="宋体"/>
          <w:color w:val="auto"/>
          <w:szCs w:val="21"/>
          <w:highlight w:val="none"/>
        </w:rPr>
        <w:t xml:space="preserve">4.2.1 </w:t>
      </w:r>
      <w:r>
        <w:rPr>
          <w:rFonts w:hint="eastAsia" w:ascii="宋体" w:hAnsi="宋体"/>
          <w:color w:val="auto"/>
          <w:szCs w:val="21"/>
          <w:highlight w:val="none"/>
        </w:rPr>
        <w:t>投标人应在本章“投标人须知前附表”规定的投标截止时间前递交投标文件。</w:t>
      </w:r>
    </w:p>
    <w:p w14:paraId="4EEE1E21">
      <w:pPr>
        <w:spacing w:line="360" w:lineRule="auto"/>
        <w:ind w:firstLine="420" w:firstLineChars="200"/>
        <w:rPr>
          <w:rFonts w:ascii="宋体"/>
          <w:color w:val="auto"/>
          <w:szCs w:val="21"/>
          <w:highlight w:val="none"/>
        </w:rPr>
      </w:pPr>
      <w:r>
        <w:rPr>
          <w:rFonts w:ascii="宋体" w:hAnsi="宋体"/>
          <w:color w:val="auto"/>
          <w:szCs w:val="21"/>
          <w:highlight w:val="none"/>
        </w:rPr>
        <w:t xml:space="preserve">4.2.2 </w:t>
      </w:r>
      <w:r>
        <w:rPr>
          <w:rFonts w:hint="eastAsia" w:ascii="宋体" w:hAnsi="宋体"/>
          <w:color w:val="auto"/>
          <w:szCs w:val="21"/>
          <w:highlight w:val="none"/>
        </w:rPr>
        <w:t>投标人递交投标文件的地点：见投标人须知前附表。</w:t>
      </w:r>
    </w:p>
    <w:p w14:paraId="4F17B542">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 xml:space="preserve">4.2.3 </w:t>
      </w:r>
      <w:r>
        <w:rPr>
          <w:rFonts w:hint="eastAsia" w:ascii="宋体" w:hAnsi="宋体"/>
          <w:color w:val="auto"/>
          <w:szCs w:val="21"/>
          <w:highlight w:val="none"/>
        </w:rPr>
        <w:t>除投标人须知前附表另有规定外，投标人所递交的投标文件不予退还。</w:t>
      </w:r>
    </w:p>
    <w:p w14:paraId="55889E8D">
      <w:pP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4.2.4</w:t>
      </w:r>
      <w:r>
        <w:rPr>
          <w:rFonts w:hint="default" w:ascii="宋体" w:hAnsi="宋体" w:eastAsia="宋体" w:cs="宋体"/>
          <w:b w:val="0"/>
          <w:bCs w:val="0"/>
          <w:color w:val="auto"/>
          <w:szCs w:val="21"/>
          <w:highlight w:val="none"/>
          <w:lang w:val="en" w:eastAsia="zh-CN"/>
        </w:rPr>
        <w:t xml:space="preserve"> </w:t>
      </w:r>
      <w:r>
        <w:rPr>
          <w:rFonts w:hint="eastAsia" w:ascii="宋体" w:hAnsi="宋体" w:eastAsia="宋体" w:cs="宋体"/>
          <w:b w:val="0"/>
          <w:bCs w:val="0"/>
          <w:color w:val="auto"/>
          <w:szCs w:val="21"/>
          <w:highlight w:val="none"/>
          <w:lang w:val="en-US" w:eastAsia="zh-CN"/>
        </w:rPr>
        <w:t>投标人完成电子投标文件上传后，交易平台即时向投标人发出递交回执通知，递交时间以递交回执通知载明的传输完成时间为准</w:t>
      </w:r>
      <w:r>
        <w:rPr>
          <w:rFonts w:hint="eastAsia" w:ascii="宋体" w:hAnsi="宋体" w:eastAsia="宋体" w:cs="宋体"/>
          <w:b w:val="0"/>
          <w:bCs w:val="0"/>
          <w:color w:val="auto"/>
          <w:szCs w:val="21"/>
          <w:highlight w:val="none"/>
        </w:rPr>
        <w:t>。</w:t>
      </w:r>
    </w:p>
    <w:p w14:paraId="2F49BA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w:t>
      </w:r>
      <w:r>
        <w:rPr>
          <w:rFonts w:hint="eastAsia" w:ascii="宋体" w:hAnsi="宋体" w:eastAsia="宋体" w:cs="宋体"/>
          <w:color w:val="auto"/>
          <w:szCs w:val="21"/>
          <w:highlight w:val="none"/>
          <w:lang w:val="en-US" w:eastAsia="zh-CN"/>
        </w:rPr>
        <w:t>5</w:t>
      </w:r>
      <w:r>
        <w:rPr>
          <w:rFonts w:hint="default" w:ascii="宋体" w:hAnsi="宋体" w:eastAsia="宋体" w:cs="宋体"/>
          <w:color w:val="auto"/>
          <w:szCs w:val="21"/>
          <w:highlight w:val="none"/>
          <w:lang w:val="en" w:eastAsia="zh-CN"/>
        </w:rPr>
        <w:t xml:space="preserve"> </w:t>
      </w:r>
      <w:r>
        <w:rPr>
          <w:rFonts w:hint="eastAsia" w:ascii="宋体" w:hAnsi="宋体" w:eastAsia="宋体" w:cs="宋体"/>
          <w:color w:val="auto"/>
          <w:szCs w:val="21"/>
          <w:highlight w:val="none"/>
        </w:rPr>
        <w:t>逾期</w:t>
      </w:r>
      <w:r>
        <w:rPr>
          <w:rFonts w:hint="eastAsia" w:ascii="宋体" w:hAnsi="宋体" w:eastAsia="宋体" w:cs="宋体"/>
          <w:color w:val="auto"/>
          <w:szCs w:val="21"/>
          <w:highlight w:val="none"/>
          <w:lang w:eastAsia="zh-CN"/>
        </w:rPr>
        <w:t>上传</w:t>
      </w:r>
      <w:r>
        <w:rPr>
          <w:rFonts w:hint="eastAsia" w:ascii="宋体" w:hAnsi="宋体" w:eastAsia="宋体" w:cs="宋体"/>
          <w:color w:val="auto"/>
          <w:szCs w:val="21"/>
          <w:highlight w:val="none"/>
        </w:rPr>
        <w:t>或者未</w:t>
      </w:r>
      <w:r>
        <w:rPr>
          <w:rFonts w:hint="eastAsia" w:ascii="宋体" w:hAnsi="宋体" w:eastAsia="宋体" w:cs="宋体"/>
          <w:color w:val="auto"/>
          <w:szCs w:val="21"/>
          <w:highlight w:val="none"/>
          <w:lang w:eastAsia="zh-CN"/>
        </w:rPr>
        <w:t>上传</w:t>
      </w:r>
      <w:r>
        <w:rPr>
          <w:rFonts w:hint="eastAsia" w:ascii="宋体" w:hAnsi="宋体" w:eastAsia="宋体" w:cs="宋体"/>
          <w:color w:val="auto"/>
          <w:szCs w:val="21"/>
          <w:highlight w:val="none"/>
        </w:rPr>
        <w:t>指定地点的投标文件，</w:t>
      </w:r>
      <w:r>
        <w:rPr>
          <w:rFonts w:hint="eastAsia" w:ascii="宋体" w:hAnsi="宋体" w:eastAsia="宋体" w:cs="宋体"/>
          <w:color w:val="auto"/>
          <w:szCs w:val="21"/>
          <w:highlight w:val="none"/>
          <w:lang w:val="en-US" w:eastAsia="zh-CN"/>
        </w:rPr>
        <w:t>交易平台将予以拒收</w:t>
      </w:r>
      <w:r>
        <w:rPr>
          <w:rFonts w:hint="eastAsia" w:ascii="宋体" w:hAnsi="宋体" w:eastAsia="宋体" w:cs="宋体"/>
          <w:color w:val="auto"/>
          <w:szCs w:val="21"/>
          <w:highlight w:val="none"/>
        </w:rPr>
        <w:t>。</w:t>
      </w:r>
    </w:p>
    <w:p w14:paraId="793CF1F3">
      <w:pPr>
        <w:pStyle w:val="5"/>
        <w:bidi w:val="0"/>
        <w:rPr>
          <w:rFonts w:hint="eastAsia" w:ascii="宋体" w:hAnsi="宋体" w:cs="宋体"/>
          <w:color w:val="auto"/>
          <w:sz w:val="21"/>
          <w:highlight w:val="none"/>
        </w:rPr>
      </w:pPr>
      <w:bookmarkStart w:id="106" w:name="_Toc1539568388"/>
      <w:r>
        <w:rPr>
          <w:rFonts w:hint="eastAsia" w:ascii="宋体" w:hAnsi="宋体" w:cs="宋体"/>
          <w:color w:val="auto"/>
          <w:sz w:val="21"/>
          <w:highlight w:val="none"/>
        </w:rPr>
        <w:t>4.3 投标文</w:t>
      </w:r>
      <w:r>
        <w:rPr>
          <w:rFonts w:hint="eastAsia" w:ascii="宋体" w:hAnsi="宋体" w:eastAsia="宋体" w:cs="宋体"/>
          <w:color w:val="auto"/>
          <w:sz w:val="21"/>
          <w:highlight w:val="none"/>
        </w:rPr>
        <w:t>件的修改与撤回</w:t>
      </w:r>
      <w:bookmarkEnd w:id="106"/>
    </w:p>
    <w:p w14:paraId="689CFBD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在本章“投标人须知前附表”规定的投标截止时间前，投标人可以修改或撤回已递交的投标文件。在投标截止前修改投标文件的，投标人只要把已修改的电子投标文件</w:t>
      </w:r>
      <w:r>
        <w:rPr>
          <w:rFonts w:hint="eastAsia" w:ascii="宋体" w:hAnsi="宋体"/>
          <w:color w:val="auto"/>
          <w:szCs w:val="21"/>
          <w:highlight w:val="none"/>
          <w:lang w:eastAsia="zh-CN"/>
        </w:rPr>
        <w:t>加密后</w:t>
      </w:r>
      <w:r>
        <w:rPr>
          <w:rFonts w:hint="eastAsia" w:ascii="宋体" w:hAnsi="宋体"/>
          <w:color w:val="auto"/>
          <w:szCs w:val="21"/>
          <w:highlight w:val="none"/>
        </w:rPr>
        <w:t>在投标截止前重新上传，计算机以最后收到的投标文件为准。</w:t>
      </w:r>
    </w:p>
    <w:p w14:paraId="14812F40">
      <w:pPr>
        <w:pStyle w:val="4"/>
        <w:bidi w:val="0"/>
        <w:rPr>
          <w:rFonts w:hint="eastAsia" w:ascii="宋体" w:hAnsi="宋体" w:cs="宋体"/>
          <w:color w:val="auto"/>
          <w:highlight w:val="none"/>
        </w:rPr>
      </w:pPr>
      <w:bookmarkStart w:id="107" w:name="_Toc757156309"/>
      <w:bookmarkStart w:id="108" w:name="_Toc8382"/>
      <w:bookmarkStart w:id="109" w:name="_Toc1764832347"/>
      <w:bookmarkStart w:id="110" w:name="_Toc2591736"/>
      <w:bookmarkStart w:id="111" w:name="_Toc16215"/>
      <w:bookmarkStart w:id="112" w:name="_Toc17647"/>
      <w:bookmarkStart w:id="113" w:name="_Toc27620"/>
      <w:bookmarkStart w:id="114" w:name="_Toc26888"/>
      <w:bookmarkStart w:id="115" w:name="_Toc1305805167"/>
      <w:r>
        <w:rPr>
          <w:rFonts w:hint="eastAsia" w:ascii="宋体" w:hAnsi="宋体" w:cs="宋体"/>
          <w:color w:val="auto"/>
          <w:highlight w:val="none"/>
          <w:lang w:val="en-US"/>
        </w:rPr>
        <w:t>5</w:t>
      </w:r>
      <w:r>
        <w:rPr>
          <w:rFonts w:hint="eastAsia" w:ascii="宋体" w:hAnsi="宋体" w:cs="宋体"/>
          <w:color w:val="auto"/>
          <w:highlight w:val="none"/>
          <w:lang w:val="en-US" w:eastAsia="zh-CN"/>
        </w:rPr>
        <w:t xml:space="preserve">. </w:t>
      </w:r>
      <w:r>
        <w:rPr>
          <w:rFonts w:hint="eastAsia" w:ascii="宋体" w:hAnsi="宋体" w:cs="宋体"/>
          <w:color w:val="auto"/>
          <w:highlight w:val="none"/>
        </w:rPr>
        <w:t>开标</w:t>
      </w:r>
      <w:bookmarkEnd w:id="107"/>
      <w:bookmarkEnd w:id="108"/>
      <w:bookmarkEnd w:id="109"/>
      <w:bookmarkEnd w:id="110"/>
      <w:bookmarkEnd w:id="111"/>
      <w:bookmarkEnd w:id="112"/>
      <w:bookmarkEnd w:id="113"/>
      <w:bookmarkEnd w:id="114"/>
      <w:bookmarkEnd w:id="115"/>
    </w:p>
    <w:p w14:paraId="1258ECF0">
      <w:pPr>
        <w:pStyle w:val="5"/>
        <w:bidi w:val="0"/>
        <w:rPr>
          <w:rFonts w:hint="eastAsia" w:ascii="宋体" w:hAnsi="宋体" w:cs="宋体"/>
          <w:color w:val="auto"/>
          <w:sz w:val="21"/>
          <w:highlight w:val="none"/>
          <w:lang w:eastAsia="zh-CN"/>
        </w:rPr>
      </w:pPr>
      <w:bookmarkStart w:id="116" w:name="_Toc1463535626"/>
      <w:r>
        <w:rPr>
          <w:rFonts w:hint="eastAsia" w:ascii="宋体" w:hAnsi="宋体" w:cs="宋体"/>
          <w:color w:val="auto"/>
          <w:sz w:val="21"/>
          <w:highlight w:val="none"/>
          <w:lang w:val="en-US"/>
        </w:rPr>
        <w:t>5</w:t>
      </w:r>
      <w:r>
        <w:rPr>
          <w:rFonts w:hint="eastAsia" w:ascii="宋体" w:hAnsi="宋体" w:cs="宋体"/>
          <w:color w:val="auto"/>
          <w:sz w:val="21"/>
          <w:highlight w:val="none"/>
        </w:rPr>
        <w:t>.1 开标时间和地点</w:t>
      </w:r>
      <w:bookmarkEnd w:id="116"/>
    </w:p>
    <w:p w14:paraId="3FB1F866">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招标人在投标人须知前附表规定的开标时间</w:t>
      </w:r>
      <w:r>
        <w:rPr>
          <w:rFonts w:hint="eastAsia" w:ascii="宋体" w:hAnsi="宋体"/>
          <w:color w:val="auto"/>
          <w:szCs w:val="21"/>
          <w:highlight w:val="none"/>
          <w:lang w:eastAsia="zh-CN"/>
        </w:rPr>
        <w:t>和</w:t>
      </w:r>
      <w:r>
        <w:rPr>
          <w:rFonts w:hint="eastAsia" w:ascii="宋体" w:hAnsi="宋体"/>
          <w:color w:val="auto"/>
          <w:szCs w:val="21"/>
          <w:highlight w:val="none"/>
        </w:rPr>
        <w:t>地点公开开标。</w:t>
      </w:r>
    </w:p>
    <w:p w14:paraId="6D76BD3F">
      <w:pPr>
        <w:pStyle w:val="5"/>
        <w:bidi w:val="0"/>
        <w:rPr>
          <w:rFonts w:hint="eastAsia" w:ascii="宋体" w:hAnsi="宋体" w:cs="宋体"/>
          <w:color w:val="auto"/>
          <w:sz w:val="21"/>
          <w:highlight w:val="none"/>
          <w:lang w:val="en-US" w:eastAsia="zh-CN"/>
        </w:rPr>
      </w:pPr>
      <w:bookmarkStart w:id="117" w:name="_Toc575361631"/>
      <w:r>
        <w:rPr>
          <w:rFonts w:hint="eastAsia" w:ascii="宋体" w:hAnsi="宋体" w:cs="宋体"/>
          <w:color w:val="auto"/>
          <w:sz w:val="21"/>
          <w:highlight w:val="none"/>
          <w:lang w:val="en-US" w:eastAsia="zh-CN"/>
        </w:rPr>
        <w:t>5</w:t>
      </w:r>
      <w:r>
        <w:rPr>
          <w:rFonts w:hint="eastAsia" w:ascii="宋体" w:hAnsi="宋体" w:cs="宋体"/>
          <w:color w:val="auto"/>
          <w:sz w:val="21"/>
          <w:highlight w:val="none"/>
        </w:rPr>
        <w:t>.2 开标程序</w:t>
      </w:r>
      <w:bookmarkEnd w:id="117"/>
    </w:p>
    <w:p w14:paraId="50B95D6C">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开标由招标人及其委托的招标代理机构主持；工作组由招标人代表及其委托的招标代理工作人员共同组成。招标人须委派至少一名招标人代表到现场参与开标，且招标人代表须有授权委托书。招标代理机构人员不能同时担任招标人代表。</w:t>
      </w:r>
      <w:r>
        <w:rPr>
          <w:rFonts w:hint="eastAsia" w:ascii="宋体" w:hAnsi="宋体"/>
          <w:color w:val="auto"/>
          <w:szCs w:val="21"/>
          <w:highlight w:val="none"/>
          <w:lang w:val="en-US" w:eastAsia="zh-CN"/>
        </w:rPr>
        <w:t>本招标项目按下列程序进行开标：</w:t>
      </w:r>
    </w:p>
    <w:p w14:paraId="3E49A229">
      <w:pPr>
        <w:pageBreakBefore w:val="0"/>
        <w:numPr>
          <w:ilvl w:val="0"/>
          <w:numId w:val="0"/>
        </w:numPr>
        <w:kinsoku/>
        <w:wordWrap/>
        <w:overflowPunct/>
        <w:topLinePunct w:val="0"/>
        <w:bidi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（1）工程建设交易系统自动提取所有按规定加密和成功上传的电子投标文件，由投标人在投标人须知前附表规定的解密时间内对已递交的电子投标文件进行解密；</w:t>
      </w:r>
    </w:p>
    <w:p w14:paraId="75C0FC48">
      <w:pPr>
        <w:pageBreakBefore w:val="0"/>
        <w:numPr>
          <w:ilvl w:val="0"/>
          <w:numId w:val="0"/>
        </w:numPr>
        <w:kinsoku/>
        <w:wordWrap/>
        <w:overflowPunct/>
        <w:topLinePunct w:val="0"/>
        <w:bidi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（2）招标人或招标代理宣布开标纪律；</w:t>
      </w:r>
    </w:p>
    <w:p w14:paraId="4B9D4D12">
      <w:pPr>
        <w:pageBreakBefore w:val="0"/>
        <w:numPr>
          <w:ilvl w:val="0"/>
          <w:numId w:val="0"/>
        </w:numPr>
        <w:kinsoku/>
        <w:wordWrap/>
        <w:overflowPunct/>
        <w:topLinePunct w:val="0"/>
        <w:bidi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（3）招标人或招标代理通过工程建设交易系统公布项目名称、投标人名称、投标保证金缴纳情况、电子投标文件解密情况、工期等内容，并如实记录；</w:t>
      </w:r>
    </w:p>
    <w:p w14:paraId="7FCE1CB0">
      <w:pPr>
        <w:pageBreakBefore w:val="0"/>
        <w:numPr>
          <w:ilvl w:val="0"/>
          <w:numId w:val="0"/>
        </w:numPr>
        <w:kinsoku/>
        <w:wordWrap/>
        <w:overflowPunct/>
        <w:topLinePunct w:val="0"/>
        <w:bidi w:val="0"/>
        <w:spacing w:line="360" w:lineRule="auto"/>
        <w:ind w:firstLine="420" w:firstLineChars="200"/>
        <w:textAlignment w:val="auto"/>
        <w:rPr>
          <w:rFonts w:hint="eastAsia" w:ascii="宋体" w:hAnsi="宋体"/>
          <w:color w:val="auto"/>
          <w:szCs w:val="21"/>
          <w:highlight w:val="none"/>
          <w:lang w:val="en-US" w:eastAsia="zh-CN"/>
        </w:rPr>
      </w:pPr>
      <w:r>
        <w:rPr>
          <w:rFonts w:hint="eastAsia" w:ascii="宋体" w:hAnsi="宋体" w:eastAsia="宋体" w:cs="Times New Roman"/>
          <w:color w:val="auto"/>
          <w:szCs w:val="21"/>
          <w:highlight w:val="none"/>
          <w:lang w:val="en-US" w:eastAsia="zh-CN"/>
        </w:rPr>
        <w:t>（4）开标结束。</w:t>
      </w:r>
    </w:p>
    <w:p w14:paraId="0D9B5FA4">
      <w:pPr>
        <w:pStyle w:val="4"/>
        <w:bidi w:val="0"/>
        <w:rPr>
          <w:rFonts w:hint="eastAsia" w:ascii="宋体" w:hAnsi="宋体" w:eastAsia="宋体" w:cs="宋体"/>
          <w:b/>
          <w:bCs/>
          <w:color w:val="auto"/>
          <w:highlight w:val="none"/>
          <w:lang w:val="en-US" w:eastAsia="zh-CN"/>
        </w:rPr>
      </w:pPr>
      <w:bookmarkStart w:id="118" w:name="_Toc5751"/>
      <w:bookmarkStart w:id="119" w:name="_Toc128972557"/>
      <w:bookmarkStart w:id="120" w:name="_Toc1869529883"/>
      <w:bookmarkStart w:id="121" w:name="_Toc1328212380"/>
      <w:r>
        <w:rPr>
          <w:rFonts w:hint="eastAsia" w:ascii="宋体" w:hAnsi="宋体" w:eastAsia="宋体" w:cs="宋体"/>
          <w:b/>
          <w:bCs/>
          <w:color w:val="auto"/>
          <w:highlight w:val="none"/>
          <w:lang w:val="en-US" w:eastAsia="zh-CN"/>
        </w:rPr>
        <w:t>6</w:t>
      </w:r>
      <w:r>
        <w:rPr>
          <w:rFonts w:hint="eastAsia" w:ascii="宋体" w:hAnsi="宋体" w:cs="宋体"/>
          <w:b/>
          <w:bCs/>
          <w:color w:val="auto"/>
          <w:highlight w:val="none"/>
          <w:lang w:val="en-US" w:eastAsia="zh-CN"/>
        </w:rPr>
        <w:t xml:space="preserve">. </w:t>
      </w:r>
      <w:bookmarkEnd w:id="118"/>
      <w:bookmarkEnd w:id="119"/>
      <w:r>
        <w:rPr>
          <w:rFonts w:hint="eastAsia" w:ascii="宋体" w:hAnsi="宋体" w:cs="宋体"/>
          <w:b/>
          <w:bCs/>
          <w:color w:val="auto"/>
          <w:highlight w:val="none"/>
          <w:lang w:val="en-US" w:eastAsia="zh-CN"/>
        </w:rPr>
        <w:t>资格审查及入围筛选</w:t>
      </w:r>
      <w:bookmarkEnd w:id="120"/>
      <w:bookmarkEnd w:id="121"/>
    </w:p>
    <w:p w14:paraId="06A58AFD">
      <w:pPr>
        <w:pStyle w:val="5"/>
        <w:bidi w:val="0"/>
        <w:rPr>
          <w:rFonts w:hint="eastAsia" w:ascii="宋体" w:hAnsi="宋体" w:cs="宋体"/>
          <w:color w:val="auto"/>
          <w:sz w:val="21"/>
          <w:highlight w:val="none"/>
          <w:lang w:val="en-US" w:eastAsia="zh-CN"/>
        </w:rPr>
      </w:pPr>
      <w:bookmarkStart w:id="122" w:name="_Toc734425347"/>
      <w:r>
        <w:rPr>
          <w:rFonts w:hint="eastAsia" w:ascii="宋体" w:hAnsi="宋体" w:cs="宋体"/>
          <w:color w:val="auto"/>
          <w:sz w:val="21"/>
          <w:highlight w:val="none"/>
          <w:lang w:val="en-US" w:eastAsia="zh-CN"/>
        </w:rPr>
        <w:t>6.1 资格审查</w:t>
      </w:r>
      <w:bookmarkEnd w:id="122"/>
    </w:p>
    <w:p w14:paraId="4A3CF4D5">
      <w:pPr>
        <w:pageBreakBefore w:val="0"/>
        <w:kinsoku/>
        <w:wordWrap/>
        <w:overflowPunct/>
        <w:topLinePunct w:val="0"/>
        <w:bidi w:val="0"/>
        <w:spacing w:line="360" w:lineRule="auto"/>
        <w:ind w:firstLine="420" w:firstLineChars="200"/>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6.1.1 资格审查工作由招标人组建的资格审查工作小组负责。资格审查工作小组的</w:t>
      </w:r>
      <w:r>
        <w:rPr>
          <w:rFonts w:hint="eastAsia" w:ascii="宋体" w:hAnsi="宋体" w:eastAsia="宋体" w:cs="Times New Roman"/>
          <w:color w:val="auto"/>
          <w:szCs w:val="21"/>
          <w:highlight w:val="none"/>
        </w:rPr>
        <w:t>确定方式见投标人须知前附表</w:t>
      </w:r>
      <w:r>
        <w:rPr>
          <w:rFonts w:hint="eastAsia" w:ascii="宋体" w:hAnsi="宋体" w:eastAsia="宋体" w:cs="Times New Roman"/>
          <w:color w:val="auto"/>
          <w:szCs w:val="21"/>
          <w:highlight w:val="none"/>
          <w:lang w:eastAsia="zh-CN"/>
        </w:rPr>
        <w:t>。</w:t>
      </w:r>
    </w:p>
    <w:p w14:paraId="6A3939BE">
      <w:pPr>
        <w:pageBreakBefore w:val="0"/>
        <w:kinsoku/>
        <w:wordWrap/>
        <w:overflowPunct/>
        <w:topLinePunct w:val="0"/>
        <w:bidi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6.1.2 资格审查工作应当在开标当天，开标后、评标前进行。资格审查内容详见《资格审查要素表》。</w:t>
      </w:r>
    </w:p>
    <w:p w14:paraId="729BF064">
      <w:pPr>
        <w:adjustRightInd/>
        <w:snapToGrid/>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6.1.3 资格审查合格的投标人</w:t>
      </w:r>
      <w:r>
        <w:rPr>
          <w:rFonts w:hint="eastAsia" w:ascii="宋体" w:hAnsi="宋体" w:eastAsia="宋体" w:cs="Times New Roman"/>
          <w:color w:val="auto"/>
          <w:kern w:val="2"/>
          <w:szCs w:val="21"/>
          <w:highlight w:val="none"/>
        </w:rPr>
        <w:t>数量不足3名</w:t>
      </w:r>
      <w:r>
        <w:rPr>
          <w:rFonts w:hint="eastAsia" w:ascii="宋体" w:hAnsi="宋体" w:eastAsia="宋体" w:cs="Times New Roman"/>
          <w:color w:val="auto"/>
          <w:szCs w:val="21"/>
          <w:highlight w:val="none"/>
          <w:lang w:val="fr-CH" w:eastAsia="zh-CN"/>
        </w:rPr>
        <w:t>使得投标明显缺乏竞争</w:t>
      </w:r>
      <w:r>
        <w:rPr>
          <w:rFonts w:hint="eastAsia" w:ascii="宋体" w:hAnsi="宋体" w:eastAsia="宋体" w:cs="Times New Roman"/>
          <w:color w:val="auto"/>
          <w:kern w:val="2"/>
          <w:szCs w:val="21"/>
          <w:highlight w:val="none"/>
        </w:rPr>
        <w:t>的，招标人应当宣布本次招标失败，重新招标。</w:t>
      </w:r>
    </w:p>
    <w:p w14:paraId="4F2205A7">
      <w:pPr>
        <w:pStyle w:val="5"/>
        <w:bidi w:val="0"/>
        <w:rPr>
          <w:rFonts w:hint="eastAsia" w:ascii="宋体" w:hAnsi="宋体" w:cs="宋体"/>
          <w:color w:val="auto"/>
          <w:sz w:val="21"/>
          <w:highlight w:val="none"/>
          <w:lang w:val="en-US" w:eastAsia="zh-CN"/>
        </w:rPr>
      </w:pPr>
      <w:bookmarkStart w:id="123" w:name="_Toc1975372903"/>
      <w:r>
        <w:rPr>
          <w:rFonts w:hint="eastAsia" w:ascii="宋体" w:hAnsi="宋体" w:cs="宋体"/>
          <w:color w:val="auto"/>
          <w:sz w:val="21"/>
          <w:highlight w:val="none"/>
          <w:lang w:val="en-US" w:eastAsia="zh-CN"/>
        </w:rPr>
        <w:t>6.2 入围筛选</w:t>
      </w:r>
      <w:bookmarkEnd w:id="123"/>
    </w:p>
    <w:p w14:paraId="4B389CAB">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rPr>
        <w:t>入围筛选工作应当在资格审查工作完成的</w:t>
      </w:r>
      <w:r>
        <w:rPr>
          <w:rFonts w:hint="eastAsia" w:ascii="宋体" w:hAnsi="宋体"/>
          <w:color w:val="auto"/>
          <w:szCs w:val="21"/>
          <w:highlight w:val="none"/>
          <w:lang w:eastAsia="zh-CN"/>
        </w:rPr>
        <w:t>当天</w:t>
      </w:r>
      <w:r>
        <w:rPr>
          <w:rFonts w:hint="eastAsia" w:ascii="宋体" w:hAnsi="宋体"/>
          <w:color w:val="auto"/>
          <w:szCs w:val="21"/>
          <w:highlight w:val="none"/>
        </w:rPr>
        <w:t>或次日</w:t>
      </w:r>
      <w:r>
        <w:rPr>
          <w:rFonts w:hint="eastAsia" w:ascii="宋体" w:hAnsi="宋体"/>
          <w:color w:val="auto"/>
          <w:szCs w:val="21"/>
          <w:highlight w:val="none"/>
          <w:lang w:eastAsia="zh-CN"/>
        </w:rPr>
        <w:t>进行。</w:t>
      </w:r>
      <w:r>
        <w:rPr>
          <w:rFonts w:hint="eastAsia" w:ascii="宋体" w:hAnsi="宋体"/>
          <w:color w:val="auto"/>
          <w:szCs w:val="21"/>
          <w:highlight w:val="none"/>
          <w:lang w:val="en-US" w:eastAsia="zh-CN"/>
        </w:rPr>
        <w:t>资格审查合格的投标人数量超过投标人须知前附表规定进入评标程序的投标人数量的，由资格审查工作小组按照招标文件规定的择优方法和规则筛选出规定数量的投标人进入评标环节。</w:t>
      </w:r>
      <w:r>
        <w:rPr>
          <w:rFonts w:hint="eastAsia" w:ascii="宋体" w:hAnsi="宋体" w:eastAsia="宋体" w:cs="Times New Roman"/>
          <w:color w:val="auto"/>
          <w:szCs w:val="21"/>
          <w:highlight w:val="none"/>
          <w:lang w:val="en-US" w:eastAsia="zh-CN"/>
        </w:rPr>
        <w:t>资格审查合格的投标人数量少于（或等于）</w:t>
      </w:r>
      <w:r>
        <w:rPr>
          <w:rFonts w:hint="eastAsia" w:ascii="宋体" w:hAnsi="宋体"/>
          <w:color w:val="auto"/>
          <w:szCs w:val="21"/>
          <w:highlight w:val="none"/>
          <w:lang w:val="en-US" w:eastAsia="zh-CN"/>
        </w:rPr>
        <w:t>投标人须知前附表规定进入评标程序的投标人数量</w:t>
      </w:r>
      <w:r>
        <w:rPr>
          <w:rFonts w:hint="eastAsia" w:ascii="宋体" w:hAnsi="宋体" w:eastAsia="宋体" w:cs="Times New Roman"/>
          <w:color w:val="auto"/>
          <w:szCs w:val="21"/>
          <w:highlight w:val="none"/>
          <w:lang w:val="en-US" w:eastAsia="zh-CN"/>
        </w:rPr>
        <w:t>的，所有资格审查合格的投标人均进入评标环节。资格审查不合格的投标人不得进入后续程序。</w:t>
      </w:r>
      <w:r>
        <w:rPr>
          <w:rFonts w:hint="eastAsia" w:ascii="宋体" w:hAnsi="宋体"/>
          <w:color w:val="auto"/>
          <w:szCs w:val="21"/>
          <w:highlight w:val="none"/>
          <w:lang w:val="en-US" w:eastAsia="zh-CN"/>
        </w:rPr>
        <w:t>入围筛选方法和规则详见投标人须知前附表。</w:t>
      </w:r>
    </w:p>
    <w:p w14:paraId="11E8692D">
      <w:pPr>
        <w:pStyle w:val="5"/>
        <w:bidi w:val="0"/>
        <w:rPr>
          <w:rFonts w:hint="eastAsia" w:ascii="宋体" w:hAnsi="宋体" w:cs="宋体"/>
          <w:color w:val="auto"/>
          <w:sz w:val="21"/>
          <w:highlight w:val="none"/>
          <w:lang w:val="en-US" w:eastAsia="zh-CN"/>
        </w:rPr>
      </w:pPr>
      <w:r>
        <w:rPr>
          <w:rFonts w:hint="eastAsia" w:ascii="宋体" w:hAnsi="宋体" w:cs="宋体"/>
          <w:color w:val="auto"/>
          <w:sz w:val="21"/>
          <w:highlight w:val="none"/>
          <w:lang w:val="en-US" w:eastAsia="zh-CN"/>
        </w:rPr>
        <w:t>6.3 资格审查及入围筛选结果</w:t>
      </w:r>
    </w:p>
    <w:p w14:paraId="2695419B">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资格审查工作小组完成开标、资格审查及入围筛选工作后，应制作资格审查及入围筛选报告，并签字确认。资格审查及入围筛选报告应包含</w:t>
      </w:r>
      <w:r>
        <w:rPr>
          <w:rFonts w:hint="eastAsia" w:ascii="宋体" w:hAnsi="宋体" w:eastAsia="宋体" w:cs="Times New Roman"/>
          <w:color w:val="auto"/>
          <w:szCs w:val="21"/>
          <w:highlight w:val="none"/>
          <w:lang w:val="en-US" w:eastAsia="zh-CN"/>
        </w:rPr>
        <w:t>参与投标的单位名单、资格审查合格的投标人名单、入围</w:t>
      </w:r>
      <w:r>
        <w:rPr>
          <w:rFonts w:hint="eastAsia" w:ascii="宋体" w:hAnsi="宋体"/>
          <w:color w:val="auto"/>
          <w:szCs w:val="21"/>
          <w:highlight w:val="none"/>
          <w:lang w:val="en-US" w:eastAsia="zh-CN"/>
        </w:rPr>
        <w:t>筛选方式、入围筛选结果等情况。</w:t>
      </w:r>
    </w:p>
    <w:p w14:paraId="7C2AB115">
      <w:pPr>
        <w:pStyle w:val="4"/>
        <w:numPr>
          <w:ilvl w:val="0"/>
          <w:numId w:val="0"/>
        </w:numPr>
        <w:bidi w:val="0"/>
        <w:ind w:leftChars="0"/>
        <w:rPr>
          <w:rFonts w:hint="eastAsia" w:ascii="宋体" w:hAnsi="宋体" w:eastAsia="宋体" w:cs="宋体"/>
          <w:b/>
          <w:bCs/>
          <w:color w:val="auto"/>
          <w:highlight w:val="none"/>
          <w:lang w:val="en-US" w:eastAsia="zh-CN"/>
        </w:rPr>
      </w:pPr>
      <w:bookmarkStart w:id="124" w:name="_Toc20767"/>
      <w:bookmarkStart w:id="125" w:name="_Toc770177233"/>
      <w:bookmarkStart w:id="126" w:name="_Toc9789"/>
      <w:bookmarkStart w:id="127" w:name="_Toc2591737"/>
      <w:bookmarkStart w:id="128" w:name="_Toc15638"/>
      <w:bookmarkStart w:id="129" w:name="_Toc1100781530"/>
      <w:bookmarkStart w:id="130" w:name="_Toc423336289"/>
      <w:bookmarkStart w:id="131" w:name="_Toc16392"/>
      <w:r>
        <w:rPr>
          <w:rFonts w:hint="eastAsia" w:ascii="宋体" w:hAnsi="宋体" w:eastAsia="宋体" w:cs="宋体"/>
          <w:b/>
          <w:bCs/>
          <w:color w:val="auto"/>
          <w:highlight w:val="none"/>
          <w:lang w:val="en-US" w:eastAsia="zh-CN"/>
        </w:rPr>
        <w:t>7. 评标</w:t>
      </w:r>
      <w:bookmarkEnd w:id="124"/>
      <w:bookmarkEnd w:id="125"/>
      <w:bookmarkEnd w:id="126"/>
      <w:bookmarkEnd w:id="127"/>
      <w:bookmarkEnd w:id="128"/>
      <w:bookmarkEnd w:id="129"/>
      <w:bookmarkEnd w:id="130"/>
      <w:bookmarkEnd w:id="131"/>
    </w:p>
    <w:p w14:paraId="4993C68B">
      <w:pPr>
        <w:pStyle w:val="5"/>
        <w:bidi w:val="0"/>
        <w:rPr>
          <w:rFonts w:hint="eastAsia" w:ascii="宋体" w:hAnsi="宋体" w:cs="宋体"/>
          <w:color w:val="auto"/>
          <w:sz w:val="21"/>
          <w:highlight w:val="none"/>
        </w:rPr>
      </w:pPr>
      <w:bookmarkStart w:id="132" w:name="_Toc396864670"/>
      <w:r>
        <w:rPr>
          <w:rFonts w:hint="eastAsia" w:ascii="宋体" w:hAnsi="宋体" w:cs="宋体"/>
          <w:color w:val="auto"/>
          <w:sz w:val="21"/>
          <w:highlight w:val="none"/>
          <w:lang w:val="en-US" w:eastAsia="zh-CN"/>
        </w:rPr>
        <w:t>7</w:t>
      </w:r>
      <w:r>
        <w:rPr>
          <w:rFonts w:hint="eastAsia" w:ascii="宋体" w:hAnsi="宋体" w:cs="宋体"/>
          <w:color w:val="auto"/>
          <w:sz w:val="21"/>
          <w:highlight w:val="none"/>
        </w:rPr>
        <w:t>.1 评标委员会</w:t>
      </w:r>
      <w:bookmarkEnd w:id="132"/>
    </w:p>
    <w:p w14:paraId="79F9428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.1.1 评标工作由招标人依法组建的评标委员会负责。评标委员会由招标人的代表和有关技术、经济等方面的专家组成，成员人数为五人以上的单数，有关技术、经济等方面的专家不得少于成员数量的三分之二。有关技术、经济等方面的专家须在依法成立的专家库抽取，评标委员会成员人数以及技术、经济等方面专家的确定方式见投标人须知前附表。</w:t>
      </w:r>
    </w:p>
    <w:p w14:paraId="5D8D171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7</w:t>
      </w:r>
      <w:r>
        <w:rPr>
          <w:rFonts w:ascii="宋体" w:hAnsi="宋体"/>
          <w:color w:val="auto"/>
          <w:szCs w:val="21"/>
          <w:highlight w:val="none"/>
        </w:rPr>
        <w:t xml:space="preserve">.1.2 </w:t>
      </w:r>
      <w:r>
        <w:rPr>
          <w:rFonts w:hint="eastAsia" w:ascii="宋体" w:hAnsi="宋体"/>
          <w:color w:val="auto"/>
          <w:szCs w:val="21"/>
          <w:highlight w:val="none"/>
        </w:rPr>
        <w:t>评标委员会成员有下列情形之一的，应当回避：</w:t>
      </w:r>
    </w:p>
    <w:p w14:paraId="34A87F59">
      <w:pPr>
        <w:spacing w:line="360" w:lineRule="auto"/>
        <w:ind w:firstLine="420" w:firstLineChars="200"/>
        <w:rPr>
          <w:rFonts w:hint="eastAsia" w:ascii="宋体" w:eastAsia="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投标人或投标人的主要负责人的近亲属</w:t>
      </w:r>
      <w:r>
        <w:rPr>
          <w:rFonts w:hint="eastAsia" w:ascii="宋体" w:hAnsi="宋体"/>
          <w:color w:val="auto"/>
          <w:szCs w:val="21"/>
          <w:highlight w:val="none"/>
          <w:lang w:eastAsia="zh-CN"/>
        </w:rPr>
        <w:t>；</w:t>
      </w:r>
    </w:p>
    <w:p w14:paraId="6E93A107">
      <w:pPr>
        <w:spacing w:line="360" w:lineRule="auto"/>
        <w:ind w:firstLine="420" w:firstLineChars="200"/>
        <w:rPr>
          <w:rFonts w:asci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项目主管部门或者行政监督部门的人员</w:t>
      </w:r>
      <w:r>
        <w:rPr>
          <w:rFonts w:hint="eastAsia" w:ascii="宋体" w:hAnsi="宋体"/>
          <w:color w:val="auto"/>
          <w:szCs w:val="21"/>
          <w:highlight w:val="none"/>
          <w:lang w:eastAsia="zh-CN"/>
        </w:rPr>
        <w:t>；</w:t>
      </w:r>
    </w:p>
    <w:p w14:paraId="248CBBD5">
      <w:pPr>
        <w:spacing w:line="360" w:lineRule="auto"/>
        <w:ind w:firstLine="420" w:firstLineChars="200"/>
        <w:rPr>
          <w:rFonts w:hint="eastAsia" w:ascii="宋体" w:eastAsia="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szCs w:val="21"/>
          <w:highlight w:val="none"/>
        </w:rPr>
        <w:t>与投标人有经济利益关系，可能影响对投标公正评审的</w:t>
      </w:r>
      <w:r>
        <w:rPr>
          <w:rFonts w:hint="eastAsia" w:ascii="宋体" w:hAnsi="宋体"/>
          <w:color w:val="auto"/>
          <w:szCs w:val="21"/>
          <w:highlight w:val="none"/>
          <w:lang w:eastAsia="zh-CN"/>
        </w:rPr>
        <w:t>；</w:t>
      </w:r>
    </w:p>
    <w:p w14:paraId="2FDB238D">
      <w:pPr>
        <w:spacing w:line="360" w:lineRule="auto"/>
        <w:ind w:firstLine="420" w:firstLineChars="200"/>
        <w:rPr>
          <w:rFonts w:asci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color w:val="auto"/>
          <w:szCs w:val="21"/>
          <w:highlight w:val="none"/>
        </w:rPr>
        <w:t>曾因在招标、评标以及其他与招标投标有关活动中从事违法行为而受过行政处罚或刑事处罚的。</w:t>
      </w:r>
    </w:p>
    <w:p w14:paraId="5A8B39C3">
      <w:pPr>
        <w:pStyle w:val="5"/>
        <w:bidi w:val="0"/>
        <w:rPr>
          <w:rFonts w:hint="eastAsia" w:ascii="宋体" w:hAnsi="宋体" w:cs="宋体"/>
          <w:color w:val="auto"/>
          <w:sz w:val="21"/>
          <w:highlight w:val="none"/>
        </w:rPr>
      </w:pPr>
      <w:bookmarkStart w:id="133" w:name="_Toc234941331"/>
      <w:r>
        <w:rPr>
          <w:rFonts w:hint="eastAsia" w:ascii="宋体" w:hAnsi="宋体" w:cs="宋体"/>
          <w:color w:val="auto"/>
          <w:sz w:val="21"/>
          <w:highlight w:val="none"/>
          <w:lang w:val="en-US" w:eastAsia="zh-CN"/>
        </w:rPr>
        <w:t>7</w:t>
      </w:r>
      <w:r>
        <w:rPr>
          <w:rFonts w:hint="eastAsia" w:ascii="宋体" w:hAnsi="宋体" w:cs="宋体"/>
          <w:color w:val="auto"/>
          <w:sz w:val="21"/>
          <w:highlight w:val="none"/>
        </w:rPr>
        <w:t>.2 评标原则</w:t>
      </w:r>
      <w:bookmarkEnd w:id="133"/>
    </w:p>
    <w:p w14:paraId="04AB0BF8">
      <w:pPr>
        <w:spacing w:line="360" w:lineRule="auto"/>
        <w:ind w:firstLine="420" w:firstLineChars="200"/>
        <w:rPr>
          <w:rFonts w:ascii="宋体"/>
          <w:color w:val="auto"/>
          <w:szCs w:val="21"/>
          <w:highlight w:val="none"/>
        </w:rPr>
      </w:pPr>
      <w:r>
        <w:rPr>
          <w:rFonts w:hint="eastAsia" w:ascii="宋体" w:hAnsi="宋体"/>
          <w:color w:val="auto"/>
          <w:szCs w:val="21"/>
          <w:highlight w:val="none"/>
        </w:rPr>
        <w:t>评标活动遵循公平、公正、科学和择优的原则。</w:t>
      </w:r>
    </w:p>
    <w:p w14:paraId="6BE86509">
      <w:pPr>
        <w:pStyle w:val="5"/>
        <w:bidi w:val="0"/>
        <w:rPr>
          <w:rFonts w:hint="eastAsia" w:ascii="宋体" w:hAnsi="宋体" w:cs="宋体"/>
          <w:color w:val="auto"/>
          <w:sz w:val="21"/>
          <w:highlight w:val="none"/>
          <w:lang w:val="en-US" w:eastAsia="zh-CN"/>
        </w:rPr>
      </w:pPr>
      <w:bookmarkStart w:id="134" w:name="_Toc923118064"/>
      <w:r>
        <w:rPr>
          <w:rFonts w:hint="eastAsia" w:ascii="宋体" w:hAnsi="宋体" w:cs="宋体"/>
          <w:color w:val="auto"/>
          <w:sz w:val="21"/>
          <w:highlight w:val="none"/>
          <w:lang w:val="en-US" w:eastAsia="zh-CN"/>
        </w:rPr>
        <w:t>7</w:t>
      </w:r>
      <w:r>
        <w:rPr>
          <w:rFonts w:hint="eastAsia" w:ascii="宋体" w:hAnsi="宋体" w:cs="宋体"/>
          <w:color w:val="auto"/>
          <w:sz w:val="21"/>
          <w:highlight w:val="none"/>
        </w:rPr>
        <w:t xml:space="preserve">.3 </w:t>
      </w:r>
      <w:r>
        <w:rPr>
          <w:rFonts w:hint="eastAsia" w:ascii="宋体" w:hAnsi="宋体" w:cs="宋体"/>
          <w:color w:val="auto"/>
          <w:sz w:val="21"/>
          <w:highlight w:val="none"/>
          <w:lang w:val="en-US" w:eastAsia="zh-CN"/>
        </w:rPr>
        <w:t>评标</w:t>
      </w:r>
      <w:bookmarkEnd w:id="134"/>
    </w:p>
    <w:p w14:paraId="137655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7.3.1 评标工作原则上在完成资格审查及入围筛选的同日或次日进行。</w:t>
      </w:r>
      <w:r>
        <w:rPr>
          <w:rFonts w:hint="eastAsia" w:ascii="宋体" w:hAnsi="宋体" w:eastAsia="宋体" w:cs="宋体"/>
          <w:color w:val="auto"/>
          <w:kern w:val="0"/>
          <w:szCs w:val="21"/>
          <w:highlight w:val="none"/>
        </w:rPr>
        <w:t>评标委员会应当</w:t>
      </w:r>
      <w:r>
        <w:rPr>
          <w:rFonts w:hint="eastAsia" w:ascii="宋体" w:hAnsi="宋体" w:eastAsia="宋体" w:cs="宋体"/>
          <w:color w:val="auto"/>
          <w:kern w:val="0"/>
          <w:szCs w:val="21"/>
          <w:highlight w:val="none"/>
          <w:lang w:val="en-US" w:eastAsia="zh-CN"/>
        </w:rPr>
        <w:t>按照</w:t>
      </w:r>
      <w:r>
        <w:rPr>
          <w:rFonts w:hint="eastAsia" w:ascii="宋体" w:hAnsi="宋体" w:eastAsia="宋体" w:cs="宋体"/>
          <w:color w:val="auto"/>
          <w:kern w:val="0"/>
          <w:szCs w:val="21"/>
          <w:highlight w:val="none"/>
        </w:rPr>
        <w:t>“投标须知前附表”规定的评标方法，对投标文件进行评审和比较，招标文件中没有规定的标准和方法不得作为评标的依据。</w:t>
      </w:r>
    </w:p>
    <w:p w14:paraId="249BC0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7.3.2 评标完成后，评标委员会应当向招标人提交书面评标报告和定标候选人名单。</w:t>
      </w:r>
    </w:p>
    <w:p w14:paraId="1A79A1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7.3.3 采用定量评审的，评标委员会按投标人评审总得分由高到低，向招标人推荐不少于5名</w:t>
      </w:r>
      <w:r>
        <w:rPr>
          <w:rFonts w:hint="eastAsia" w:ascii="宋体" w:hAnsi="宋体" w:eastAsia="宋体" w:cs="宋体"/>
          <w:color w:val="auto"/>
          <w:szCs w:val="21"/>
          <w:highlight w:val="none"/>
          <w:lang w:val="en-US" w:eastAsia="zh-CN"/>
        </w:rPr>
        <w:t>（含本数）</w:t>
      </w:r>
      <w:r>
        <w:rPr>
          <w:rFonts w:hint="eastAsia" w:ascii="宋体" w:hAnsi="宋体" w:eastAsia="宋体" w:cs="宋体"/>
          <w:color w:val="auto"/>
          <w:kern w:val="0"/>
          <w:szCs w:val="21"/>
          <w:highlight w:val="none"/>
          <w:lang w:val="en-US" w:eastAsia="zh-CN"/>
        </w:rPr>
        <w:t>排名靠前但不排序</w:t>
      </w:r>
      <w:r>
        <w:rPr>
          <w:rFonts w:hint="eastAsia" w:ascii="宋体" w:hAnsi="宋体" w:eastAsia="宋体" w:cs="宋体"/>
          <w:color w:val="auto"/>
          <w:szCs w:val="21"/>
          <w:highlight w:val="none"/>
          <w:lang w:val="en-US" w:eastAsia="zh-CN"/>
        </w:rPr>
        <w:t>定标候选人。</w:t>
      </w:r>
      <w:r>
        <w:rPr>
          <w:rFonts w:hint="eastAsia" w:ascii="宋体" w:hAnsi="宋体" w:eastAsia="宋体" w:cs="宋体"/>
          <w:color w:val="auto"/>
          <w:kern w:val="0"/>
          <w:szCs w:val="21"/>
          <w:highlight w:val="none"/>
          <w:lang w:val="en-US" w:eastAsia="zh-CN"/>
        </w:rPr>
        <w:t>评标委员会推荐定标候选人的数量见投标人须知前附表。当通过评标委员会评审的有效投标人数量已低于（或等于）投标人须知前附表规定的推荐定标候选人数量时，除投标文件出现无效投标情形外，所有投标人均推荐为定标候选人。</w:t>
      </w:r>
    </w:p>
    <w:p w14:paraId="50E1EB5A">
      <w:pPr>
        <w:pStyle w:val="5"/>
        <w:bidi w:val="0"/>
        <w:rPr>
          <w:rFonts w:hint="eastAsia" w:ascii="宋体" w:hAnsi="宋体" w:cs="宋体"/>
          <w:color w:val="auto"/>
          <w:sz w:val="21"/>
          <w:highlight w:val="none"/>
          <w:lang w:val="en-US" w:eastAsia="zh-CN"/>
        </w:rPr>
      </w:pPr>
      <w:bookmarkStart w:id="135" w:name="_Toc863735720"/>
      <w:r>
        <w:rPr>
          <w:rFonts w:hint="eastAsia" w:ascii="宋体" w:hAnsi="宋体" w:cs="宋体"/>
          <w:color w:val="auto"/>
          <w:sz w:val="21"/>
          <w:highlight w:val="none"/>
          <w:lang w:val="en-US" w:eastAsia="zh-CN"/>
        </w:rPr>
        <w:t>7.4 投标文件的重大偏差</w:t>
      </w:r>
      <w:bookmarkEnd w:id="135"/>
    </w:p>
    <w:p w14:paraId="1524FFCD">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投标文件存在重大偏差情形的，评标委员会应根据相应的投标文件否决性条款作否决投标处理。</w:t>
      </w:r>
    </w:p>
    <w:p w14:paraId="53AAACCB">
      <w:pPr>
        <w:pStyle w:val="5"/>
        <w:bidi w:val="0"/>
        <w:rPr>
          <w:rFonts w:hint="eastAsia" w:ascii="宋体" w:hAnsi="宋体" w:cs="宋体"/>
          <w:color w:val="auto"/>
          <w:sz w:val="21"/>
          <w:highlight w:val="none"/>
        </w:rPr>
      </w:pPr>
      <w:bookmarkStart w:id="136" w:name="_Toc721851475"/>
      <w:r>
        <w:rPr>
          <w:rFonts w:hint="eastAsia" w:ascii="宋体" w:hAnsi="宋体" w:cs="宋体"/>
          <w:color w:val="auto"/>
          <w:sz w:val="21"/>
          <w:highlight w:val="none"/>
          <w:lang w:val="en-US" w:eastAsia="zh-CN"/>
        </w:rPr>
        <w:t>7.5 投标文件的细微偏差</w:t>
      </w:r>
      <w:bookmarkEnd w:id="136"/>
    </w:p>
    <w:p w14:paraId="3C5AF05C">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细微偏差是指投标文件在实质上响应招标文件要求，提供了不完整的技术信息和数据等情况，并且补正这些遗漏或者不完整不会对其他投标人造成不公平的结果。细微偏差不影响投标文件的有效性。</w:t>
      </w:r>
    </w:p>
    <w:p w14:paraId="7FB778D5">
      <w:pPr>
        <w:pStyle w:val="5"/>
        <w:bidi w:val="0"/>
        <w:rPr>
          <w:rFonts w:hint="eastAsia" w:ascii="宋体" w:hAnsi="宋体" w:cs="宋体"/>
          <w:color w:val="auto"/>
          <w:sz w:val="21"/>
          <w:highlight w:val="none"/>
          <w:lang w:val="en-US" w:eastAsia="zh-CN"/>
        </w:rPr>
      </w:pPr>
      <w:bookmarkStart w:id="137" w:name="_Toc1409094879"/>
      <w:r>
        <w:rPr>
          <w:rFonts w:hint="eastAsia" w:ascii="宋体" w:hAnsi="宋体" w:cs="宋体"/>
          <w:color w:val="auto"/>
          <w:sz w:val="21"/>
          <w:highlight w:val="none"/>
          <w:lang w:val="en-US" w:eastAsia="zh-CN"/>
        </w:rPr>
        <w:t>7</w:t>
      </w:r>
      <w:r>
        <w:rPr>
          <w:rFonts w:hint="eastAsia" w:ascii="宋体" w:hAnsi="宋体" w:cs="宋体"/>
          <w:color w:val="auto"/>
          <w:sz w:val="21"/>
          <w:highlight w:val="none"/>
        </w:rPr>
        <w:t>.</w:t>
      </w:r>
      <w:r>
        <w:rPr>
          <w:rFonts w:hint="eastAsia" w:ascii="宋体" w:hAnsi="宋体" w:cs="宋体"/>
          <w:color w:val="auto"/>
          <w:sz w:val="21"/>
          <w:highlight w:val="none"/>
          <w:lang w:val="en-US" w:eastAsia="zh-CN"/>
        </w:rPr>
        <w:t>6</w:t>
      </w:r>
      <w:r>
        <w:rPr>
          <w:rFonts w:hint="eastAsia" w:ascii="宋体" w:hAnsi="宋体" w:cs="宋体"/>
          <w:color w:val="auto"/>
          <w:sz w:val="21"/>
          <w:highlight w:val="none"/>
        </w:rPr>
        <w:t xml:space="preserve"> 评标</w:t>
      </w:r>
      <w:r>
        <w:rPr>
          <w:rFonts w:hint="eastAsia" w:ascii="宋体" w:hAnsi="宋体" w:cs="宋体"/>
          <w:color w:val="auto"/>
          <w:sz w:val="21"/>
          <w:highlight w:val="none"/>
          <w:lang w:val="en-US" w:eastAsia="zh-CN"/>
        </w:rPr>
        <w:t>结果公示</w:t>
      </w:r>
      <w:bookmarkEnd w:id="137"/>
    </w:p>
    <w:p w14:paraId="38D9F0E8">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招标人在收到评标报告之日起3日内，在</w:t>
      </w:r>
      <w:r>
        <w:rPr>
          <w:rFonts w:hint="eastAsia" w:ascii="宋体" w:hAnsi="宋体" w:eastAsia="宋体" w:cs="Times New Roman"/>
          <w:color w:val="auto"/>
          <w:szCs w:val="21"/>
          <w:highlight w:val="none"/>
        </w:rPr>
        <w:t>广东省招标投标监管网</w:t>
      </w:r>
      <w:r>
        <w:rPr>
          <w:rFonts w:hint="eastAsia" w:ascii="宋体" w:hAnsi="宋体" w:eastAsia="宋体" w:cs="Times New Roman"/>
          <w:color w:val="auto"/>
          <w:szCs w:val="21"/>
          <w:highlight w:val="none"/>
          <w:lang w:eastAsia="zh-CN"/>
        </w:rPr>
        <w:t>、</w:t>
      </w:r>
      <w:r>
        <w:rPr>
          <w:rFonts w:hint="eastAsia" w:ascii="宋体" w:hAnsi="宋体" w:eastAsia="宋体" w:cs="宋体"/>
          <w:color w:val="auto"/>
          <w:szCs w:val="21"/>
          <w:highlight w:val="none"/>
        </w:rPr>
        <w:t>广东省公共资源交易平台（中山市）</w:t>
      </w:r>
      <w:r>
        <w:rPr>
          <w:rFonts w:hint="eastAsia" w:ascii="宋体" w:hAnsi="宋体" w:eastAsia="宋体" w:cs="Times New Roman"/>
          <w:color w:val="auto"/>
          <w:szCs w:val="21"/>
          <w:highlight w:val="none"/>
        </w:rPr>
        <w:t>上公示</w:t>
      </w:r>
      <w:r>
        <w:rPr>
          <w:rFonts w:hint="eastAsia" w:ascii="宋体" w:hAnsi="宋体" w:eastAsia="宋体" w:cs="Times New Roman"/>
          <w:color w:val="auto"/>
          <w:szCs w:val="21"/>
          <w:highlight w:val="none"/>
          <w:lang w:val="en-US" w:eastAsia="zh-CN"/>
        </w:rPr>
        <w:t>评标结果</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公示期不得少于3日，</w:t>
      </w:r>
      <w:r>
        <w:rPr>
          <w:rFonts w:hint="eastAsia" w:ascii="宋体" w:hAnsi="宋体" w:eastAsia="宋体" w:cs="Times New Roman"/>
          <w:color w:val="auto"/>
          <w:szCs w:val="21"/>
          <w:highlight w:val="none"/>
        </w:rPr>
        <w:t>公示应当附</w:t>
      </w:r>
      <w:r>
        <w:rPr>
          <w:rFonts w:hint="eastAsia" w:ascii="宋体" w:hAnsi="宋体" w:eastAsia="宋体" w:cs="Times New Roman"/>
          <w:color w:val="auto"/>
          <w:szCs w:val="21"/>
          <w:highlight w:val="none"/>
          <w:lang w:eastAsia="zh-CN"/>
        </w:rPr>
        <w:t>资格审查及入围筛选</w:t>
      </w:r>
      <w:r>
        <w:rPr>
          <w:rFonts w:hint="eastAsia" w:ascii="宋体" w:hAnsi="宋体" w:eastAsia="宋体" w:cs="Times New Roman"/>
          <w:color w:val="auto"/>
          <w:szCs w:val="21"/>
          <w:highlight w:val="none"/>
        </w:rPr>
        <w:t>报告、评标报告等材料</w:t>
      </w:r>
      <w:r>
        <w:rPr>
          <w:rFonts w:hint="eastAsia" w:ascii="宋体" w:hAnsi="宋体" w:eastAsia="宋体" w:cs="Times New Roman"/>
          <w:color w:val="auto"/>
          <w:szCs w:val="21"/>
          <w:highlight w:val="none"/>
          <w:lang w:val="en-US" w:eastAsia="zh-CN"/>
        </w:rPr>
        <w:t>。</w:t>
      </w:r>
    </w:p>
    <w:p w14:paraId="1D3655E5">
      <w:pPr>
        <w:pStyle w:val="4"/>
        <w:numPr>
          <w:ilvl w:val="0"/>
          <w:numId w:val="0"/>
        </w:numPr>
        <w:bidi w:val="0"/>
        <w:rPr>
          <w:rFonts w:hint="eastAsia" w:ascii="宋体" w:hAnsi="宋体" w:cs="宋体"/>
          <w:color w:val="auto"/>
          <w:highlight w:val="none"/>
          <w:lang w:val="en-US" w:eastAsia="zh-CN"/>
        </w:rPr>
      </w:pPr>
      <w:bookmarkStart w:id="138" w:name="_Toc1124323144"/>
      <w:bookmarkStart w:id="139" w:name="_Toc1793180611"/>
      <w:bookmarkStart w:id="140" w:name="_Toc9829"/>
      <w:bookmarkStart w:id="141" w:name="_Toc1349942681"/>
      <w:r>
        <w:rPr>
          <w:rFonts w:hint="eastAsia" w:ascii="宋体" w:hAnsi="宋体" w:eastAsia="宋体" w:cs="宋体"/>
          <w:b/>
          <w:bCs/>
          <w:color w:val="auto"/>
          <w:highlight w:val="none"/>
          <w:lang w:val="en-US" w:eastAsia="zh-CN"/>
        </w:rPr>
        <w:t>8. 定标</w:t>
      </w:r>
      <w:bookmarkEnd w:id="138"/>
      <w:bookmarkEnd w:id="139"/>
      <w:bookmarkEnd w:id="140"/>
      <w:bookmarkEnd w:id="141"/>
    </w:p>
    <w:p w14:paraId="6E0BFE9C">
      <w:pPr>
        <w:pStyle w:val="5"/>
        <w:bidi w:val="0"/>
        <w:rPr>
          <w:rFonts w:hint="eastAsia" w:ascii="宋体" w:hAnsi="宋体" w:cs="宋体"/>
          <w:color w:val="auto"/>
          <w:sz w:val="21"/>
          <w:highlight w:val="none"/>
          <w:lang w:val="en-US" w:eastAsia="zh-CN"/>
        </w:rPr>
      </w:pPr>
      <w:bookmarkStart w:id="142" w:name="_Toc417091007"/>
      <w:r>
        <w:rPr>
          <w:rFonts w:hint="eastAsia" w:ascii="宋体" w:hAnsi="宋体" w:cs="宋体"/>
          <w:color w:val="auto"/>
          <w:sz w:val="21"/>
          <w:highlight w:val="none"/>
          <w:lang w:val="en-US" w:eastAsia="zh-CN"/>
        </w:rPr>
        <w:t>8</w:t>
      </w:r>
      <w:r>
        <w:rPr>
          <w:rFonts w:hint="eastAsia" w:ascii="宋体" w:hAnsi="宋体" w:cs="宋体"/>
          <w:color w:val="auto"/>
          <w:sz w:val="21"/>
          <w:highlight w:val="none"/>
        </w:rPr>
        <w:t xml:space="preserve">.1 </w:t>
      </w:r>
      <w:r>
        <w:rPr>
          <w:rFonts w:hint="eastAsia" w:ascii="宋体" w:hAnsi="宋体" w:cs="宋体"/>
          <w:color w:val="auto"/>
          <w:sz w:val="21"/>
          <w:highlight w:val="none"/>
          <w:lang w:val="en-US" w:eastAsia="zh-CN"/>
        </w:rPr>
        <w:t>清标</w:t>
      </w:r>
      <w:bookmarkEnd w:id="142"/>
    </w:p>
    <w:p w14:paraId="7BF8FD3F">
      <w:pPr>
        <w:spacing w:line="360" w:lineRule="auto"/>
        <w:ind w:firstLine="420" w:firstLineChars="200"/>
        <w:rPr>
          <w:rFonts w:hint="eastAsia"/>
          <w:color w:val="auto"/>
          <w:highlight w:val="none"/>
        </w:rPr>
      </w:pPr>
      <w:bookmarkStart w:id="143" w:name="_Toc27984"/>
      <w:r>
        <w:rPr>
          <w:rFonts w:hint="eastAsia"/>
          <w:color w:val="auto"/>
          <w:highlight w:val="none"/>
        </w:rPr>
        <w:t>定标前招标人自行或者委托专业机构组建清标工作小组开展清标工作，可以对企业经营现状、投标文件或方案进行澄清与复核，可以对投标人及拟派项目负责人等进行考察，也可以对项目后期可能遇到的风险和问题进行评估等。</w:t>
      </w:r>
      <w:bookmarkEnd w:id="143"/>
    </w:p>
    <w:p w14:paraId="59D06CB3">
      <w:pPr>
        <w:spacing w:line="360" w:lineRule="auto"/>
        <w:ind w:firstLine="420" w:firstLineChars="200"/>
        <w:rPr>
          <w:rFonts w:hint="eastAsia"/>
          <w:color w:val="auto"/>
          <w:highlight w:val="none"/>
          <w:lang w:val="en-US" w:eastAsia="zh-CN"/>
        </w:rPr>
      </w:pPr>
      <w:bookmarkStart w:id="144" w:name="_Toc248"/>
      <w:r>
        <w:rPr>
          <w:rFonts w:hint="eastAsia"/>
          <w:color w:val="auto"/>
          <w:highlight w:val="none"/>
        </w:rPr>
        <w:t>清标工作完成后，招标人形成清标报告，作为定标的辅助。清标报告内容应当客观公正、真实有效，不得有明示或者暗示中标单位的内容。</w:t>
      </w:r>
      <w:bookmarkEnd w:id="144"/>
    </w:p>
    <w:p w14:paraId="5BFC5C6A">
      <w:pPr>
        <w:pStyle w:val="5"/>
        <w:bidi w:val="0"/>
        <w:rPr>
          <w:rFonts w:hint="eastAsia" w:ascii="宋体" w:hAnsi="宋体" w:cs="宋体"/>
          <w:color w:val="auto"/>
          <w:sz w:val="21"/>
          <w:highlight w:val="none"/>
          <w:lang w:val="en-US" w:eastAsia="zh-CN"/>
        </w:rPr>
      </w:pPr>
      <w:bookmarkStart w:id="145" w:name="_Toc1960677989"/>
      <w:r>
        <w:rPr>
          <w:rFonts w:hint="eastAsia" w:ascii="宋体" w:hAnsi="宋体" w:cs="宋体"/>
          <w:color w:val="auto"/>
          <w:sz w:val="21"/>
          <w:highlight w:val="none"/>
          <w:lang w:val="en-US" w:eastAsia="zh-CN"/>
        </w:rPr>
        <w:t>8</w:t>
      </w:r>
      <w:r>
        <w:rPr>
          <w:rFonts w:hint="eastAsia" w:ascii="宋体" w:hAnsi="宋体" w:cs="宋体"/>
          <w:color w:val="auto"/>
          <w:sz w:val="21"/>
          <w:highlight w:val="none"/>
        </w:rPr>
        <w:t>.</w:t>
      </w:r>
      <w:r>
        <w:rPr>
          <w:rFonts w:hint="eastAsia" w:ascii="宋体" w:hAnsi="宋体" w:cs="宋体"/>
          <w:color w:val="auto"/>
          <w:sz w:val="21"/>
          <w:highlight w:val="none"/>
          <w:lang w:val="en-US" w:eastAsia="zh-CN"/>
        </w:rPr>
        <w:t>2</w:t>
      </w:r>
      <w:r>
        <w:rPr>
          <w:rFonts w:hint="eastAsia" w:ascii="宋体" w:hAnsi="宋体" w:cs="宋体"/>
          <w:color w:val="auto"/>
          <w:sz w:val="21"/>
          <w:highlight w:val="none"/>
        </w:rPr>
        <w:t xml:space="preserve"> </w:t>
      </w:r>
      <w:r>
        <w:rPr>
          <w:rFonts w:hint="eastAsia" w:ascii="宋体" w:hAnsi="宋体" w:cs="宋体"/>
          <w:color w:val="auto"/>
          <w:sz w:val="21"/>
          <w:highlight w:val="none"/>
          <w:lang w:val="en-US" w:eastAsia="zh-CN"/>
        </w:rPr>
        <w:t>定标委员会</w:t>
      </w:r>
      <w:bookmarkEnd w:id="145"/>
    </w:p>
    <w:p w14:paraId="2BE18E08">
      <w:pPr>
        <w:ind w:firstLine="420" w:firstLineChars="200"/>
        <w:rPr>
          <w:rFonts w:hint="eastAsia" w:ascii="宋体" w:hAnsi="宋体" w:eastAsia="宋体" w:cs="Courier New"/>
          <w:color w:val="auto"/>
          <w:szCs w:val="21"/>
          <w:highlight w:val="none"/>
          <w:lang w:val="en-US" w:eastAsia="zh-CN"/>
        </w:rPr>
      </w:pPr>
      <w:r>
        <w:rPr>
          <w:rFonts w:hint="eastAsia" w:ascii="宋体" w:hAnsi="宋体" w:eastAsia="宋体" w:cs="Courier New"/>
          <w:color w:val="auto"/>
          <w:szCs w:val="21"/>
          <w:highlight w:val="none"/>
          <w:lang w:val="en-US" w:eastAsia="zh-CN"/>
        </w:rPr>
        <w:t>8.2.1</w:t>
      </w:r>
      <w:r>
        <w:rPr>
          <w:rFonts w:hint="eastAsia" w:ascii="宋体" w:hAnsi="宋体" w:eastAsia="宋体" w:cs="Courier New"/>
          <w:color w:val="auto"/>
          <w:szCs w:val="21"/>
          <w:highlight w:val="none"/>
        </w:rPr>
        <w:t>定标委员会由招标人负责组建，招标人的法定代表人或者主要负责人承担定标委员会运行过程中的管理、监督责任。定标委员会成员数量原则上为</w:t>
      </w:r>
      <w:r>
        <w:rPr>
          <w:rFonts w:hint="eastAsia" w:ascii="宋体" w:hAnsi="宋体" w:eastAsia="宋体" w:cs="Courier New"/>
          <w:color w:val="auto"/>
          <w:szCs w:val="21"/>
          <w:highlight w:val="none"/>
          <w:lang w:val="en-US" w:eastAsia="zh-CN"/>
        </w:rPr>
        <w:t>7人</w:t>
      </w:r>
      <w:r>
        <w:rPr>
          <w:rFonts w:hint="eastAsia" w:ascii="宋体" w:hAnsi="宋体" w:eastAsia="宋体" w:cs="Courier New"/>
          <w:color w:val="auto"/>
          <w:szCs w:val="21"/>
          <w:highlight w:val="none"/>
        </w:rPr>
        <w:t>或以上单数</w:t>
      </w:r>
      <w:r>
        <w:rPr>
          <w:rFonts w:hint="eastAsia" w:ascii="宋体" w:hAnsi="宋体" w:eastAsia="宋体" w:cs="Courier New"/>
          <w:color w:val="auto"/>
          <w:szCs w:val="21"/>
          <w:highlight w:val="none"/>
          <w:lang w:eastAsia="zh-CN"/>
        </w:rPr>
        <w:t>，</w:t>
      </w:r>
      <w:r>
        <w:rPr>
          <w:rFonts w:hint="eastAsia" w:ascii="宋体" w:hAnsi="宋体" w:eastAsia="宋体" w:cs="Courier New"/>
          <w:color w:val="auto"/>
          <w:szCs w:val="21"/>
          <w:highlight w:val="none"/>
        </w:rPr>
        <w:t>定标委员会名单由招标人</w:t>
      </w:r>
      <w:r>
        <w:rPr>
          <w:rFonts w:hint="eastAsia" w:ascii="宋体" w:hAnsi="宋体" w:eastAsia="宋体" w:cs="Courier New"/>
          <w:color w:val="auto"/>
          <w:szCs w:val="21"/>
          <w:highlight w:val="none"/>
          <w:lang w:eastAsia="zh-CN"/>
        </w:rPr>
        <w:t>在定标时间开始前2小时内在市公共资源交易中心见证下通过摇珠机从定标成员库中随机抽取确定。</w:t>
      </w:r>
      <w:r>
        <w:rPr>
          <w:rFonts w:hint="eastAsia" w:ascii="宋体" w:hAnsi="宋体" w:eastAsia="宋体" w:cs="Courier New"/>
          <w:color w:val="auto"/>
          <w:szCs w:val="21"/>
          <w:highlight w:val="none"/>
        </w:rPr>
        <w:t>招标人的法定代表人或主要负责人</w:t>
      </w:r>
      <w:r>
        <w:rPr>
          <w:rFonts w:hint="eastAsia" w:ascii="宋体" w:hAnsi="宋体" w:eastAsia="宋体" w:cs="Courier New"/>
          <w:color w:val="auto"/>
          <w:szCs w:val="21"/>
          <w:highlight w:val="none"/>
          <w:lang w:val="en-US" w:eastAsia="zh-CN"/>
        </w:rPr>
        <w:t>也</w:t>
      </w:r>
      <w:r>
        <w:rPr>
          <w:rFonts w:hint="eastAsia" w:ascii="宋体" w:hAnsi="宋体" w:eastAsia="宋体" w:cs="Courier New"/>
          <w:color w:val="auto"/>
          <w:szCs w:val="21"/>
          <w:highlight w:val="none"/>
        </w:rPr>
        <w:t>可从本单位直接指定部分定标委员会成员，或邀请符合法律法规规定的专家作为定标委员会成员，但总数不得超过定标委员会成员总数的三分之一。</w:t>
      </w:r>
      <w:r>
        <w:rPr>
          <w:rFonts w:hint="eastAsia" w:ascii="宋体" w:hAnsi="宋体" w:eastAsia="宋体" w:cs="Courier New"/>
          <w:color w:val="auto"/>
          <w:szCs w:val="21"/>
          <w:highlight w:val="none"/>
          <w:lang w:val="en-US" w:eastAsia="zh-CN"/>
        </w:rPr>
        <w:t>定标委员会成员数量详见投标人</w:t>
      </w:r>
      <w:r>
        <w:rPr>
          <w:rFonts w:hint="eastAsia" w:ascii="宋体" w:hAnsi="宋体" w:eastAsia="宋体" w:cs="Courier New"/>
          <w:color w:val="auto"/>
          <w:szCs w:val="21"/>
          <w:highlight w:val="none"/>
        </w:rPr>
        <w:t>须知前附表。</w:t>
      </w:r>
    </w:p>
    <w:p w14:paraId="202D95E9">
      <w:pPr>
        <w:pageBreakBefore w:val="0"/>
        <w:kinsoku/>
        <w:wordWrap/>
        <w:overflowPunct/>
        <w:topLinePunct w:val="0"/>
        <w:bidi w:val="0"/>
        <w:spacing w:line="360" w:lineRule="auto"/>
        <w:ind w:firstLine="420" w:firstLineChars="200"/>
        <w:textAlignment w:val="auto"/>
        <w:rPr>
          <w:rFonts w:hint="eastAsia" w:ascii="宋体" w:hAnsi="宋体" w:cs="Courier New"/>
          <w:color w:val="auto"/>
          <w:kern w:val="2"/>
          <w:sz w:val="21"/>
          <w:szCs w:val="21"/>
          <w:highlight w:val="none"/>
          <w:lang w:val="en-US" w:eastAsia="zh-CN" w:bidi="ar-SA"/>
        </w:rPr>
      </w:pPr>
      <w:r>
        <w:rPr>
          <w:rFonts w:hint="eastAsia" w:ascii="宋体" w:hAnsi="宋体" w:cs="Courier New"/>
          <w:color w:val="auto"/>
          <w:kern w:val="2"/>
          <w:sz w:val="21"/>
          <w:szCs w:val="21"/>
          <w:highlight w:val="none"/>
          <w:lang w:val="en-US" w:eastAsia="zh-CN" w:bidi="ar-SA"/>
        </w:rPr>
        <w:t>8.2.2 定标委员会成员有下列情形之一的，应当回避：</w:t>
      </w:r>
    </w:p>
    <w:p w14:paraId="0DE3E106">
      <w:pPr>
        <w:pageBreakBefore w:val="0"/>
        <w:kinsoku/>
        <w:wordWrap/>
        <w:overflowPunct/>
        <w:topLinePunct w:val="0"/>
        <w:bidi w:val="0"/>
        <w:spacing w:line="360" w:lineRule="auto"/>
        <w:ind w:firstLine="420" w:firstLineChars="200"/>
        <w:textAlignment w:val="auto"/>
        <w:rPr>
          <w:rFonts w:hint="eastAsia" w:ascii="宋体" w:eastAsia="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与投标单位有直接利益关系的</w:t>
      </w:r>
      <w:r>
        <w:rPr>
          <w:rFonts w:hint="eastAsia" w:ascii="宋体" w:hAnsi="宋体"/>
          <w:color w:val="auto"/>
          <w:szCs w:val="21"/>
          <w:highlight w:val="none"/>
          <w:lang w:eastAsia="zh-CN"/>
        </w:rPr>
        <w:t>；</w:t>
      </w:r>
    </w:p>
    <w:p w14:paraId="7B9A3C28">
      <w:pPr>
        <w:pageBreakBefore w:val="0"/>
        <w:kinsoku/>
        <w:wordWrap/>
        <w:overflowPunct/>
        <w:topLinePunct w:val="0"/>
        <w:bidi w:val="0"/>
        <w:spacing w:line="360" w:lineRule="auto"/>
        <w:ind w:firstLine="420" w:firstLineChars="200"/>
        <w:textAlignment w:val="auto"/>
        <w:rPr>
          <w:rFonts w:hint="eastAsia" w:ascii="宋体" w:eastAsia="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作为招标人代表参与本项目评标委员会的</w:t>
      </w:r>
      <w:r>
        <w:rPr>
          <w:rFonts w:hint="eastAsia" w:ascii="宋体" w:hAnsi="宋体"/>
          <w:color w:val="auto"/>
          <w:szCs w:val="21"/>
          <w:highlight w:val="none"/>
          <w:lang w:eastAsia="zh-CN"/>
        </w:rPr>
        <w:t>；</w:t>
      </w:r>
    </w:p>
    <w:p w14:paraId="6773615E">
      <w:pPr>
        <w:pageBreakBefore w:val="0"/>
        <w:kinsoku/>
        <w:wordWrap/>
        <w:overflowPunct/>
        <w:topLinePunct w:val="0"/>
        <w:bidi w:val="0"/>
        <w:spacing w:line="360" w:lineRule="auto"/>
        <w:ind w:firstLine="420" w:firstLineChars="200"/>
        <w:textAlignment w:val="auto"/>
        <w:rPr>
          <w:rFonts w:hint="eastAsia" w:ascii="宋体" w:eastAsia="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szCs w:val="21"/>
          <w:highlight w:val="none"/>
        </w:rPr>
        <w:t>与投标人有经济利益关系，可能影响对投标公正评审的</w:t>
      </w:r>
      <w:r>
        <w:rPr>
          <w:rFonts w:hint="eastAsia" w:ascii="宋体" w:hAnsi="宋体"/>
          <w:color w:val="auto"/>
          <w:szCs w:val="21"/>
          <w:highlight w:val="none"/>
          <w:lang w:eastAsia="zh-CN"/>
        </w:rPr>
        <w:t>；</w:t>
      </w:r>
    </w:p>
    <w:p w14:paraId="07EBF65D">
      <w:pPr>
        <w:pageBreakBefore w:val="0"/>
        <w:kinsoku/>
        <w:wordWrap/>
        <w:overflowPunct/>
        <w:topLinePunct w:val="0"/>
        <w:bidi w:val="0"/>
        <w:spacing w:line="360" w:lineRule="auto"/>
        <w:ind w:firstLine="420" w:firstLineChars="200"/>
        <w:textAlignment w:val="auto"/>
        <w:rPr>
          <w:rFonts w:hint="eastAsia" w:ascii="宋体" w:hAnsi="宋体" w:eastAsia="宋体" w:cs="Times New Roman"/>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本项目</w:t>
      </w:r>
      <w:r>
        <w:rPr>
          <w:rFonts w:hint="eastAsia" w:hAnsi="宋体"/>
          <w:color w:val="auto"/>
          <w:highlight w:val="none"/>
          <w:lang w:eastAsia="zh-CN"/>
        </w:rPr>
        <w:t>资格审查工作小组</w:t>
      </w:r>
      <w:r>
        <w:rPr>
          <w:rFonts w:hint="eastAsia" w:hAnsi="宋体"/>
          <w:color w:val="auto"/>
          <w:highlight w:val="none"/>
          <w:lang w:val="en-US" w:eastAsia="zh-CN"/>
        </w:rPr>
        <w:t>成员</w:t>
      </w:r>
      <w:r>
        <w:rPr>
          <w:rFonts w:hint="eastAsia" w:hAnsi="宋体"/>
          <w:color w:val="auto"/>
          <w:highlight w:val="none"/>
        </w:rPr>
        <w:t>或清标工作小</w:t>
      </w:r>
      <w:r>
        <w:rPr>
          <w:rFonts w:hint="eastAsia" w:ascii="宋体" w:hAnsi="宋体" w:eastAsia="宋体" w:cs="Times New Roman"/>
          <w:color w:val="auto"/>
          <w:szCs w:val="21"/>
          <w:highlight w:val="none"/>
        </w:rPr>
        <w:t>组成员</w:t>
      </w:r>
      <w:r>
        <w:rPr>
          <w:rFonts w:hint="eastAsia" w:ascii="宋体" w:hAnsi="宋体" w:cs="Times New Roman"/>
          <w:color w:val="auto"/>
          <w:szCs w:val="21"/>
          <w:highlight w:val="none"/>
          <w:lang w:eastAsia="zh-CN"/>
        </w:rPr>
        <w:t>；</w:t>
      </w:r>
    </w:p>
    <w:p w14:paraId="02D4251E">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kern w:val="2"/>
          <w:szCs w:val="21"/>
          <w:highlight w:val="none"/>
          <w:lang w:val="en-US" w:eastAsia="zh-CN"/>
        </w:rPr>
        <w:t>（5）其它影响招标、投标公正评审情形。</w:t>
      </w:r>
    </w:p>
    <w:p w14:paraId="3F95D48D">
      <w:pPr>
        <w:pStyle w:val="5"/>
        <w:bidi w:val="0"/>
        <w:rPr>
          <w:rFonts w:hint="eastAsia" w:ascii="宋体" w:hAnsi="宋体" w:cs="宋体"/>
          <w:color w:val="auto"/>
          <w:sz w:val="21"/>
          <w:highlight w:val="none"/>
          <w:lang w:val="en-US" w:eastAsia="zh-CN"/>
        </w:rPr>
      </w:pPr>
      <w:bookmarkStart w:id="146" w:name="_Toc761118850"/>
      <w:r>
        <w:rPr>
          <w:rFonts w:hint="eastAsia" w:ascii="宋体" w:hAnsi="宋体" w:cs="宋体"/>
          <w:color w:val="auto"/>
          <w:sz w:val="21"/>
          <w:highlight w:val="none"/>
          <w:lang w:val="en-US" w:eastAsia="zh-CN"/>
        </w:rPr>
        <w:t>8.3 定标原则</w:t>
      </w:r>
      <w:bookmarkEnd w:id="146"/>
    </w:p>
    <w:p w14:paraId="20A2E8B6">
      <w:pPr>
        <w:adjustRightInd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cs="Courier New"/>
          <w:color w:val="auto"/>
          <w:szCs w:val="21"/>
          <w:highlight w:val="none"/>
        </w:rPr>
        <w:t>定标</w:t>
      </w:r>
      <w:r>
        <w:rPr>
          <w:rFonts w:hint="eastAsia" w:ascii="宋体" w:hAnsi="宋体" w:cs="Courier New"/>
          <w:color w:val="auto"/>
          <w:szCs w:val="21"/>
          <w:highlight w:val="none"/>
          <w:lang w:val="en-US" w:eastAsia="zh-CN"/>
        </w:rPr>
        <w:t>应</w:t>
      </w:r>
      <w:r>
        <w:rPr>
          <w:rFonts w:hint="eastAsia" w:ascii="宋体" w:hAnsi="宋体" w:cs="Courier New"/>
          <w:color w:val="auto"/>
          <w:szCs w:val="21"/>
          <w:highlight w:val="none"/>
        </w:rPr>
        <w:t>坚持择优与竞价相结合，优质优价的原则</w:t>
      </w:r>
      <w:r>
        <w:rPr>
          <w:rFonts w:hint="eastAsia" w:ascii="宋体" w:hAnsi="宋体" w:cs="Courier New"/>
          <w:color w:val="auto"/>
          <w:szCs w:val="21"/>
          <w:highlight w:val="none"/>
          <w:lang w:eastAsia="zh-CN"/>
        </w:rPr>
        <w:t>。</w:t>
      </w:r>
    </w:p>
    <w:p w14:paraId="4A9FA2F5">
      <w:pPr>
        <w:pStyle w:val="5"/>
        <w:bidi w:val="0"/>
        <w:rPr>
          <w:rFonts w:hint="eastAsia" w:ascii="宋体" w:hAnsi="宋体" w:cs="宋体"/>
          <w:color w:val="auto"/>
          <w:sz w:val="21"/>
          <w:highlight w:val="none"/>
          <w:lang w:val="en-US" w:eastAsia="zh-CN"/>
        </w:rPr>
      </w:pPr>
      <w:bookmarkStart w:id="147" w:name="_Toc1243929273"/>
      <w:r>
        <w:rPr>
          <w:rFonts w:hint="eastAsia" w:ascii="宋体" w:hAnsi="宋体" w:cs="宋体"/>
          <w:color w:val="auto"/>
          <w:sz w:val="21"/>
          <w:highlight w:val="none"/>
          <w:lang w:val="en-US" w:eastAsia="zh-CN"/>
        </w:rPr>
        <w:t>8.4 定标</w:t>
      </w:r>
      <w:bookmarkEnd w:id="147"/>
    </w:p>
    <w:p w14:paraId="70B144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8.4.1 招标人应当在评标结果公示结束后5个工作日内进入中山市公共资源交易中心进行定标。不能按时定标的，应当在</w:t>
      </w:r>
      <w:r>
        <w:rPr>
          <w:rFonts w:hint="eastAsia" w:ascii="宋体" w:hAnsi="宋体" w:eastAsia="宋体" w:cs="Courier New"/>
          <w:color w:val="auto"/>
          <w:szCs w:val="21"/>
          <w:highlight w:val="none"/>
        </w:rPr>
        <w:t>广东省招标投标监管网、广东省公共资源交易平台（中山市）</w:t>
      </w:r>
      <w:r>
        <w:rPr>
          <w:rFonts w:hint="eastAsia" w:ascii="宋体" w:hAnsi="宋体" w:eastAsia="宋体" w:cs="Courier New"/>
          <w:color w:val="auto"/>
          <w:kern w:val="2"/>
          <w:sz w:val="21"/>
          <w:szCs w:val="21"/>
          <w:highlight w:val="none"/>
          <w:lang w:val="en-US" w:eastAsia="zh-CN" w:bidi="ar-SA"/>
        </w:rPr>
        <w:t>上公布延期原因及最终定标时间。</w:t>
      </w:r>
    </w:p>
    <w:p w14:paraId="6A4394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8.4.2 定标委员会应该根据招标文件规定的方法、择优因素、标准和程序进行定标，招标文件没有规定的方法、择优因素、标准，不作为定标依据，定标完成后，定标委员会应当向招标人提交书面定标报告。本项目的定标方法见投标人须知前附表。</w:t>
      </w:r>
    </w:p>
    <w:p w14:paraId="5139EE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Courier New"/>
          <w:color w:val="auto"/>
          <w:kern w:val="2"/>
          <w:sz w:val="21"/>
          <w:szCs w:val="21"/>
          <w:highlight w:val="none"/>
          <w:lang w:val="zh-CN" w:eastAsia="zh-CN" w:bidi="ar-SA"/>
        </w:rPr>
      </w:pPr>
      <w:r>
        <w:rPr>
          <w:rFonts w:hint="eastAsia" w:ascii="宋体" w:hAnsi="宋体" w:eastAsia="宋体" w:cs="Courier New"/>
          <w:color w:val="auto"/>
          <w:kern w:val="2"/>
          <w:sz w:val="21"/>
          <w:szCs w:val="21"/>
          <w:highlight w:val="none"/>
          <w:lang w:val="en-US" w:eastAsia="zh-CN" w:bidi="ar-SA"/>
        </w:rPr>
        <w:t>8.4.3 除投标人须知前附表规定定标委员会直接确定中标人外，招标人依据定标委员会推荐的中标候选人确定中标人，定标委员会推荐中标候选人的人数见投标人须知前附表。</w:t>
      </w:r>
    </w:p>
    <w:p w14:paraId="08080CAA">
      <w:pPr>
        <w:pStyle w:val="5"/>
        <w:bidi w:val="0"/>
        <w:rPr>
          <w:rFonts w:hint="eastAsia" w:ascii="宋体" w:hAnsi="宋体" w:cs="宋体"/>
          <w:color w:val="auto"/>
          <w:sz w:val="21"/>
          <w:highlight w:val="none"/>
          <w:lang w:val="en-US" w:eastAsia="zh-CN"/>
        </w:rPr>
      </w:pPr>
      <w:bookmarkStart w:id="148" w:name="_Toc1319964594"/>
      <w:r>
        <w:rPr>
          <w:rFonts w:hint="eastAsia" w:ascii="宋体" w:hAnsi="宋体" w:cs="宋体"/>
          <w:color w:val="auto"/>
          <w:sz w:val="21"/>
          <w:highlight w:val="none"/>
          <w:lang w:val="en-US" w:eastAsia="zh-CN"/>
        </w:rPr>
        <w:t>8</w:t>
      </w:r>
      <w:r>
        <w:rPr>
          <w:rFonts w:hint="eastAsia" w:ascii="宋体" w:hAnsi="宋体" w:cs="宋体"/>
          <w:color w:val="auto"/>
          <w:sz w:val="21"/>
          <w:highlight w:val="none"/>
        </w:rPr>
        <w:t>.</w:t>
      </w:r>
      <w:r>
        <w:rPr>
          <w:rFonts w:hint="eastAsia" w:ascii="宋体" w:hAnsi="宋体" w:cs="宋体"/>
          <w:color w:val="auto"/>
          <w:sz w:val="21"/>
          <w:highlight w:val="none"/>
          <w:lang w:val="en-US" w:eastAsia="zh-CN"/>
        </w:rPr>
        <w:t>5</w:t>
      </w:r>
      <w:r>
        <w:rPr>
          <w:rFonts w:hint="eastAsia" w:ascii="宋体" w:hAnsi="宋体" w:cs="宋体"/>
          <w:color w:val="auto"/>
          <w:sz w:val="21"/>
          <w:highlight w:val="none"/>
        </w:rPr>
        <w:t xml:space="preserve"> </w:t>
      </w:r>
      <w:r>
        <w:rPr>
          <w:rFonts w:hint="eastAsia" w:ascii="宋体" w:hAnsi="宋体" w:cs="宋体"/>
          <w:color w:val="auto"/>
          <w:sz w:val="21"/>
          <w:highlight w:val="none"/>
          <w:lang w:val="en-US" w:eastAsia="zh-CN"/>
        </w:rPr>
        <w:t>中标候选人公示</w:t>
      </w:r>
      <w:bookmarkEnd w:id="148"/>
    </w:p>
    <w:p w14:paraId="4BF441CE">
      <w:pPr>
        <w:spacing w:line="360" w:lineRule="auto"/>
        <w:ind w:firstLine="420" w:firstLineChars="200"/>
        <w:jc w:val="left"/>
        <w:rPr>
          <w:rFonts w:hint="eastAsia" w:ascii="宋体" w:hAnsi="宋体" w:eastAsia="宋体" w:cs="Courier New"/>
          <w:color w:val="auto"/>
          <w:szCs w:val="21"/>
          <w:highlight w:val="none"/>
          <w:lang w:val="en-US" w:eastAsia="zh-CN"/>
        </w:rPr>
      </w:pPr>
      <w:r>
        <w:rPr>
          <w:rFonts w:hint="eastAsia" w:ascii="宋体" w:hAnsi="宋体" w:eastAsia="宋体" w:cs="Courier New"/>
          <w:color w:val="auto"/>
          <w:szCs w:val="21"/>
          <w:highlight w:val="none"/>
          <w:lang w:val="en-US" w:eastAsia="zh-CN"/>
        </w:rPr>
        <w:t>招标人在定标工作完成后3日内，在</w:t>
      </w:r>
      <w:r>
        <w:rPr>
          <w:rFonts w:hint="eastAsia" w:ascii="宋体" w:hAnsi="宋体" w:eastAsia="宋体" w:cs="Courier New"/>
          <w:color w:val="auto"/>
          <w:szCs w:val="21"/>
          <w:highlight w:val="none"/>
        </w:rPr>
        <w:t>广东省招标投标监管网</w:t>
      </w:r>
      <w:r>
        <w:rPr>
          <w:rFonts w:hint="eastAsia" w:ascii="宋体" w:hAnsi="宋体" w:eastAsia="宋体" w:cs="Courier New"/>
          <w:color w:val="auto"/>
          <w:szCs w:val="21"/>
          <w:highlight w:val="none"/>
          <w:lang w:val="en-US" w:eastAsia="zh-CN"/>
        </w:rPr>
        <w:t>、</w:t>
      </w:r>
      <w:r>
        <w:rPr>
          <w:rFonts w:hint="eastAsia" w:ascii="宋体" w:hAnsi="宋体" w:eastAsia="宋体" w:cs="宋体"/>
          <w:color w:val="auto"/>
          <w:szCs w:val="21"/>
          <w:highlight w:val="none"/>
        </w:rPr>
        <w:t>广东省公共资源交易平台（中山市）→“中标候选人公示”栏目</w:t>
      </w:r>
      <w:r>
        <w:rPr>
          <w:rFonts w:hint="eastAsia" w:ascii="宋体" w:hAnsi="宋体" w:eastAsia="宋体" w:cs="Courier New"/>
          <w:color w:val="auto"/>
          <w:szCs w:val="21"/>
          <w:highlight w:val="none"/>
        </w:rPr>
        <w:t>上公示</w:t>
      </w:r>
      <w:r>
        <w:rPr>
          <w:rFonts w:hint="eastAsia" w:ascii="宋体" w:hAnsi="宋体" w:eastAsia="宋体" w:cs="Courier New"/>
          <w:color w:val="auto"/>
          <w:szCs w:val="21"/>
          <w:highlight w:val="none"/>
          <w:lang w:val="en-US" w:eastAsia="zh-CN"/>
        </w:rPr>
        <w:t>中标候选人</w:t>
      </w:r>
      <w:r>
        <w:rPr>
          <w:rFonts w:hint="eastAsia" w:ascii="宋体" w:hAnsi="宋体" w:eastAsia="宋体" w:cs="Courier New"/>
          <w:color w:val="auto"/>
          <w:szCs w:val="21"/>
          <w:highlight w:val="none"/>
          <w:lang w:eastAsia="zh-CN"/>
        </w:rPr>
        <w:t>，</w:t>
      </w:r>
      <w:r>
        <w:rPr>
          <w:rFonts w:hint="eastAsia" w:ascii="宋体" w:hAnsi="宋体" w:eastAsia="宋体" w:cs="Courier New"/>
          <w:color w:val="auto"/>
          <w:szCs w:val="21"/>
          <w:highlight w:val="none"/>
          <w:lang w:val="en-US" w:eastAsia="zh-CN"/>
        </w:rPr>
        <w:t>公示期不得少于3日，</w:t>
      </w:r>
      <w:r>
        <w:rPr>
          <w:rFonts w:hint="eastAsia" w:ascii="宋体" w:hAnsi="宋体" w:eastAsia="宋体" w:cs="Courier New"/>
          <w:color w:val="auto"/>
          <w:szCs w:val="21"/>
          <w:highlight w:val="none"/>
        </w:rPr>
        <w:t>公示应当附</w:t>
      </w:r>
      <w:r>
        <w:rPr>
          <w:rFonts w:hint="eastAsia" w:ascii="宋体" w:hAnsi="宋体" w:eastAsia="宋体" w:cs="Courier New"/>
          <w:color w:val="auto"/>
          <w:szCs w:val="21"/>
          <w:highlight w:val="none"/>
          <w:lang w:val="en-US" w:eastAsia="zh-CN"/>
        </w:rPr>
        <w:t>定标</w:t>
      </w:r>
      <w:r>
        <w:rPr>
          <w:rFonts w:hint="eastAsia" w:ascii="宋体" w:hAnsi="宋体" w:eastAsia="宋体" w:cs="Courier New"/>
          <w:color w:val="auto"/>
          <w:szCs w:val="21"/>
          <w:highlight w:val="none"/>
        </w:rPr>
        <w:t>报告等材料</w:t>
      </w:r>
      <w:r>
        <w:rPr>
          <w:rFonts w:hint="eastAsia" w:ascii="宋体" w:hAnsi="宋体" w:eastAsia="宋体" w:cs="Courier New"/>
          <w:color w:val="auto"/>
          <w:szCs w:val="21"/>
          <w:highlight w:val="none"/>
          <w:lang w:val="en-US" w:eastAsia="zh-CN"/>
        </w:rPr>
        <w:t>。</w:t>
      </w:r>
    </w:p>
    <w:p w14:paraId="2D5E8D61">
      <w:pPr>
        <w:pStyle w:val="4"/>
        <w:numPr>
          <w:ilvl w:val="0"/>
          <w:numId w:val="0"/>
        </w:numPr>
        <w:bidi w:val="0"/>
        <w:ind w:leftChars="0"/>
        <w:rPr>
          <w:rFonts w:hint="eastAsia" w:ascii="宋体" w:hAnsi="宋体" w:eastAsia="宋体" w:cs="宋体"/>
          <w:b/>
          <w:bCs/>
          <w:color w:val="auto"/>
          <w:highlight w:val="none"/>
          <w:lang w:val="en-US" w:eastAsia="zh-CN"/>
        </w:rPr>
      </w:pPr>
      <w:bookmarkStart w:id="149" w:name="_Toc18808"/>
      <w:bookmarkStart w:id="150" w:name="_Toc995190482"/>
      <w:bookmarkStart w:id="151" w:name="_Toc220736342"/>
      <w:bookmarkStart w:id="152" w:name="_Toc963319036"/>
      <w:r>
        <w:rPr>
          <w:rFonts w:hint="eastAsia" w:ascii="宋体" w:hAnsi="宋体" w:eastAsia="宋体" w:cs="宋体"/>
          <w:b/>
          <w:bCs/>
          <w:color w:val="auto"/>
          <w:highlight w:val="none"/>
          <w:lang w:val="en-US" w:eastAsia="zh-CN"/>
        </w:rPr>
        <w:t>9. 合同授予</w:t>
      </w:r>
      <w:bookmarkEnd w:id="149"/>
      <w:bookmarkEnd w:id="150"/>
      <w:bookmarkEnd w:id="151"/>
      <w:bookmarkEnd w:id="152"/>
    </w:p>
    <w:p w14:paraId="3EBFB20F">
      <w:pPr>
        <w:pStyle w:val="5"/>
        <w:bidi w:val="0"/>
        <w:rPr>
          <w:rFonts w:hint="eastAsia" w:ascii="宋体" w:hAnsi="宋体" w:cs="宋体"/>
          <w:color w:val="auto"/>
          <w:sz w:val="21"/>
          <w:highlight w:val="none"/>
        </w:rPr>
      </w:pPr>
      <w:bookmarkStart w:id="153" w:name="_Toc1742199818"/>
      <w:r>
        <w:rPr>
          <w:rFonts w:hint="eastAsia" w:ascii="宋体" w:hAnsi="宋体" w:cs="宋体"/>
          <w:color w:val="auto"/>
          <w:sz w:val="21"/>
          <w:highlight w:val="none"/>
          <w:lang w:val="en-US" w:eastAsia="zh-CN"/>
        </w:rPr>
        <w:t>9</w:t>
      </w:r>
      <w:r>
        <w:rPr>
          <w:rFonts w:hint="eastAsia" w:ascii="宋体" w:hAnsi="宋体" w:cs="宋体"/>
          <w:color w:val="auto"/>
          <w:sz w:val="21"/>
          <w:highlight w:val="none"/>
        </w:rPr>
        <w:t>.</w:t>
      </w:r>
      <w:r>
        <w:rPr>
          <w:rFonts w:hint="eastAsia" w:ascii="宋体" w:hAnsi="宋体" w:cs="宋体"/>
          <w:color w:val="auto"/>
          <w:sz w:val="21"/>
          <w:highlight w:val="none"/>
          <w:lang w:val="en-US" w:eastAsia="zh-CN"/>
        </w:rPr>
        <w:t>1</w:t>
      </w:r>
      <w:r>
        <w:rPr>
          <w:rFonts w:hint="eastAsia" w:ascii="宋体" w:hAnsi="宋体" w:cs="宋体"/>
          <w:color w:val="auto"/>
          <w:sz w:val="21"/>
          <w:highlight w:val="none"/>
        </w:rPr>
        <w:t xml:space="preserve"> 中标通知</w:t>
      </w:r>
      <w:bookmarkEnd w:id="153"/>
    </w:p>
    <w:p w14:paraId="29001A3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9.1.1 招标人在确定中标人后统一在广东省招标投标监管网、广东省公共资源交易平台（中山市）→“中标结果”栏目公告中标信息</w:t>
      </w:r>
      <w:r>
        <w:rPr>
          <w:rFonts w:hint="eastAsia" w:ascii="宋体" w:hAnsi="宋体" w:eastAsia="宋体" w:cs="宋体"/>
          <w:color w:val="auto"/>
          <w:szCs w:val="21"/>
          <w:highlight w:val="none"/>
        </w:rPr>
        <w:t>，该</w:t>
      </w:r>
      <w:r>
        <w:rPr>
          <w:rFonts w:hint="eastAsia" w:ascii="宋体" w:hAnsi="宋体" w:eastAsia="宋体" w:cs="宋体"/>
          <w:color w:val="auto"/>
          <w:szCs w:val="21"/>
          <w:highlight w:val="none"/>
          <w:lang w:val="en-US" w:eastAsia="zh-CN"/>
        </w:rPr>
        <w:t>公布</w:t>
      </w:r>
      <w:r>
        <w:rPr>
          <w:rFonts w:hint="eastAsia" w:ascii="宋体" w:hAnsi="宋体" w:eastAsia="宋体" w:cs="宋体"/>
          <w:color w:val="auto"/>
          <w:szCs w:val="21"/>
          <w:highlight w:val="none"/>
        </w:rPr>
        <w:t>等同于</w:t>
      </w:r>
      <w:r>
        <w:rPr>
          <w:rFonts w:hint="eastAsia" w:ascii="宋体" w:hAnsi="宋体" w:eastAsia="宋体" w:cs="宋体"/>
          <w:color w:val="auto"/>
          <w:szCs w:val="21"/>
          <w:highlight w:val="none"/>
          <w:lang w:eastAsia="zh-CN"/>
        </w:rPr>
        <w:t>将中标结果</w:t>
      </w:r>
      <w:r>
        <w:rPr>
          <w:rFonts w:hint="eastAsia" w:ascii="宋体" w:hAnsi="宋体" w:eastAsia="宋体" w:cs="宋体"/>
          <w:color w:val="auto"/>
          <w:szCs w:val="21"/>
          <w:highlight w:val="none"/>
        </w:rPr>
        <w:t>告知中标人及未中标人，请投标人及时查看。在本章规定的投标有效期内，招标人以书面形式向中标人发出中标通知书。</w:t>
      </w:r>
    </w:p>
    <w:p w14:paraId="227CE615">
      <w:pPr>
        <w:ind w:firstLine="420" w:firstLineChars="200"/>
        <w:rPr>
          <w:rFonts w:hint="default"/>
          <w:color w:val="auto"/>
          <w:highlight w:val="none"/>
        </w:rPr>
      </w:pPr>
      <w:r>
        <w:rPr>
          <w:rFonts w:hint="default" w:ascii="宋体" w:hAnsi="宋体" w:eastAsia="宋体" w:cs="宋体"/>
          <w:color w:val="auto"/>
          <w:szCs w:val="21"/>
          <w:highlight w:val="none"/>
          <w:lang w:val="en-US" w:eastAsia="zh-CN"/>
        </w:rPr>
        <w:t>9.1.2 中标通知书采</w:t>
      </w:r>
      <w:r>
        <w:rPr>
          <w:rFonts w:hint="default" w:hAnsi="Courier New" w:eastAsia="宋体" w:cs="Courier New"/>
          <w:color w:val="auto"/>
          <w:highlight w:val="none"/>
          <w:lang w:val="en-US" w:eastAsia="zh-CN"/>
        </w:rPr>
        <w:t>用在线签章的，按公共资源交易平台的要求操作。</w:t>
      </w:r>
    </w:p>
    <w:p w14:paraId="518AA27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9.1.3 中标人或</w:t>
      </w:r>
      <w:r>
        <w:rPr>
          <w:rFonts w:hint="eastAsia" w:ascii="宋体" w:hAnsi="宋体" w:cs="宋体"/>
          <w:color w:val="auto"/>
          <w:szCs w:val="21"/>
          <w:highlight w:val="none"/>
          <w:lang w:val="en-US"/>
        </w:rPr>
        <w:t>排名第一的中标候选人放弃中标、因不可抗力不能履行合同、不按照招标文件要求提交履约保证金，或者被查实存在影响中标结果的违法行为等情形，不符合中标条件的，招标人可以按照</w:t>
      </w:r>
      <w:r>
        <w:rPr>
          <w:rFonts w:hint="eastAsia" w:ascii="宋体" w:hAnsi="宋体" w:cs="宋体"/>
          <w:color w:val="auto"/>
          <w:szCs w:val="21"/>
          <w:highlight w:val="none"/>
          <w:lang w:val="en-US" w:eastAsia="zh-CN"/>
        </w:rPr>
        <w:t>定</w:t>
      </w:r>
      <w:r>
        <w:rPr>
          <w:rFonts w:hint="eastAsia" w:ascii="宋体" w:hAnsi="宋体" w:cs="宋体"/>
          <w:color w:val="auto"/>
          <w:szCs w:val="21"/>
          <w:highlight w:val="none"/>
          <w:lang w:val="en-US"/>
        </w:rPr>
        <w:t>标委员会提出的中标候选人名单排序依次确定其他中标候选人为中标人，也可以重新招标。</w:t>
      </w:r>
    </w:p>
    <w:p w14:paraId="07B66F21">
      <w:pPr>
        <w:pStyle w:val="5"/>
        <w:bidi w:val="0"/>
        <w:rPr>
          <w:rFonts w:hint="eastAsia" w:ascii="宋体" w:hAnsi="宋体" w:cs="宋体"/>
          <w:color w:val="auto"/>
          <w:sz w:val="21"/>
          <w:highlight w:val="none"/>
        </w:rPr>
      </w:pPr>
      <w:bookmarkStart w:id="154" w:name="_Toc170294726"/>
      <w:r>
        <w:rPr>
          <w:rFonts w:hint="eastAsia" w:ascii="宋体" w:hAnsi="宋体" w:cs="宋体"/>
          <w:color w:val="auto"/>
          <w:sz w:val="21"/>
          <w:highlight w:val="none"/>
          <w:lang w:val="en-US" w:eastAsia="zh-CN"/>
        </w:rPr>
        <w:t>9</w:t>
      </w:r>
      <w:r>
        <w:rPr>
          <w:rFonts w:hint="eastAsia" w:ascii="宋体" w:hAnsi="宋体" w:cs="宋体"/>
          <w:color w:val="auto"/>
          <w:sz w:val="21"/>
          <w:highlight w:val="none"/>
        </w:rPr>
        <w:t>.</w:t>
      </w:r>
      <w:r>
        <w:rPr>
          <w:rFonts w:hint="eastAsia" w:ascii="宋体" w:hAnsi="宋体" w:cs="宋体"/>
          <w:color w:val="auto"/>
          <w:sz w:val="21"/>
          <w:highlight w:val="none"/>
          <w:lang w:val="en-US" w:eastAsia="zh-CN"/>
        </w:rPr>
        <w:t xml:space="preserve">2 </w:t>
      </w:r>
      <w:r>
        <w:rPr>
          <w:rFonts w:hint="eastAsia" w:ascii="宋体" w:hAnsi="宋体" w:cs="宋体"/>
          <w:color w:val="auto"/>
          <w:sz w:val="21"/>
          <w:highlight w:val="none"/>
        </w:rPr>
        <w:t>履约担保</w:t>
      </w:r>
      <w:bookmarkEnd w:id="154"/>
    </w:p>
    <w:p w14:paraId="03569A2F">
      <w:pPr>
        <w:spacing w:line="360" w:lineRule="auto"/>
        <w:ind w:firstLine="420" w:firstLineChars="200"/>
        <w:rPr>
          <w:rFonts w:hint="default" w:ascii="宋体" w:eastAsia="宋体"/>
          <w:color w:val="auto"/>
          <w:szCs w:val="21"/>
          <w:highlight w:val="none"/>
          <w:lang w:val="en-US" w:eastAsia="zh-CN"/>
        </w:rPr>
      </w:pPr>
      <w:r>
        <w:rPr>
          <w:rFonts w:hint="eastAsia" w:ascii="宋体" w:hAnsi="宋体"/>
          <w:color w:val="auto"/>
          <w:szCs w:val="21"/>
          <w:highlight w:val="none"/>
          <w:lang w:val="en-US" w:eastAsia="zh-CN"/>
        </w:rPr>
        <w:t>9</w:t>
      </w:r>
      <w:r>
        <w:rPr>
          <w:rFonts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.1</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在签订合同前，中标人应按投标人须知前附表规定的金额、担保形式和招标文件规定的履约担保</w:t>
      </w:r>
      <w:r>
        <w:rPr>
          <w:rFonts w:hint="eastAsia" w:ascii="宋体" w:hAnsi="宋体"/>
          <w:color w:val="auto"/>
          <w:szCs w:val="21"/>
          <w:highlight w:val="none"/>
          <w:lang w:eastAsia="zh-CN"/>
        </w:rPr>
        <w:t>提交方</w:t>
      </w:r>
      <w:r>
        <w:rPr>
          <w:rFonts w:hint="eastAsia" w:ascii="宋体" w:hAnsi="宋体"/>
          <w:color w:val="auto"/>
          <w:szCs w:val="21"/>
          <w:highlight w:val="none"/>
        </w:rPr>
        <w:t>式向招标人提交履约担保。</w:t>
      </w:r>
      <w:r>
        <w:rPr>
          <w:rFonts w:hint="eastAsia" w:ascii="宋体" w:hAnsi="宋体"/>
          <w:color w:val="auto"/>
          <w:szCs w:val="21"/>
          <w:highlight w:val="none"/>
          <w:lang w:val="en-US" w:eastAsia="zh-CN"/>
        </w:rPr>
        <w:t>除投标人须知前附表另有规定外，履约保证金为中标合同金额的10%。</w:t>
      </w:r>
    </w:p>
    <w:p w14:paraId="0CB7716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9</w:t>
      </w:r>
      <w:r>
        <w:rPr>
          <w:rFonts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 xml:space="preserve">.2 </w:t>
      </w:r>
      <w:r>
        <w:rPr>
          <w:rFonts w:hint="eastAsia" w:ascii="宋体" w:hAnsi="宋体"/>
          <w:color w:val="auto"/>
          <w:szCs w:val="21"/>
          <w:highlight w:val="none"/>
        </w:rPr>
        <w:t>中标人不能按本章要求提交履约担保的，视为放弃中标，其投标保证金不予退还，给招标人造成的损失超过投标保证金数额的，中标人还应当对超过部分予以赔偿。</w:t>
      </w:r>
    </w:p>
    <w:p w14:paraId="5C7747C6">
      <w:pPr>
        <w:pStyle w:val="5"/>
        <w:bidi w:val="0"/>
        <w:rPr>
          <w:rFonts w:hint="eastAsia" w:ascii="宋体" w:hAnsi="宋体" w:cs="宋体"/>
          <w:color w:val="auto"/>
          <w:sz w:val="21"/>
          <w:highlight w:val="none"/>
        </w:rPr>
      </w:pPr>
      <w:bookmarkStart w:id="155" w:name="_Toc745385534"/>
      <w:r>
        <w:rPr>
          <w:rFonts w:hint="eastAsia" w:ascii="宋体" w:hAnsi="宋体" w:cs="宋体"/>
          <w:color w:val="auto"/>
          <w:sz w:val="21"/>
          <w:highlight w:val="none"/>
          <w:lang w:val="en-US" w:eastAsia="zh-CN"/>
        </w:rPr>
        <w:t xml:space="preserve">9.3 </w:t>
      </w:r>
      <w:r>
        <w:rPr>
          <w:rFonts w:hint="eastAsia" w:ascii="宋体" w:hAnsi="宋体" w:cs="宋体"/>
          <w:color w:val="auto"/>
          <w:sz w:val="21"/>
          <w:highlight w:val="none"/>
        </w:rPr>
        <w:t>签订合同</w:t>
      </w:r>
      <w:bookmarkEnd w:id="155"/>
    </w:p>
    <w:p w14:paraId="3E201204">
      <w:pPr>
        <w:tabs>
          <w:tab w:val="left" w:pos="636"/>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9</w:t>
      </w:r>
      <w:r>
        <w:rPr>
          <w:rFonts w:ascii="宋体" w:hAnsi="宋体"/>
          <w:color w:val="auto"/>
          <w:szCs w:val="21"/>
          <w:highlight w:val="none"/>
        </w:rPr>
        <w:t>.</w:t>
      </w:r>
      <w:r>
        <w:rPr>
          <w:rFonts w:hint="eastAsia" w:ascii="宋体" w:hAnsi="宋体"/>
          <w:color w:val="auto"/>
          <w:szCs w:val="21"/>
          <w:highlight w:val="none"/>
          <w:lang w:val="en-US" w:eastAsia="zh-CN"/>
        </w:rPr>
        <w:t>3</w:t>
      </w:r>
      <w:r>
        <w:rPr>
          <w:rFonts w:ascii="宋体" w:hAnsi="宋体"/>
          <w:color w:val="auto"/>
          <w:szCs w:val="21"/>
          <w:highlight w:val="none"/>
        </w:rPr>
        <w:t xml:space="preserve">.1 </w:t>
      </w:r>
      <w:r>
        <w:rPr>
          <w:rFonts w:hint="eastAsia" w:ascii="宋体" w:hAnsi="宋体"/>
          <w:color w:val="auto"/>
          <w:szCs w:val="21"/>
          <w:highlight w:val="none"/>
        </w:rPr>
        <w:t>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50E2D17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9</w:t>
      </w:r>
      <w:r>
        <w:rPr>
          <w:rFonts w:ascii="宋体" w:hAnsi="宋体"/>
          <w:color w:val="auto"/>
          <w:szCs w:val="21"/>
          <w:highlight w:val="none"/>
        </w:rPr>
        <w:t>.</w:t>
      </w:r>
      <w:r>
        <w:rPr>
          <w:rFonts w:hint="eastAsia" w:ascii="宋体" w:hAnsi="宋体"/>
          <w:color w:val="auto"/>
          <w:szCs w:val="21"/>
          <w:highlight w:val="none"/>
          <w:lang w:val="en-US" w:eastAsia="zh-CN"/>
        </w:rPr>
        <w:t>3</w:t>
      </w:r>
      <w:r>
        <w:rPr>
          <w:rFonts w:ascii="宋体" w:hAnsi="宋体"/>
          <w:color w:val="auto"/>
          <w:szCs w:val="21"/>
          <w:highlight w:val="none"/>
        </w:rPr>
        <w:t xml:space="preserve">.2 </w:t>
      </w:r>
      <w:r>
        <w:rPr>
          <w:rFonts w:hint="eastAsia" w:ascii="宋体" w:hAnsi="宋体"/>
          <w:color w:val="auto"/>
          <w:szCs w:val="21"/>
          <w:highlight w:val="none"/>
        </w:rPr>
        <w:t>发出中标通知书后，招标人无正当理由拒签合同的，招标人向中标人退还投标保证金；给中标人造成损失的，还应当赔偿损失。</w:t>
      </w:r>
    </w:p>
    <w:p w14:paraId="3509B6D5">
      <w:pPr>
        <w:spacing w:line="360" w:lineRule="auto"/>
        <w:ind w:left="420" w:leftChars="200" w:firstLine="0" w:firstLineChars="0"/>
        <w:rPr>
          <w:rFonts w:hint="default"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lang w:val="en-US" w:eastAsia="zh-CN"/>
        </w:rPr>
        <w:t>9</w:t>
      </w:r>
      <w:r>
        <w:rPr>
          <w:rFonts w:ascii="宋体" w:hAnsi="宋体" w:eastAsia="宋体" w:cs="Times New Roman"/>
          <w:b w:val="0"/>
          <w:bCs w:val="0"/>
          <w:color w:val="auto"/>
          <w:szCs w:val="21"/>
          <w:highlight w:val="none"/>
        </w:rPr>
        <w:t>.</w:t>
      </w:r>
      <w:r>
        <w:rPr>
          <w:rFonts w:hint="eastAsia" w:ascii="宋体" w:hAnsi="宋体" w:eastAsia="宋体" w:cs="Times New Roman"/>
          <w:b w:val="0"/>
          <w:bCs w:val="0"/>
          <w:color w:val="auto"/>
          <w:szCs w:val="21"/>
          <w:highlight w:val="none"/>
          <w:lang w:val="en-US" w:eastAsia="zh-CN"/>
        </w:rPr>
        <w:t>3</w:t>
      </w:r>
      <w:r>
        <w:rPr>
          <w:rFonts w:ascii="宋体" w:hAnsi="宋体" w:eastAsia="宋体" w:cs="Times New Roman"/>
          <w:b w:val="0"/>
          <w:bCs w:val="0"/>
          <w:color w:val="auto"/>
          <w:szCs w:val="21"/>
          <w:highlight w:val="none"/>
        </w:rPr>
        <w:t>.</w:t>
      </w:r>
      <w:r>
        <w:rPr>
          <w:rFonts w:hint="eastAsia" w:ascii="宋体" w:hAnsi="宋体" w:eastAsia="宋体" w:cs="Times New Roman"/>
          <w:b w:val="0"/>
          <w:bCs w:val="0"/>
          <w:color w:val="auto"/>
          <w:szCs w:val="21"/>
          <w:highlight w:val="none"/>
          <w:lang w:eastAsia="zh-CN"/>
        </w:rPr>
        <w:t>3</w:t>
      </w:r>
      <w:r>
        <w:rPr>
          <w:rFonts w:ascii="宋体" w:hAnsi="宋体" w:eastAsia="宋体" w:cs="Times New Roman"/>
          <w:b w:val="0"/>
          <w:bCs w:val="0"/>
          <w:color w:val="auto"/>
          <w:szCs w:val="21"/>
          <w:highlight w:val="none"/>
        </w:rPr>
        <w:t xml:space="preserve"> </w:t>
      </w:r>
      <w:r>
        <w:rPr>
          <w:rFonts w:hint="default" w:ascii="宋体" w:hAnsi="宋体" w:eastAsia="宋体" w:cs="Times New Roman"/>
          <w:b w:val="0"/>
          <w:bCs w:val="0"/>
          <w:color w:val="auto"/>
          <w:szCs w:val="21"/>
          <w:highlight w:val="none"/>
        </w:rPr>
        <w:t>联合体中标的，联合体各方应当共同与招标人签订合同，就中标项目向招标人承担连带责任。</w:t>
      </w:r>
      <w:r>
        <w:rPr>
          <w:rFonts w:hint="eastAsia" w:ascii="宋体" w:hAnsi="宋体" w:eastAsia="宋体" w:cs="Times New Roman"/>
          <w:color w:val="auto"/>
          <w:szCs w:val="21"/>
          <w:highlight w:val="none"/>
          <w:lang w:val="en-US" w:eastAsia="zh-CN"/>
        </w:rPr>
        <w:t>9</w:t>
      </w:r>
      <w:r>
        <w:rPr>
          <w:rFonts w:hint="default"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en-US" w:eastAsia="zh-CN"/>
        </w:rPr>
        <w:t>3.4</w:t>
      </w:r>
      <w:r>
        <w:rPr>
          <w:rFonts w:hint="default" w:ascii="宋体" w:hAnsi="宋体" w:eastAsia="宋体" w:cs="Times New Roman"/>
          <w:color w:val="auto"/>
          <w:szCs w:val="21"/>
          <w:highlight w:val="none"/>
          <w:lang w:val="en-US" w:eastAsia="zh-CN"/>
        </w:rPr>
        <w:t xml:space="preserve"> </w:t>
      </w:r>
      <w:r>
        <w:rPr>
          <w:rFonts w:hint="default" w:ascii="宋体" w:hAnsi="宋体" w:eastAsia="宋体" w:cs="Times New Roman"/>
          <w:b w:val="0"/>
          <w:bCs w:val="0"/>
          <w:color w:val="auto"/>
          <w:szCs w:val="21"/>
          <w:highlight w:val="none"/>
        </w:rPr>
        <w:t>合同签订采用在线签章的，按公共资源交易平台的要求操作。</w:t>
      </w:r>
    </w:p>
    <w:p w14:paraId="6D46F977">
      <w:pPr>
        <w:pStyle w:val="5"/>
        <w:bidi w:val="0"/>
        <w:rPr>
          <w:rFonts w:hint="eastAsia" w:ascii="宋体" w:hAnsi="宋体" w:cs="宋体"/>
          <w:color w:val="auto"/>
          <w:sz w:val="21"/>
          <w:highlight w:val="none"/>
          <w:lang w:val="en-US" w:eastAsia="zh-CN"/>
        </w:rPr>
      </w:pPr>
      <w:bookmarkStart w:id="156" w:name="_Toc304254323"/>
      <w:r>
        <w:rPr>
          <w:rFonts w:hint="eastAsia" w:ascii="宋体" w:hAnsi="宋体" w:cs="宋体"/>
          <w:color w:val="auto"/>
          <w:sz w:val="21"/>
          <w:highlight w:val="none"/>
          <w:lang w:val="en-US" w:eastAsia="zh-CN"/>
        </w:rPr>
        <w:t>9.4 勘察设计责任保险</w:t>
      </w:r>
      <w:bookmarkEnd w:id="156"/>
    </w:p>
    <w:p w14:paraId="05443DDB">
      <w:pPr>
        <w:ind w:firstLine="420" w:firstLineChars="200"/>
        <w:rPr>
          <w:rFonts w:hint="eastAsia" w:ascii="宋体" w:hAnsi="宋体" w:eastAsia="宋体" w:cs="Times New Roman"/>
          <w:color w:val="auto"/>
          <w:kern w:val="2"/>
          <w:sz w:val="21"/>
          <w:szCs w:val="21"/>
          <w:highlight w:val="none"/>
          <w:lang w:val="en-US" w:eastAsia="zh-CN" w:bidi="ar"/>
        </w:rPr>
      </w:pPr>
      <w:r>
        <w:rPr>
          <w:rFonts w:hint="eastAsia" w:ascii="宋体" w:hAnsi="宋体" w:eastAsia="宋体" w:cs="Times New Roman"/>
          <w:color w:val="auto"/>
          <w:kern w:val="2"/>
          <w:sz w:val="21"/>
          <w:szCs w:val="21"/>
          <w:highlight w:val="none"/>
          <w:lang w:val="en-US" w:eastAsia="zh-CN" w:bidi="ar"/>
        </w:rPr>
        <w:t>具体要求详见投标人须知前附表。</w:t>
      </w:r>
    </w:p>
    <w:p w14:paraId="736E0BD8">
      <w:pPr>
        <w:pStyle w:val="5"/>
        <w:bidi w:val="0"/>
        <w:rPr>
          <w:rFonts w:hint="eastAsia" w:ascii="宋体" w:hAnsi="宋体" w:cs="宋体"/>
          <w:color w:val="auto"/>
          <w:sz w:val="21"/>
          <w:highlight w:val="none"/>
          <w:lang w:val="en-US" w:eastAsia="zh-CN"/>
        </w:rPr>
      </w:pPr>
      <w:r>
        <w:rPr>
          <w:rFonts w:hint="eastAsia" w:ascii="宋体" w:hAnsi="宋体" w:cs="宋体"/>
          <w:color w:val="auto"/>
          <w:sz w:val="21"/>
          <w:highlight w:val="none"/>
          <w:lang w:val="en-US" w:eastAsia="zh-CN"/>
        </w:rPr>
        <w:t>9.5 危大工程清单</w:t>
      </w:r>
    </w:p>
    <w:p w14:paraId="3E6E2715">
      <w:pPr>
        <w:ind w:firstLine="420" w:firstLineChars="200"/>
        <w:rPr>
          <w:rFonts w:hint="eastAsia"/>
          <w:color w:val="auto"/>
          <w:highlight w:val="none"/>
        </w:rPr>
      </w:pPr>
      <w:r>
        <w:rPr>
          <w:rFonts w:hint="eastAsia" w:ascii="宋体" w:hAnsi="宋体" w:eastAsia="宋体" w:cs="Times New Roman"/>
          <w:color w:val="auto"/>
          <w:kern w:val="2"/>
          <w:sz w:val="21"/>
          <w:szCs w:val="21"/>
          <w:highlight w:val="none"/>
          <w:lang w:val="en-US" w:eastAsia="zh-CN" w:bidi="ar"/>
        </w:rPr>
        <w:t>具体要求详见投标人须知前附表。</w:t>
      </w:r>
    </w:p>
    <w:p w14:paraId="0F9F8644">
      <w:pPr>
        <w:pStyle w:val="4"/>
        <w:numPr>
          <w:ilvl w:val="0"/>
          <w:numId w:val="0"/>
        </w:numPr>
        <w:bidi w:val="0"/>
        <w:rPr>
          <w:rFonts w:hint="eastAsia" w:ascii="宋体" w:hAnsi="宋体" w:eastAsia="宋体" w:cs="宋体"/>
          <w:b/>
          <w:bCs/>
          <w:color w:val="auto"/>
          <w:szCs w:val="24"/>
          <w:highlight w:val="none"/>
          <w:lang w:val="en-US" w:eastAsia="zh-CN"/>
        </w:rPr>
      </w:pPr>
      <w:bookmarkStart w:id="157" w:name="_Toc1402127412"/>
      <w:bookmarkStart w:id="158" w:name="_Toc1847037553"/>
      <w:r>
        <w:rPr>
          <w:rFonts w:hint="eastAsia" w:ascii="宋体" w:hAnsi="宋体" w:eastAsia="宋体" w:cs="宋体"/>
          <w:b/>
          <w:bCs/>
          <w:color w:val="auto"/>
          <w:szCs w:val="24"/>
          <w:highlight w:val="none"/>
          <w:lang w:val="en-US" w:eastAsia="zh-CN"/>
        </w:rPr>
        <w:t>10. 重新招标和不再招标</w:t>
      </w:r>
      <w:bookmarkEnd w:id="157"/>
      <w:bookmarkEnd w:id="158"/>
    </w:p>
    <w:p w14:paraId="5D4FD1C1">
      <w:pPr>
        <w:pStyle w:val="5"/>
        <w:bidi w:val="0"/>
        <w:rPr>
          <w:rFonts w:hint="eastAsia" w:ascii="宋体" w:hAnsi="宋体" w:cs="宋体"/>
          <w:color w:val="auto"/>
          <w:sz w:val="21"/>
          <w:highlight w:val="none"/>
        </w:rPr>
      </w:pPr>
      <w:bookmarkStart w:id="159" w:name="_Toc1591335009"/>
      <w:r>
        <w:rPr>
          <w:rFonts w:hint="eastAsia" w:ascii="宋体" w:hAnsi="宋体" w:cs="宋体"/>
          <w:color w:val="auto"/>
          <w:sz w:val="21"/>
          <w:highlight w:val="none"/>
          <w:lang w:val="en-US" w:eastAsia="zh-CN"/>
        </w:rPr>
        <w:t>10</w:t>
      </w:r>
      <w:r>
        <w:rPr>
          <w:rFonts w:hint="eastAsia" w:ascii="宋体" w:hAnsi="宋体" w:cs="宋体"/>
          <w:color w:val="auto"/>
          <w:sz w:val="21"/>
          <w:highlight w:val="none"/>
        </w:rPr>
        <w:t>.1 重新招标</w:t>
      </w:r>
      <w:bookmarkEnd w:id="159"/>
    </w:p>
    <w:p w14:paraId="73F842D6">
      <w:pPr>
        <w:spacing w:line="360" w:lineRule="auto"/>
        <w:ind w:firstLine="420" w:firstLineChars="200"/>
        <w:rPr>
          <w:rFonts w:ascii="宋体"/>
          <w:color w:val="auto"/>
          <w:szCs w:val="21"/>
          <w:highlight w:val="none"/>
        </w:rPr>
      </w:pPr>
      <w:r>
        <w:rPr>
          <w:rFonts w:hint="eastAsia" w:ascii="宋体" w:hAnsi="宋体"/>
          <w:color w:val="auto"/>
          <w:szCs w:val="21"/>
          <w:highlight w:val="none"/>
        </w:rPr>
        <w:t>有下列情形之一的，招标人将重新招标：</w:t>
      </w:r>
    </w:p>
    <w:p w14:paraId="589146D6">
      <w:pPr>
        <w:numPr>
          <w:ilvl w:val="0"/>
          <w:numId w:val="0"/>
        </w:numPr>
        <w:spacing w:line="360" w:lineRule="auto"/>
        <w:ind w:left="420" w:firstLine="0" w:firstLineChars="0"/>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）投标保证金截止时间止，提交投标保证金的投标人少于3个的；</w:t>
      </w:r>
    </w:p>
    <w:p w14:paraId="0F357F61">
      <w:pPr>
        <w:numPr>
          <w:ilvl w:val="0"/>
          <w:numId w:val="0"/>
        </w:numPr>
        <w:spacing w:line="360" w:lineRule="auto"/>
        <w:ind w:left="420" w:firstLine="0" w:firstLineChars="0"/>
        <w:rPr>
          <w:rFonts w:hint="eastAsia" w:ascii="宋体" w:eastAsia="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投标截止时间止，投标人少于3个的</w:t>
      </w:r>
      <w:r>
        <w:rPr>
          <w:rFonts w:hint="eastAsia" w:ascii="宋体" w:hAnsi="宋体"/>
          <w:color w:val="auto"/>
          <w:szCs w:val="21"/>
          <w:highlight w:val="none"/>
          <w:lang w:eastAsia="zh-CN"/>
        </w:rPr>
        <w:t>；</w:t>
      </w:r>
    </w:p>
    <w:p w14:paraId="0EB33EB1">
      <w:pPr>
        <w:numPr>
          <w:ilvl w:val="0"/>
          <w:numId w:val="0"/>
        </w:numPr>
        <w:spacing w:line="360" w:lineRule="auto"/>
        <w:ind w:left="420" w:firstLine="0" w:firstLineChars="0"/>
        <w:rPr>
          <w:rFonts w:ascii="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）因有效的投标少于三个使得投标明显缺乏竞争的</w:t>
      </w:r>
      <w:r>
        <w:rPr>
          <w:rFonts w:hint="eastAsia" w:ascii="宋体" w:hAnsi="宋体" w:cs="宋体"/>
          <w:color w:val="auto"/>
          <w:szCs w:val="21"/>
          <w:highlight w:val="none"/>
          <w:lang w:eastAsia="zh-CN"/>
        </w:rPr>
        <w:t>；</w:t>
      </w:r>
    </w:p>
    <w:p w14:paraId="62A5DC90">
      <w:pPr>
        <w:numPr>
          <w:ilvl w:val="0"/>
          <w:numId w:val="0"/>
        </w:numPr>
        <w:spacing w:line="360" w:lineRule="auto"/>
        <w:ind w:left="420" w:firstLine="0" w:firstLineChars="0"/>
        <w:rPr>
          <w:rFonts w:asci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color w:val="auto"/>
          <w:szCs w:val="21"/>
          <w:highlight w:val="none"/>
        </w:rPr>
        <w:t>经评标委员会评审后否决所有投标的</w:t>
      </w:r>
      <w:r>
        <w:rPr>
          <w:rFonts w:hint="eastAsia" w:ascii="宋体" w:hAnsi="宋体"/>
          <w:color w:val="auto"/>
          <w:szCs w:val="21"/>
          <w:highlight w:val="none"/>
          <w:lang w:eastAsia="zh-CN"/>
        </w:rPr>
        <w:t>；</w:t>
      </w:r>
    </w:p>
    <w:p w14:paraId="310E89E6">
      <w:pPr>
        <w:numPr>
          <w:ilvl w:val="0"/>
          <w:numId w:val="0"/>
        </w:numPr>
        <w:spacing w:line="360" w:lineRule="auto"/>
        <w:ind w:left="420" w:firstLine="0" w:firstLineChars="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w:t>
      </w:r>
      <w:r>
        <w:rPr>
          <w:rFonts w:hint="eastAsia" w:ascii="宋体" w:hAnsi="宋体"/>
          <w:color w:val="auto"/>
          <w:szCs w:val="21"/>
          <w:highlight w:val="none"/>
        </w:rPr>
        <w:t>法律法规规定的重新招标的其他情形。</w:t>
      </w:r>
    </w:p>
    <w:p w14:paraId="44245F02">
      <w:pPr>
        <w:pStyle w:val="5"/>
        <w:bidi w:val="0"/>
        <w:rPr>
          <w:rFonts w:hint="eastAsia" w:ascii="宋体" w:hAnsi="宋体" w:cs="宋体"/>
          <w:color w:val="auto"/>
          <w:sz w:val="21"/>
          <w:highlight w:val="none"/>
        </w:rPr>
      </w:pPr>
      <w:bookmarkStart w:id="160" w:name="_Toc1843822711"/>
      <w:r>
        <w:rPr>
          <w:rFonts w:hint="eastAsia" w:ascii="宋体" w:hAnsi="宋体" w:cs="宋体"/>
          <w:color w:val="auto"/>
          <w:sz w:val="21"/>
          <w:highlight w:val="none"/>
          <w:lang w:val="en-US" w:eastAsia="zh-CN"/>
        </w:rPr>
        <w:t>10</w:t>
      </w:r>
      <w:r>
        <w:rPr>
          <w:rFonts w:hint="eastAsia" w:ascii="宋体" w:hAnsi="宋体" w:cs="宋体"/>
          <w:color w:val="auto"/>
          <w:sz w:val="21"/>
          <w:highlight w:val="none"/>
        </w:rPr>
        <w:t>.2</w:t>
      </w:r>
      <w:r>
        <w:rPr>
          <w:rFonts w:hint="eastAsia" w:ascii="宋体" w:hAnsi="宋体" w:cs="宋体"/>
          <w:color w:val="auto"/>
          <w:sz w:val="21"/>
          <w:highlight w:val="none"/>
          <w:lang w:val="en-US" w:eastAsia="zh-CN"/>
        </w:rPr>
        <w:t xml:space="preserve"> </w:t>
      </w:r>
      <w:r>
        <w:rPr>
          <w:rFonts w:hint="eastAsia" w:ascii="宋体" w:hAnsi="宋体" w:cs="宋体"/>
          <w:color w:val="auto"/>
          <w:sz w:val="21"/>
          <w:highlight w:val="none"/>
        </w:rPr>
        <w:t>调整招标方式或不再招标</w:t>
      </w:r>
      <w:bookmarkEnd w:id="160"/>
    </w:p>
    <w:p w14:paraId="46F0A383">
      <w:pPr>
        <w:spacing w:line="360" w:lineRule="auto"/>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连续两次及以上招标失败的项目，项目审批、核准部门不再核准变更招标方式。招标项目必须严格按照项目审批、核准部门作出的招标核准意见进行分项整体招标，严禁肢解分项招标。确需拆分分项进行招标的，招标人为市属职能部门或</w:t>
      </w:r>
      <w:r>
        <w:rPr>
          <w:rFonts w:hint="eastAsia" w:cs="Times New Roman"/>
          <w:color w:val="auto"/>
          <w:highlight w:val="none"/>
          <w:lang w:eastAsia="zh-CN"/>
        </w:rPr>
        <w:t>镇街</w:t>
      </w:r>
      <w:r>
        <w:rPr>
          <w:rFonts w:hint="eastAsia" w:ascii="Times New Roman" w:hAnsi="Times New Roman" w:eastAsia="宋体" w:cs="Times New Roman"/>
          <w:color w:val="auto"/>
          <w:highlight w:val="none"/>
        </w:rPr>
        <w:t>政府的，应经本单位主要负责人签名、加盖单位公章备案，并向有关行政监督部门提交书面说明；招标人为其他单位的，应经上级行政主管部门主要负责人签名、加盖单位公章备案，并向有关行政监督部门提交有法定代表人签字并加盖公章的书面说明。招标人应合理划分标段，并在书面说明中明确各标段的建设内容及规模。</w:t>
      </w:r>
    </w:p>
    <w:p w14:paraId="6E3F4FF5">
      <w:pPr>
        <w:pStyle w:val="4"/>
        <w:numPr>
          <w:ilvl w:val="0"/>
          <w:numId w:val="0"/>
        </w:numPr>
        <w:bidi w:val="0"/>
        <w:rPr>
          <w:rFonts w:hint="eastAsia" w:ascii="宋体" w:hAnsi="宋体" w:eastAsia="宋体" w:cs="宋体"/>
          <w:b/>
          <w:bCs/>
          <w:color w:val="auto"/>
          <w:szCs w:val="24"/>
          <w:highlight w:val="none"/>
          <w:lang w:val="en-US" w:eastAsia="zh-CN"/>
        </w:rPr>
      </w:pPr>
      <w:bookmarkStart w:id="161" w:name="_Toc8471"/>
      <w:bookmarkStart w:id="162" w:name="_Toc18849"/>
      <w:bookmarkStart w:id="163" w:name="_Toc224497123"/>
      <w:bookmarkStart w:id="164" w:name="_Toc2943"/>
      <w:bookmarkStart w:id="165" w:name="_Toc421216713"/>
      <w:bookmarkStart w:id="166" w:name="_Toc2196"/>
      <w:bookmarkStart w:id="167" w:name="_Toc30410"/>
      <w:bookmarkStart w:id="168" w:name="_Toc2591741"/>
      <w:bookmarkStart w:id="169" w:name="_Toc930858145"/>
      <w:r>
        <w:rPr>
          <w:rFonts w:hint="eastAsia" w:ascii="宋体" w:hAnsi="宋体" w:eastAsia="宋体" w:cs="宋体"/>
          <w:b/>
          <w:bCs/>
          <w:color w:val="auto"/>
          <w:szCs w:val="24"/>
          <w:highlight w:val="none"/>
          <w:lang w:val="en-US" w:eastAsia="zh-CN"/>
        </w:rPr>
        <w:t>11. 纪律和监督</w:t>
      </w:r>
      <w:bookmarkEnd w:id="161"/>
      <w:bookmarkEnd w:id="162"/>
      <w:bookmarkEnd w:id="163"/>
      <w:bookmarkEnd w:id="164"/>
      <w:bookmarkEnd w:id="165"/>
      <w:bookmarkEnd w:id="166"/>
      <w:bookmarkEnd w:id="167"/>
      <w:bookmarkEnd w:id="168"/>
      <w:bookmarkEnd w:id="169"/>
    </w:p>
    <w:p w14:paraId="2105A175">
      <w:pPr>
        <w:pStyle w:val="5"/>
        <w:bidi w:val="0"/>
        <w:rPr>
          <w:rFonts w:hint="eastAsia" w:ascii="宋体" w:hAnsi="宋体" w:cs="宋体"/>
          <w:color w:val="auto"/>
          <w:sz w:val="21"/>
          <w:highlight w:val="none"/>
        </w:rPr>
      </w:pPr>
      <w:bookmarkStart w:id="170" w:name="_Toc130823045"/>
      <w:r>
        <w:rPr>
          <w:rFonts w:hint="eastAsia" w:ascii="宋体" w:hAnsi="宋体" w:cs="宋体"/>
          <w:color w:val="auto"/>
          <w:sz w:val="21"/>
          <w:highlight w:val="none"/>
        </w:rPr>
        <w:t>1</w:t>
      </w:r>
      <w:r>
        <w:rPr>
          <w:rFonts w:hint="eastAsia" w:ascii="宋体" w:hAnsi="宋体" w:cs="宋体"/>
          <w:color w:val="auto"/>
          <w:sz w:val="21"/>
          <w:highlight w:val="none"/>
          <w:lang w:val="en-US" w:eastAsia="zh-CN"/>
        </w:rPr>
        <w:t>1</w:t>
      </w:r>
      <w:r>
        <w:rPr>
          <w:rFonts w:hint="eastAsia" w:ascii="宋体" w:hAnsi="宋体" w:cs="宋体"/>
          <w:color w:val="auto"/>
          <w:sz w:val="21"/>
          <w:highlight w:val="none"/>
        </w:rPr>
        <w:t>.1 对招标人的纪律要求</w:t>
      </w:r>
      <w:bookmarkEnd w:id="170"/>
    </w:p>
    <w:p w14:paraId="1FC1F7D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 xml:space="preserve">11.1.1 </w:t>
      </w:r>
      <w:r>
        <w:rPr>
          <w:rFonts w:hint="eastAsia" w:ascii="宋体" w:hAnsi="宋体"/>
          <w:color w:val="auto"/>
          <w:szCs w:val="21"/>
          <w:highlight w:val="none"/>
        </w:rPr>
        <w:t>招标人不得</w:t>
      </w:r>
      <w:r>
        <w:rPr>
          <w:rFonts w:hint="eastAsia" w:ascii="宋体" w:hAnsi="宋体"/>
          <w:color w:val="auto"/>
          <w:szCs w:val="21"/>
          <w:highlight w:val="none"/>
          <w:lang w:eastAsia="zh-CN"/>
        </w:rPr>
        <w:t>泄露</w:t>
      </w:r>
      <w:r>
        <w:rPr>
          <w:rFonts w:hint="eastAsia" w:ascii="宋体" w:hAnsi="宋体"/>
          <w:color w:val="auto"/>
          <w:szCs w:val="21"/>
          <w:highlight w:val="none"/>
        </w:rPr>
        <w:t>招标投标活动中应当保密的情况和资料，不得与投标人串通损害国家利益、社会公共利益或者他人合法权益。</w:t>
      </w:r>
    </w:p>
    <w:p w14:paraId="16E50B32">
      <w:pPr>
        <w:spacing w:line="360" w:lineRule="auto"/>
        <w:ind w:firstLine="420" w:firstLineChars="200"/>
        <w:rPr>
          <w:rFonts w:hint="eastAsia"/>
          <w:color w:val="auto"/>
          <w:highlight w:val="none"/>
          <w:lang w:val="en-US" w:eastAsia="zh-CN"/>
        </w:rPr>
      </w:pPr>
      <w:r>
        <w:rPr>
          <w:rFonts w:hint="eastAsia" w:ascii="宋体" w:hAnsi="宋体" w:eastAsia="宋体" w:cs="Times New Roman"/>
          <w:color w:val="auto"/>
          <w:szCs w:val="21"/>
          <w:highlight w:val="none"/>
          <w:lang w:val="en-US" w:eastAsia="zh-CN"/>
        </w:rPr>
        <w:t xml:space="preserve">11.1.2 </w:t>
      </w:r>
      <w:r>
        <w:rPr>
          <w:rFonts w:hint="eastAsia"/>
          <w:color w:val="auto"/>
          <w:highlight w:val="none"/>
          <w:lang w:val="en-US" w:eastAsia="zh-CN"/>
        </w:rPr>
        <w:t>招标人应组建</w:t>
      </w:r>
      <w:r>
        <w:rPr>
          <w:rFonts w:hint="eastAsia" w:ascii="宋体" w:hAnsi="宋体" w:eastAsia="宋体" w:cs="宋体"/>
          <w:color w:val="auto"/>
          <w:highlight w:val="none"/>
          <w:lang w:val="en-US" w:eastAsia="zh-CN"/>
        </w:rPr>
        <w:t>3人</w:t>
      </w:r>
      <w:r>
        <w:rPr>
          <w:rFonts w:hint="eastAsia"/>
          <w:color w:val="auto"/>
          <w:highlight w:val="none"/>
          <w:lang w:val="en-US" w:eastAsia="zh-CN"/>
        </w:rPr>
        <w:t>以上的监督小组，对招标、评标、定标全过程进行监督。</w:t>
      </w:r>
    </w:p>
    <w:p w14:paraId="63513D88">
      <w:pPr>
        <w:spacing w:line="360" w:lineRule="auto"/>
        <w:ind w:firstLine="420" w:firstLineChars="200"/>
        <w:rPr>
          <w:rFonts w:hint="default" w:ascii="Arial" w:hAnsi="Arial" w:eastAsia="宋体" w:cs="Times New Roman"/>
          <w:b/>
          <w:bCs/>
          <w:color w:val="auto"/>
          <w:szCs w:val="28"/>
          <w:highlight w:val="none"/>
        </w:rPr>
      </w:pPr>
      <w:r>
        <w:rPr>
          <w:rFonts w:hint="eastAsia"/>
          <w:color w:val="auto"/>
          <w:highlight w:val="none"/>
          <w:lang w:val="en-US" w:eastAsia="zh-CN"/>
        </w:rPr>
        <w:t>招标人监督小组应及时指出、制止违反程序及纪律的行为，但不得就资格审查、入围筛选或者评标、定标涉及的实质内容发表意见或者参与评标委员会、定标委员会的讨论。特殊情况导致开标、评标或者定标无法继续进行的、相关人员存在违反程序及纪律的行为被指出后仍拒绝纠正的、发现招标投标活动存在其他违反相关规定行为的，招标监督小组应当及时报告行政监督部门。招标监督小组负责编制本招标项目的监督小组工作情况记录表，并于招标投标情况书面报告书备案时同步向行政监督部门提交。</w:t>
      </w:r>
    </w:p>
    <w:p w14:paraId="772E3CDE">
      <w:pPr>
        <w:pStyle w:val="5"/>
        <w:bidi w:val="0"/>
        <w:rPr>
          <w:rFonts w:hint="eastAsia" w:ascii="宋体" w:hAnsi="宋体" w:cs="宋体"/>
          <w:color w:val="auto"/>
          <w:sz w:val="21"/>
          <w:highlight w:val="none"/>
        </w:rPr>
      </w:pPr>
      <w:bookmarkStart w:id="171" w:name="_Toc1159874690"/>
      <w:r>
        <w:rPr>
          <w:rFonts w:hint="eastAsia" w:ascii="宋体" w:hAnsi="宋体" w:cs="宋体"/>
          <w:color w:val="auto"/>
          <w:sz w:val="21"/>
          <w:highlight w:val="none"/>
        </w:rPr>
        <w:t>1</w:t>
      </w:r>
      <w:r>
        <w:rPr>
          <w:rFonts w:hint="eastAsia" w:ascii="宋体" w:hAnsi="宋体" w:cs="宋体"/>
          <w:color w:val="auto"/>
          <w:sz w:val="21"/>
          <w:highlight w:val="none"/>
          <w:lang w:val="en-US" w:eastAsia="zh-CN"/>
        </w:rPr>
        <w:t>1</w:t>
      </w:r>
      <w:r>
        <w:rPr>
          <w:rFonts w:hint="eastAsia" w:ascii="宋体" w:hAnsi="宋体" w:cs="宋体"/>
          <w:color w:val="auto"/>
          <w:sz w:val="21"/>
          <w:highlight w:val="none"/>
        </w:rPr>
        <w:t>.2 对投标人的纪律要求</w:t>
      </w:r>
      <w:bookmarkEnd w:id="171"/>
    </w:p>
    <w:p w14:paraId="1425B547">
      <w:pPr>
        <w:spacing w:line="360" w:lineRule="auto"/>
        <w:ind w:firstLine="420" w:firstLineChars="200"/>
        <w:rPr>
          <w:rFonts w:ascii="宋体"/>
          <w:color w:val="auto"/>
          <w:szCs w:val="21"/>
          <w:highlight w:val="none"/>
        </w:rPr>
      </w:pPr>
      <w:r>
        <w:rPr>
          <w:rFonts w:hint="eastAsia" w:ascii="宋体" w:hAnsi="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9EA09C9">
      <w:pPr>
        <w:pStyle w:val="5"/>
        <w:bidi w:val="0"/>
        <w:rPr>
          <w:rFonts w:hint="eastAsia" w:ascii="宋体" w:hAnsi="宋体" w:cs="宋体"/>
          <w:color w:val="auto"/>
          <w:sz w:val="21"/>
          <w:highlight w:val="none"/>
        </w:rPr>
      </w:pPr>
      <w:bookmarkStart w:id="172" w:name="_Toc917312351"/>
      <w:r>
        <w:rPr>
          <w:rFonts w:hint="eastAsia" w:ascii="宋体" w:hAnsi="宋体" w:cs="宋体"/>
          <w:color w:val="auto"/>
          <w:sz w:val="21"/>
          <w:highlight w:val="none"/>
        </w:rPr>
        <w:t>1</w:t>
      </w:r>
      <w:r>
        <w:rPr>
          <w:rFonts w:hint="eastAsia" w:ascii="宋体" w:hAnsi="宋体" w:cs="宋体"/>
          <w:color w:val="auto"/>
          <w:sz w:val="21"/>
          <w:highlight w:val="none"/>
          <w:lang w:val="en-US" w:eastAsia="zh-CN"/>
        </w:rPr>
        <w:t>1</w:t>
      </w:r>
      <w:r>
        <w:rPr>
          <w:rFonts w:hint="eastAsia" w:ascii="宋体" w:hAnsi="宋体" w:cs="宋体"/>
          <w:color w:val="auto"/>
          <w:sz w:val="21"/>
          <w:highlight w:val="none"/>
        </w:rPr>
        <w:t>.3 对评标委员会成员的纪律要求</w:t>
      </w:r>
      <w:bookmarkEnd w:id="172"/>
    </w:p>
    <w:p w14:paraId="771EBA59">
      <w:pPr>
        <w:spacing w:line="360" w:lineRule="auto"/>
        <w:ind w:firstLine="420" w:firstLineChars="200"/>
        <w:rPr>
          <w:rFonts w:ascii="宋体"/>
          <w:color w:val="auto"/>
          <w:szCs w:val="21"/>
          <w:highlight w:val="none"/>
        </w:rPr>
      </w:pPr>
      <w:r>
        <w:rPr>
          <w:rFonts w:hint="eastAsia" w:ascii="宋体" w:hAnsi="宋体"/>
          <w:color w:val="auto"/>
          <w:szCs w:val="21"/>
          <w:highlight w:val="none"/>
        </w:rPr>
        <w:t>评标专家与投标人有利害关系的，应当主动提出回避；不得对其他评标委员会成员的独立评审施加不当影响；不得私下接触投标人，不得收受投标人、中介人、其他利害关系人的财物或者其他好处，不得接受任何单位或者个人明示或者暗示提出的倾向或者排斥特定投标人的要求；不得透露评标委员会成员身份和评标项目；不得透露对投标文件的评审和比较、中标候选人的推荐情况、在评标过程中知悉的国家秘密和商业秘密以及与评标有关的其他情况；不得故意拖延评标时间，或者敷衍塞责随意评标；不得在合法的评标劳务费之外额外索取、接受报酬或者其他好处；严禁组建或者加入可能影响公正评标的微信群、QQ群等网络通讯群组。在评标活动中，评标委员会成员不得擅离职守，影响评标程序正常进行，不得使用第三章没有规定的评审因素和</w:t>
      </w:r>
      <w:r>
        <w:rPr>
          <w:rFonts w:hint="eastAsia" w:ascii="宋体" w:hAnsi="宋体"/>
          <w:color w:val="auto"/>
          <w:szCs w:val="21"/>
          <w:highlight w:val="none"/>
          <w:lang w:eastAsia="zh-CN"/>
        </w:rPr>
        <w:t>评审</w:t>
      </w:r>
      <w:r>
        <w:rPr>
          <w:rFonts w:hint="eastAsia" w:ascii="宋体" w:hAnsi="宋体"/>
          <w:color w:val="auto"/>
          <w:szCs w:val="21"/>
          <w:highlight w:val="none"/>
        </w:rPr>
        <w:t>标准进行评标。</w:t>
      </w:r>
    </w:p>
    <w:p w14:paraId="0E55CCA5">
      <w:pPr>
        <w:pStyle w:val="5"/>
        <w:bidi w:val="0"/>
        <w:rPr>
          <w:rFonts w:hint="eastAsia" w:ascii="宋体" w:hAnsi="宋体" w:cs="宋体"/>
          <w:color w:val="auto"/>
          <w:sz w:val="21"/>
          <w:highlight w:val="none"/>
        </w:rPr>
      </w:pPr>
      <w:bookmarkStart w:id="173" w:name="_Toc706184677"/>
      <w:r>
        <w:rPr>
          <w:rFonts w:hint="eastAsia" w:ascii="宋体" w:hAnsi="宋体" w:cs="宋体"/>
          <w:color w:val="auto"/>
          <w:sz w:val="21"/>
          <w:highlight w:val="none"/>
        </w:rPr>
        <w:t>1</w:t>
      </w:r>
      <w:r>
        <w:rPr>
          <w:rFonts w:hint="eastAsia" w:ascii="宋体" w:hAnsi="宋体" w:cs="宋体"/>
          <w:color w:val="auto"/>
          <w:sz w:val="21"/>
          <w:highlight w:val="none"/>
          <w:lang w:val="en-US" w:eastAsia="zh-CN"/>
        </w:rPr>
        <w:t>1</w:t>
      </w:r>
      <w:r>
        <w:rPr>
          <w:rFonts w:hint="eastAsia" w:ascii="宋体" w:hAnsi="宋体" w:cs="宋体"/>
          <w:color w:val="auto"/>
          <w:sz w:val="21"/>
          <w:highlight w:val="none"/>
        </w:rPr>
        <w:t>.4 对</w:t>
      </w:r>
      <w:r>
        <w:rPr>
          <w:rFonts w:hint="eastAsia" w:ascii="宋体" w:hAnsi="宋体" w:cs="宋体"/>
          <w:color w:val="auto"/>
          <w:sz w:val="21"/>
          <w:highlight w:val="none"/>
          <w:lang w:val="en-US" w:eastAsia="zh-CN"/>
        </w:rPr>
        <w:t>资格审查、入围筛选、评标、清标及定</w:t>
      </w:r>
      <w:r>
        <w:rPr>
          <w:rFonts w:hint="eastAsia" w:ascii="宋体" w:hAnsi="宋体" w:cs="宋体"/>
          <w:color w:val="auto"/>
          <w:sz w:val="21"/>
          <w:highlight w:val="none"/>
        </w:rPr>
        <w:t>标活动有关的工作人员的纪律要求</w:t>
      </w:r>
      <w:bookmarkEnd w:id="173"/>
    </w:p>
    <w:p w14:paraId="191EC388">
      <w:pPr>
        <w:spacing w:line="360" w:lineRule="auto"/>
        <w:ind w:firstLine="420" w:firstLineChars="200"/>
        <w:rPr>
          <w:rFonts w:ascii="宋体"/>
          <w:color w:val="auto"/>
          <w:szCs w:val="21"/>
          <w:highlight w:val="none"/>
        </w:rPr>
      </w:pPr>
      <w:r>
        <w:rPr>
          <w:rFonts w:hint="eastAsia" w:ascii="宋体" w:hAnsi="宋体"/>
          <w:color w:val="auto"/>
          <w:szCs w:val="21"/>
          <w:highlight w:val="none"/>
        </w:rPr>
        <w:t>与资格审查、入围筛选、评标、清标及定标活动有关的工作人员不得收受他人的财物或者其他好处，不得向他人透</w:t>
      </w:r>
      <w:r>
        <w:rPr>
          <w:rFonts w:hint="eastAsia" w:ascii="宋体" w:hAnsi="宋体"/>
          <w:color w:val="auto"/>
          <w:szCs w:val="21"/>
          <w:highlight w:val="none"/>
          <w:lang w:eastAsia="zh-CN"/>
        </w:rPr>
        <w:t>露</w:t>
      </w:r>
      <w:r>
        <w:rPr>
          <w:rFonts w:hint="eastAsia" w:ascii="宋体" w:hAnsi="宋体"/>
          <w:color w:val="auto"/>
          <w:szCs w:val="21"/>
          <w:highlight w:val="none"/>
        </w:rPr>
        <w:t>对投标文件的评审和比较、</w:t>
      </w:r>
      <w:r>
        <w:rPr>
          <w:rFonts w:hint="eastAsia" w:ascii="宋体" w:hAnsi="宋体"/>
          <w:color w:val="auto"/>
          <w:szCs w:val="21"/>
          <w:highlight w:val="none"/>
          <w:lang w:val="en-US" w:eastAsia="zh-CN"/>
        </w:rPr>
        <w:t>定标候选人或</w:t>
      </w:r>
      <w:r>
        <w:rPr>
          <w:rFonts w:hint="eastAsia" w:ascii="宋体" w:hAnsi="宋体"/>
          <w:color w:val="auto"/>
          <w:szCs w:val="21"/>
          <w:highlight w:val="none"/>
        </w:rPr>
        <w:t>中标候选人的推荐情况以及</w:t>
      </w:r>
      <w:r>
        <w:rPr>
          <w:rFonts w:hint="eastAsia" w:ascii="宋体" w:hAnsi="宋体"/>
          <w:color w:val="auto"/>
          <w:szCs w:val="21"/>
          <w:highlight w:val="none"/>
          <w:lang w:val="en-US" w:eastAsia="zh-CN"/>
        </w:rPr>
        <w:t>与</w:t>
      </w:r>
      <w:r>
        <w:rPr>
          <w:rFonts w:hint="eastAsia" w:ascii="宋体" w:hAnsi="宋体"/>
          <w:color w:val="auto"/>
          <w:szCs w:val="21"/>
          <w:highlight w:val="none"/>
        </w:rPr>
        <w:t>评标</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定标</w:t>
      </w:r>
      <w:r>
        <w:rPr>
          <w:rFonts w:hint="eastAsia" w:ascii="宋体" w:hAnsi="宋体"/>
          <w:color w:val="auto"/>
          <w:szCs w:val="21"/>
          <w:highlight w:val="none"/>
        </w:rPr>
        <w:t>有关的其他情况。在</w:t>
      </w:r>
      <w:r>
        <w:rPr>
          <w:rFonts w:hint="eastAsia" w:ascii="宋体" w:hAnsi="宋体"/>
          <w:color w:val="auto"/>
          <w:szCs w:val="21"/>
          <w:highlight w:val="none"/>
          <w:lang w:val="en-US" w:eastAsia="zh-CN"/>
        </w:rPr>
        <w:t>资格审查、入围筛选、</w:t>
      </w:r>
      <w:r>
        <w:rPr>
          <w:rFonts w:hint="eastAsia" w:ascii="宋体" w:hAnsi="宋体"/>
          <w:color w:val="auto"/>
          <w:szCs w:val="21"/>
          <w:highlight w:val="none"/>
        </w:rPr>
        <w:t>评标</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清标及定标</w:t>
      </w:r>
      <w:r>
        <w:rPr>
          <w:rFonts w:hint="eastAsia" w:ascii="宋体" w:hAnsi="宋体"/>
          <w:color w:val="auto"/>
          <w:szCs w:val="21"/>
          <w:highlight w:val="none"/>
        </w:rPr>
        <w:t>活动中，有关的工作人员不得擅离职守，影响评标</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定标</w:t>
      </w:r>
      <w:r>
        <w:rPr>
          <w:rFonts w:hint="eastAsia" w:ascii="宋体" w:hAnsi="宋体"/>
          <w:color w:val="auto"/>
          <w:szCs w:val="21"/>
          <w:highlight w:val="none"/>
        </w:rPr>
        <w:t>程序正常进行。</w:t>
      </w:r>
    </w:p>
    <w:p w14:paraId="47D25C16">
      <w:pPr>
        <w:pStyle w:val="5"/>
        <w:bidi w:val="0"/>
        <w:rPr>
          <w:rFonts w:hint="eastAsia" w:ascii="宋体" w:hAnsi="宋体" w:cs="宋体"/>
          <w:color w:val="auto"/>
          <w:sz w:val="21"/>
          <w:highlight w:val="none"/>
        </w:rPr>
      </w:pPr>
      <w:bookmarkStart w:id="174" w:name="_Toc1288847247"/>
      <w:r>
        <w:rPr>
          <w:rFonts w:hint="eastAsia" w:ascii="宋体" w:hAnsi="宋体" w:cs="宋体"/>
          <w:color w:val="auto"/>
          <w:sz w:val="21"/>
          <w:highlight w:val="none"/>
          <w:lang w:val="en-US" w:eastAsia="zh-CN"/>
        </w:rPr>
        <w:t>11</w:t>
      </w:r>
      <w:r>
        <w:rPr>
          <w:rFonts w:hint="eastAsia" w:ascii="宋体" w:hAnsi="宋体" w:cs="宋体"/>
          <w:color w:val="auto"/>
          <w:sz w:val="21"/>
          <w:highlight w:val="none"/>
        </w:rPr>
        <w:t>.5 异议</w:t>
      </w:r>
      <w:bookmarkEnd w:id="174"/>
    </w:p>
    <w:p w14:paraId="1F7E32C3">
      <w:pPr>
        <w:pageBreakBefore w:val="0"/>
        <w:kinsoku/>
        <w:wordWrap/>
        <w:overflowPunct/>
        <w:topLinePunct w:val="0"/>
        <w:bidi w:val="0"/>
        <w:spacing w:line="360" w:lineRule="auto"/>
        <w:ind w:firstLine="420" w:firstLineChars="200"/>
        <w:textAlignment w:val="auto"/>
        <w:rPr>
          <w:rFonts w:hint="eastAsia"/>
          <w:color w:val="auto"/>
          <w:highlight w:val="none"/>
        </w:rPr>
      </w:pPr>
      <w:r>
        <w:rPr>
          <w:rFonts w:hint="eastAsia" w:ascii="宋体" w:hAnsi="宋体"/>
          <w:color w:val="auto"/>
          <w:szCs w:val="21"/>
          <w:highlight w:val="none"/>
          <w:lang w:val="en-US" w:eastAsia="zh-CN"/>
        </w:rPr>
        <w:t>11.5.1 参加现场开标投标人对开标有异议的，应当在开标现场提出，招标人当场作出答复，并制作记录。参加在线开标的投标人对开标结果有异议的，</w:t>
      </w:r>
      <w:r>
        <w:rPr>
          <w:rFonts w:hint="eastAsia"/>
          <w:color w:val="auto"/>
          <w:highlight w:val="none"/>
        </w:rPr>
        <w:t>应当在开标时间通过</w:t>
      </w:r>
      <w:r>
        <w:rPr>
          <w:rFonts w:hint="eastAsia"/>
          <w:color w:val="auto"/>
          <w:highlight w:val="none"/>
          <w:lang w:eastAsia="zh-CN"/>
        </w:rPr>
        <w:t>工程建设交易系统</w:t>
      </w:r>
      <w:r>
        <w:rPr>
          <w:rFonts w:hint="eastAsia"/>
          <w:color w:val="auto"/>
          <w:highlight w:val="none"/>
        </w:rPr>
        <w:t>在线提出异议，招标人或招标代理在线及时回复，并制作记录</w:t>
      </w:r>
      <w:r>
        <w:rPr>
          <w:rFonts w:hint="eastAsia" w:ascii="宋体" w:hAnsi="宋体"/>
          <w:color w:val="auto"/>
          <w:szCs w:val="21"/>
          <w:highlight w:val="none"/>
        </w:rPr>
        <w:t>。异议的范围包括：投标文件的提交、截标时间、开标程序、投标文件密封检查和开封、唱标内容、标底价格的合理性、开标记录、唱标次序等，以及《中华人民共和国招标投标法实施条例》第三十四条所规定的情形。</w:t>
      </w:r>
      <w:r>
        <w:rPr>
          <w:rFonts w:hint="eastAsia"/>
          <w:color w:val="auto"/>
          <w:highlight w:val="none"/>
        </w:rPr>
        <w:t>投标人未参加开标或未在线提出异议的，视同认可开标结果。</w:t>
      </w:r>
    </w:p>
    <w:p w14:paraId="3C4C8390">
      <w:pPr>
        <w:pageBreakBefore w:val="0"/>
        <w:kinsoku/>
        <w:wordWrap/>
        <w:overflowPunct/>
        <w:topLinePunct w:val="0"/>
        <w:bidi w:val="0"/>
        <w:spacing w:line="360" w:lineRule="auto"/>
        <w:ind w:firstLine="420" w:firstLineChars="200"/>
        <w:textAlignment w:val="auto"/>
        <w:rPr>
          <w:rFonts w:hint="eastAsia" w:ascii="宋体" w:hAnsi="宋体"/>
          <w:b w:val="0"/>
          <w:bCs w:val="0"/>
          <w:color w:val="auto"/>
          <w:szCs w:val="21"/>
          <w:highlight w:val="none"/>
        </w:rPr>
      </w:pPr>
      <w:r>
        <w:rPr>
          <w:rFonts w:hint="eastAsia" w:ascii="宋体" w:hAnsi="宋体" w:eastAsia="宋体" w:cs="Times New Roman"/>
          <w:color w:val="auto"/>
          <w:szCs w:val="21"/>
          <w:highlight w:val="none"/>
          <w:lang w:val="en-US" w:eastAsia="zh-CN"/>
        </w:rPr>
        <w:t>11.5.2 潜在</w:t>
      </w:r>
      <w:r>
        <w:rPr>
          <w:rFonts w:hint="eastAsia" w:ascii="Times New Roman" w:hAnsi="Times New Roman" w:eastAsia="宋体" w:cs="Times New Roman"/>
          <w:b w:val="0"/>
          <w:bCs w:val="0"/>
          <w:color w:val="auto"/>
          <w:sz w:val="21"/>
          <w:szCs w:val="24"/>
          <w:highlight w:val="none"/>
        </w:rPr>
        <w:t>投标人或者其他利害关系人</w:t>
      </w:r>
      <w:r>
        <w:rPr>
          <w:rFonts w:hint="eastAsia" w:ascii="宋体" w:hAnsi="宋体"/>
          <w:b w:val="0"/>
          <w:bCs w:val="0"/>
          <w:color w:val="auto"/>
          <w:szCs w:val="21"/>
          <w:highlight w:val="none"/>
        </w:rPr>
        <w:t>对资格预审文件有异议的，应当在提交资格预审申请文件截止时间2日前提出；</w:t>
      </w:r>
      <w:r>
        <w:rPr>
          <w:rFonts w:hint="eastAsia" w:ascii="Times New Roman" w:hAnsi="Times New Roman" w:eastAsia="宋体" w:cs="Times New Roman"/>
          <w:b w:val="0"/>
          <w:bCs w:val="0"/>
          <w:color w:val="auto"/>
          <w:sz w:val="21"/>
          <w:szCs w:val="24"/>
          <w:highlight w:val="none"/>
        </w:rPr>
        <w:t>对招标文件有异议的，应当在投标截止时间</w:t>
      </w:r>
      <w:r>
        <w:rPr>
          <w:rFonts w:hint="eastAsia" w:ascii="宋体" w:hAnsi="宋体" w:eastAsia="宋体" w:cs="Times New Roman"/>
          <w:b w:val="0"/>
          <w:bCs w:val="0"/>
          <w:color w:val="auto"/>
          <w:kern w:val="2"/>
          <w:sz w:val="21"/>
          <w:szCs w:val="21"/>
          <w:highlight w:val="none"/>
          <w:lang w:val="en-US" w:eastAsia="zh-CN" w:bidi="ar-SA"/>
        </w:rPr>
        <w:t>10</w:t>
      </w:r>
      <w:r>
        <w:rPr>
          <w:rFonts w:hint="eastAsia" w:ascii="Times New Roman" w:hAnsi="Times New Roman" w:eastAsia="宋体" w:cs="Times New Roman"/>
          <w:b w:val="0"/>
          <w:bCs w:val="0"/>
          <w:color w:val="auto"/>
          <w:sz w:val="21"/>
          <w:szCs w:val="24"/>
          <w:highlight w:val="none"/>
        </w:rPr>
        <w:t>日前以书面形式提出。</w:t>
      </w:r>
      <w:r>
        <w:rPr>
          <w:rFonts w:hint="eastAsia" w:ascii="宋体" w:hAnsi="宋体" w:eastAsia="宋体" w:cs="Times New Roman"/>
          <w:b w:val="0"/>
          <w:bCs w:val="0"/>
          <w:color w:val="auto"/>
          <w:szCs w:val="21"/>
          <w:highlight w:val="none"/>
        </w:rPr>
        <w:t>投标人或者其他利害关系人对评标结果有异议的，应当在评标结果公示期间提出</w:t>
      </w:r>
      <w:r>
        <w:rPr>
          <w:rFonts w:hint="eastAsia" w:ascii="宋体" w:hAnsi="宋体" w:eastAsia="宋体" w:cs="Times New Roman"/>
          <w:b w:val="0"/>
          <w:bCs w:val="0"/>
          <w:color w:val="auto"/>
          <w:szCs w:val="21"/>
          <w:highlight w:val="none"/>
          <w:lang w:eastAsia="zh-CN"/>
        </w:rPr>
        <w:t>。</w:t>
      </w:r>
      <w:r>
        <w:rPr>
          <w:rFonts w:hint="eastAsia" w:ascii="宋体" w:hAnsi="宋体" w:eastAsia="宋体" w:cs="Times New Roman"/>
          <w:b w:val="0"/>
          <w:bCs w:val="0"/>
          <w:color w:val="auto"/>
          <w:szCs w:val="21"/>
          <w:highlight w:val="none"/>
        </w:rPr>
        <w:t>投标人或者其他利害关系人对定标结果有异议的，应当在</w:t>
      </w:r>
      <w:r>
        <w:rPr>
          <w:rFonts w:hint="eastAsia" w:ascii="宋体" w:hAnsi="宋体" w:eastAsia="宋体" w:cs="Times New Roman"/>
          <w:b w:val="0"/>
          <w:bCs w:val="0"/>
          <w:color w:val="auto"/>
          <w:szCs w:val="21"/>
          <w:highlight w:val="none"/>
          <w:lang w:val="en-US" w:eastAsia="zh-CN"/>
        </w:rPr>
        <w:t>中标候选人</w:t>
      </w:r>
      <w:r>
        <w:rPr>
          <w:rFonts w:hint="eastAsia" w:ascii="宋体" w:hAnsi="宋体" w:eastAsia="宋体" w:cs="Times New Roman"/>
          <w:b w:val="0"/>
          <w:bCs w:val="0"/>
          <w:color w:val="auto"/>
          <w:szCs w:val="21"/>
          <w:highlight w:val="none"/>
        </w:rPr>
        <w:t>公示期间提出。招标人</w:t>
      </w:r>
      <w:r>
        <w:rPr>
          <w:rFonts w:hint="eastAsia" w:ascii="宋体" w:hAnsi="宋体" w:eastAsia="宋体" w:cs="Times New Roman"/>
          <w:b w:val="0"/>
          <w:bCs w:val="0"/>
          <w:color w:val="auto"/>
          <w:szCs w:val="21"/>
          <w:highlight w:val="none"/>
          <w:lang w:val="en-US" w:eastAsia="zh-CN"/>
        </w:rPr>
        <w:t>应当</w:t>
      </w:r>
      <w:r>
        <w:rPr>
          <w:rFonts w:hint="eastAsia" w:ascii="宋体" w:hAnsi="宋体" w:eastAsia="宋体" w:cs="Times New Roman"/>
          <w:b w:val="0"/>
          <w:bCs w:val="0"/>
          <w:color w:val="auto"/>
          <w:szCs w:val="21"/>
          <w:highlight w:val="none"/>
        </w:rPr>
        <w:t>自收到异议之日起3日内作出答复；</w:t>
      </w:r>
      <w:r>
        <w:rPr>
          <w:rFonts w:hint="eastAsia" w:ascii="宋体" w:hAnsi="宋体" w:eastAsia="宋体" w:cs="Times New Roman"/>
          <w:b w:val="0"/>
          <w:bCs w:val="0"/>
          <w:color w:val="auto"/>
          <w:szCs w:val="21"/>
          <w:highlight w:val="none"/>
          <w:lang w:val="en-US" w:eastAsia="zh-CN"/>
        </w:rPr>
        <w:t>作出答复前，将暂停招标投标活动。</w:t>
      </w:r>
      <w:r>
        <w:rPr>
          <w:rFonts w:hint="eastAsia" w:ascii="宋体" w:hAnsi="宋体"/>
          <w:b w:val="0"/>
          <w:bCs w:val="0"/>
          <w:color w:val="auto"/>
          <w:szCs w:val="21"/>
          <w:highlight w:val="none"/>
        </w:rPr>
        <w:t>异议可通过广东省公共资源交易平台（交易系统）的“在线提出异议”栏目向招标人提出，也可线下直接向招标人递交异议文件。</w:t>
      </w:r>
    </w:p>
    <w:p w14:paraId="10584DBB">
      <w:pPr>
        <w:pageBreakBefore w:val="0"/>
        <w:kinsoku/>
        <w:wordWrap/>
        <w:overflowPunct/>
        <w:topLinePunct w:val="0"/>
        <w:bidi w:val="0"/>
        <w:spacing w:line="360" w:lineRule="auto"/>
        <w:ind w:firstLine="420" w:firstLineChars="200"/>
        <w:textAlignment w:val="auto"/>
        <w:rPr>
          <w:rFonts w:hint="eastAsia" w:ascii="宋体" w:hAnsi="宋体" w:eastAsia="宋体" w:cs="宋体"/>
          <w:b/>
          <w:bCs/>
          <w:color w:val="auto"/>
          <w:kern w:val="2"/>
          <w:sz w:val="21"/>
          <w:szCs w:val="32"/>
          <w:highlight w:val="none"/>
          <w:lang w:val="en-US" w:eastAsia="zh-CN" w:bidi="ar-SA"/>
        </w:rPr>
      </w:pPr>
      <w:r>
        <w:rPr>
          <w:rFonts w:hint="eastAsia" w:ascii="宋体" w:hAnsi="宋体"/>
          <w:color w:val="auto"/>
          <w:szCs w:val="21"/>
          <w:highlight w:val="none"/>
          <w:lang w:val="en-US" w:eastAsia="zh-CN"/>
        </w:rPr>
        <w:t xml:space="preserve">11.5.3 </w:t>
      </w:r>
      <w:r>
        <w:rPr>
          <w:rFonts w:hint="eastAsia" w:ascii="宋体" w:hAnsi="宋体"/>
          <w:color w:val="auto"/>
          <w:szCs w:val="21"/>
          <w:highlight w:val="none"/>
        </w:rPr>
        <w:t>存在以下情形之一的，招标人可以不予受理异议，并向异议提起人发出异议不予受理通知书：1、以单位名义提出异议的，异议书未经法定代表人或主要负责人签字并加盖公章的；2、以个人名义提出异议的，异议书未署异议人真实姓名、签字、有效联系方式或没有有效身份证明文件；3、如有委托代理人的，委托代理人没有相应的授权委托书和有效身份证明复印件，或者有关委托代理权限和事项不明确的。</w:t>
      </w:r>
    </w:p>
    <w:p w14:paraId="2A1C9180">
      <w:pPr>
        <w:pStyle w:val="5"/>
        <w:rPr>
          <w:rFonts w:hint="eastAsia" w:ascii="宋体" w:hAnsi="宋体" w:cs="宋体"/>
          <w:color w:val="auto"/>
          <w:sz w:val="21"/>
          <w:szCs w:val="32"/>
          <w:highlight w:val="none"/>
          <w:lang w:val="en-US" w:eastAsia="zh-CN"/>
        </w:rPr>
      </w:pPr>
      <w:r>
        <w:rPr>
          <w:rFonts w:hint="eastAsia" w:ascii="宋体" w:hAnsi="宋体" w:cs="宋体"/>
          <w:color w:val="auto"/>
          <w:sz w:val="21"/>
          <w:szCs w:val="32"/>
          <w:highlight w:val="none"/>
          <w:lang w:val="en-US" w:eastAsia="zh-CN"/>
        </w:rPr>
        <w:t>11.6 投诉</w:t>
      </w:r>
    </w:p>
    <w:p w14:paraId="6E165B2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和其他利害关系人认为本次招标活动不符合法律行政法规规定的，可以自知道或者应当知道之日起10个日历天内向有关行政监督部门投诉。投诉应当按照《工程建设项目招标投标活动投诉处理办法（2013年修订）》的规定提出明确的请求和提供必要的证明材料。</w:t>
      </w:r>
    </w:p>
    <w:p w14:paraId="12A64610">
      <w:pPr>
        <w:spacing w:line="360" w:lineRule="auto"/>
        <w:ind w:firstLine="420" w:firstLineChars="200"/>
        <w:rPr>
          <w:rFonts w:hint="eastAsia" w:ascii="宋体" w:hAnsi="宋体"/>
          <w:color w:val="auto"/>
          <w:szCs w:val="21"/>
          <w:highlight w:val="none"/>
        </w:rPr>
      </w:pPr>
      <w:r>
        <w:rPr>
          <w:rFonts w:hint="eastAsia" w:ascii="宋体" w:hAnsi="宋体"/>
          <w:bCs/>
          <w:color w:val="auto"/>
          <w:highlight w:val="none"/>
        </w:rPr>
        <w:t>投诉可通过广东省公共资源交易平台（交易系统）的“在线提出投诉”栏目向有关行政监督部门提出，也可线下直接向有关行政监督部门递交投诉文件。</w:t>
      </w:r>
      <w:r>
        <w:rPr>
          <w:rFonts w:hint="eastAsia" w:ascii="宋体" w:hAnsi="宋体"/>
          <w:color w:val="auto"/>
          <w:szCs w:val="21"/>
          <w:highlight w:val="none"/>
          <w:lang w:val="en-US" w:eastAsia="zh-CN"/>
        </w:rPr>
        <w:t>就</w:t>
      </w:r>
      <w:r>
        <w:rPr>
          <w:rFonts w:hint="eastAsia" w:ascii="宋体" w:hAnsi="宋体"/>
          <w:color w:val="auto"/>
          <w:szCs w:val="21"/>
          <w:highlight w:val="none"/>
        </w:rPr>
        <w:t>招标文件、开标、评标结果</w:t>
      </w:r>
      <w:r>
        <w:rPr>
          <w:rFonts w:hint="eastAsia" w:ascii="宋体" w:hAnsi="宋体"/>
          <w:color w:val="auto"/>
          <w:szCs w:val="21"/>
          <w:highlight w:val="none"/>
          <w:lang w:val="en-US" w:eastAsia="zh-CN"/>
        </w:rPr>
        <w:t>或</w:t>
      </w:r>
      <w:r>
        <w:rPr>
          <w:rFonts w:hint="eastAsia" w:ascii="宋体" w:hAnsi="宋体"/>
          <w:color w:val="auto"/>
          <w:szCs w:val="21"/>
          <w:highlight w:val="none"/>
        </w:rPr>
        <w:t>定标结果</w:t>
      </w:r>
      <w:r>
        <w:rPr>
          <w:rFonts w:hint="eastAsia" w:ascii="宋体" w:hAnsi="宋体"/>
          <w:color w:val="auto"/>
          <w:szCs w:val="21"/>
          <w:highlight w:val="none"/>
          <w:lang w:val="en-US" w:eastAsia="zh-CN"/>
        </w:rPr>
        <w:t>提出的投诉，</w:t>
      </w:r>
      <w:r>
        <w:rPr>
          <w:rFonts w:hint="eastAsia" w:ascii="宋体" w:hAnsi="宋体"/>
          <w:color w:val="auto"/>
          <w:szCs w:val="21"/>
          <w:highlight w:val="none"/>
        </w:rPr>
        <w:t>应先向招标人提出异议而没有提出异议的，行政监督部门不予受理。</w:t>
      </w:r>
    </w:p>
    <w:p w14:paraId="57D3B371">
      <w:pPr>
        <w:spacing w:line="360" w:lineRule="auto"/>
        <w:ind w:firstLine="420" w:firstLineChars="200"/>
        <w:rPr>
          <w:rFonts w:hint="eastAsia"/>
          <w:color w:val="auto"/>
          <w:highlight w:val="none"/>
        </w:rPr>
      </w:pPr>
      <w:r>
        <w:rPr>
          <w:rFonts w:hint="eastAsia" w:ascii="宋体" w:hAnsi="宋体"/>
          <w:color w:val="auto"/>
          <w:szCs w:val="21"/>
          <w:highlight w:val="none"/>
        </w:rPr>
        <w:t>被投诉单位在收到查询函5个工作日内向招标人及行政监督部门提供书面回复及有效的证明资料。</w:t>
      </w:r>
    </w:p>
    <w:p w14:paraId="3FD998A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依法必须进行招标的项目的招标投标活动违反招标投标法和招标投标法实施条例的规定，对中标结果造成实质性影响，且不能采取补救措施予以纠正的，招标、投标、中标无效，应当依法重新组织招标或评标</w:t>
      </w:r>
      <w:r>
        <w:rPr>
          <w:rFonts w:hint="eastAsia" w:ascii="宋体" w:hAnsi="宋体"/>
          <w:color w:val="auto"/>
          <w:szCs w:val="21"/>
          <w:highlight w:val="none"/>
          <w:lang w:eastAsia="zh-CN"/>
        </w:rPr>
        <w:t>或定标</w:t>
      </w:r>
      <w:r>
        <w:rPr>
          <w:rFonts w:hint="eastAsia" w:ascii="宋体" w:hAnsi="宋体"/>
          <w:color w:val="auto"/>
          <w:szCs w:val="21"/>
          <w:highlight w:val="none"/>
        </w:rPr>
        <w:t>。</w:t>
      </w:r>
    </w:p>
    <w:p w14:paraId="6CDDF1DD">
      <w:pPr>
        <w:pStyle w:val="4"/>
        <w:numPr>
          <w:ilvl w:val="0"/>
          <w:numId w:val="0"/>
        </w:numPr>
        <w:bidi w:val="0"/>
        <w:rPr>
          <w:rFonts w:hint="eastAsia" w:ascii="宋体" w:hAnsi="宋体" w:cs="宋体"/>
          <w:color w:val="auto"/>
          <w:highlight w:val="none"/>
          <w:lang w:val="en-US" w:eastAsia="zh-CN"/>
        </w:rPr>
      </w:pPr>
      <w:bookmarkStart w:id="175" w:name="_Toc1255752640"/>
      <w:bookmarkStart w:id="176" w:name="_Toc1192854403"/>
      <w:bookmarkStart w:id="177" w:name="_Toc534073932"/>
      <w:r>
        <w:rPr>
          <w:rFonts w:hint="eastAsia" w:ascii="宋体" w:hAnsi="宋体" w:cs="宋体"/>
          <w:color w:val="auto"/>
          <w:highlight w:val="none"/>
          <w:lang w:val="en-US" w:eastAsia="zh-CN"/>
        </w:rPr>
        <w:t>12. 项目管理机构基本要求</w:t>
      </w:r>
      <w:bookmarkEnd w:id="175"/>
      <w:bookmarkEnd w:id="176"/>
      <w:bookmarkEnd w:id="177"/>
    </w:p>
    <w:p w14:paraId="4CB2545C">
      <w:pPr>
        <w:spacing w:line="360" w:lineRule="auto"/>
        <w:jc w:val="center"/>
        <w:rPr>
          <w:rFonts w:hint="eastAsia" w:ascii="宋体"/>
          <w:b/>
          <w:bCs/>
          <w:color w:val="auto"/>
          <w:szCs w:val="21"/>
          <w:highlight w:val="none"/>
        </w:rPr>
      </w:pPr>
      <w:r>
        <w:rPr>
          <w:rFonts w:hint="eastAsia" w:ascii="宋体"/>
          <w:b/>
          <w:bCs/>
          <w:color w:val="auto"/>
          <w:szCs w:val="21"/>
          <w:highlight w:val="none"/>
        </w:rPr>
        <w:t>《</w:t>
      </w:r>
      <w:r>
        <w:rPr>
          <w:rFonts w:hint="eastAsia" w:ascii="宋体"/>
          <w:b/>
          <w:bCs/>
          <w:color w:val="auto"/>
          <w:szCs w:val="21"/>
          <w:highlight w:val="none"/>
          <w:lang w:val="en-US" w:eastAsia="zh-CN"/>
        </w:rPr>
        <w:t>项目管理机构主要人员配置表</w:t>
      </w:r>
      <w:r>
        <w:rPr>
          <w:rFonts w:hint="eastAsia" w:ascii="宋体"/>
          <w:b/>
          <w:bCs/>
          <w:color w:val="auto"/>
          <w:szCs w:val="21"/>
          <w:highlight w:val="none"/>
        </w:rPr>
        <w:t>》</w:t>
      </w:r>
    </w:p>
    <w:tbl>
      <w:tblPr>
        <w:tblStyle w:val="26"/>
        <w:tblW w:w="8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440"/>
        <w:gridCol w:w="3703"/>
        <w:gridCol w:w="2986"/>
      </w:tblGrid>
      <w:tr w14:paraId="45D3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96" w:type="dxa"/>
            <w:tcBorders>
              <w:top w:val="single" w:color="auto" w:sz="4" w:space="0"/>
              <w:left w:val="single" w:color="auto" w:sz="4" w:space="0"/>
              <w:bottom w:val="single" w:color="auto" w:sz="4" w:space="0"/>
              <w:right w:val="single" w:color="auto" w:sz="4" w:space="0"/>
            </w:tcBorders>
            <w:noWrap w:val="0"/>
            <w:vAlign w:val="center"/>
          </w:tcPr>
          <w:p w14:paraId="5D9FB155">
            <w:pPr>
              <w:spacing w:line="360" w:lineRule="auto"/>
              <w:jc w:val="center"/>
              <w:rPr>
                <w:rFonts w:hint="eastAsia" w:ascii="宋体"/>
                <w:b/>
                <w:bCs/>
                <w:color w:val="auto"/>
                <w:szCs w:val="21"/>
                <w:highlight w:val="none"/>
              </w:rPr>
            </w:pPr>
            <w:r>
              <w:rPr>
                <w:rFonts w:hint="eastAsia" w:ascii="宋体"/>
                <w:b/>
                <w:bCs/>
                <w:color w:val="auto"/>
                <w:szCs w:val="21"/>
                <w:highlight w:val="none"/>
              </w:rPr>
              <w:t>序号</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DB7E026">
            <w:pPr>
              <w:spacing w:line="360" w:lineRule="auto"/>
              <w:jc w:val="center"/>
              <w:rPr>
                <w:rFonts w:hint="eastAsia" w:ascii="宋体"/>
                <w:b/>
                <w:bCs/>
                <w:color w:val="auto"/>
                <w:szCs w:val="21"/>
                <w:highlight w:val="none"/>
              </w:rPr>
            </w:pPr>
            <w:r>
              <w:rPr>
                <w:rFonts w:hint="eastAsia" w:ascii="宋体"/>
                <w:b/>
                <w:bCs/>
                <w:color w:val="auto"/>
                <w:szCs w:val="21"/>
                <w:highlight w:val="none"/>
              </w:rPr>
              <w:t>人员名称</w:t>
            </w:r>
          </w:p>
        </w:tc>
        <w:tc>
          <w:tcPr>
            <w:tcW w:w="3703" w:type="dxa"/>
            <w:tcBorders>
              <w:top w:val="single" w:color="auto" w:sz="4" w:space="0"/>
              <w:left w:val="single" w:color="auto" w:sz="4" w:space="0"/>
              <w:bottom w:val="single" w:color="auto" w:sz="4" w:space="0"/>
              <w:right w:val="single" w:color="auto" w:sz="4" w:space="0"/>
            </w:tcBorders>
            <w:noWrap w:val="0"/>
            <w:vAlign w:val="center"/>
          </w:tcPr>
          <w:p w14:paraId="18136742">
            <w:pPr>
              <w:spacing w:line="360" w:lineRule="auto"/>
              <w:jc w:val="center"/>
              <w:rPr>
                <w:rFonts w:hint="eastAsia" w:ascii="宋体"/>
                <w:b/>
                <w:bCs/>
                <w:color w:val="auto"/>
                <w:szCs w:val="21"/>
                <w:highlight w:val="none"/>
              </w:rPr>
            </w:pPr>
            <w:r>
              <w:rPr>
                <w:rFonts w:hint="eastAsia" w:ascii="宋体"/>
                <w:b/>
                <w:bCs/>
                <w:color w:val="auto"/>
                <w:szCs w:val="21"/>
                <w:highlight w:val="none"/>
              </w:rPr>
              <w:t>专业</w:t>
            </w:r>
          </w:p>
        </w:tc>
        <w:tc>
          <w:tcPr>
            <w:tcW w:w="2986" w:type="dxa"/>
            <w:tcBorders>
              <w:top w:val="single" w:color="auto" w:sz="4" w:space="0"/>
              <w:left w:val="single" w:color="auto" w:sz="4" w:space="0"/>
              <w:bottom w:val="single" w:color="auto" w:sz="4" w:space="0"/>
              <w:right w:val="single" w:color="auto" w:sz="4" w:space="0"/>
            </w:tcBorders>
            <w:noWrap w:val="0"/>
            <w:vAlign w:val="center"/>
          </w:tcPr>
          <w:p w14:paraId="25BE12F3">
            <w:pPr>
              <w:spacing w:line="360" w:lineRule="auto"/>
              <w:jc w:val="center"/>
              <w:rPr>
                <w:rFonts w:hint="eastAsia" w:ascii="宋体"/>
                <w:b/>
                <w:bCs/>
                <w:color w:val="auto"/>
                <w:szCs w:val="21"/>
                <w:highlight w:val="none"/>
              </w:rPr>
            </w:pPr>
            <w:r>
              <w:rPr>
                <w:rFonts w:hint="eastAsia" w:ascii="宋体"/>
                <w:b/>
                <w:bCs/>
                <w:color w:val="auto"/>
                <w:szCs w:val="21"/>
                <w:highlight w:val="none"/>
              </w:rPr>
              <w:t>备注</w:t>
            </w:r>
          </w:p>
        </w:tc>
      </w:tr>
      <w:tr w14:paraId="2D90A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496" w:type="dxa"/>
            <w:tcBorders>
              <w:top w:val="single" w:color="auto" w:sz="4" w:space="0"/>
              <w:left w:val="single" w:color="auto" w:sz="4" w:space="0"/>
              <w:bottom w:val="single" w:color="auto" w:sz="4" w:space="0"/>
              <w:right w:val="single" w:color="auto" w:sz="4" w:space="0"/>
            </w:tcBorders>
            <w:noWrap w:val="0"/>
            <w:vAlign w:val="center"/>
          </w:tcPr>
          <w:p w14:paraId="4512E5D2">
            <w:pPr>
              <w:spacing w:line="360" w:lineRule="auto"/>
              <w:jc w:val="center"/>
              <w:rPr>
                <w:rFonts w:hint="eastAsia" w:ascii="宋体"/>
                <w:b/>
                <w:bCs/>
                <w:color w:val="auto"/>
                <w:szCs w:val="21"/>
                <w:highlight w:val="none"/>
              </w:rPr>
            </w:pPr>
            <w:r>
              <w:rPr>
                <w:rFonts w:hint="eastAsia" w:ascii="宋体"/>
                <w:b/>
                <w:bCs/>
                <w:color w:val="auto"/>
                <w:szCs w:val="21"/>
                <w:highlight w:val="none"/>
              </w:rPr>
              <w:t>1</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5311137">
            <w:pPr>
              <w:spacing w:line="360" w:lineRule="auto"/>
              <w:jc w:val="center"/>
              <w:rPr>
                <w:rFonts w:hint="default" w:ascii="宋体" w:eastAsia="宋体"/>
                <w:color w:val="auto"/>
                <w:szCs w:val="21"/>
                <w:highlight w:val="none"/>
                <w:lang w:val="en-US" w:eastAsia="zh-CN"/>
              </w:rPr>
            </w:pPr>
            <w:r>
              <w:rPr>
                <w:rFonts w:hint="eastAsia" w:ascii="宋体"/>
                <w:color w:val="auto"/>
                <w:szCs w:val="21"/>
                <w:highlight w:val="none"/>
                <w:lang w:val="en-US" w:eastAsia="zh-CN"/>
              </w:rPr>
              <w:t>项目负责人</w:t>
            </w:r>
          </w:p>
        </w:tc>
        <w:tc>
          <w:tcPr>
            <w:tcW w:w="3703" w:type="dxa"/>
            <w:tcBorders>
              <w:top w:val="single" w:color="auto" w:sz="4" w:space="0"/>
              <w:left w:val="single" w:color="auto" w:sz="4" w:space="0"/>
              <w:bottom w:val="single" w:color="auto" w:sz="4" w:space="0"/>
              <w:right w:val="single" w:color="auto" w:sz="4" w:space="0"/>
            </w:tcBorders>
            <w:noWrap w:val="0"/>
            <w:vAlign w:val="center"/>
          </w:tcPr>
          <w:p w14:paraId="3176EB2D">
            <w:pPr>
              <w:spacing w:line="360" w:lineRule="auto"/>
              <w:jc w:val="center"/>
              <w:rPr>
                <w:rFonts w:hint="eastAsia" w:cs="宋体"/>
                <w:color w:val="auto"/>
                <w:szCs w:val="21"/>
                <w:u w:val="none"/>
              </w:rPr>
            </w:pPr>
            <w:permStart w:id="112" w:edGrp="everyone"/>
            <w:r>
              <w:rPr>
                <w:rFonts w:hint="eastAsia"/>
                <w:color w:val="auto"/>
                <w:sz w:val="21"/>
                <w:szCs w:val="21"/>
                <w:highlight w:val="none"/>
                <w:u w:val="none"/>
              </w:rPr>
              <w:t>专业</w:t>
            </w:r>
            <w:r>
              <w:rPr>
                <w:rFonts w:hint="eastAsia"/>
                <w:color w:val="auto"/>
                <w:sz w:val="21"/>
                <w:szCs w:val="21"/>
                <w:highlight w:val="none"/>
                <w:u w:val="none"/>
                <w:lang w:eastAsia="zh-CN"/>
              </w:rPr>
              <w:t>：</w:t>
            </w:r>
            <w:r>
              <w:rPr>
                <w:rFonts w:hint="eastAsia" w:ascii="宋体"/>
                <w:bCs/>
                <w:color w:val="auto"/>
                <w:szCs w:val="21"/>
                <w:u w:val="none"/>
                <w:lang w:val="en-US" w:eastAsia="zh-CN"/>
              </w:rPr>
              <w:t>给排水类</w:t>
            </w:r>
          </w:p>
          <w:p w14:paraId="26150E53">
            <w:pPr>
              <w:spacing w:line="360" w:lineRule="auto"/>
              <w:jc w:val="center"/>
              <w:rPr>
                <w:rFonts w:hint="default" w:ascii="宋体" w:eastAsia="宋体"/>
                <w:bCs/>
                <w:color w:val="auto"/>
                <w:szCs w:val="21"/>
                <w:highlight w:val="none"/>
                <w:u w:val="single"/>
                <w:lang w:val="en-US" w:eastAsia="zh-CN"/>
              </w:rPr>
            </w:pPr>
            <w:r>
              <w:rPr>
                <w:rFonts w:hint="eastAsia"/>
                <w:color w:val="auto"/>
                <w:highlight w:val="none"/>
                <w:u w:val="none"/>
              </w:rPr>
              <w:t>级别：</w:t>
            </w:r>
            <w:r>
              <w:rPr>
                <w:rFonts w:hint="eastAsia" w:ascii="宋体"/>
                <w:bCs/>
                <w:color w:val="auto"/>
                <w:szCs w:val="21"/>
                <w:u w:val="none"/>
                <w:lang w:val="en-US" w:eastAsia="zh-CN"/>
              </w:rPr>
              <w:t>中</w:t>
            </w:r>
            <w:r>
              <w:rPr>
                <w:rFonts w:hint="eastAsia" w:ascii="宋体"/>
                <w:bCs/>
                <w:color w:val="auto"/>
                <w:szCs w:val="21"/>
                <w:u w:val="none"/>
              </w:rPr>
              <w:t>级工程师或以上职称</w:t>
            </w:r>
            <w:permEnd w:id="112"/>
          </w:p>
        </w:tc>
        <w:tc>
          <w:tcPr>
            <w:tcW w:w="2986" w:type="dxa"/>
            <w:tcBorders>
              <w:top w:val="single" w:color="auto" w:sz="4" w:space="0"/>
              <w:left w:val="single" w:color="auto" w:sz="4" w:space="0"/>
              <w:bottom w:val="single" w:color="auto" w:sz="4" w:space="0"/>
              <w:right w:val="single" w:color="auto" w:sz="4" w:space="0"/>
            </w:tcBorders>
            <w:noWrap w:val="0"/>
            <w:vAlign w:val="center"/>
          </w:tcPr>
          <w:p w14:paraId="096F63C8">
            <w:pPr>
              <w:spacing w:line="360" w:lineRule="auto"/>
              <w:ind w:firstLine="420" w:firstLineChars="200"/>
              <w:jc w:val="center"/>
              <w:rPr>
                <w:rFonts w:hint="eastAsia" w:ascii="宋体"/>
                <w:bCs/>
                <w:color w:val="auto"/>
                <w:szCs w:val="21"/>
                <w:highlight w:val="none"/>
              </w:rPr>
            </w:pPr>
            <w:r>
              <w:rPr>
                <w:rFonts w:hint="eastAsia" w:ascii="宋体"/>
                <w:bCs/>
                <w:color w:val="auto"/>
                <w:szCs w:val="21"/>
                <w:highlight w:val="none"/>
              </w:rPr>
              <w:t>提供</w:t>
            </w:r>
            <w:permStart w:id="113" w:edGrp="everyone"/>
            <w:r>
              <w:rPr>
                <w:rFonts w:hint="eastAsia" w:ascii="宋体" w:hAnsi="宋体" w:cs="宋体"/>
                <w:szCs w:val="21"/>
              </w:rPr>
              <w:t>职称（如果职称证无专业类别，需增加注册执业资格证或注册职业资格证书或毕业证书作为专业证明）</w:t>
            </w:r>
            <w:permEnd w:id="113"/>
            <w:r>
              <w:rPr>
                <w:rFonts w:hint="eastAsia"/>
                <w:color w:val="auto"/>
                <w:szCs w:val="21"/>
                <w:highlight w:val="none"/>
              </w:rPr>
              <w:t>证、身份证、社保证明</w:t>
            </w:r>
            <w:r>
              <w:rPr>
                <w:rFonts w:hint="eastAsia"/>
                <w:color w:val="auto"/>
                <w:szCs w:val="21"/>
                <w:highlight w:val="none"/>
                <w:lang w:eastAsia="zh-CN"/>
              </w:rPr>
              <w:t>的</w:t>
            </w:r>
            <w:r>
              <w:rPr>
                <w:rFonts w:hint="eastAsia"/>
                <w:color w:val="auto"/>
                <w:szCs w:val="21"/>
                <w:highlight w:val="none"/>
              </w:rPr>
              <w:t>复印件</w:t>
            </w:r>
            <w:r>
              <w:rPr>
                <w:rFonts w:hint="eastAsia"/>
                <w:color w:val="auto"/>
                <w:szCs w:val="21"/>
                <w:highlight w:val="none"/>
                <w:lang w:eastAsia="zh-CN"/>
              </w:rPr>
              <w:t>或扫描件</w:t>
            </w:r>
          </w:p>
        </w:tc>
      </w:tr>
      <w:tr w14:paraId="766A4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496" w:type="dxa"/>
            <w:tcBorders>
              <w:top w:val="single" w:color="auto" w:sz="4" w:space="0"/>
              <w:left w:val="single" w:color="auto" w:sz="4" w:space="0"/>
              <w:bottom w:val="single" w:color="auto" w:sz="4" w:space="0"/>
              <w:right w:val="single" w:color="auto" w:sz="4" w:space="0"/>
            </w:tcBorders>
            <w:noWrap w:val="0"/>
            <w:vAlign w:val="center"/>
          </w:tcPr>
          <w:p w14:paraId="0F79F661">
            <w:pPr>
              <w:spacing w:line="360" w:lineRule="auto"/>
              <w:jc w:val="center"/>
              <w:rPr>
                <w:rFonts w:hint="eastAsia" w:ascii="宋体"/>
                <w:b/>
                <w:bCs/>
                <w:color w:val="auto"/>
                <w:szCs w:val="21"/>
                <w:highlight w:val="none"/>
              </w:rPr>
            </w:pPr>
            <w:r>
              <w:rPr>
                <w:rFonts w:hint="eastAsia" w:ascii="宋体"/>
                <w:b/>
                <w:bCs/>
                <w:color w:val="auto"/>
                <w:szCs w:val="21"/>
                <w:highlight w:val="none"/>
              </w:rPr>
              <w:t>2</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E5104FA">
            <w:pPr>
              <w:spacing w:line="360" w:lineRule="auto"/>
              <w:jc w:val="center"/>
              <w:rPr>
                <w:rFonts w:hint="eastAsia" w:ascii="宋体"/>
                <w:color w:val="auto"/>
                <w:szCs w:val="21"/>
                <w:highlight w:val="none"/>
              </w:rPr>
            </w:pPr>
            <w:r>
              <w:rPr>
                <w:rFonts w:hint="eastAsia" w:ascii="宋体"/>
                <w:color w:val="auto"/>
                <w:szCs w:val="21"/>
                <w:highlight w:val="none"/>
                <w:lang w:val="en-US" w:eastAsia="zh-CN"/>
              </w:rPr>
              <w:t>勘察项目负责人</w:t>
            </w:r>
          </w:p>
        </w:tc>
        <w:tc>
          <w:tcPr>
            <w:tcW w:w="3703" w:type="dxa"/>
            <w:tcBorders>
              <w:top w:val="single" w:color="auto" w:sz="4" w:space="0"/>
              <w:left w:val="single" w:color="auto" w:sz="4" w:space="0"/>
              <w:bottom w:val="single" w:color="auto" w:sz="4" w:space="0"/>
              <w:right w:val="single" w:color="auto" w:sz="4" w:space="0"/>
            </w:tcBorders>
            <w:noWrap w:val="0"/>
            <w:vAlign w:val="center"/>
          </w:tcPr>
          <w:p w14:paraId="4B60F3E0">
            <w:pPr>
              <w:spacing w:line="360" w:lineRule="auto"/>
              <w:jc w:val="center"/>
              <w:rPr>
                <w:rFonts w:hint="eastAsia" w:ascii="宋体"/>
                <w:bCs/>
                <w:color w:val="auto"/>
                <w:szCs w:val="21"/>
                <w:highlight w:val="none"/>
              </w:rPr>
            </w:pPr>
            <w:permStart w:id="114" w:edGrp="everyone"/>
            <w:r>
              <w:rPr>
                <w:rFonts w:hint="eastAsia" w:ascii="宋体" w:hAnsi="宋体" w:cs="宋体"/>
                <w:szCs w:val="21"/>
                <w:u w:val="none"/>
                <w:lang w:bidi="ar"/>
              </w:rPr>
              <w:t>注册土木工程师（岩土）执业资格</w:t>
            </w:r>
            <w:permEnd w:id="114"/>
          </w:p>
        </w:tc>
        <w:tc>
          <w:tcPr>
            <w:tcW w:w="2986" w:type="dxa"/>
            <w:tcBorders>
              <w:top w:val="single" w:color="auto" w:sz="4" w:space="0"/>
              <w:left w:val="single" w:color="auto" w:sz="4" w:space="0"/>
              <w:bottom w:val="single" w:color="auto" w:sz="4" w:space="0"/>
              <w:right w:val="single" w:color="auto" w:sz="4" w:space="0"/>
            </w:tcBorders>
            <w:noWrap w:val="0"/>
            <w:vAlign w:val="center"/>
          </w:tcPr>
          <w:p w14:paraId="331E0529">
            <w:pPr>
              <w:spacing w:line="360" w:lineRule="auto"/>
              <w:ind w:firstLine="420" w:firstLineChars="200"/>
              <w:jc w:val="center"/>
              <w:rPr>
                <w:rFonts w:hint="eastAsia" w:ascii="宋体" w:eastAsia="宋体"/>
                <w:bCs/>
                <w:color w:val="auto"/>
                <w:szCs w:val="21"/>
                <w:highlight w:val="none"/>
                <w:lang w:eastAsia="zh-CN"/>
              </w:rPr>
            </w:pPr>
            <w:r>
              <w:rPr>
                <w:rFonts w:hint="eastAsia" w:ascii="宋体"/>
                <w:bCs/>
                <w:color w:val="auto"/>
                <w:szCs w:val="21"/>
                <w:highlight w:val="none"/>
              </w:rPr>
              <w:t>提供</w:t>
            </w:r>
            <w:permStart w:id="115" w:edGrp="everyone"/>
            <w:r>
              <w:rPr>
                <w:rFonts w:hint="eastAsia" w:cs="宋体"/>
                <w:szCs w:val="21"/>
              </w:rPr>
              <w:t>注册</w:t>
            </w:r>
            <w:permEnd w:id="115"/>
            <w:r>
              <w:rPr>
                <w:rFonts w:hint="eastAsia"/>
                <w:color w:val="auto"/>
                <w:szCs w:val="21"/>
                <w:highlight w:val="none"/>
              </w:rPr>
              <w:t>证</w:t>
            </w:r>
            <w:r>
              <w:rPr>
                <w:rFonts w:hint="eastAsia" w:ascii="宋体"/>
                <w:bCs/>
                <w:color w:val="auto"/>
                <w:szCs w:val="21"/>
                <w:highlight w:val="none"/>
              </w:rPr>
              <w:t>、身份证、社保证明复印件</w:t>
            </w:r>
            <w:r>
              <w:rPr>
                <w:rFonts w:hint="eastAsia" w:ascii="宋体"/>
                <w:bCs/>
                <w:color w:val="auto"/>
                <w:szCs w:val="21"/>
                <w:highlight w:val="none"/>
                <w:lang w:eastAsia="zh-CN"/>
              </w:rPr>
              <w:t>或扫描件</w:t>
            </w:r>
          </w:p>
        </w:tc>
      </w:tr>
      <w:tr w14:paraId="76BC3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496" w:type="dxa"/>
            <w:tcBorders>
              <w:top w:val="single" w:color="auto" w:sz="4" w:space="0"/>
              <w:left w:val="single" w:color="auto" w:sz="4" w:space="0"/>
              <w:bottom w:val="single" w:color="auto" w:sz="4" w:space="0"/>
              <w:right w:val="single" w:color="auto" w:sz="4" w:space="0"/>
            </w:tcBorders>
            <w:noWrap w:val="0"/>
            <w:vAlign w:val="center"/>
          </w:tcPr>
          <w:p w14:paraId="13DD95E6">
            <w:pPr>
              <w:spacing w:line="360" w:lineRule="auto"/>
              <w:jc w:val="center"/>
              <w:rPr>
                <w:rFonts w:hint="eastAsia" w:ascii="宋体"/>
                <w:b/>
                <w:bCs/>
                <w:color w:val="auto"/>
                <w:szCs w:val="21"/>
                <w:highlight w:val="none"/>
              </w:rPr>
            </w:pPr>
            <w:r>
              <w:rPr>
                <w:rFonts w:hint="eastAsia" w:ascii="宋体"/>
                <w:b/>
                <w:bCs/>
                <w:color w:val="auto"/>
                <w:szCs w:val="21"/>
                <w:highlight w:val="none"/>
              </w:rPr>
              <w:t>3</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CE393B1">
            <w:pPr>
              <w:spacing w:line="360" w:lineRule="auto"/>
              <w:jc w:val="center"/>
              <w:rPr>
                <w:rFonts w:hint="default" w:ascii="宋体" w:eastAsia="宋体"/>
                <w:color w:val="auto"/>
                <w:szCs w:val="21"/>
                <w:highlight w:val="none"/>
                <w:lang w:val="en-US" w:eastAsia="zh-CN"/>
              </w:rPr>
            </w:pPr>
            <w:r>
              <w:rPr>
                <w:rFonts w:hint="eastAsia" w:ascii="宋体"/>
                <w:color w:val="auto"/>
                <w:szCs w:val="21"/>
                <w:highlight w:val="none"/>
              </w:rPr>
              <w:t>设计项目负责人</w:t>
            </w:r>
          </w:p>
        </w:tc>
        <w:tc>
          <w:tcPr>
            <w:tcW w:w="3703" w:type="dxa"/>
            <w:tcBorders>
              <w:top w:val="single" w:color="auto" w:sz="4" w:space="0"/>
              <w:left w:val="single" w:color="auto" w:sz="4" w:space="0"/>
              <w:bottom w:val="single" w:color="auto" w:sz="4" w:space="0"/>
              <w:right w:val="single" w:color="auto" w:sz="4" w:space="0"/>
            </w:tcBorders>
            <w:noWrap w:val="0"/>
            <w:vAlign w:val="center"/>
          </w:tcPr>
          <w:p w14:paraId="0E769A11">
            <w:pPr>
              <w:spacing w:line="360" w:lineRule="auto"/>
              <w:jc w:val="center"/>
              <w:rPr>
                <w:rFonts w:hint="eastAsia" w:cs="宋体"/>
                <w:color w:val="auto"/>
                <w:szCs w:val="21"/>
                <w:u w:val="none"/>
              </w:rPr>
            </w:pPr>
            <w:permStart w:id="116" w:edGrp="everyone"/>
            <w:r>
              <w:rPr>
                <w:rFonts w:hint="eastAsia"/>
                <w:color w:val="auto"/>
                <w:sz w:val="21"/>
                <w:szCs w:val="21"/>
                <w:highlight w:val="none"/>
                <w:u w:val="none"/>
              </w:rPr>
              <w:t>专业</w:t>
            </w:r>
            <w:r>
              <w:rPr>
                <w:rFonts w:hint="eastAsia"/>
                <w:color w:val="auto"/>
                <w:sz w:val="21"/>
                <w:szCs w:val="21"/>
                <w:highlight w:val="none"/>
                <w:u w:val="none"/>
                <w:lang w:eastAsia="zh-CN"/>
              </w:rPr>
              <w:t>：</w:t>
            </w:r>
            <w:r>
              <w:rPr>
                <w:rFonts w:hint="eastAsia" w:ascii="宋体"/>
                <w:bCs/>
                <w:color w:val="auto"/>
                <w:szCs w:val="21"/>
                <w:u w:val="none"/>
                <w:lang w:val="en-US" w:eastAsia="zh-CN"/>
              </w:rPr>
              <w:t>给排水类</w:t>
            </w:r>
          </w:p>
          <w:p w14:paraId="0018389C">
            <w:pPr>
              <w:spacing w:line="360" w:lineRule="auto"/>
              <w:jc w:val="center"/>
              <w:rPr>
                <w:rFonts w:hint="eastAsia" w:ascii="宋体"/>
                <w:bCs/>
                <w:color w:val="auto"/>
                <w:szCs w:val="21"/>
                <w:highlight w:val="none"/>
              </w:rPr>
            </w:pPr>
            <w:r>
              <w:rPr>
                <w:rFonts w:hint="eastAsia"/>
                <w:color w:val="auto"/>
                <w:highlight w:val="none"/>
                <w:u w:val="none"/>
              </w:rPr>
              <w:t>级别：</w:t>
            </w:r>
            <w:r>
              <w:rPr>
                <w:rFonts w:hint="eastAsia" w:ascii="宋体"/>
                <w:bCs/>
                <w:color w:val="auto"/>
                <w:szCs w:val="21"/>
                <w:u w:val="none"/>
                <w:lang w:val="en-US" w:eastAsia="zh-CN"/>
              </w:rPr>
              <w:t>中</w:t>
            </w:r>
            <w:r>
              <w:rPr>
                <w:rFonts w:hint="eastAsia" w:ascii="宋体"/>
                <w:bCs/>
                <w:color w:val="auto"/>
                <w:szCs w:val="21"/>
                <w:u w:val="none"/>
              </w:rPr>
              <w:t>级工程师或以上职称</w:t>
            </w:r>
            <w:permEnd w:id="116"/>
          </w:p>
        </w:tc>
        <w:tc>
          <w:tcPr>
            <w:tcW w:w="2986" w:type="dxa"/>
            <w:tcBorders>
              <w:top w:val="single" w:color="auto" w:sz="4" w:space="0"/>
              <w:left w:val="single" w:color="auto" w:sz="4" w:space="0"/>
              <w:bottom w:val="single" w:color="auto" w:sz="4" w:space="0"/>
              <w:right w:val="single" w:color="auto" w:sz="4" w:space="0"/>
            </w:tcBorders>
            <w:noWrap w:val="0"/>
            <w:vAlign w:val="center"/>
          </w:tcPr>
          <w:p w14:paraId="1840D494">
            <w:pPr>
              <w:spacing w:line="360" w:lineRule="auto"/>
              <w:ind w:firstLine="420" w:firstLineChars="200"/>
              <w:jc w:val="center"/>
              <w:rPr>
                <w:rFonts w:hint="eastAsia" w:ascii="宋体" w:eastAsia="宋体"/>
                <w:bCs/>
                <w:color w:val="auto"/>
                <w:szCs w:val="21"/>
                <w:highlight w:val="none"/>
                <w:lang w:eastAsia="zh-CN"/>
              </w:rPr>
            </w:pPr>
            <w:r>
              <w:rPr>
                <w:rFonts w:hint="eastAsia" w:ascii="宋体"/>
                <w:bCs/>
                <w:color w:val="auto"/>
                <w:szCs w:val="21"/>
                <w:highlight w:val="none"/>
              </w:rPr>
              <w:t>提供</w:t>
            </w:r>
            <w:permStart w:id="117" w:edGrp="everyone"/>
            <w:r>
              <w:rPr>
                <w:rFonts w:hint="eastAsia" w:ascii="宋体" w:hAnsi="宋体" w:cs="宋体"/>
                <w:szCs w:val="21"/>
              </w:rPr>
              <w:t>职称（如果职称证无专业类别，需增加注册执业资格证或注册职业资格证书或毕业证书作为专业证明）</w:t>
            </w:r>
            <w:permEnd w:id="117"/>
            <w:r>
              <w:rPr>
                <w:rFonts w:hint="eastAsia" w:ascii="宋体"/>
                <w:bCs/>
                <w:color w:val="auto"/>
                <w:szCs w:val="21"/>
                <w:highlight w:val="none"/>
                <w:lang w:val="en-US" w:eastAsia="zh-CN"/>
              </w:rPr>
              <w:t>证</w:t>
            </w:r>
            <w:r>
              <w:rPr>
                <w:rFonts w:hint="eastAsia" w:ascii="宋体"/>
                <w:bCs/>
                <w:color w:val="auto"/>
                <w:szCs w:val="21"/>
                <w:highlight w:val="none"/>
              </w:rPr>
              <w:t>、身份证、社保证明</w:t>
            </w:r>
            <w:r>
              <w:rPr>
                <w:rFonts w:hint="eastAsia" w:ascii="宋体"/>
                <w:bCs/>
                <w:color w:val="auto"/>
                <w:szCs w:val="21"/>
                <w:highlight w:val="none"/>
                <w:lang w:eastAsia="zh-CN"/>
              </w:rPr>
              <w:t>的</w:t>
            </w:r>
            <w:r>
              <w:rPr>
                <w:rFonts w:hint="eastAsia" w:ascii="宋体"/>
                <w:bCs/>
                <w:color w:val="auto"/>
                <w:szCs w:val="21"/>
                <w:highlight w:val="none"/>
              </w:rPr>
              <w:t>复印件</w:t>
            </w:r>
            <w:r>
              <w:rPr>
                <w:rFonts w:hint="eastAsia" w:ascii="宋体"/>
                <w:bCs/>
                <w:color w:val="auto"/>
                <w:szCs w:val="21"/>
                <w:highlight w:val="none"/>
                <w:lang w:eastAsia="zh-CN"/>
              </w:rPr>
              <w:t>或扫描件</w:t>
            </w:r>
          </w:p>
        </w:tc>
      </w:tr>
    </w:tbl>
    <w:p w14:paraId="7F1CB7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auto"/>
          <w:szCs w:val="21"/>
          <w:highlight w:val="none"/>
          <w:lang w:eastAsia="zh-CN"/>
        </w:rPr>
      </w:pPr>
      <w:permStart w:id="118" w:edGrp="everyone"/>
    </w:p>
    <w:permEnd w:id="118"/>
    <w:p w14:paraId="676033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ascii="宋体" w:hAnsi="宋体"/>
          <w:bCs/>
          <w:color w:val="auto"/>
          <w:szCs w:val="21"/>
          <w:highlight w:val="none"/>
          <w:lang w:eastAsia="zh-CN"/>
        </w:rPr>
        <w:t>备</w:t>
      </w:r>
      <w:r>
        <w:rPr>
          <w:rFonts w:hint="eastAsia" w:ascii="宋体" w:hAnsi="宋体"/>
          <w:bCs/>
          <w:color w:val="auto"/>
          <w:szCs w:val="21"/>
          <w:highlight w:val="none"/>
        </w:rPr>
        <w:t>注：甲、乙级岩土工程勘察的项目负责人应由注册土木工程师（岩土）担任；设计项目负责人应当由取得相应的工程建设类注册执业资格担任（未实行注册执业制度的项目负责人应具备中级以上专业技术职称）。承担民用房屋建筑工程的设计项目负责人原则上由注册建筑师担任，招标单位根据项目具体情况确定人员配备要求。</w:t>
      </w:r>
    </w:p>
    <w:p w14:paraId="6DB1F15B">
      <w:pPr>
        <w:tabs>
          <w:tab w:val="left" w:pos="-951"/>
          <w:tab w:val="left" w:pos="4267"/>
          <w:tab w:val="left" w:pos="7925"/>
        </w:tabs>
        <w:adjustRightInd w:val="0"/>
        <w:snapToGrid w:val="0"/>
        <w:spacing w:line="360" w:lineRule="auto"/>
        <w:ind w:right="-6" w:firstLine="420" w:firstLineChars="200"/>
        <w:rPr>
          <w:rFonts w:ascii="宋体" w:hAnsi="宋体"/>
          <w:bCs/>
          <w:color w:val="auto"/>
          <w:szCs w:val="21"/>
          <w:highlight w:val="none"/>
        </w:rPr>
      </w:pPr>
      <w:r>
        <w:rPr>
          <w:rFonts w:hint="eastAsia" w:ascii="宋体" w:hAnsi="宋体"/>
          <w:bCs/>
          <w:color w:val="auto"/>
          <w:szCs w:val="21"/>
          <w:highlight w:val="none"/>
          <w:lang w:val="en-US" w:eastAsia="zh-CN"/>
        </w:rPr>
        <w:t xml:space="preserve">12.1 </w:t>
      </w:r>
      <w:r>
        <w:rPr>
          <w:rFonts w:hint="eastAsia" w:ascii="宋体" w:hAnsi="宋体"/>
          <w:bCs/>
          <w:color w:val="auto"/>
          <w:szCs w:val="21"/>
          <w:highlight w:val="none"/>
        </w:rPr>
        <w:t>拟投入</w:t>
      </w:r>
      <w:r>
        <w:rPr>
          <w:rFonts w:hint="eastAsia" w:ascii="宋体" w:hAnsi="宋体"/>
          <w:bCs/>
          <w:color w:val="auto"/>
          <w:szCs w:val="21"/>
          <w:highlight w:val="none"/>
          <w:lang w:eastAsia="zh-CN"/>
        </w:rPr>
        <w:t>的项目</w:t>
      </w:r>
      <w:r>
        <w:rPr>
          <w:rFonts w:hint="eastAsia" w:ascii="宋体" w:hAnsi="宋体"/>
          <w:bCs/>
          <w:color w:val="auto"/>
          <w:szCs w:val="21"/>
          <w:highlight w:val="none"/>
          <w:lang w:val="en-US" w:eastAsia="zh-CN"/>
        </w:rPr>
        <w:t>管理机构</w:t>
      </w:r>
      <w:r>
        <w:rPr>
          <w:rFonts w:hint="eastAsia" w:ascii="宋体" w:hAnsi="宋体"/>
          <w:bCs/>
          <w:color w:val="auto"/>
          <w:szCs w:val="21"/>
          <w:highlight w:val="none"/>
        </w:rPr>
        <w:t>人员必须是投标人的员工。</w:t>
      </w:r>
    </w:p>
    <w:p w14:paraId="7C59E83F">
      <w:pPr>
        <w:numPr>
          <w:ilvl w:val="0"/>
          <w:numId w:val="0"/>
        </w:num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lang w:val="en-US" w:eastAsia="zh-CN"/>
        </w:rPr>
        <w:t xml:space="preserve">12.2 </w:t>
      </w:r>
      <w:r>
        <w:rPr>
          <w:rFonts w:hint="eastAsia" w:ascii="宋体" w:hAnsi="宋体"/>
          <w:bCs/>
          <w:color w:val="auto"/>
          <w:szCs w:val="21"/>
          <w:highlight w:val="none"/>
        </w:rPr>
        <w:t>拟投入本</w:t>
      </w:r>
      <w:r>
        <w:rPr>
          <w:rFonts w:hint="eastAsia" w:ascii="宋体" w:hAnsi="宋体"/>
          <w:bCs/>
          <w:color w:val="auto"/>
          <w:szCs w:val="21"/>
          <w:highlight w:val="none"/>
          <w:lang w:eastAsia="zh-CN"/>
        </w:rPr>
        <w:t>项目</w:t>
      </w:r>
      <w:r>
        <w:rPr>
          <w:rFonts w:hint="eastAsia" w:ascii="宋体" w:hAnsi="宋体"/>
          <w:bCs/>
          <w:color w:val="auto"/>
          <w:szCs w:val="21"/>
          <w:highlight w:val="none"/>
          <w:lang w:val="en-US" w:eastAsia="zh-CN"/>
        </w:rPr>
        <w:t>的</w:t>
      </w:r>
      <w:r>
        <w:rPr>
          <w:rFonts w:hint="eastAsia" w:ascii="宋体" w:hAnsi="宋体"/>
          <w:bCs/>
          <w:color w:val="auto"/>
          <w:szCs w:val="21"/>
          <w:highlight w:val="none"/>
        </w:rPr>
        <w:t>人员</w:t>
      </w:r>
      <w:r>
        <w:rPr>
          <w:rFonts w:hint="eastAsia" w:ascii="宋体" w:hAnsi="宋体"/>
          <w:bCs/>
          <w:color w:val="auto"/>
          <w:szCs w:val="21"/>
          <w:highlight w:val="none"/>
          <w:lang w:eastAsia="zh-CN"/>
        </w:rPr>
        <w:t>须</w:t>
      </w:r>
      <w:r>
        <w:rPr>
          <w:rFonts w:hint="eastAsia" w:ascii="宋体" w:hAnsi="宋体"/>
          <w:bCs/>
          <w:color w:val="auto"/>
          <w:szCs w:val="21"/>
          <w:highlight w:val="none"/>
          <w:lang w:val="en-US" w:eastAsia="zh-CN"/>
        </w:rPr>
        <w:t>提交的</w:t>
      </w:r>
      <w:r>
        <w:rPr>
          <w:rFonts w:hint="eastAsia" w:ascii="宋体" w:hAnsi="宋体"/>
          <w:bCs/>
          <w:color w:val="auto"/>
          <w:szCs w:val="21"/>
          <w:highlight w:val="none"/>
        </w:rPr>
        <w:t>社保证明应为</w:t>
      </w:r>
      <w:permStart w:id="119" w:edGrp="everyone"/>
      <w:r>
        <w:rPr>
          <w:rFonts w:hint="eastAsia" w:ascii="宋体" w:hAnsi="宋体"/>
          <w:bCs/>
          <w:color w:val="auto"/>
          <w:szCs w:val="21"/>
          <w:highlight w:val="none"/>
          <w:u w:val="single"/>
          <w:lang w:val="en-US" w:eastAsia="zh-CN"/>
        </w:rPr>
        <w:t xml:space="preserve"> 2025 </w:t>
      </w:r>
      <w:permEnd w:id="119"/>
      <w:r>
        <w:rPr>
          <w:rFonts w:hint="eastAsia" w:ascii="宋体" w:hAnsi="宋体"/>
          <w:color w:val="auto"/>
          <w:szCs w:val="21"/>
          <w:highlight w:val="none"/>
        </w:rPr>
        <w:t>年</w:t>
      </w:r>
      <w:permStart w:id="120" w:edGrp="everyone"/>
      <w:r>
        <w:rPr>
          <w:rFonts w:hint="eastAsia" w:ascii="宋体" w:hAnsi="宋体"/>
          <w:color w:val="auto"/>
          <w:szCs w:val="21"/>
          <w:highlight w:val="none"/>
          <w:u w:val="single"/>
          <w:lang w:val="en-US" w:eastAsia="zh-CN"/>
        </w:rPr>
        <w:t xml:space="preserve"> 9 </w:t>
      </w:r>
      <w:permEnd w:id="120"/>
      <w:r>
        <w:rPr>
          <w:rFonts w:hint="eastAsia" w:ascii="宋体" w:hAnsi="宋体"/>
          <w:color w:val="auto"/>
          <w:szCs w:val="21"/>
          <w:highlight w:val="none"/>
        </w:rPr>
        <w:t>月至</w:t>
      </w:r>
      <w:permStart w:id="121" w:edGrp="everyone"/>
      <w:r>
        <w:rPr>
          <w:rFonts w:hint="eastAsia" w:ascii="宋体" w:hAnsi="宋体"/>
          <w:color w:val="auto"/>
          <w:szCs w:val="21"/>
          <w:highlight w:val="none"/>
          <w:u w:val="single"/>
          <w:lang w:val="en-US" w:eastAsia="zh-CN"/>
        </w:rPr>
        <w:t>2025</w:t>
      </w:r>
      <w:permEnd w:id="121"/>
      <w:r>
        <w:rPr>
          <w:rFonts w:hint="eastAsia" w:ascii="宋体" w:hAnsi="宋体"/>
          <w:color w:val="auto"/>
          <w:szCs w:val="21"/>
          <w:highlight w:val="none"/>
        </w:rPr>
        <w:t>年</w:t>
      </w:r>
      <w:permStart w:id="122" w:edGrp="everyone"/>
      <w:r>
        <w:rPr>
          <w:rFonts w:hint="eastAsia" w:ascii="宋体" w:hAnsi="宋体"/>
          <w:color w:val="auto"/>
          <w:szCs w:val="21"/>
          <w:highlight w:val="none"/>
          <w:u w:val="single"/>
          <w:lang w:val="en-US" w:eastAsia="zh-CN"/>
        </w:rPr>
        <w:t xml:space="preserve"> 11 </w:t>
      </w:r>
      <w:permEnd w:id="122"/>
      <w:r>
        <w:rPr>
          <w:rFonts w:hint="eastAsia" w:ascii="宋体" w:hAnsi="宋体"/>
          <w:color w:val="auto"/>
          <w:szCs w:val="21"/>
          <w:highlight w:val="none"/>
        </w:rPr>
        <w:t>月</w:t>
      </w:r>
      <w:r>
        <w:rPr>
          <w:rFonts w:hint="eastAsia" w:ascii="宋体" w:hAnsi="宋体"/>
          <w:bCs/>
          <w:color w:val="auto"/>
          <w:szCs w:val="21"/>
          <w:highlight w:val="none"/>
        </w:rPr>
        <w:t>连续</w:t>
      </w:r>
      <w:permStart w:id="123" w:edGrp="everyone"/>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 xml:space="preserve">  </w:t>
      </w:r>
      <w:permEnd w:id="123"/>
      <w:r>
        <w:rPr>
          <w:rFonts w:hint="eastAsia" w:ascii="宋体" w:hAnsi="宋体"/>
          <w:bCs/>
          <w:color w:val="auto"/>
          <w:szCs w:val="21"/>
          <w:highlight w:val="none"/>
        </w:rPr>
        <w:t>个月的社保证明。（</w:t>
      </w:r>
      <w:r>
        <w:rPr>
          <w:rFonts w:hint="eastAsia" w:ascii="宋体" w:hAnsi="宋体"/>
          <w:bCs/>
          <w:color w:val="auto"/>
          <w:szCs w:val="21"/>
          <w:highlight w:val="none"/>
          <w:lang w:eastAsia="zh-CN"/>
        </w:rPr>
        <w:t>招标人</w:t>
      </w:r>
      <w:r>
        <w:rPr>
          <w:rFonts w:hint="eastAsia" w:ascii="宋体" w:hAnsi="宋体"/>
          <w:bCs/>
          <w:color w:val="auto"/>
          <w:szCs w:val="21"/>
          <w:highlight w:val="none"/>
        </w:rPr>
        <w:t>设定的</w:t>
      </w:r>
      <w:r>
        <w:rPr>
          <w:rFonts w:hint="eastAsia" w:ascii="宋体" w:hAnsi="宋体"/>
          <w:color w:val="auto"/>
          <w:szCs w:val="21"/>
          <w:highlight w:val="none"/>
        </w:rPr>
        <w:t>时间</w:t>
      </w:r>
      <w:r>
        <w:rPr>
          <w:rFonts w:hint="eastAsia" w:ascii="宋体" w:hAnsi="宋体"/>
          <w:color w:val="auto"/>
          <w:szCs w:val="21"/>
          <w:highlight w:val="none"/>
          <w:lang w:eastAsia="zh-CN"/>
        </w:rPr>
        <w:t>应</w:t>
      </w:r>
      <w:r>
        <w:rPr>
          <w:rFonts w:hint="eastAsia" w:ascii="宋体" w:hAnsi="宋体"/>
          <w:color w:val="auto"/>
          <w:szCs w:val="21"/>
          <w:highlight w:val="none"/>
        </w:rPr>
        <w:t>不少于3个月，且不得超过6个月。</w:t>
      </w:r>
      <w:r>
        <w:rPr>
          <w:rFonts w:hint="eastAsia" w:ascii="宋体" w:hAnsi="宋体"/>
          <w:bCs/>
          <w:color w:val="auto"/>
          <w:szCs w:val="21"/>
          <w:highlight w:val="none"/>
        </w:rPr>
        <w:t>）</w:t>
      </w:r>
    </w:p>
    <w:p w14:paraId="1B5F0EE1">
      <w:pPr>
        <w:numPr>
          <w:ilvl w:val="0"/>
          <w:numId w:val="0"/>
        </w:numPr>
        <w:spacing w:line="360" w:lineRule="auto"/>
        <w:ind w:firstLine="420" w:firstLineChars="200"/>
        <w:rPr>
          <w:rFonts w:hint="eastAsia" w:ascii="宋体" w:hAnsi="宋体"/>
          <w:b/>
          <w:bCs/>
          <w:color w:val="auto"/>
          <w:szCs w:val="21"/>
          <w:highlight w:val="none"/>
        </w:rPr>
      </w:pPr>
      <w:r>
        <w:rPr>
          <w:rFonts w:hint="eastAsia" w:ascii="宋体" w:hAnsi="宋体"/>
          <w:bCs/>
          <w:color w:val="auto"/>
          <w:szCs w:val="21"/>
          <w:highlight w:val="none"/>
          <w:lang w:val="en-US" w:eastAsia="zh-CN"/>
        </w:rPr>
        <w:t xml:space="preserve">12.3 </w:t>
      </w:r>
      <w:r>
        <w:rPr>
          <w:rFonts w:hint="eastAsia" w:ascii="宋体" w:hAnsi="宋体"/>
          <w:bCs/>
          <w:color w:val="auto"/>
          <w:szCs w:val="21"/>
          <w:highlight w:val="none"/>
        </w:rPr>
        <w:t>投入本</w:t>
      </w:r>
      <w:r>
        <w:rPr>
          <w:rFonts w:hint="eastAsia" w:ascii="宋体" w:hAnsi="宋体"/>
          <w:bCs/>
          <w:color w:val="auto"/>
          <w:szCs w:val="21"/>
          <w:highlight w:val="none"/>
          <w:lang w:val="en-US" w:eastAsia="zh-CN"/>
        </w:rPr>
        <w:t>项目的</w:t>
      </w:r>
      <w:r>
        <w:rPr>
          <w:rFonts w:hint="eastAsia" w:ascii="宋体" w:hAnsi="宋体"/>
          <w:bCs/>
          <w:color w:val="auto"/>
          <w:szCs w:val="21"/>
          <w:highlight w:val="none"/>
        </w:rPr>
        <w:t>人员必须满足以上要求，其中一项不满足的，</w:t>
      </w:r>
      <w:r>
        <w:rPr>
          <w:rFonts w:hint="eastAsia" w:ascii="宋体" w:hAnsi="宋体"/>
          <w:b/>
          <w:bCs/>
          <w:color w:val="auto"/>
          <w:szCs w:val="21"/>
          <w:highlight w:val="none"/>
        </w:rPr>
        <w:t>则评审不合格，</w:t>
      </w:r>
      <w:r>
        <w:rPr>
          <w:rFonts w:hint="eastAsia" w:ascii="宋体" w:hAnsi="宋体"/>
          <w:bCs/>
          <w:color w:val="auto"/>
          <w:szCs w:val="21"/>
          <w:highlight w:val="none"/>
        </w:rPr>
        <w:t>以上表格中要求提交的资料必须齐全、合法、真实、有效，否则</w:t>
      </w:r>
      <w:r>
        <w:rPr>
          <w:rFonts w:hint="eastAsia" w:ascii="宋体" w:hAnsi="宋体"/>
          <w:bCs/>
          <w:color w:val="auto"/>
          <w:szCs w:val="21"/>
          <w:highlight w:val="none"/>
          <w:lang w:eastAsia="zh-CN"/>
        </w:rPr>
        <w:t>作否决投标处理</w:t>
      </w:r>
      <w:r>
        <w:rPr>
          <w:rFonts w:hint="eastAsia" w:ascii="宋体" w:hAnsi="宋体"/>
          <w:b w:val="0"/>
          <w:bCs w:val="0"/>
          <w:color w:val="auto"/>
          <w:szCs w:val="21"/>
          <w:highlight w:val="none"/>
        </w:rPr>
        <w:t>。</w:t>
      </w:r>
    </w:p>
    <w:p w14:paraId="4D871372">
      <w:pPr>
        <w:pStyle w:val="4"/>
        <w:numPr>
          <w:ilvl w:val="0"/>
          <w:numId w:val="0"/>
        </w:numPr>
        <w:bidi w:val="0"/>
        <w:rPr>
          <w:rFonts w:hint="eastAsia" w:ascii="宋体" w:hAnsi="宋体" w:cs="宋体"/>
          <w:color w:val="auto"/>
          <w:highlight w:val="none"/>
          <w:lang w:val="en-US" w:eastAsia="zh-CN"/>
        </w:rPr>
      </w:pPr>
      <w:bookmarkStart w:id="178" w:name="_Toc2059024481"/>
      <w:bookmarkStart w:id="179" w:name="_Toc871607637"/>
      <w:bookmarkStart w:id="180" w:name="_Toc140030374"/>
      <w:r>
        <w:rPr>
          <w:rFonts w:hint="eastAsia" w:ascii="宋体" w:hAnsi="宋体" w:cs="宋体"/>
          <w:color w:val="auto"/>
          <w:highlight w:val="none"/>
          <w:lang w:val="en-US" w:eastAsia="zh-CN"/>
        </w:rPr>
        <w:t>13. 否决性条款</w:t>
      </w:r>
      <w:bookmarkEnd w:id="178"/>
      <w:bookmarkEnd w:id="179"/>
      <w:bookmarkEnd w:id="180"/>
    </w:p>
    <w:p w14:paraId="7AF3079A">
      <w:pPr>
        <w:adjustRightInd w:val="0"/>
        <w:snapToGrid w:val="0"/>
        <w:spacing w:line="360" w:lineRule="auto"/>
        <w:ind w:firstLine="422" w:firstLineChars="200"/>
        <w:rPr>
          <w:rFonts w:hint="eastAsia" w:ascii="宋体" w:hAnsi="宋体" w:eastAsia="宋体" w:cs="宋体"/>
          <w:b/>
          <w:bCs w:val="0"/>
          <w:color w:val="auto"/>
          <w:kern w:val="0"/>
          <w:sz w:val="21"/>
          <w:szCs w:val="21"/>
          <w:highlight w:val="none"/>
        </w:rPr>
      </w:pPr>
      <w:r>
        <w:rPr>
          <w:rFonts w:hint="eastAsia" w:ascii="宋体" w:hAnsi="宋体"/>
          <w:b/>
          <w:color w:val="auto"/>
          <w:szCs w:val="21"/>
          <w:highlight w:val="none"/>
        </w:rPr>
        <w:t>否决性条款中没有列出的不予受理或</w:t>
      </w:r>
      <w:r>
        <w:rPr>
          <w:rFonts w:hint="eastAsia" w:ascii="宋体" w:hAnsi="宋体"/>
          <w:b/>
          <w:color w:val="auto"/>
          <w:szCs w:val="21"/>
          <w:highlight w:val="none"/>
          <w:lang w:eastAsia="zh-CN"/>
        </w:rPr>
        <w:t>否</w:t>
      </w:r>
      <w:r>
        <w:rPr>
          <w:rFonts w:hint="eastAsia" w:ascii="宋体" w:hAnsi="宋体"/>
          <w:b/>
          <w:color w:val="auto"/>
          <w:szCs w:val="21"/>
          <w:highlight w:val="none"/>
          <w:lang w:val="en-US" w:eastAsia="zh-CN"/>
        </w:rPr>
        <w:t>决投标</w:t>
      </w:r>
      <w:r>
        <w:rPr>
          <w:rFonts w:hint="eastAsia" w:ascii="宋体" w:hAnsi="宋体"/>
          <w:b/>
          <w:color w:val="auto"/>
          <w:szCs w:val="21"/>
          <w:highlight w:val="none"/>
        </w:rPr>
        <w:t>的条款，不得作为不予受理或</w:t>
      </w:r>
      <w:r>
        <w:rPr>
          <w:rFonts w:hint="eastAsia" w:ascii="宋体" w:hAnsi="宋体"/>
          <w:b/>
          <w:color w:val="auto"/>
          <w:szCs w:val="21"/>
          <w:highlight w:val="none"/>
          <w:lang w:eastAsia="zh-CN"/>
        </w:rPr>
        <w:t>否</w:t>
      </w:r>
      <w:r>
        <w:rPr>
          <w:rFonts w:hint="eastAsia" w:ascii="宋体" w:hAnsi="宋体"/>
          <w:b/>
          <w:color w:val="auto"/>
          <w:szCs w:val="21"/>
          <w:highlight w:val="none"/>
          <w:lang w:val="en-US" w:eastAsia="zh-CN"/>
        </w:rPr>
        <w:t>决投标</w:t>
      </w:r>
      <w:r>
        <w:rPr>
          <w:rFonts w:hint="eastAsia" w:ascii="宋体" w:hAnsi="宋体"/>
          <w:b/>
          <w:color w:val="auto"/>
          <w:szCs w:val="21"/>
          <w:highlight w:val="none"/>
        </w:rPr>
        <w:t>的依据</w:t>
      </w:r>
      <w:r>
        <w:rPr>
          <w:rFonts w:hint="eastAsia" w:ascii="宋体" w:hAnsi="宋体"/>
          <w:b/>
          <w:color w:val="auto"/>
          <w:szCs w:val="21"/>
          <w:highlight w:val="none"/>
          <w:lang w:eastAsia="zh-CN"/>
        </w:rPr>
        <w:t>，</w:t>
      </w:r>
      <w:r>
        <w:rPr>
          <w:rFonts w:hint="eastAsia" w:ascii="宋体" w:hAnsi="宋体" w:cs="Arial"/>
          <w:b/>
          <w:color w:val="auto"/>
          <w:kern w:val="0"/>
          <w:szCs w:val="21"/>
          <w:highlight w:val="none"/>
        </w:rPr>
        <w:t>法律法规规定除外</w:t>
      </w:r>
      <w:r>
        <w:rPr>
          <w:rFonts w:hint="eastAsia" w:ascii="宋体" w:hAnsi="宋体"/>
          <w:b/>
          <w:color w:val="auto"/>
          <w:szCs w:val="21"/>
          <w:highlight w:val="none"/>
        </w:rPr>
        <w:t>。</w:t>
      </w:r>
      <w:r>
        <w:rPr>
          <w:rFonts w:hint="eastAsia" w:ascii="宋体" w:hAnsi="宋体" w:eastAsia="宋体" w:cs="宋体"/>
          <w:b/>
          <w:bCs w:val="0"/>
          <w:color w:val="auto"/>
          <w:kern w:val="0"/>
          <w:sz w:val="21"/>
          <w:szCs w:val="21"/>
          <w:highlight w:val="none"/>
        </w:rPr>
        <w:t>如招标文件的澄清、答疑、补充文件中增加否决性条款的，招标人应当重新编写本章节内容，将新增否决性条款列入本章节，并发布新的完整的《否决性条款》。否则，增加的否决性条款无效。</w:t>
      </w:r>
    </w:p>
    <w:p w14:paraId="572D7AA4">
      <w:pPr>
        <w:pageBreakBefore w:val="0"/>
        <w:kinsoku/>
        <w:wordWrap/>
        <w:overflowPunct/>
        <w:topLinePunct w:val="0"/>
        <w:bidi w:val="0"/>
        <w:spacing w:line="360" w:lineRule="auto"/>
        <w:textAlignment w:val="auto"/>
        <w:rPr>
          <w:rFonts w:hint="default"/>
          <w:color w:val="auto"/>
          <w:highlight w:val="none"/>
          <w:lang w:val="en-US"/>
        </w:rPr>
      </w:pPr>
      <w:bookmarkStart w:id="181" w:name="_Toc1076540459"/>
      <w:r>
        <w:rPr>
          <w:rFonts w:hint="eastAsia" w:ascii="宋体" w:hAnsi="宋体" w:cs="宋体"/>
          <w:b/>
          <w:bCs/>
          <w:color w:val="auto"/>
          <w:sz w:val="21"/>
          <w:highlight w:val="none"/>
          <w:lang w:val="en-US" w:eastAsia="zh-CN"/>
        </w:rPr>
        <w:t xml:space="preserve">13.1 </w:t>
      </w:r>
      <w:bookmarkEnd w:id="181"/>
      <w:r>
        <w:rPr>
          <w:rFonts w:hint="eastAsia" w:ascii="宋体" w:hAnsi="宋体"/>
          <w:b/>
          <w:color w:val="auto"/>
          <w:szCs w:val="21"/>
          <w:highlight w:val="none"/>
          <w:lang w:val="en-US" w:eastAsia="zh-CN"/>
        </w:rPr>
        <w:t>资格审查阶段否决投标的情形（由资格审查工作小组负责判定）</w:t>
      </w:r>
    </w:p>
    <w:p w14:paraId="7766F613">
      <w:pPr>
        <w:keepNext w:val="0"/>
        <w:keepLines w:val="0"/>
        <w:pageBreakBefore w:val="0"/>
        <w:widowControl w:val="0"/>
        <w:numPr>
          <w:ilvl w:val="0"/>
          <w:numId w:val="3"/>
        </w:numPr>
        <w:tabs>
          <w:tab w:val="clear" w:pos="0"/>
        </w:tabs>
        <w:kinsoku/>
        <w:wordWrap/>
        <w:overflowPunct/>
        <w:topLinePunct w:val="0"/>
        <w:autoSpaceDE/>
        <w:autoSpaceDN/>
        <w:bidi w:val="0"/>
        <w:adjustRightInd/>
        <w:snapToGrid/>
        <w:spacing w:line="360" w:lineRule="auto"/>
        <w:ind w:left="0" w:leftChars="0" w:firstLine="403" w:firstLineChars="0"/>
        <w:textAlignment w:val="auto"/>
        <w:rPr>
          <w:rFonts w:hint="eastAsia"/>
          <w:color w:val="auto"/>
          <w:highlight w:val="none"/>
          <w:lang w:eastAsia="zh-CN"/>
        </w:rPr>
      </w:pPr>
      <w:r>
        <w:rPr>
          <w:rFonts w:hint="eastAsia" w:ascii="宋体" w:hAnsi="宋体"/>
          <w:bCs/>
          <w:color w:val="auto"/>
          <w:szCs w:val="21"/>
          <w:highlight w:val="none"/>
        </w:rPr>
        <w:t>提疑文件具有识别投标人单位及人员标识的</w:t>
      </w:r>
      <w:r>
        <w:rPr>
          <w:rFonts w:hint="eastAsia" w:ascii="宋体" w:hAnsi="宋体"/>
          <w:bCs/>
          <w:color w:val="auto"/>
          <w:szCs w:val="21"/>
          <w:highlight w:val="none"/>
          <w:lang w:eastAsia="zh-CN"/>
        </w:rPr>
        <w:t>。</w:t>
      </w:r>
    </w:p>
    <w:p w14:paraId="4A7B5C44">
      <w:pPr>
        <w:pageBreakBefore w:val="0"/>
        <w:numPr>
          <w:ilvl w:val="0"/>
          <w:numId w:val="3"/>
        </w:numPr>
        <w:tabs>
          <w:tab w:val="clear" w:pos="0"/>
        </w:tabs>
        <w:kinsoku/>
        <w:wordWrap/>
        <w:overflowPunct/>
        <w:topLinePunct w:val="0"/>
        <w:bidi w:val="0"/>
        <w:spacing w:line="360" w:lineRule="auto"/>
        <w:ind w:left="0" w:leftChars="0" w:firstLine="403" w:firstLineChars="0"/>
        <w:textAlignment w:val="auto"/>
        <w:rPr>
          <w:rFonts w:hint="eastAsia"/>
          <w:color w:val="auto"/>
          <w:highlight w:val="none"/>
          <w:lang w:eastAsia="zh-CN"/>
        </w:rPr>
      </w:pPr>
      <w:r>
        <w:rPr>
          <w:rFonts w:hint="eastAsia" w:ascii="宋体" w:hAnsi="宋体"/>
          <w:color w:val="auto"/>
          <w:szCs w:val="21"/>
          <w:highlight w:val="none"/>
          <w:lang w:val="en-US" w:eastAsia="zh-CN"/>
        </w:rPr>
        <w:t>存在第二章“投标人须知”第1.4.3项任一情形的。</w:t>
      </w:r>
    </w:p>
    <w:p w14:paraId="0A9E0A60">
      <w:pPr>
        <w:keepNext w:val="0"/>
        <w:keepLines w:val="0"/>
        <w:pageBreakBefore w:val="0"/>
        <w:widowControl w:val="0"/>
        <w:numPr>
          <w:ilvl w:val="0"/>
          <w:numId w:val="3"/>
        </w:numPr>
        <w:tabs>
          <w:tab w:val="clear"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bCs/>
          <w:color w:val="auto"/>
          <w:szCs w:val="21"/>
          <w:highlight w:val="none"/>
          <w:lang w:eastAsia="zh-CN"/>
        </w:rPr>
      </w:pPr>
      <w:r>
        <w:rPr>
          <w:rFonts w:hint="eastAsia" w:ascii="宋体" w:hAnsi="宋体"/>
          <w:bCs/>
          <w:color w:val="auto"/>
          <w:szCs w:val="21"/>
          <w:highlight w:val="none"/>
        </w:rPr>
        <w:t>未按规定提交投标保证金</w:t>
      </w:r>
      <w:r>
        <w:rPr>
          <w:rFonts w:hint="eastAsia" w:ascii="宋体" w:hAnsi="宋体"/>
          <w:bCs/>
          <w:color w:val="auto"/>
          <w:szCs w:val="21"/>
          <w:highlight w:val="none"/>
          <w:lang w:eastAsia="zh-CN"/>
        </w:rPr>
        <w:t>或提交《投标保证金承诺书》的。</w:t>
      </w:r>
      <w:r>
        <w:rPr>
          <w:rFonts w:hint="eastAsia" w:ascii="宋体" w:hAnsi="宋体"/>
          <w:bCs/>
          <w:color w:val="auto"/>
          <w:szCs w:val="21"/>
          <w:highlight w:val="none"/>
        </w:rPr>
        <w:t>（投标保证金以开标系统显示的结果为准）</w:t>
      </w:r>
    </w:p>
    <w:p w14:paraId="5AB7CB41">
      <w:pPr>
        <w:keepNext w:val="0"/>
        <w:keepLines w:val="0"/>
        <w:pageBreakBefore w:val="0"/>
        <w:widowControl w:val="0"/>
        <w:numPr>
          <w:ilvl w:val="0"/>
          <w:numId w:val="3"/>
        </w:numPr>
        <w:tabs>
          <w:tab w:val="clear"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bCs/>
          <w:color w:val="auto"/>
          <w:szCs w:val="21"/>
          <w:highlight w:val="none"/>
          <w:lang w:eastAsia="zh-CN"/>
        </w:rPr>
      </w:pPr>
      <w:r>
        <w:rPr>
          <w:rFonts w:hint="eastAsia" w:ascii="宋体" w:hAnsi="宋体"/>
          <w:bCs/>
          <w:color w:val="auto"/>
          <w:szCs w:val="21"/>
          <w:highlight w:val="none"/>
        </w:rPr>
        <w:t>不同投标人的投标保证金从同一单位或者个人的账户转出</w:t>
      </w:r>
      <w:r>
        <w:rPr>
          <w:rFonts w:hint="eastAsia" w:ascii="宋体" w:hAnsi="宋体"/>
          <w:bCs/>
          <w:color w:val="auto"/>
          <w:szCs w:val="21"/>
          <w:highlight w:val="none"/>
          <w:lang w:eastAsia="zh-CN"/>
        </w:rPr>
        <w:t>的。</w:t>
      </w:r>
    </w:p>
    <w:p w14:paraId="71731885">
      <w:pPr>
        <w:pageBreakBefore w:val="0"/>
        <w:numPr>
          <w:ilvl w:val="0"/>
          <w:numId w:val="3"/>
        </w:numPr>
        <w:tabs>
          <w:tab w:val="clear" w:pos="0"/>
        </w:tabs>
        <w:kinsoku/>
        <w:wordWrap/>
        <w:overflowPunct/>
        <w:topLinePunct w:val="0"/>
        <w:bidi w:val="0"/>
        <w:spacing w:line="360" w:lineRule="auto"/>
        <w:ind w:left="0" w:leftChars="0" w:firstLine="403" w:firstLineChars="0"/>
        <w:textAlignment w:val="auto"/>
        <w:rPr>
          <w:rFonts w:hint="eastAsia"/>
          <w:color w:val="auto"/>
          <w:highlight w:val="none"/>
        </w:rPr>
      </w:pPr>
      <w:r>
        <w:rPr>
          <w:rFonts w:hint="eastAsia" w:ascii="宋体" w:hAnsi="宋体" w:eastAsia="宋体" w:cs="Times New Roman"/>
          <w:color w:val="auto"/>
          <w:kern w:val="2"/>
          <w:szCs w:val="21"/>
          <w:highlight w:val="none"/>
        </w:rPr>
        <w:t>因投标人原因，上传的电子投标文件未解密或解密失败或无法正常打开的</w:t>
      </w:r>
      <w:r>
        <w:rPr>
          <w:rFonts w:hint="eastAsia" w:ascii="宋体" w:hAnsi="宋体" w:eastAsia="宋体" w:cs="Times New Roman"/>
          <w:color w:val="auto"/>
          <w:kern w:val="2"/>
          <w:szCs w:val="21"/>
          <w:highlight w:val="none"/>
          <w:lang w:eastAsia="zh-CN"/>
        </w:rPr>
        <w:t>。</w:t>
      </w:r>
    </w:p>
    <w:p w14:paraId="12F15EDB">
      <w:pPr>
        <w:pageBreakBefore w:val="0"/>
        <w:numPr>
          <w:ilvl w:val="0"/>
          <w:numId w:val="3"/>
        </w:numPr>
        <w:tabs>
          <w:tab w:val="clear" w:pos="0"/>
        </w:tabs>
        <w:kinsoku/>
        <w:wordWrap/>
        <w:overflowPunct/>
        <w:topLinePunct w:val="0"/>
        <w:bidi w:val="0"/>
        <w:spacing w:line="360" w:lineRule="auto"/>
        <w:ind w:left="0" w:leftChars="0" w:firstLine="403" w:firstLineChars="0"/>
        <w:textAlignment w:val="auto"/>
        <w:rPr>
          <w:rFonts w:hint="eastAsia"/>
          <w:color w:val="auto"/>
          <w:highlight w:val="none"/>
        </w:rPr>
      </w:pPr>
      <w:r>
        <w:rPr>
          <w:rFonts w:hint="eastAsia" w:ascii="宋体" w:hAnsi="宋体" w:eastAsia="宋体" w:cs="Times New Roman"/>
          <w:bCs/>
          <w:color w:val="auto"/>
          <w:szCs w:val="21"/>
          <w:highlight w:val="none"/>
        </w:rPr>
        <w:t>投标文件的组成不符合招标文件规定的</w:t>
      </w:r>
      <w:r>
        <w:rPr>
          <w:rFonts w:hint="eastAsia" w:ascii="宋体" w:hAnsi="宋体" w:eastAsia="宋体" w:cs="Times New Roman"/>
          <w:color w:val="auto"/>
          <w:kern w:val="2"/>
          <w:szCs w:val="21"/>
          <w:highlight w:val="none"/>
        </w:rPr>
        <w:t>。</w:t>
      </w:r>
    </w:p>
    <w:p w14:paraId="3639704A">
      <w:pPr>
        <w:keepNext w:val="0"/>
        <w:keepLines w:val="0"/>
        <w:pageBreakBefore w:val="0"/>
        <w:widowControl w:val="0"/>
        <w:numPr>
          <w:ilvl w:val="0"/>
          <w:numId w:val="3"/>
        </w:numPr>
        <w:tabs>
          <w:tab w:val="clear"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投标文件上标明的投标人名称与提交投标保证金时不一致的</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rPr>
        <w:t>（有提供市场监督管理部门出具的相关变更证明的除外）</w:t>
      </w:r>
    </w:p>
    <w:p w14:paraId="3AD130FC">
      <w:pPr>
        <w:numPr>
          <w:ilvl w:val="0"/>
          <w:numId w:val="3"/>
        </w:numPr>
        <w:tabs>
          <w:tab w:val="clear" w:pos="0"/>
        </w:tabs>
        <w:spacing w:line="360" w:lineRule="auto"/>
        <w:ind w:firstLine="403"/>
        <w:rPr>
          <w:rFonts w:hint="eastAsia"/>
          <w:color w:val="auto"/>
          <w:highlight w:val="none"/>
        </w:rPr>
      </w:pPr>
      <w:r>
        <w:rPr>
          <w:rFonts w:hint="eastAsia" w:ascii="宋体" w:hAnsi="宋体" w:eastAsia="宋体" w:cs="Times New Roman"/>
          <w:bCs/>
          <w:color w:val="auto"/>
          <w:szCs w:val="21"/>
          <w:highlight w:val="none"/>
        </w:rPr>
        <w:t>不符合招标公告中投标资格能力要求的。</w:t>
      </w:r>
    </w:p>
    <w:p w14:paraId="4193E06D">
      <w:pPr>
        <w:keepNext w:val="0"/>
        <w:keepLines w:val="0"/>
        <w:pageBreakBefore w:val="0"/>
        <w:widowControl w:val="0"/>
        <w:numPr>
          <w:ilvl w:val="0"/>
          <w:numId w:val="3"/>
        </w:numPr>
        <w:tabs>
          <w:tab w:val="clear"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联合体投标的，有以下情形之一的：（接受联合体投标的设定此条款）</w:t>
      </w:r>
    </w:p>
    <w:p w14:paraId="406076C6">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403" w:leftChars="0" w:firstLine="420" w:firstLineChars="200"/>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（1）联合体牵头人不具备与所投标段工程内容相适应的资质，或成员单位不具备与所承担工程内容相适应的资质。</w:t>
      </w:r>
    </w:p>
    <w:p w14:paraId="6F700E4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403" w:leftChars="0" w:firstLine="420" w:firstLineChars="200"/>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（2）联合体各方签订联合体协议后，再以自己名义单独或以其他联合体成员的名义参加同一标段的投标。</w:t>
      </w:r>
    </w:p>
    <w:p w14:paraId="5927FF9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403" w:leftChars="0" w:firstLine="420" w:firstLineChars="200"/>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（3）提交联合体各成员单位共同签订的联合体协议，没有明确牵头人及成员单位各自的权利和义务以及应当承担的责任。</w:t>
      </w:r>
    </w:p>
    <w:p w14:paraId="2EED7378">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403" w:leftChars="0" w:firstLine="420" w:firstLineChars="200"/>
        <w:textAlignment w:val="auto"/>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lang w:val="en-US" w:eastAsia="zh-CN"/>
        </w:rPr>
        <w:t>（4）投标人组成联合体投标，但投标文件中未按规定附有联合体各方共同签署盖章的联合体协议书的。</w:t>
      </w:r>
    </w:p>
    <w:p w14:paraId="656B5470">
      <w:pPr>
        <w:keepNext w:val="0"/>
        <w:keepLines w:val="0"/>
        <w:pageBreakBefore w:val="0"/>
        <w:widowControl w:val="0"/>
        <w:numPr>
          <w:ilvl w:val="0"/>
          <w:numId w:val="3"/>
        </w:numPr>
        <w:tabs>
          <w:tab w:val="clear" w:pos="0"/>
        </w:tabs>
        <w:kinsoku/>
        <w:wordWrap/>
        <w:overflowPunct/>
        <w:topLinePunct w:val="0"/>
        <w:autoSpaceDE/>
        <w:autoSpaceDN/>
        <w:bidi w:val="0"/>
        <w:adjustRightInd/>
        <w:snapToGrid/>
        <w:spacing w:line="360" w:lineRule="auto"/>
        <w:ind w:left="0" w:leftChars="0" w:firstLine="403" w:firstLineChars="0"/>
        <w:textAlignment w:val="auto"/>
        <w:rPr>
          <w:rFonts w:hint="eastAsia"/>
          <w:color w:val="auto"/>
          <w:highlight w:val="none"/>
        </w:rPr>
      </w:pPr>
      <w:r>
        <w:rPr>
          <w:rFonts w:hint="eastAsia" w:ascii="宋体" w:hAnsi="宋体" w:eastAsia="宋体" w:cs="Times New Roman"/>
          <w:bCs/>
          <w:color w:val="auto"/>
          <w:szCs w:val="21"/>
          <w:highlight w:val="none"/>
          <w:lang w:val="en-US" w:eastAsia="zh-CN"/>
        </w:rPr>
        <w:t>未按招标文件第六章“投标文件格式”编制投标文件。</w:t>
      </w:r>
    </w:p>
    <w:p w14:paraId="03F43700">
      <w:pPr>
        <w:keepNext w:val="0"/>
        <w:keepLines w:val="0"/>
        <w:pageBreakBefore w:val="0"/>
        <w:widowControl w:val="0"/>
        <w:numPr>
          <w:ilvl w:val="0"/>
          <w:numId w:val="3"/>
        </w:numPr>
        <w:tabs>
          <w:tab w:val="clear" w:pos="0"/>
        </w:tabs>
        <w:kinsoku/>
        <w:wordWrap/>
        <w:overflowPunct/>
        <w:topLinePunct w:val="0"/>
        <w:autoSpaceDE/>
        <w:autoSpaceDN/>
        <w:bidi w:val="0"/>
        <w:adjustRightInd/>
        <w:snapToGrid/>
        <w:spacing w:line="360" w:lineRule="auto"/>
        <w:ind w:left="0" w:leftChars="0" w:firstLine="403" w:firstLineChars="0"/>
        <w:textAlignment w:val="auto"/>
        <w:rPr>
          <w:rFonts w:hint="eastAsia"/>
          <w:color w:val="auto"/>
          <w:highlight w:val="none"/>
        </w:rPr>
      </w:pPr>
      <w:r>
        <w:rPr>
          <w:rFonts w:hint="eastAsia" w:ascii="宋体" w:hAnsi="宋体" w:eastAsia="宋体" w:cs="Times New Roman"/>
          <w:bCs/>
          <w:color w:val="auto"/>
          <w:szCs w:val="21"/>
          <w:highlight w:val="none"/>
        </w:rPr>
        <w:t>未按招标文件规定的内容填写或未按规定签</w:t>
      </w:r>
      <w:r>
        <w:rPr>
          <w:rFonts w:hint="eastAsia" w:ascii="宋体" w:hAnsi="宋体" w:cs="Times New Roman"/>
          <w:bCs/>
          <w:color w:val="auto"/>
          <w:szCs w:val="21"/>
          <w:highlight w:val="none"/>
          <w:lang w:eastAsia="zh-CN"/>
        </w:rPr>
        <w:t>名</w:t>
      </w:r>
      <w:r>
        <w:rPr>
          <w:rFonts w:hint="eastAsia" w:ascii="宋体" w:hAnsi="宋体" w:eastAsia="宋体" w:cs="Times New Roman"/>
          <w:bCs/>
          <w:color w:val="auto"/>
          <w:szCs w:val="21"/>
          <w:highlight w:val="none"/>
        </w:rPr>
        <w:t>或盖章，内容不全或者关键内容字迹模糊、无法辨认的。</w:t>
      </w:r>
    </w:p>
    <w:p w14:paraId="3659F0D3">
      <w:pPr>
        <w:keepNext w:val="0"/>
        <w:keepLines w:val="0"/>
        <w:pageBreakBefore w:val="0"/>
        <w:widowControl w:val="0"/>
        <w:numPr>
          <w:ilvl w:val="0"/>
          <w:numId w:val="3"/>
        </w:numPr>
        <w:tabs>
          <w:tab w:val="clear"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投标文件内缺少有效的法定代表人身份证明，或者投标文件由代理人签署但投标文件内未附有效的法定代表人身份证明及授权委托书。</w:t>
      </w:r>
    </w:p>
    <w:p w14:paraId="7E049C59">
      <w:pPr>
        <w:pStyle w:val="5"/>
        <w:bidi w:val="0"/>
        <w:rPr>
          <w:rFonts w:hint="eastAsia" w:ascii="宋体" w:hAnsi="宋体" w:cs="宋体"/>
          <w:b/>
          <w:bCs/>
          <w:color w:val="auto"/>
          <w:sz w:val="21"/>
          <w:highlight w:val="none"/>
          <w:lang w:val="en-US" w:eastAsia="zh-CN"/>
        </w:rPr>
      </w:pPr>
      <w:bookmarkStart w:id="182" w:name="_Toc1616228734"/>
      <w:r>
        <w:rPr>
          <w:rFonts w:hint="eastAsia" w:ascii="宋体" w:hAnsi="宋体" w:cs="宋体"/>
          <w:b/>
          <w:bCs/>
          <w:color w:val="auto"/>
          <w:sz w:val="21"/>
          <w:highlight w:val="none"/>
          <w:lang w:val="en-US" w:eastAsia="zh-CN"/>
        </w:rPr>
        <w:t>13.2 评标阶段否决投标的情形（由评标委员会负责判定）</w:t>
      </w:r>
      <w:bookmarkEnd w:id="182"/>
    </w:p>
    <w:p w14:paraId="347242E5">
      <w:pPr>
        <w:pageBreakBefore w:val="0"/>
        <w:numPr>
          <w:ilvl w:val="0"/>
          <w:numId w:val="4"/>
        </w:numPr>
        <w:tabs>
          <w:tab w:val="clear" w:pos="0"/>
        </w:tabs>
        <w:kinsoku/>
        <w:wordWrap/>
        <w:overflowPunct/>
        <w:topLinePunct w:val="0"/>
        <w:bidi w:val="0"/>
        <w:spacing w:line="360" w:lineRule="auto"/>
        <w:ind w:left="0" w:leftChars="0" w:firstLine="403" w:firstLineChars="0"/>
        <w:textAlignment w:val="auto"/>
        <w:rPr>
          <w:rFonts w:hint="eastAsia"/>
          <w:color w:val="auto"/>
          <w:highlight w:val="none"/>
        </w:rPr>
      </w:pPr>
      <w:r>
        <w:rPr>
          <w:rFonts w:hint="eastAsia" w:ascii="宋体" w:hAnsi="宋体" w:eastAsia="宋体" w:cs="Times New Roman"/>
          <w:color w:val="auto"/>
          <w:kern w:val="2"/>
          <w:szCs w:val="21"/>
          <w:highlight w:val="none"/>
        </w:rPr>
        <w:t>因投标人原因，上传的电子投标文件无法正常打开的</w:t>
      </w:r>
      <w:r>
        <w:rPr>
          <w:rFonts w:hint="eastAsia" w:ascii="宋体" w:hAnsi="宋体" w:eastAsia="宋体" w:cs="Times New Roman"/>
          <w:color w:val="auto"/>
          <w:kern w:val="2"/>
          <w:szCs w:val="21"/>
          <w:highlight w:val="none"/>
          <w:lang w:eastAsia="zh-CN"/>
        </w:rPr>
        <w:t>。</w:t>
      </w:r>
    </w:p>
    <w:p w14:paraId="6515DF57">
      <w:pPr>
        <w:pageBreakBefore w:val="0"/>
        <w:numPr>
          <w:ilvl w:val="0"/>
          <w:numId w:val="4"/>
        </w:numPr>
        <w:tabs>
          <w:tab w:val="clear" w:pos="0"/>
        </w:tabs>
        <w:kinsoku/>
        <w:wordWrap/>
        <w:overflowPunct/>
        <w:topLinePunct w:val="0"/>
        <w:bidi w:val="0"/>
        <w:spacing w:line="360" w:lineRule="auto"/>
        <w:ind w:left="0" w:leftChars="0" w:firstLine="403" w:firstLineChars="0"/>
        <w:textAlignment w:val="auto"/>
        <w:rPr>
          <w:rFonts w:hint="eastAsia"/>
          <w:color w:val="auto"/>
          <w:highlight w:val="none"/>
        </w:rPr>
      </w:pPr>
      <w:r>
        <w:rPr>
          <w:rFonts w:hint="eastAsia" w:ascii="宋体" w:hAnsi="宋体" w:eastAsia="宋体" w:cs="Times New Roman"/>
          <w:bCs/>
          <w:color w:val="auto"/>
          <w:szCs w:val="21"/>
          <w:highlight w:val="none"/>
        </w:rPr>
        <w:t>投标文件的组成不符合招标文件规定的</w:t>
      </w:r>
      <w:r>
        <w:rPr>
          <w:rFonts w:hint="eastAsia" w:ascii="宋体" w:hAnsi="宋体" w:eastAsia="宋体" w:cs="Times New Roman"/>
          <w:color w:val="auto"/>
          <w:kern w:val="2"/>
          <w:szCs w:val="21"/>
          <w:highlight w:val="none"/>
        </w:rPr>
        <w:t>。</w:t>
      </w:r>
    </w:p>
    <w:p w14:paraId="36EE9056">
      <w:pPr>
        <w:pageBreakBefore w:val="0"/>
        <w:numPr>
          <w:ilvl w:val="0"/>
          <w:numId w:val="4"/>
        </w:numPr>
        <w:tabs>
          <w:tab w:val="clear" w:pos="0"/>
        </w:tabs>
        <w:kinsoku/>
        <w:wordWrap/>
        <w:overflowPunct/>
        <w:topLinePunct w:val="0"/>
        <w:bidi w:val="0"/>
        <w:spacing w:line="360" w:lineRule="auto"/>
        <w:ind w:left="0" w:leftChars="0" w:firstLine="403" w:firstLineChars="0"/>
        <w:textAlignment w:val="auto"/>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lang w:val="zh-CN" w:eastAsia="zh-CN"/>
        </w:rPr>
        <w:t>同一投标人提交两个以上不同的投标文件或者投标报价的</w:t>
      </w:r>
      <w:r>
        <w:rPr>
          <w:rFonts w:hint="eastAsia" w:ascii="宋体" w:hAnsi="宋体" w:eastAsia="宋体" w:cs="Times New Roman"/>
          <w:color w:val="auto"/>
          <w:szCs w:val="21"/>
          <w:highlight w:val="none"/>
        </w:rPr>
        <w:t>。（招标文件另有规定除外）</w:t>
      </w:r>
    </w:p>
    <w:p w14:paraId="36DFB3BE">
      <w:pPr>
        <w:keepNext w:val="0"/>
        <w:keepLines w:val="0"/>
        <w:pageBreakBefore w:val="0"/>
        <w:widowControl w:val="0"/>
        <w:numPr>
          <w:ilvl w:val="0"/>
          <w:numId w:val="4"/>
        </w:numPr>
        <w:tabs>
          <w:tab w:val="clear" w:pos="0"/>
        </w:tabs>
        <w:kinsoku/>
        <w:wordWrap/>
        <w:overflowPunct/>
        <w:topLinePunct w:val="0"/>
        <w:autoSpaceDE/>
        <w:autoSpaceDN/>
        <w:bidi w:val="0"/>
        <w:adjustRightInd/>
        <w:snapToGrid/>
        <w:spacing w:line="360" w:lineRule="auto"/>
        <w:ind w:left="0" w:leftChars="0" w:firstLine="403" w:firstLineChars="0"/>
        <w:textAlignment w:val="auto"/>
        <w:rPr>
          <w:rFonts w:hint="eastAsia"/>
          <w:color w:val="auto"/>
          <w:highlight w:val="none"/>
        </w:rPr>
      </w:pPr>
      <w:r>
        <w:rPr>
          <w:rFonts w:hint="eastAsia" w:ascii="宋体" w:hAnsi="宋体" w:eastAsia="宋体" w:cs="Times New Roman"/>
          <w:bCs/>
          <w:color w:val="auto"/>
          <w:szCs w:val="21"/>
          <w:highlight w:val="none"/>
          <w:lang w:val="en-US" w:eastAsia="zh-CN"/>
        </w:rPr>
        <w:t>未按招标文件第六章“投标文件格式”编制投标文件。</w:t>
      </w:r>
    </w:p>
    <w:p w14:paraId="010AC725">
      <w:pPr>
        <w:keepNext w:val="0"/>
        <w:keepLines w:val="0"/>
        <w:pageBreakBefore w:val="0"/>
        <w:widowControl w:val="0"/>
        <w:numPr>
          <w:ilvl w:val="0"/>
          <w:numId w:val="4"/>
        </w:numPr>
        <w:tabs>
          <w:tab w:val="clear" w:pos="0"/>
        </w:tabs>
        <w:kinsoku/>
        <w:wordWrap/>
        <w:overflowPunct/>
        <w:topLinePunct w:val="0"/>
        <w:autoSpaceDE/>
        <w:autoSpaceDN/>
        <w:bidi w:val="0"/>
        <w:adjustRightInd/>
        <w:snapToGrid/>
        <w:spacing w:line="360" w:lineRule="auto"/>
        <w:ind w:left="0" w:leftChars="0" w:firstLine="403" w:firstLineChars="0"/>
        <w:textAlignment w:val="auto"/>
        <w:rPr>
          <w:rFonts w:hint="eastAsia"/>
          <w:color w:val="auto"/>
          <w:highlight w:val="none"/>
        </w:rPr>
      </w:pPr>
      <w:r>
        <w:rPr>
          <w:rFonts w:hint="eastAsia" w:ascii="宋体" w:hAnsi="宋体" w:eastAsia="宋体" w:cs="Times New Roman"/>
          <w:bCs/>
          <w:color w:val="auto"/>
          <w:szCs w:val="21"/>
          <w:highlight w:val="none"/>
        </w:rPr>
        <w:t>未按招标文件规定的内容填写或未按规定签</w:t>
      </w:r>
      <w:r>
        <w:rPr>
          <w:rFonts w:hint="eastAsia" w:ascii="宋体" w:hAnsi="宋体" w:cs="Times New Roman"/>
          <w:bCs/>
          <w:color w:val="auto"/>
          <w:szCs w:val="21"/>
          <w:highlight w:val="none"/>
          <w:lang w:eastAsia="zh-CN"/>
        </w:rPr>
        <w:t>名</w:t>
      </w:r>
      <w:r>
        <w:rPr>
          <w:rFonts w:hint="eastAsia" w:ascii="宋体" w:hAnsi="宋体" w:eastAsia="宋体" w:cs="Times New Roman"/>
          <w:bCs/>
          <w:color w:val="auto"/>
          <w:szCs w:val="21"/>
          <w:highlight w:val="none"/>
        </w:rPr>
        <w:t>或盖章，内容不全或者关键内容字迹模糊、无法辨认的。</w:t>
      </w:r>
    </w:p>
    <w:p w14:paraId="20807FF4">
      <w:pPr>
        <w:keepNext w:val="0"/>
        <w:keepLines w:val="0"/>
        <w:pageBreakBefore w:val="0"/>
        <w:widowControl w:val="0"/>
        <w:numPr>
          <w:ilvl w:val="0"/>
          <w:numId w:val="4"/>
        </w:numPr>
        <w:tabs>
          <w:tab w:val="clear"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承诺书中的勘察设计周期不满足项目规定的期限要求、或没有响应招标文件相关承诺的。</w:t>
      </w:r>
    </w:p>
    <w:p w14:paraId="2A9A199A">
      <w:pPr>
        <w:keepNext w:val="0"/>
        <w:keepLines w:val="0"/>
        <w:pageBreakBefore w:val="0"/>
        <w:widowControl w:val="0"/>
        <w:numPr>
          <w:ilvl w:val="0"/>
          <w:numId w:val="4"/>
        </w:numPr>
        <w:tabs>
          <w:tab w:val="clear"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项目管理机构人员配备不符合招标文件要求或未按招标文件要求提交齐全、真实、有效的资料。</w:t>
      </w:r>
    </w:p>
    <w:p w14:paraId="246BDF1E">
      <w:pPr>
        <w:keepNext w:val="0"/>
        <w:keepLines w:val="0"/>
        <w:pageBreakBefore w:val="0"/>
        <w:widowControl w:val="0"/>
        <w:numPr>
          <w:ilvl w:val="0"/>
          <w:numId w:val="4"/>
        </w:numPr>
        <w:tabs>
          <w:tab w:val="clear"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技术标书中存在违反国家工程建设标准强制性条文的。</w:t>
      </w:r>
    </w:p>
    <w:p w14:paraId="53D91B85">
      <w:pPr>
        <w:keepNext w:val="0"/>
        <w:keepLines w:val="0"/>
        <w:pageBreakBefore w:val="0"/>
        <w:widowControl w:val="0"/>
        <w:numPr>
          <w:ilvl w:val="0"/>
          <w:numId w:val="4"/>
        </w:numPr>
        <w:tabs>
          <w:tab w:val="clear" w:pos="0"/>
        </w:tabs>
        <w:kinsoku/>
        <w:wordWrap/>
        <w:overflowPunct/>
        <w:topLinePunct w:val="0"/>
        <w:autoSpaceDE/>
        <w:autoSpaceDN/>
        <w:bidi w:val="0"/>
        <w:adjustRightInd/>
        <w:snapToGrid/>
        <w:spacing w:line="360" w:lineRule="auto"/>
        <w:ind w:left="0" w:leftChars="0" w:firstLine="403" w:firstLineChars="0"/>
        <w:textAlignment w:val="auto"/>
        <w:rPr>
          <w:rFonts w:hint="default"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评标委员会以书面方式要求投标人对投标文件中含义不明确、对同类问题表述不一致或者有明显文字和计算错误的内容作必要的澄清、说明或补正，投标人拒不按照要求对投标文件进行澄清、说明或者补正的。</w:t>
      </w:r>
    </w:p>
    <w:p w14:paraId="1A3B09AC">
      <w:pPr>
        <w:pageBreakBefore w:val="0"/>
        <w:numPr>
          <w:ilvl w:val="0"/>
          <w:numId w:val="4"/>
        </w:numPr>
        <w:tabs>
          <w:tab w:val="clear" w:pos="0"/>
        </w:tabs>
        <w:kinsoku/>
        <w:wordWrap/>
        <w:overflowPunct/>
        <w:topLinePunct w:val="0"/>
        <w:bidi w:val="0"/>
        <w:spacing w:line="360" w:lineRule="auto"/>
        <w:ind w:left="0" w:leftChars="0" w:firstLine="403" w:firstLineChars="0"/>
        <w:textAlignment w:val="auto"/>
        <w:rPr>
          <w:rFonts w:hint="eastAsia"/>
          <w:color w:val="auto"/>
          <w:highlight w:val="none"/>
          <w:lang w:val="en-US" w:eastAsia="zh-CN"/>
        </w:rPr>
      </w:pPr>
      <w:r>
        <w:rPr>
          <w:rFonts w:hint="eastAsia" w:ascii="宋体" w:hAnsi="宋体" w:eastAsia="宋体" w:cs="Times New Roman"/>
          <w:color w:val="auto"/>
          <w:szCs w:val="21"/>
          <w:highlight w:val="none"/>
        </w:rPr>
        <w:t>投标报价有算术错误的，评标委员会根据招标文件约定对投标报价进行修正，投标人不接受修正价格的。</w:t>
      </w:r>
    </w:p>
    <w:p w14:paraId="6A8A5FB4">
      <w:pPr>
        <w:keepNext w:val="0"/>
        <w:keepLines w:val="0"/>
        <w:pageBreakBefore w:val="0"/>
        <w:widowControl w:val="0"/>
        <w:numPr>
          <w:ilvl w:val="0"/>
          <w:numId w:val="4"/>
        </w:numPr>
        <w:tabs>
          <w:tab w:val="clear" w:pos="0"/>
        </w:tabs>
        <w:kinsoku/>
        <w:wordWrap/>
        <w:overflowPunct/>
        <w:topLinePunct w:val="0"/>
        <w:autoSpaceDE/>
        <w:autoSpaceDN/>
        <w:bidi w:val="0"/>
        <w:adjustRightInd/>
        <w:snapToGrid/>
        <w:spacing w:line="360" w:lineRule="auto"/>
        <w:ind w:left="0" w:leftChars="0" w:firstLine="403" w:firstLineChars="0"/>
        <w:textAlignment w:val="auto"/>
        <w:rPr>
          <w:rFonts w:hint="eastAsia"/>
          <w:color w:val="auto"/>
          <w:highlight w:val="none"/>
          <w:lang w:val="en-US" w:eastAsia="zh-CN"/>
        </w:rPr>
      </w:pPr>
      <w:r>
        <w:rPr>
          <w:rFonts w:hint="eastAsia" w:ascii="宋体" w:hAnsi="宋体" w:eastAsia="宋体" w:cs="Times New Roman"/>
          <w:bCs/>
          <w:color w:val="auto"/>
          <w:szCs w:val="21"/>
          <w:highlight w:val="none"/>
          <w:lang w:val="en-US" w:eastAsia="zh-CN"/>
        </w:rPr>
        <w:t>投标报价低于成本或高于最高投标限价的。</w:t>
      </w:r>
    </w:p>
    <w:p w14:paraId="22448B07">
      <w:pPr>
        <w:keepNext w:val="0"/>
        <w:keepLines w:val="0"/>
        <w:pageBreakBefore w:val="0"/>
        <w:widowControl w:val="0"/>
        <w:numPr>
          <w:ilvl w:val="0"/>
          <w:numId w:val="4"/>
        </w:numPr>
        <w:tabs>
          <w:tab w:val="clear"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投标人以他人的名义投标或出现下列串通投标、弄虚作假投标嫌疑情形之一的：</w:t>
      </w:r>
    </w:p>
    <w:p w14:paraId="4158979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403" w:firstLine="0" w:firstLineChars="0"/>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（1）不同投标人的投标文件由同一单位或者个人编制；</w:t>
      </w:r>
    </w:p>
    <w:p w14:paraId="3E367511">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403" w:firstLine="0" w:firstLineChars="0"/>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（2）不同投标人委托同一单位或者个人办理投标事宜；</w:t>
      </w:r>
    </w:p>
    <w:p w14:paraId="1B808FA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403" w:firstLine="0" w:firstLineChars="0"/>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（3）不同投标人的投标文件载明的项目管理成员为同一人；</w:t>
      </w:r>
    </w:p>
    <w:p w14:paraId="5A1C52E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403" w:firstLine="0" w:firstLineChars="0"/>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（4）不同投标人的投标文件异常一致或者投标报价呈规律性差异；</w:t>
      </w:r>
    </w:p>
    <w:p w14:paraId="79671D4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403" w:firstLine="0" w:firstLineChars="0"/>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（5）不同投标人的投标文件相互混装；</w:t>
      </w:r>
    </w:p>
    <w:p w14:paraId="544BA02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403" w:firstLine="0" w:firstLineChars="0"/>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（6）不同投标人的投标文件经交易系统检测出特征码一致的；</w:t>
      </w:r>
    </w:p>
    <w:p w14:paraId="29961E59">
      <w:pPr>
        <w:numPr>
          <w:ilvl w:val="0"/>
          <w:numId w:val="0"/>
        </w:numPr>
        <w:tabs>
          <w:tab w:val="left" w:pos="0"/>
        </w:tabs>
        <w:spacing w:line="360" w:lineRule="auto"/>
        <w:ind w:left="403" w:firstLine="0" w:firstLineChars="0"/>
        <w:rPr>
          <w:rFonts w:hint="default" w:eastAsia="宋体"/>
          <w:color w:val="auto"/>
          <w:highlight w:val="none"/>
          <w:lang w:val="en-US" w:eastAsia="zh-CN"/>
        </w:rPr>
      </w:pPr>
      <w:r>
        <w:rPr>
          <w:rFonts w:hint="eastAsia" w:ascii="宋体" w:hAnsi="宋体" w:eastAsia="宋体" w:cs="Times New Roman"/>
          <w:bCs/>
          <w:color w:val="auto"/>
          <w:szCs w:val="21"/>
          <w:highlight w:val="none"/>
          <w:lang w:val="en-US" w:eastAsia="zh-CN"/>
        </w:rPr>
        <w:t>（7）评标委员会认定的其他串通投标情形。</w:t>
      </w:r>
    </w:p>
    <w:p w14:paraId="69BD03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color w:val="auto"/>
          <w:szCs w:val="21"/>
          <w:highlight w:val="none"/>
        </w:rPr>
        <w:t>注：</w:t>
      </w:r>
      <w:r>
        <w:rPr>
          <w:rFonts w:hint="eastAsia"/>
          <w:color w:val="auto"/>
          <w:highlight w:val="none"/>
        </w:rPr>
        <w:t>在</w:t>
      </w:r>
      <w:r>
        <w:rPr>
          <w:rFonts w:hint="eastAsia"/>
          <w:color w:val="auto"/>
          <w:highlight w:val="none"/>
          <w:lang w:val="en-US" w:eastAsia="zh-CN"/>
        </w:rPr>
        <w:t>资格审查</w:t>
      </w:r>
      <w:r>
        <w:rPr>
          <w:rFonts w:hint="eastAsia"/>
          <w:color w:val="auto"/>
          <w:highlight w:val="none"/>
        </w:rPr>
        <w:t>环节中，如遇争议部分需</w:t>
      </w:r>
      <w:r>
        <w:rPr>
          <w:rFonts w:hint="eastAsia"/>
          <w:color w:val="auto"/>
          <w:highlight w:val="none"/>
          <w:lang w:val="en-US" w:eastAsia="zh-CN"/>
        </w:rPr>
        <w:t>资格审查工作小组</w:t>
      </w:r>
      <w:r>
        <w:rPr>
          <w:rFonts w:hint="eastAsia"/>
          <w:color w:val="auto"/>
          <w:highlight w:val="none"/>
          <w:lang w:eastAsia="zh-CN"/>
        </w:rPr>
        <w:t>作出</w:t>
      </w:r>
      <w:r>
        <w:rPr>
          <w:rFonts w:hint="eastAsia"/>
          <w:color w:val="auto"/>
          <w:highlight w:val="none"/>
        </w:rPr>
        <w:t>表决的，由</w:t>
      </w:r>
      <w:r>
        <w:rPr>
          <w:rFonts w:hint="eastAsia"/>
          <w:color w:val="auto"/>
          <w:highlight w:val="none"/>
          <w:lang w:val="en-US" w:eastAsia="zh-CN"/>
        </w:rPr>
        <w:t>资格审查工作小组</w:t>
      </w:r>
      <w:r>
        <w:rPr>
          <w:rFonts w:hint="eastAsia"/>
          <w:color w:val="auto"/>
          <w:highlight w:val="none"/>
        </w:rPr>
        <w:t>全体成</w:t>
      </w:r>
      <w:r>
        <w:rPr>
          <w:rFonts w:hint="eastAsia" w:ascii="宋体" w:hAnsi="宋体" w:eastAsia="宋体" w:cs="Times New Roman"/>
          <w:color w:val="auto"/>
          <w:szCs w:val="21"/>
          <w:highlight w:val="none"/>
        </w:rPr>
        <w:t>员按照少数服从多数的原则，以记名投票方式表决。在评标环节中，如遇争议部分需评标委员会</w:t>
      </w:r>
      <w:r>
        <w:rPr>
          <w:rFonts w:hint="eastAsia" w:ascii="宋体" w:hAnsi="宋体" w:eastAsia="宋体" w:cs="Times New Roman"/>
          <w:color w:val="auto"/>
          <w:szCs w:val="21"/>
          <w:highlight w:val="none"/>
          <w:lang w:eastAsia="zh-CN"/>
        </w:rPr>
        <w:t>作出</w:t>
      </w:r>
      <w:r>
        <w:rPr>
          <w:rFonts w:hint="eastAsia" w:ascii="宋体" w:hAnsi="宋体" w:eastAsia="宋体" w:cs="Times New Roman"/>
          <w:color w:val="auto"/>
          <w:szCs w:val="21"/>
          <w:highlight w:val="none"/>
        </w:rPr>
        <w:t>表决的，由评标委员会全体成员按照少数服从多数的原则，以记名投票方式表决。</w:t>
      </w:r>
    </w:p>
    <w:p w14:paraId="253986ED">
      <w:pPr>
        <w:pStyle w:val="4"/>
        <w:numPr>
          <w:ilvl w:val="0"/>
          <w:numId w:val="0"/>
        </w:numPr>
        <w:rPr>
          <w:rFonts w:hint="eastAsia" w:ascii="宋体" w:hAnsi="宋体" w:eastAsia="宋体" w:cs="宋体"/>
          <w:color w:val="auto"/>
          <w:highlight w:val="none"/>
          <w:lang w:val="en-US" w:eastAsia="zh-CN"/>
        </w:rPr>
      </w:pPr>
      <w:bookmarkStart w:id="183" w:name="_Toc22028"/>
      <w:bookmarkStart w:id="184" w:name="_Toc681100375"/>
      <w:bookmarkStart w:id="185" w:name="_Toc2048602368"/>
      <w:bookmarkStart w:id="186" w:name="_Toc914065168"/>
      <w:r>
        <w:rPr>
          <w:rFonts w:hint="eastAsia" w:ascii="宋体" w:hAnsi="宋体" w:eastAsia="宋体" w:cs="宋体"/>
          <w:color w:val="auto"/>
          <w:highlight w:val="none"/>
          <w:lang w:val="en-US" w:eastAsia="zh-CN"/>
        </w:rPr>
        <w:t>14. 需要补充的其他内容</w:t>
      </w:r>
      <w:bookmarkEnd w:id="183"/>
      <w:bookmarkEnd w:id="184"/>
      <w:bookmarkEnd w:id="185"/>
      <w:bookmarkEnd w:id="186"/>
    </w:p>
    <w:p w14:paraId="3D6BED50">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 w:val="21"/>
          <w:szCs w:val="21"/>
          <w:highlight w:val="none"/>
        </w:rPr>
        <w:t>需要补充的其他内容：</w:t>
      </w:r>
      <w:r>
        <w:rPr>
          <w:rFonts w:hint="eastAsia" w:ascii="宋体" w:hAnsi="宋体" w:eastAsia="宋体" w:cs="Times New Roman"/>
          <w:color w:val="auto"/>
          <w:szCs w:val="21"/>
          <w:highlight w:val="none"/>
          <w:lang w:val="en-US" w:eastAsia="zh-CN"/>
        </w:rPr>
        <w:t>见投标人须知前附表。</w:t>
      </w:r>
    </w:p>
    <w:p w14:paraId="0839ABD8">
      <w:pPr>
        <w:pageBreakBefore w:val="0"/>
        <w:kinsoku/>
        <w:wordWrap w:val="0"/>
        <w:overflowPunct/>
        <w:topLinePunct w:val="0"/>
        <w:bidi w:val="0"/>
        <w:spacing w:before="0" w:beforeLines="0" w:after="0" w:afterLines="0" w:line="360" w:lineRule="auto"/>
        <w:ind w:firstLine="0" w:firstLineChars="0"/>
        <w:jc w:val="both"/>
        <w:textAlignment w:val="auto"/>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br w:type="page"/>
      </w:r>
      <w:bookmarkStart w:id="187" w:name="_Toc2041157724"/>
      <w:bookmarkStart w:id="188" w:name="_Toc373180449"/>
      <w:r>
        <w:rPr>
          <w:rStyle w:val="48"/>
          <w:rFonts w:hint="eastAsia" w:ascii="宋体" w:hAnsi="宋体" w:eastAsia="宋体" w:cs="宋体"/>
          <w:b w:val="0"/>
          <w:bCs w:val="0"/>
          <w:color w:val="auto"/>
          <w:sz w:val="21"/>
          <w:szCs w:val="21"/>
          <w:highlight w:val="none"/>
          <w:lang w:val="en-US" w:eastAsia="zh-CN"/>
        </w:rPr>
        <w:t>附件一：</w:t>
      </w:r>
      <w:r>
        <w:rPr>
          <w:rStyle w:val="48"/>
          <w:rFonts w:hint="eastAsia" w:ascii="宋体" w:hAnsi="宋体" w:eastAsia="宋体" w:cs="宋体"/>
          <w:b w:val="0"/>
          <w:bCs w:val="0"/>
          <w:color w:val="auto"/>
          <w:sz w:val="21"/>
          <w:szCs w:val="21"/>
          <w:highlight w:val="none"/>
          <w:lang w:val="en-US"/>
        </w:rPr>
        <w:t>问题澄清通知</w:t>
      </w:r>
      <w:bookmarkEnd w:id="187"/>
      <w:bookmarkEnd w:id="188"/>
    </w:p>
    <w:p w14:paraId="6EDBF3B2">
      <w:pPr>
        <w:pageBreakBefore w:val="0"/>
        <w:kinsoku/>
        <w:wordWrap/>
        <w:overflowPunct/>
        <w:topLinePunct w:val="0"/>
        <w:bidi w:val="0"/>
        <w:spacing w:before="240" w:beforeLines="100" w:after="240" w:afterLines="100" w:line="360" w:lineRule="auto"/>
        <w:jc w:val="center"/>
        <w:textAlignment w:val="auto"/>
        <w:rPr>
          <w:rFonts w:hint="eastAsia" w:ascii="黑体" w:eastAsia="黑体"/>
          <w:color w:val="auto"/>
          <w:sz w:val="28"/>
          <w:szCs w:val="28"/>
          <w:highlight w:val="none"/>
        </w:rPr>
      </w:pPr>
      <w:r>
        <w:rPr>
          <w:rFonts w:hint="eastAsia" w:ascii="黑体" w:eastAsia="黑体"/>
          <w:color w:val="auto"/>
          <w:sz w:val="28"/>
          <w:szCs w:val="28"/>
          <w:highlight w:val="none"/>
        </w:rPr>
        <w:t>问题澄清通知</w:t>
      </w:r>
    </w:p>
    <w:p w14:paraId="4D3525D8">
      <w:pPr>
        <w:pageBreakBefore w:val="0"/>
        <w:kinsoku/>
        <w:wordWrap/>
        <w:overflowPunct/>
        <w:topLinePunct w:val="0"/>
        <w:bidi w:val="0"/>
        <w:spacing w:line="360" w:lineRule="auto"/>
        <w:ind w:firstLine="5355" w:firstLineChars="2550"/>
        <w:textAlignment w:val="auto"/>
        <w:rPr>
          <w:rFonts w:hint="eastAsia"/>
          <w:color w:val="auto"/>
          <w:highlight w:val="none"/>
          <w:u w:val="single"/>
        </w:rPr>
      </w:pPr>
      <w:r>
        <w:rPr>
          <w:rFonts w:hint="eastAsia"/>
          <w:color w:val="auto"/>
          <w:highlight w:val="none"/>
        </w:rPr>
        <w:t>编号：</w:t>
      </w:r>
      <w:r>
        <w:rPr>
          <w:rFonts w:hint="eastAsia"/>
          <w:color w:val="auto"/>
          <w:highlight w:val="none"/>
          <w:u w:val="single"/>
        </w:rPr>
        <w:t xml:space="preserve">                  </w:t>
      </w:r>
    </w:p>
    <w:p w14:paraId="5AB2AD7B">
      <w:pPr>
        <w:pageBreakBefore w:val="0"/>
        <w:kinsoku/>
        <w:wordWrap/>
        <w:overflowPunct/>
        <w:topLinePunct w:val="0"/>
        <w:bidi w:val="0"/>
        <w:spacing w:line="360" w:lineRule="auto"/>
        <w:textAlignment w:val="auto"/>
        <w:rPr>
          <w:rFonts w:hint="eastAsia"/>
          <w:color w:val="auto"/>
          <w:highlight w:val="none"/>
        </w:rPr>
      </w:pPr>
      <w:r>
        <w:rPr>
          <w:rFonts w:hint="eastAsia"/>
          <w:color w:val="auto"/>
          <w:highlight w:val="none"/>
          <w:u w:val="single"/>
        </w:rPr>
        <w:t xml:space="preserve">            </w:t>
      </w:r>
      <w:r>
        <w:rPr>
          <w:rFonts w:hint="eastAsia" w:ascii="宋体" w:hAnsi="宋体"/>
          <w:color w:val="auto"/>
          <w:highlight w:val="none"/>
          <w:u w:val="single"/>
        </w:rPr>
        <w:t xml:space="preserve">         </w:t>
      </w:r>
      <w:r>
        <w:rPr>
          <w:rFonts w:hint="eastAsia"/>
          <w:color w:val="auto"/>
          <w:highlight w:val="none"/>
          <w:u w:val="single"/>
        </w:rPr>
        <w:t xml:space="preserve">      </w:t>
      </w:r>
      <w:r>
        <w:rPr>
          <w:rFonts w:hint="eastAsia"/>
          <w:color w:val="auto"/>
          <w:highlight w:val="none"/>
        </w:rPr>
        <w:t>（投标人名称）：</w:t>
      </w:r>
    </w:p>
    <w:p w14:paraId="4564EABD">
      <w:pPr>
        <w:pageBreakBefore w:val="0"/>
        <w:kinsoku/>
        <w:wordWrap/>
        <w:overflowPunct/>
        <w:topLinePunct w:val="0"/>
        <w:bidi w:val="0"/>
        <w:spacing w:line="360" w:lineRule="auto"/>
        <w:ind w:firstLine="420" w:firstLineChars="200"/>
        <w:textAlignment w:val="auto"/>
        <w:rPr>
          <w:rFonts w:hint="eastAsia"/>
          <w:color w:val="auto"/>
          <w:highlight w:val="none"/>
          <w:lang w:eastAsia="zh-CN"/>
        </w:rPr>
      </w:pPr>
      <w:r>
        <w:rPr>
          <w:rFonts w:hint="eastAsia"/>
          <w:color w:val="auto"/>
          <w:highlight w:val="none"/>
          <w:u w:val="single"/>
        </w:rPr>
        <w:t xml:space="preserve">             </w:t>
      </w:r>
      <w:r>
        <w:rPr>
          <w:rFonts w:hint="eastAsia"/>
          <w:color w:val="auto"/>
          <w:highlight w:val="none"/>
        </w:rPr>
        <w:t>（项目名称）</w:t>
      </w:r>
      <w:r>
        <w:rPr>
          <w:rFonts w:hint="eastAsia"/>
          <w:color w:val="auto"/>
          <w:highlight w:val="none"/>
          <w:u w:val="single"/>
        </w:rPr>
        <w:t xml:space="preserve">        </w:t>
      </w:r>
      <w:r>
        <w:rPr>
          <w:rFonts w:hint="eastAsia"/>
          <w:color w:val="auto"/>
          <w:highlight w:val="none"/>
        </w:rPr>
        <w:t>的评标委员会对你方的投标文件进行了仔细的审查，现需你方对</w:t>
      </w:r>
      <w:r>
        <w:rPr>
          <w:rFonts w:hint="eastAsia"/>
          <w:color w:val="auto"/>
          <w:highlight w:val="none"/>
          <w:lang w:val="en-US" w:eastAsia="zh-CN"/>
        </w:rPr>
        <w:t>下列</w:t>
      </w:r>
      <w:r>
        <w:rPr>
          <w:rFonts w:hint="eastAsia"/>
          <w:color w:val="auto"/>
          <w:highlight w:val="none"/>
        </w:rPr>
        <w:t>问题以书面形式予以澄清、说明或者补正</w:t>
      </w:r>
      <w:r>
        <w:rPr>
          <w:rFonts w:hint="eastAsia"/>
          <w:color w:val="auto"/>
          <w:highlight w:val="none"/>
          <w:lang w:eastAsia="zh-CN"/>
        </w:rPr>
        <w:t>：</w:t>
      </w:r>
    </w:p>
    <w:p w14:paraId="56FBA904">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p>
    <w:p w14:paraId="6593232C">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p>
    <w:p w14:paraId="6C6BA99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574089DD">
      <w:pPr>
        <w:pageBreakBefore w:val="0"/>
        <w:kinsoku/>
        <w:wordWrap/>
        <w:overflowPunct/>
        <w:topLinePunct w:val="0"/>
        <w:bidi w:val="0"/>
        <w:spacing w:line="360" w:lineRule="auto"/>
        <w:ind w:firstLine="420" w:firstLineChars="200"/>
        <w:textAlignment w:val="auto"/>
        <w:rPr>
          <w:rFonts w:hint="eastAsia"/>
          <w:color w:val="auto"/>
          <w:highlight w:val="none"/>
        </w:rPr>
      </w:pPr>
      <w:r>
        <w:rPr>
          <w:rFonts w:hint="eastAsia"/>
          <w:color w:val="auto"/>
          <w:highlight w:val="none"/>
        </w:rPr>
        <w:t>请将上述问题的澄清、说明或者补正于</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r>
        <w:rPr>
          <w:rFonts w:hint="eastAsia"/>
          <w:color w:val="auto"/>
          <w:highlight w:val="none"/>
          <w:u w:val="single"/>
        </w:rPr>
        <w:t xml:space="preserve">     </w:t>
      </w:r>
      <w:r>
        <w:rPr>
          <w:rFonts w:hint="eastAsia"/>
          <w:color w:val="auto"/>
          <w:highlight w:val="none"/>
        </w:rPr>
        <w:t>时前密封递交至</w:t>
      </w:r>
      <w:r>
        <w:rPr>
          <w:rFonts w:hint="eastAsia"/>
          <w:color w:val="auto"/>
          <w:highlight w:val="none"/>
          <w:u w:val="single"/>
        </w:rPr>
        <w:t>（详细地址）</w:t>
      </w:r>
      <w:r>
        <w:rPr>
          <w:rFonts w:hint="eastAsia"/>
          <w:color w:val="auto"/>
          <w:highlight w:val="none"/>
        </w:rPr>
        <w:t>或传真至</w:t>
      </w:r>
      <w:r>
        <w:rPr>
          <w:rFonts w:hint="eastAsia"/>
          <w:color w:val="auto"/>
          <w:highlight w:val="none"/>
          <w:u w:val="single"/>
        </w:rPr>
        <w:t xml:space="preserve">      </w:t>
      </w:r>
      <w:r>
        <w:rPr>
          <w:rFonts w:hint="eastAsia"/>
          <w:color w:val="auto"/>
          <w:highlight w:val="none"/>
        </w:rPr>
        <w:t>（传真</w:t>
      </w:r>
      <w:r>
        <w:rPr>
          <w:rFonts w:hint="eastAsia" w:ascii="Times New Roman" w:hAnsi="Times New Roman" w:eastAsia="宋体" w:cs="Times New Roman"/>
          <w:color w:val="auto"/>
          <w:highlight w:val="none"/>
        </w:rPr>
        <w:t>号码）</w:t>
      </w:r>
      <w:r>
        <w:rPr>
          <w:rFonts w:hint="eastAsia" w:ascii="Times New Roman" w:hAnsi="Times New Roman" w:eastAsia="宋体" w:cs="Times New Roman"/>
          <w:color w:val="auto"/>
          <w:highlight w:val="none"/>
          <w:lang w:val="en-US" w:eastAsia="zh-CN"/>
        </w:rPr>
        <w:t>或</w:t>
      </w:r>
      <w:r>
        <w:rPr>
          <w:rFonts w:hint="eastAsia" w:ascii="Times New Roman" w:hAnsi="Times New Roman" w:eastAsia="宋体" w:cs="Times New Roman"/>
          <w:color w:val="auto"/>
          <w:sz w:val="21"/>
          <w:szCs w:val="24"/>
          <w:highlight w:val="none"/>
        </w:rPr>
        <w:t>通过下载招标文件的电子招标交易平台上传。</w:t>
      </w:r>
      <w:r>
        <w:rPr>
          <w:rFonts w:hint="eastAsia"/>
          <w:color w:val="auto"/>
          <w:highlight w:val="none"/>
        </w:rPr>
        <w:t>采用传真方式的，应在</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r>
        <w:rPr>
          <w:rFonts w:hint="eastAsia"/>
          <w:color w:val="auto"/>
          <w:highlight w:val="none"/>
          <w:u w:val="single"/>
        </w:rPr>
        <w:t xml:space="preserve">     </w:t>
      </w:r>
      <w:r>
        <w:rPr>
          <w:rFonts w:hint="eastAsia"/>
          <w:color w:val="auto"/>
          <w:highlight w:val="none"/>
        </w:rPr>
        <w:t>时前将原件递交至</w:t>
      </w:r>
      <w:r>
        <w:rPr>
          <w:rFonts w:hint="eastAsia"/>
          <w:color w:val="auto"/>
          <w:highlight w:val="none"/>
          <w:u w:val="single"/>
        </w:rPr>
        <w:t xml:space="preserve">                         </w:t>
      </w:r>
      <w:r>
        <w:rPr>
          <w:rFonts w:hint="eastAsia"/>
          <w:color w:val="auto"/>
          <w:highlight w:val="none"/>
        </w:rPr>
        <w:t xml:space="preserve"> （详细地址）。</w:t>
      </w:r>
    </w:p>
    <w:p w14:paraId="362ED7CF">
      <w:pPr>
        <w:pageBreakBefore w:val="0"/>
        <w:kinsoku/>
        <w:wordWrap/>
        <w:overflowPunct/>
        <w:topLinePunct w:val="0"/>
        <w:bidi w:val="0"/>
        <w:spacing w:line="360" w:lineRule="auto"/>
        <w:textAlignment w:val="auto"/>
        <w:rPr>
          <w:rFonts w:hint="eastAsia"/>
          <w:color w:val="auto"/>
          <w:highlight w:val="none"/>
        </w:rPr>
      </w:pPr>
    </w:p>
    <w:p w14:paraId="05CAB882">
      <w:pPr>
        <w:pageBreakBefore w:val="0"/>
        <w:kinsoku/>
        <w:wordWrap/>
        <w:overflowPunct/>
        <w:topLinePunct w:val="0"/>
        <w:bidi w:val="0"/>
        <w:spacing w:line="360" w:lineRule="auto"/>
        <w:ind w:firstLine="3045" w:firstLineChars="1450"/>
        <w:textAlignment w:val="auto"/>
        <w:rPr>
          <w:rFonts w:hint="eastAsia"/>
          <w:color w:val="auto"/>
          <w:highlight w:val="none"/>
        </w:rPr>
      </w:pPr>
      <w:r>
        <w:rPr>
          <w:rFonts w:hint="eastAsia"/>
          <w:color w:val="auto"/>
          <w:highlight w:val="none"/>
        </w:rPr>
        <w:t>（经评标委员会授权的招标人代表签字或招标人加盖单位章）</w:t>
      </w:r>
    </w:p>
    <w:p w14:paraId="5B8F06E1">
      <w:pPr>
        <w:pageBreakBefore w:val="0"/>
        <w:kinsoku/>
        <w:wordWrap/>
        <w:overflowPunct/>
        <w:topLinePunct w:val="0"/>
        <w:bidi w:val="0"/>
        <w:spacing w:line="360" w:lineRule="auto"/>
        <w:ind w:firstLine="4620" w:firstLineChars="2200"/>
        <w:jc w:val="both"/>
        <w:textAlignment w:val="auto"/>
        <w:rPr>
          <w:rFonts w:hint="eastAsia"/>
          <w:color w:val="auto"/>
          <w:highlight w:val="none"/>
        </w:rPr>
      </w:pP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1A52F4C4">
      <w:pPr>
        <w:pageBreakBefore w:val="0"/>
        <w:kinsoku/>
        <w:wordWrap/>
        <w:overflowPunct/>
        <w:topLinePunct w:val="0"/>
        <w:bidi w:val="0"/>
        <w:spacing w:line="360" w:lineRule="auto"/>
        <w:jc w:val="both"/>
        <w:textAlignment w:val="auto"/>
        <w:rPr>
          <w:rFonts w:hint="eastAsia" w:ascii="宋体" w:hAnsi="宋体" w:eastAsia="宋体" w:cs="宋体"/>
          <w:color w:val="auto"/>
          <w:highlight w:val="none"/>
        </w:rPr>
      </w:pPr>
      <w:r>
        <w:rPr>
          <w:rFonts w:hint="eastAsia" w:ascii="宋体" w:hAnsi="宋体" w:eastAsia="宋体" w:cs="Times New Roman"/>
          <w:color w:val="auto"/>
          <w:szCs w:val="21"/>
          <w:highlight w:val="none"/>
          <w:lang w:val="en-US" w:eastAsia="zh-CN"/>
        </w:rPr>
        <w:br w:type="page"/>
      </w:r>
      <w:bookmarkStart w:id="189" w:name="_Toc597754405"/>
      <w:bookmarkStart w:id="190" w:name="_Toc505631221"/>
      <w:bookmarkStart w:id="191" w:name="_Toc882391510"/>
      <w:bookmarkStart w:id="192" w:name="_Toc1355220281"/>
      <w:bookmarkStart w:id="193" w:name="_Toc336057852"/>
      <w:bookmarkStart w:id="194" w:name="_Toc562200916"/>
      <w:bookmarkStart w:id="195" w:name="_Toc1005979937"/>
      <w:bookmarkStart w:id="196" w:name="_Toc515414628"/>
      <w:bookmarkStart w:id="197" w:name="_Toc1300848102"/>
      <w:bookmarkStart w:id="198" w:name="_Toc439701117"/>
      <w:bookmarkStart w:id="199" w:name="_Toc184635083"/>
      <w:bookmarkStart w:id="200" w:name="_Toc797804152"/>
      <w:bookmarkStart w:id="201" w:name="_Toc1286560793"/>
      <w:bookmarkStart w:id="202" w:name="_Toc1048590087"/>
      <w:bookmarkStart w:id="203" w:name="_Toc4595717"/>
      <w:bookmarkStart w:id="204" w:name="_Toc68719380"/>
      <w:r>
        <w:rPr>
          <w:rStyle w:val="48"/>
          <w:rFonts w:hint="eastAsia" w:ascii="宋体" w:hAnsi="宋体" w:eastAsia="宋体" w:cs="宋体"/>
          <w:b w:val="0"/>
          <w:bCs w:val="0"/>
          <w:color w:val="auto"/>
          <w:sz w:val="21"/>
          <w:szCs w:val="21"/>
          <w:highlight w:val="none"/>
          <w:lang w:val="en-US" w:eastAsia="zh-CN"/>
        </w:rPr>
        <w:t>附件二：</w:t>
      </w:r>
      <w:r>
        <w:rPr>
          <w:rStyle w:val="48"/>
          <w:rFonts w:hint="eastAsia" w:ascii="宋体" w:hAnsi="宋体" w:eastAsia="宋体" w:cs="宋体"/>
          <w:b w:val="0"/>
          <w:bCs w:val="0"/>
          <w:color w:val="auto"/>
          <w:sz w:val="21"/>
          <w:szCs w:val="21"/>
          <w:highlight w:val="none"/>
        </w:rPr>
        <w:t>问题的澄清</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5B5EDF18">
      <w:pPr>
        <w:pageBreakBefore w:val="0"/>
        <w:kinsoku/>
        <w:wordWrap/>
        <w:overflowPunct/>
        <w:topLinePunct w:val="0"/>
        <w:bidi w:val="0"/>
        <w:spacing w:before="240" w:beforeLines="100" w:after="240" w:afterLines="100"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问题的澄清</w:t>
      </w:r>
    </w:p>
    <w:p w14:paraId="0E07FC80">
      <w:pPr>
        <w:pageBreakBefore w:val="0"/>
        <w:kinsoku/>
        <w:wordWrap/>
        <w:overflowPunct/>
        <w:topLinePunct w:val="0"/>
        <w:bidi w:val="0"/>
        <w:spacing w:before="240" w:beforeLines="100" w:after="240" w:afterLines="100" w:line="360" w:lineRule="auto"/>
        <w:jc w:val="center"/>
        <w:textAlignment w:val="auto"/>
        <w:rPr>
          <w:rFonts w:hint="eastAsia" w:ascii="宋体" w:hAnsi="宋体" w:eastAsia="宋体" w:cs="宋体"/>
          <w:color w:val="auto"/>
          <w:sz w:val="28"/>
          <w:szCs w:val="28"/>
          <w:highlight w:val="none"/>
        </w:rPr>
      </w:pPr>
    </w:p>
    <w:p w14:paraId="17946C85">
      <w:pPr>
        <w:pageBreakBefore w:val="0"/>
        <w:kinsoku/>
        <w:wordWrap/>
        <w:overflowPunct/>
        <w:topLinePunct w:val="0"/>
        <w:bidi w:val="0"/>
        <w:spacing w:line="360" w:lineRule="auto"/>
        <w:ind w:firstLine="5355" w:firstLineChars="255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编号：</w:t>
      </w:r>
      <w:r>
        <w:rPr>
          <w:rFonts w:hint="eastAsia" w:ascii="宋体" w:hAnsi="宋体" w:eastAsia="宋体" w:cs="宋体"/>
          <w:color w:val="auto"/>
          <w:highlight w:val="none"/>
          <w:u w:val="single"/>
        </w:rPr>
        <w:t xml:space="preserve">                  </w:t>
      </w:r>
    </w:p>
    <w:p w14:paraId="50C105F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项目名称）        </w:t>
      </w:r>
      <w:r>
        <w:rPr>
          <w:rFonts w:hint="eastAsia" w:ascii="宋体" w:hAnsi="宋体" w:eastAsia="宋体" w:cs="宋体"/>
          <w:color w:val="auto"/>
          <w:szCs w:val="21"/>
          <w:highlight w:val="none"/>
        </w:rPr>
        <w:t>委员会：</w:t>
      </w:r>
    </w:p>
    <w:p w14:paraId="334EB98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问题澄清通知（编号：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）已收悉，现澄清如下：</w:t>
      </w:r>
    </w:p>
    <w:p w14:paraId="43CEAA55">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p>
    <w:p w14:paraId="017BE7B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p>
    <w:p w14:paraId="4D56AE19">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513493D5">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p>
    <w:p w14:paraId="16A9A0D5">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p>
    <w:p w14:paraId="5A5F90E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p>
    <w:p w14:paraId="4A4561DF">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p>
    <w:p w14:paraId="5D8D4B17">
      <w:pPr>
        <w:pageBreakBefore w:val="0"/>
        <w:kinsoku/>
        <w:wordWrap/>
        <w:overflowPunct/>
        <w:topLinePunct w:val="0"/>
        <w:bidi w:val="0"/>
        <w:spacing w:line="360" w:lineRule="auto"/>
        <w:ind w:firstLine="4725" w:firstLineChars="22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5AB0568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p>
    <w:p w14:paraId="7AE3398E">
      <w:pPr>
        <w:pageBreakBefore w:val="0"/>
        <w:kinsoku/>
        <w:wordWrap/>
        <w:overflowPunct/>
        <w:topLinePunct w:val="0"/>
        <w:bidi w:val="0"/>
        <w:spacing w:line="360" w:lineRule="auto"/>
        <w:ind w:firstLine="4725" w:firstLineChars="22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w:t>
      </w:r>
      <w:r>
        <w:rPr>
          <w:rFonts w:hint="eastAsia" w:ascii="宋体" w:hAnsi="宋体" w:eastAsia="宋体" w:cs="宋体"/>
          <w:color w:val="auto"/>
          <w:szCs w:val="21"/>
          <w:highlight w:val="none"/>
          <w:lang w:eastAsia="zh-CN"/>
        </w:rPr>
        <w:t>代理人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p>
    <w:p w14:paraId="14BAC8F7">
      <w:pPr>
        <w:pageBreakBefore w:val="0"/>
        <w:kinsoku/>
        <w:wordWrap/>
        <w:overflowPunct/>
        <w:topLinePunct w:val="0"/>
        <w:bidi w:val="0"/>
        <w:spacing w:line="360" w:lineRule="auto"/>
        <w:ind w:firstLine="5145" w:firstLineChars="2450"/>
        <w:textAlignment w:val="auto"/>
        <w:rPr>
          <w:rFonts w:hint="eastAsia" w:ascii="宋体" w:hAnsi="宋体" w:eastAsia="宋体" w:cs="宋体"/>
          <w:color w:val="auto"/>
          <w:szCs w:val="21"/>
          <w:highlight w:val="none"/>
          <w:u w:val="single"/>
        </w:rPr>
      </w:pPr>
    </w:p>
    <w:p w14:paraId="1B5D3320">
      <w:pPr>
        <w:pageBreakBefore w:val="0"/>
        <w:kinsoku/>
        <w:wordWrap/>
        <w:overflowPunct/>
        <w:topLinePunct w:val="0"/>
        <w:bidi w:val="0"/>
        <w:spacing w:line="360" w:lineRule="auto"/>
        <w:ind w:firstLine="5145" w:firstLineChars="24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bookmarkStart w:id="205" w:name="_Toc11867"/>
      <w:bookmarkStart w:id="206" w:name="_Toc1490866739"/>
      <w:bookmarkStart w:id="207" w:name="_Toc27095"/>
      <w:bookmarkStart w:id="208" w:name="_Toc8294"/>
      <w:bookmarkStart w:id="209" w:name="_Toc2591743"/>
      <w:bookmarkStart w:id="210" w:name="_Toc11289"/>
      <w:bookmarkStart w:id="211" w:name="_Toc15619"/>
    </w:p>
    <w:p w14:paraId="561500E2">
      <w:pPr>
        <w:pageBreakBefore w:val="0"/>
        <w:kinsoku/>
        <w:wordWrap/>
        <w:overflowPunct/>
        <w:topLinePunct w:val="0"/>
        <w:bidi w:val="0"/>
        <w:spacing w:line="360" w:lineRule="auto"/>
        <w:jc w:val="center"/>
        <w:textAlignment w:val="auto"/>
        <w:rPr>
          <w:rFonts w:hint="default"/>
          <w:color w:val="auto"/>
          <w:highlight w:val="none"/>
          <w:lang w:val="en-US" w:eastAsia="zh-CN"/>
        </w:rPr>
      </w:pPr>
      <w:r>
        <w:rPr>
          <w:rFonts w:hint="eastAsia"/>
          <w:color w:val="auto"/>
          <w:highlight w:val="none"/>
          <w:lang w:val="en-US" w:eastAsia="zh-CN"/>
        </w:rPr>
        <w:br w:type="page"/>
      </w:r>
      <w:bookmarkEnd w:id="205"/>
      <w:bookmarkEnd w:id="206"/>
      <w:bookmarkStart w:id="212" w:name="_Toc621706957"/>
      <w:bookmarkStart w:id="213" w:name="_Toc477675931"/>
      <w:bookmarkStart w:id="214" w:name="_Toc1427240394"/>
      <w:r>
        <w:rPr>
          <w:rStyle w:val="40"/>
          <w:rFonts w:hint="eastAsia"/>
          <w:color w:val="auto"/>
          <w:highlight w:val="none"/>
          <w:lang w:val="en-US" w:eastAsia="zh-CN"/>
        </w:rPr>
        <w:t>第三章 评标办法、定标规则</w:t>
      </w:r>
      <w:bookmarkEnd w:id="212"/>
      <w:bookmarkEnd w:id="213"/>
      <w:bookmarkEnd w:id="214"/>
    </w:p>
    <w:bookmarkEnd w:id="207"/>
    <w:bookmarkEnd w:id="208"/>
    <w:bookmarkEnd w:id="209"/>
    <w:bookmarkEnd w:id="210"/>
    <w:bookmarkEnd w:id="211"/>
    <w:p w14:paraId="3951EA2D">
      <w:pPr>
        <w:pStyle w:val="4"/>
        <w:numPr>
          <w:ilvl w:val="0"/>
          <w:numId w:val="0"/>
        </w:numPr>
        <w:jc w:val="center"/>
        <w:rPr>
          <w:rFonts w:hint="eastAsia"/>
          <w:color w:val="auto"/>
          <w:highlight w:val="none"/>
          <w:lang w:val="en-US" w:eastAsia="zh-CN"/>
        </w:rPr>
      </w:pPr>
      <w:bookmarkStart w:id="215" w:name="_Toc224780725"/>
      <w:bookmarkStart w:id="216" w:name="_Toc1137785721"/>
      <w:bookmarkStart w:id="217" w:name="_Toc352593997"/>
      <w:bookmarkStart w:id="218" w:name="_Toc25642"/>
      <w:bookmarkStart w:id="219" w:name="_Toc8758"/>
      <w:bookmarkStart w:id="220" w:name="_Toc2591749"/>
      <w:bookmarkStart w:id="221" w:name="_Toc9556"/>
      <w:bookmarkStart w:id="222" w:name="_Toc969"/>
      <w:bookmarkStart w:id="223" w:name="_Toc24629"/>
      <w:r>
        <w:rPr>
          <w:rFonts w:hint="eastAsia"/>
          <w:color w:val="auto"/>
          <w:highlight w:val="none"/>
          <w:lang w:val="en-US" w:eastAsia="zh-CN"/>
        </w:rPr>
        <w:t>第一部分 评标办法</w:t>
      </w:r>
      <w:bookmarkEnd w:id="215"/>
      <w:bookmarkEnd w:id="216"/>
      <w:bookmarkEnd w:id="217"/>
    </w:p>
    <w:p w14:paraId="0E31F0FC">
      <w:pPr>
        <w:pStyle w:val="4"/>
        <w:numPr>
          <w:ilvl w:val="0"/>
          <w:numId w:val="0"/>
        </w:numPr>
        <w:jc w:val="center"/>
        <w:rPr>
          <w:rFonts w:hint="eastAsia" w:ascii="宋体" w:hAnsi="宋体" w:cs="宋体"/>
          <w:color w:val="auto"/>
          <w:sz w:val="21"/>
          <w:szCs w:val="21"/>
          <w:highlight w:val="none"/>
          <w:lang w:val="en-US" w:eastAsia="zh-CN"/>
        </w:rPr>
      </w:pPr>
      <w:bookmarkStart w:id="224" w:name="_Toc1834387522"/>
      <w:bookmarkStart w:id="225" w:name="_Toc1094871078"/>
      <w:bookmarkStart w:id="226" w:name="_Toc2145685048"/>
      <w:r>
        <w:rPr>
          <w:rFonts w:hint="default" w:ascii="宋体" w:hAnsi="宋体" w:cs="宋体"/>
          <w:color w:val="auto"/>
          <w:sz w:val="21"/>
          <w:szCs w:val="21"/>
          <w:highlight w:val="none"/>
          <w:lang w:val="en-US" w:eastAsia="zh-CN"/>
        </w:rPr>
        <w:t>评标办法前附表</w:t>
      </w:r>
      <w:bookmarkEnd w:id="224"/>
      <w:bookmarkEnd w:id="225"/>
      <w:bookmarkEnd w:id="226"/>
    </w:p>
    <w:tbl>
      <w:tblPr>
        <w:tblStyle w:val="26"/>
        <w:tblW w:w="94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046"/>
        <w:gridCol w:w="1440"/>
        <w:gridCol w:w="1441"/>
        <w:gridCol w:w="4665"/>
      </w:tblGrid>
      <w:tr w14:paraId="63D10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16" w:type="dxa"/>
            <w:gridSpan w:val="2"/>
            <w:noWrap w:val="0"/>
            <w:vAlign w:val="center"/>
          </w:tcPr>
          <w:p w14:paraId="69396E15">
            <w:pPr>
              <w:pageBreakBefore w:val="0"/>
              <w:kinsoku/>
              <w:wordWrap/>
              <w:overflowPunct/>
              <w:topLinePunct w:val="0"/>
              <w:autoSpaceDE/>
              <w:autoSpaceDN/>
              <w:bidi w:val="0"/>
              <w:adjustRightInd/>
              <w:spacing w:line="360" w:lineRule="auto"/>
              <w:jc w:val="center"/>
              <w:textAlignment w:val="auto"/>
              <w:rPr>
                <w:rFonts w:hint="eastAsia"/>
                <w:b/>
                <w:color w:val="auto"/>
                <w:highlight w:val="none"/>
              </w:rPr>
            </w:pPr>
            <w:r>
              <w:rPr>
                <w:rFonts w:hint="eastAsia" w:ascii="宋体" w:hAnsi="宋体"/>
                <w:b/>
                <w:color w:val="auto"/>
                <w:szCs w:val="21"/>
                <w:highlight w:val="none"/>
                <w:lang w:eastAsia="zh-CN"/>
              </w:rPr>
              <w:t>条</w:t>
            </w:r>
            <w:r>
              <w:rPr>
                <w:rFonts w:hint="eastAsia" w:ascii="宋体" w:hAnsi="宋体"/>
                <w:b/>
                <w:color w:val="auto"/>
                <w:szCs w:val="21"/>
                <w:highlight w:val="none"/>
              </w:rPr>
              <w:t>款号</w:t>
            </w:r>
          </w:p>
        </w:tc>
        <w:tc>
          <w:tcPr>
            <w:tcW w:w="2881" w:type="dxa"/>
            <w:gridSpan w:val="2"/>
            <w:noWrap w:val="0"/>
            <w:vAlign w:val="center"/>
          </w:tcPr>
          <w:p w14:paraId="0CA91F3A">
            <w:pPr>
              <w:pageBreakBefore w:val="0"/>
              <w:kinsoku/>
              <w:wordWrap/>
              <w:overflowPunct/>
              <w:topLinePunct w:val="0"/>
              <w:autoSpaceDE/>
              <w:autoSpaceDN/>
              <w:bidi w:val="0"/>
              <w:adjustRightInd/>
              <w:spacing w:line="360" w:lineRule="auto"/>
              <w:jc w:val="center"/>
              <w:textAlignment w:val="auto"/>
              <w:rPr>
                <w:rFonts w:hint="eastAsia"/>
                <w:b/>
                <w:color w:val="auto"/>
                <w:highlight w:val="none"/>
              </w:rPr>
            </w:pPr>
            <w:r>
              <w:rPr>
                <w:rFonts w:hint="eastAsia" w:ascii="宋体" w:hAnsi="宋体"/>
                <w:b/>
                <w:color w:val="auto"/>
                <w:szCs w:val="21"/>
                <w:highlight w:val="none"/>
              </w:rPr>
              <w:t>评审因素</w:t>
            </w:r>
          </w:p>
        </w:tc>
        <w:tc>
          <w:tcPr>
            <w:tcW w:w="4665" w:type="dxa"/>
            <w:noWrap w:val="0"/>
            <w:vAlign w:val="center"/>
          </w:tcPr>
          <w:p w14:paraId="04688CD3">
            <w:pPr>
              <w:pageBreakBefore w:val="0"/>
              <w:kinsoku/>
              <w:wordWrap/>
              <w:overflowPunct/>
              <w:topLinePunct w:val="0"/>
              <w:autoSpaceDE/>
              <w:autoSpaceDN/>
              <w:bidi w:val="0"/>
              <w:adjustRightInd/>
              <w:spacing w:line="360" w:lineRule="auto"/>
              <w:jc w:val="center"/>
              <w:textAlignment w:val="auto"/>
              <w:rPr>
                <w:rFonts w:hint="eastAsia"/>
                <w:b/>
                <w:color w:val="auto"/>
                <w:highlight w:val="none"/>
              </w:rPr>
            </w:pPr>
            <w:r>
              <w:rPr>
                <w:rFonts w:hint="eastAsia" w:ascii="宋体" w:hAnsi="宋体"/>
                <w:b/>
                <w:color w:val="auto"/>
                <w:szCs w:val="21"/>
                <w:highlight w:val="none"/>
              </w:rPr>
              <w:t>评审标准</w:t>
            </w:r>
          </w:p>
        </w:tc>
      </w:tr>
      <w:tr w14:paraId="19332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restart"/>
            <w:noWrap w:val="0"/>
            <w:vAlign w:val="center"/>
          </w:tcPr>
          <w:p w14:paraId="4DE07CBC">
            <w:pPr>
              <w:pageBreakBefore w:val="0"/>
              <w:kinsoku/>
              <w:wordWrap/>
              <w:overflowPunct/>
              <w:topLinePunct w:val="0"/>
              <w:autoSpaceDE/>
              <w:autoSpaceDN/>
              <w:bidi w:val="0"/>
              <w:adjustRightInd/>
              <w:spacing w:line="360" w:lineRule="auto"/>
              <w:jc w:val="both"/>
              <w:textAlignment w:val="auto"/>
              <w:rPr>
                <w:rFonts w:hint="default" w:eastAsia="宋体"/>
                <w:color w:val="auto"/>
                <w:highlight w:val="none"/>
                <w:lang w:val="en-US" w:eastAsia="zh-CN"/>
              </w:rPr>
            </w:pPr>
            <w:r>
              <w:rPr>
                <w:rFonts w:hint="eastAsia" w:ascii="宋体" w:hAnsi="宋体" w:eastAsia="宋体" w:cs="宋体"/>
                <w:color w:val="auto"/>
                <w:kern w:val="0"/>
                <w:szCs w:val="21"/>
                <w:highlight w:val="none"/>
                <w:lang w:val="en-US" w:eastAsia="zh-CN"/>
              </w:rPr>
              <w:t>2.1</w:t>
            </w:r>
          </w:p>
        </w:tc>
        <w:tc>
          <w:tcPr>
            <w:tcW w:w="1046" w:type="dxa"/>
            <w:vMerge w:val="restart"/>
            <w:noWrap w:val="0"/>
            <w:vAlign w:val="center"/>
          </w:tcPr>
          <w:p w14:paraId="03BAC71A">
            <w:pPr>
              <w:pageBreakBefore w:val="0"/>
              <w:kinsoku/>
              <w:wordWrap/>
              <w:overflowPunct/>
              <w:topLinePunct w:val="0"/>
              <w:autoSpaceDE/>
              <w:autoSpaceDN/>
              <w:bidi w:val="0"/>
              <w:adjustRightInd/>
              <w:spacing w:line="360" w:lineRule="auto"/>
              <w:jc w:val="center"/>
              <w:textAlignment w:val="auto"/>
              <w:rPr>
                <w:rFonts w:hint="eastAsia"/>
                <w:color w:val="auto"/>
                <w:highlight w:val="none"/>
              </w:rPr>
            </w:pPr>
            <w:r>
              <w:rPr>
                <w:rFonts w:hint="eastAsia" w:ascii="宋体" w:hAnsi="宋体"/>
                <w:color w:val="auto"/>
                <w:szCs w:val="21"/>
                <w:highlight w:val="none"/>
                <w:lang w:eastAsia="zh-CN"/>
              </w:rPr>
              <w:t>初步</w:t>
            </w:r>
            <w:r>
              <w:rPr>
                <w:rFonts w:hint="eastAsia" w:ascii="宋体" w:hAnsi="宋体"/>
                <w:color w:val="auto"/>
                <w:szCs w:val="21"/>
                <w:highlight w:val="none"/>
              </w:rPr>
              <w:t>评审标准</w:t>
            </w:r>
          </w:p>
        </w:tc>
        <w:tc>
          <w:tcPr>
            <w:tcW w:w="2881" w:type="dxa"/>
            <w:gridSpan w:val="2"/>
            <w:noWrap w:val="0"/>
            <w:vAlign w:val="center"/>
          </w:tcPr>
          <w:p w14:paraId="13AED544">
            <w:pPr>
              <w:pageBreakBefore w:val="0"/>
              <w:kinsoku/>
              <w:wordWrap/>
              <w:overflowPunct/>
              <w:topLinePunct w:val="0"/>
              <w:autoSpaceDE/>
              <w:autoSpaceDN/>
              <w:bidi w:val="0"/>
              <w:adjustRightInd/>
              <w:spacing w:line="360" w:lineRule="auto"/>
              <w:ind w:firstLine="420" w:firstLineChars="200"/>
              <w:jc w:val="both"/>
              <w:textAlignment w:val="auto"/>
              <w:rPr>
                <w:rFonts w:hint="default"/>
                <w:color w:val="auto"/>
                <w:kern w:val="2"/>
                <w:sz w:val="21"/>
                <w:szCs w:val="24"/>
                <w:highlight w:val="none"/>
                <w:lang w:val="en-US" w:eastAsia="zh-CN" w:bidi="ar-SA"/>
              </w:rPr>
            </w:pPr>
            <w:r>
              <w:rPr>
                <w:rFonts w:hint="eastAsia"/>
                <w:color w:val="auto"/>
                <w:kern w:val="2"/>
                <w:sz w:val="21"/>
                <w:szCs w:val="24"/>
                <w:highlight w:val="none"/>
                <w:lang w:val="en-US" w:eastAsia="zh-CN" w:bidi="ar-SA"/>
              </w:rPr>
              <w:t>投标人名称</w:t>
            </w:r>
          </w:p>
        </w:tc>
        <w:tc>
          <w:tcPr>
            <w:tcW w:w="4665" w:type="dxa"/>
            <w:noWrap w:val="0"/>
            <w:vAlign w:val="top"/>
          </w:tcPr>
          <w:p w14:paraId="42B6D04F">
            <w:pPr>
              <w:pageBreakBefore w:val="0"/>
              <w:kinsoku/>
              <w:wordWrap/>
              <w:overflowPunct/>
              <w:topLinePunct w:val="0"/>
              <w:autoSpaceDE/>
              <w:autoSpaceDN/>
              <w:bidi w:val="0"/>
              <w:adjustRightInd/>
              <w:spacing w:line="360" w:lineRule="auto"/>
              <w:jc w:val="left"/>
              <w:textAlignment w:val="auto"/>
              <w:rPr>
                <w:rFonts w:hint="default"/>
                <w:color w:val="auto"/>
                <w:kern w:val="2"/>
                <w:sz w:val="21"/>
                <w:szCs w:val="24"/>
                <w:highlight w:val="none"/>
                <w:lang w:val="en-US" w:eastAsia="zh-CN" w:bidi="ar-SA"/>
              </w:rPr>
            </w:pPr>
            <w:r>
              <w:rPr>
                <w:rFonts w:hint="eastAsia"/>
                <w:color w:val="auto"/>
                <w:kern w:val="2"/>
                <w:sz w:val="21"/>
                <w:szCs w:val="24"/>
                <w:highlight w:val="none"/>
                <w:lang w:val="en-US" w:eastAsia="zh-CN" w:bidi="ar-SA"/>
              </w:rPr>
              <w:t>与营业执照、资质证书一致</w:t>
            </w:r>
          </w:p>
        </w:tc>
      </w:tr>
      <w:tr w14:paraId="5502F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continue"/>
            <w:noWrap w:val="0"/>
            <w:vAlign w:val="center"/>
          </w:tcPr>
          <w:p w14:paraId="2E4E0B8D">
            <w:pPr>
              <w:pageBreakBefore w:val="0"/>
              <w:kinsoku/>
              <w:wordWrap/>
              <w:overflowPunct/>
              <w:topLinePunct w:val="0"/>
              <w:autoSpaceDE/>
              <w:autoSpaceDN/>
              <w:bidi w:val="0"/>
              <w:adjustRightInd/>
              <w:spacing w:line="360" w:lineRule="auto"/>
              <w:jc w:val="both"/>
              <w:textAlignment w:val="auto"/>
              <w:rPr>
                <w:rFonts w:hint="eastAsia"/>
                <w:color w:val="auto"/>
                <w:highlight w:val="none"/>
                <w:lang w:val="en-US" w:eastAsia="zh-CN"/>
              </w:rPr>
            </w:pPr>
          </w:p>
        </w:tc>
        <w:tc>
          <w:tcPr>
            <w:tcW w:w="1046" w:type="dxa"/>
            <w:vMerge w:val="continue"/>
            <w:noWrap w:val="0"/>
            <w:vAlign w:val="center"/>
          </w:tcPr>
          <w:p w14:paraId="47FCB777">
            <w:pPr>
              <w:pageBreakBefore w:val="0"/>
              <w:kinsoku/>
              <w:wordWrap/>
              <w:overflowPunct/>
              <w:topLinePunct w:val="0"/>
              <w:autoSpaceDE/>
              <w:autoSpaceDN/>
              <w:bidi w:val="0"/>
              <w:adjustRightInd/>
              <w:spacing w:line="360" w:lineRule="auto"/>
              <w:jc w:val="center"/>
              <w:textAlignment w:val="auto"/>
              <w:rPr>
                <w:rFonts w:hint="eastAsia" w:ascii="宋体" w:hAnsi="宋体"/>
                <w:color w:val="auto"/>
                <w:szCs w:val="21"/>
                <w:highlight w:val="none"/>
              </w:rPr>
            </w:pPr>
          </w:p>
        </w:tc>
        <w:tc>
          <w:tcPr>
            <w:tcW w:w="2881" w:type="dxa"/>
            <w:gridSpan w:val="2"/>
            <w:noWrap w:val="0"/>
            <w:vAlign w:val="center"/>
          </w:tcPr>
          <w:p w14:paraId="28D230FC">
            <w:pPr>
              <w:pageBreakBefore w:val="0"/>
              <w:kinsoku/>
              <w:wordWrap/>
              <w:overflowPunct/>
              <w:topLinePunct w:val="0"/>
              <w:autoSpaceDE/>
              <w:autoSpaceDN/>
              <w:bidi w:val="0"/>
              <w:adjustRightInd/>
              <w:spacing w:line="360" w:lineRule="auto"/>
              <w:ind w:firstLine="420" w:firstLineChars="200"/>
              <w:jc w:val="both"/>
              <w:textAlignment w:val="auto"/>
              <w:rPr>
                <w:rFonts w:hint="eastAsia"/>
                <w:color w:val="auto"/>
                <w:kern w:val="2"/>
                <w:sz w:val="21"/>
                <w:szCs w:val="24"/>
                <w:highlight w:val="none"/>
                <w:lang w:val="en-US" w:eastAsia="zh-CN" w:bidi="ar-SA"/>
              </w:rPr>
            </w:pPr>
            <w:r>
              <w:rPr>
                <w:rFonts w:hint="eastAsia" w:ascii="宋体" w:hAnsi="宋体"/>
                <w:color w:val="auto"/>
                <w:szCs w:val="21"/>
                <w:highlight w:val="none"/>
              </w:rPr>
              <w:t>投标文件格式</w:t>
            </w:r>
          </w:p>
        </w:tc>
        <w:tc>
          <w:tcPr>
            <w:tcW w:w="4665" w:type="dxa"/>
            <w:noWrap w:val="0"/>
            <w:vAlign w:val="top"/>
          </w:tcPr>
          <w:p w14:paraId="5A438FBE">
            <w:pPr>
              <w:pageBreakBefore w:val="0"/>
              <w:kinsoku/>
              <w:wordWrap/>
              <w:overflowPunct/>
              <w:topLinePunct w:val="0"/>
              <w:autoSpaceDE/>
              <w:autoSpaceDN/>
              <w:bidi w:val="0"/>
              <w:adjustRightInd/>
              <w:spacing w:line="360" w:lineRule="auto"/>
              <w:jc w:val="left"/>
              <w:textAlignment w:val="auto"/>
              <w:rPr>
                <w:rFonts w:hint="eastAsia" w:eastAsia="宋体"/>
                <w:color w:val="auto"/>
                <w:kern w:val="2"/>
                <w:sz w:val="21"/>
                <w:szCs w:val="24"/>
                <w:highlight w:val="none"/>
                <w:lang w:val="en-US" w:eastAsia="zh-CN" w:bidi="ar-SA"/>
              </w:rPr>
            </w:pPr>
            <w:r>
              <w:rPr>
                <w:rFonts w:hint="eastAsia" w:ascii="宋体" w:hAnsi="宋体"/>
                <w:color w:val="auto"/>
                <w:szCs w:val="21"/>
                <w:highlight w:val="none"/>
              </w:rPr>
              <w:t>符合第</w:t>
            </w:r>
            <w:r>
              <w:rPr>
                <w:rFonts w:hint="eastAsia" w:ascii="宋体" w:hAnsi="宋体"/>
                <w:color w:val="auto"/>
                <w:szCs w:val="21"/>
                <w:highlight w:val="none"/>
                <w:lang w:val="en-US" w:eastAsia="zh-CN"/>
              </w:rPr>
              <w:t>六</w:t>
            </w:r>
            <w:r>
              <w:rPr>
                <w:rFonts w:hint="eastAsia" w:ascii="宋体" w:hAnsi="宋体"/>
                <w:color w:val="auto"/>
                <w:szCs w:val="21"/>
                <w:highlight w:val="none"/>
              </w:rPr>
              <w:t>章“投标文件格式”的要求</w:t>
            </w:r>
          </w:p>
        </w:tc>
      </w:tr>
      <w:tr w14:paraId="258B0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continue"/>
            <w:noWrap w:val="0"/>
            <w:vAlign w:val="center"/>
          </w:tcPr>
          <w:p w14:paraId="567E35D6">
            <w:pPr>
              <w:pageBreakBefore w:val="0"/>
              <w:kinsoku/>
              <w:wordWrap/>
              <w:overflowPunct/>
              <w:topLinePunct w:val="0"/>
              <w:autoSpaceDE/>
              <w:autoSpaceDN/>
              <w:bidi w:val="0"/>
              <w:adjustRightInd/>
              <w:spacing w:line="360" w:lineRule="auto"/>
              <w:jc w:val="both"/>
              <w:textAlignment w:val="auto"/>
              <w:rPr>
                <w:rFonts w:hint="eastAsia"/>
                <w:color w:val="auto"/>
                <w:highlight w:val="none"/>
              </w:rPr>
            </w:pPr>
          </w:p>
        </w:tc>
        <w:tc>
          <w:tcPr>
            <w:tcW w:w="1046" w:type="dxa"/>
            <w:vMerge w:val="continue"/>
            <w:noWrap w:val="0"/>
            <w:vAlign w:val="center"/>
          </w:tcPr>
          <w:p w14:paraId="4545B6CB">
            <w:pPr>
              <w:pageBreakBefore w:val="0"/>
              <w:kinsoku/>
              <w:wordWrap/>
              <w:overflowPunct/>
              <w:topLinePunct w:val="0"/>
              <w:autoSpaceDE/>
              <w:autoSpaceDN/>
              <w:bidi w:val="0"/>
              <w:adjustRightInd/>
              <w:spacing w:line="360" w:lineRule="auto"/>
              <w:jc w:val="center"/>
              <w:textAlignment w:val="auto"/>
              <w:rPr>
                <w:rFonts w:hint="eastAsia" w:ascii="宋体" w:hAnsi="宋体"/>
                <w:color w:val="auto"/>
                <w:szCs w:val="21"/>
                <w:highlight w:val="none"/>
              </w:rPr>
            </w:pPr>
          </w:p>
        </w:tc>
        <w:tc>
          <w:tcPr>
            <w:tcW w:w="2881" w:type="dxa"/>
            <w:gridSpan w:val="2"/>
            <w:noWrap w:val="0"/>
            <w:vAlign w:val="center"/>
          </w:tcPr>
          <w:p w14:paraId="42A40FA8">
            <w:pPr>
              <w:pageBreakBefore w:val="0"/>
              <w:kinsoku/>
              <w:wordWrap/>
              <w:overflowPunct/>
              <w:topLinePunct w:val="0"/>
              <w:autoSpaceDE/>
              <w:autoSpaceDN/>
              <w:bidi w:val="0"/>
              <w:adjustRightInd/>
              <w:spacing w:line="360" w:lineRule="auto"/>
              <w:ind w:firstLine="420" w:firstLineChars="200"/>
              <w:jc w:val="both"/>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签名盖章</w:t>
            </w:r>
          </w:p>
        </w:tc>
        <w:tc>
          <w:tcPr>
            <w:tcW w:w="4665" w:type="dxa"/>
            <w:noWrap w:val="0"/>
            <w:vAlign w:val="top"/>
          </w:tcPr>
          <w:p w14:paraId="14FA1507">
            <w:pPr>
              <w:pageBreakBefore w:val="0"/>
              <w:kinsoku/>
              <w:wordWrap/>
              <w:overflowPunct/>
              <w:topLinePunct w:val="0"/>
              <w:autoSpaceDE/>
              <w:autoSpaceDN/>
              <w:bidi w:val="0"/>
              <w:adjustRightInd/>
              <w:spacing w:line="360" w:lineRule="auto"/>
              <w:jc w:val="left"/>
              <w:textAlignment w:val="auto"/>
              <w:rPr>
                <w:rFonts w:hint="eastAsia" w:ascii="宋体" w:hAnsi="宋体"/>
                <w:b/>
                <w:bCs/>
                <w:color w:val="auto"/>
                <w:szCs w:val="21"/>
                <w:highlight w:val="none"/>
              </w:rPr>
            </w:pPr>
            <w:r>
              <w:rPr>
                <w:rFonts w:hint="eastAsia" w:ascii="宋体" w:hAnsi="宋体" w:eastAsia="宋体" w:cs="Times New Roman"/>
                <w:color w:val="auto"/>
                <w:kern w:val="2"/>
                <w:sz w:val="21"/>
                <w:szCs w:val="21"/>
                <w:highlight w:val="none"/>
                <w:lang w:val="en-US" w:eastAsia="zh-CN" w:bidi="ar-SA"/>
              </w:rPr>
              <w:t>按招标文件要求由法定代表人或其代理人在投标文件相应位置签名或加盖单位公章</w:t>
            </w:r>
          </w:p>
        </w:tc>
      </w:tr>
      <w:tr w14:paraId="5EA4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870" w:type="dxa"/>
            <w:vMerge w:val="continue"/>
            <w:noWrap w:val="0"/>
            <w:vAlign w:val="top"/>
          </w:tcPr>
          <w:p w14:paraId="17B47AA9">
            <w:pPr>
              <w:pageBreakBefore w:val="0"/>
              <w:kinsoku/>
              <w:wordWrap/>
              <w:overflowPunct/>
              <w:topLinePunct w:val="0"/>
              <w:autoSpaceDE/>
              <w:autoSpaceDN/>
              <w:bidi w:val="0"/>
              <w:adjustRightInd/>
              <w:spacing w:line="360" w:lineRule="auto"/>
              <w:jc w:val="both"/>
              <w:textAlignment w:val="auto"/>
              <w:rPr>
                <w:rFonts w:hint="eastAsia"/>
                <w:color w:val="auto"/>
                <w:highlight w:val="none"/>
              </w:rPr>
            </w:pPr>
          </w:p>
        </w:tc>
        <w:tc>
          <w:tcPr>
            <w:tcW w:w="1046" w:type="dxa"/>
            <w:vMerge w:val="continue"/>
            <w:noWrap w:val="0"/>
            <w:vAlign w:val="top"/>
          </w:tcPr>
          <w:p w14:paraId="34E8B835">
            <w:pPr>
              <w:pageBreakBefore w:val="0"/>
              <w:kinsoku/>
              <w:wordWrap/>
              <w:overflowPunct/>
              <w:topLinePunct w:val="0"/>
              <w:autoSpaceDE/>
              <w:autoSpaceDN/>
              <w:bidi w:val="0"/>
              <w:adjustRightInd/>
              <w:spacing w:line="360" w:lineRule="auto"/>
              <w:textAlignment w:val="auto"/>
              <w:rPr>
                <w:rFonts w:hint="eastAsia" w:ascii="宋体" w:hAnsi="宋体"/>
                <w:color w:val="auto"/>
                <w:szCs w:val="21"/>
                <w:highlight w:val="none"/>
              </w:rPr>
            </w:pPr>
          </w:p>
        </w:tc>
        <w:tc>
          <w:tcPr>
            <w:tcW w:w="2881" w:type="dxa"/>
            <w:gridSpan w:val="2"/>
            <w:noWrap w:val="0"/>
            <w:vAlign w:val="center"/>
          </w:tcPr>
          <w:p w14:paraId="379BB38D">
            <w:pPr>
              <w:pageBreakBefore w:val="0"/>
              <w:kinsoku/>
              <w:wordWrap/>
              <w:overflowPunct/>
              <w:topLinePunct w:val="0"/>
              <w:autoSpaceDE/>
              <w:autoSpaceDN/>
              <w:bidi w:val="0"/>
              <w:adjustRightInd/>
              <w:spacing w:line="360" w:lineRule="auto"/>
              <w:ind w:firstLine="420" w:firstLineChars="200"/>
              <w:jc w:val="both"/>
              <w:textAlignment w:val="auto"/>
              <w:rPr>
                <w:rFonts w:hint="eastAsia"/>
                <w:dstrike/>
                <w:color w:val="auto"/>
                <w:highlight w:val="none"/>
              </w:rPr>
            </w:pPr>
            <w:r>
              <w:rPr>
                <w:rFonts w:hint="eastAsia" w:ascii="宋体" w:hAnsi="宋体"/>
                <w:color w:val="auto"/>
                <w:szCs w:val="21"/>
                <w:highlight w:val="none"/>
                <w:lang w:val="en-US" w:eastAsia="zh-CN"/>
              </w:rPr>
              <w:t>投标</w:t>
            </w:r>
            <w:r>
              <w:rPr>
                <w:rFonts w:hint="eastAsia" w:ascii="宋体" w:hAnsi="宋体"/>
                <w:color w:val="auto"/>
                <w:szCs w:val="21"/>
                <w:highlight w:val="none"/>
              </w:rPr>
              <w:t>承诺书</w:t>
            </w:r>
          </w:p>
        </w:tc>
        <w:tc>
          <w:tcPr>
            <w:tcW w:w="4665" w:type="dxa"/>
            <w:noWrap w:val="0"/>
            <w:vAlign w:val="top"/>
          </w:tcPr>
          <w:p w14:paraId="179BCCE2">
            <w:pPr>
              <w:pageBreakBefore w:val="0"/>
              <w:kinsoku/>
              <w:wordWrap/>
              <w:overflowPunct/>
              <w:topLinePunct w:val="0"/>
              <w:autoSpaceDE/>
              <w:autoSpaceDN/>
              <w:bidi w:val="0"/>
              <w:adjustRightInd/>
              <w:spacing w:line="360" w:lineRule="auto"/>
              <w:jc w:val="left"/>
              <w:textAlignment w:val="auto"/>
              <w:rPr>
                <w:rFonts w:hint="eastAsia" w:eastAsia="宋体"/>
                <w:color w:val="auto"/>
                <w:highlight w:val="none"/>
                <w:lang w:eastAsia="zh-CN"/>
              </w:rPr>
            </w:pPr>
            <w:r>
              <w:rPr>
                <w:rFonts w:hint="eastAsia" w:ascii="宋体" w:hAnsi="宋体"/>
                <w:color w:val="auto"/>
                <w:szCs w:val="21"/>
                <w:highlight w:val="none"/>
              </w:rPr>
              <w:t>符合第二章“投标人须知”的规定</w:t>
            </w:r>
            <w:r>
              <w:rPr>
                <w:rFonts w:hint="eastAsia" w:ascii="宋体" w:hAnsi="宋体"/>
                <w:color w:val="auto"/>
                <w:szCs w:val="21"/>
                <w:highlight w:val="none"/>
                <w:lang w:eastAsia="zh-CN"/>
              </w:rPr>
              <w:t>，</w:t>
            </w:r>
            <w:r>
              <w:rPr>
                <w:rFonts w:hint="eastAsia" w:ascii="宋体" w:hAnsi="宋体"/>
                <w:color w:val="auto"/>
                <w:szCs w:val="21"/>
                <w:highlight w:val="none"/>
              </w:rPr>
              <w:t>有法定代表人或其代理人签</w:t>
            </w:r>
            <w:r>
              <w:rPr>
                <w:rFonts w:hint="eastAsia" w:ascii="宋体" w:hAnsi="宋体"/>
                <w:color w:val="auto"/>
                <w:szCs w:val="21"/>
                <w:highlight w:val="none"/>
                <w:lang w:eastAsia="zh-CN"/>
              </w:rPr>
              <w:t>名</w:t>
            </w:r>
            <w:r>
              <w:rPr>
                <w:rFonts w:hint="eastAsia" w:ascii="宋体" w:hAnsi="宋体"/>
                <w:color w:val="auto"/>
                <w:szCs w:val="21"/>
                <w:highlight w:val="none"/>
              </w:rPr>
              <w:t>及加盖单位</w:t>
            </w:r>
            <w:r>
              <w:rPr>
                <w:rFonts w:hint="eastAsia" w:ascii="宋体" w:hAnsi="宋体"/>
                <w:color w:val="auto"/>
                <w:szCs w:val="21"/>
                <w:highlight w:val="none"/>
                <w:lang w:val="en-US" w:eastAsia="zh-CN"/>
              </w:rPr>
              <w:t>公</w:t>
            </w:r>
            <w:r>
              <w:rPr>
                <w:rFonts w:hint="eastAsia" w:ascii="宋体" w:hAnsi="宋体"/>
                <w:color w:val="auto"/>
                <w:szCs w:val="21"/>
                <w:highlight w:val="none"/>
              </w:rPr>
              <w:t>章，内容符合招标文件要求</w:t>
            </w:r>
          </w:p>
        </w:tc>
      </w:tr>
      <w:tr w14:paraId="344ED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continue"/>
            <w:noWrap w:val="0"/>
            <w:vAlign w:val="top"/>
          </w:tcPr>
          <w:p w14:paraId="337871A9">
            <w:pPr>
              <w:pageBreakBefore w:val="0"/>
              <w:kinsoku/>
              <w:wordWrap/>
              <w:overflowPunct/>
              <w:topLinePunct w:val="0"/>
              <w:autoSpaceDE/>
              <w:autoSpaceDN/>
              <w:bidi w:val="0"/>
              <w:adjustRightInd/>
              <w:spacing w:line="360" w:lineRule="auto"/>
              <w:jc w:val="both"/>
              <w:textAlignment w:val="auto"/>
              <w:rPr>
                <w:rFonts w:hint="eastAsia"/>
                <w:color w:val="auto"/>
                <w:highlight w:val="none"/>
              </w:rPr>
            </w:pPr>
          </w:p>
        </w:tc>
        <w:tc>
          <w:tcPr>
            <w:tcW w:w="1046" w:type="dxa"/>
            <w:vMerge w:val="continue"/>
            <w:noWrap w:val="0"/>
            <w:vAlign w:val="top"/>
          </w:tcPr>
          <w:p w14:paraId="3ECA62E4">
            <w:pPr>
              <w:pageBreakBefore w:val="0"/>
              <w:kinsoku/>
              <w:wordWrap/>
              <w:overflowPunct/>
              <w:topLinePunct w:val="0"/>
              <w:autoSpaceDE/>
              <w:autoSpaceDN/>
              <w:bidi w:val="0"/>
              <w:adjustRightInd/>
              <w:spacing w:line="360" w:lineRule="auto"/>
              <w:textAlignment w:val="auto"/>
              <w:rPr>
                <w:rFonts w:hint="eastAsia"/>
                <w:color w:val="auto"/>
                <w:highlight w:val="none"/>
              </w:rPr>
            </w:pPr>
          </w:p>
        </w:tc>
        <w:tc>
          <w:tcPr>
            <w:tcW w:w="2881" w:type="dxa"/>
            <w:gridSpan w:val="2"/>
            <w:noWrap w:val="0"/>
            <w:vAlign w:val="center"/>
          </w:tcPr>
          <w:p w14:paraId="307B190E">
            <w:pPr>
              <w:pageBreakBefore w:val="0"/>
              <w:kinsoku/>
              <w:wordWrap/>
              <w:overflowPunct/>
              <w:topLinePunct w:val="0"/>
              <w:autoSpaceDE/>
              <w:autoSpaceDN/>
              <w:bidi w:val="0"/>
              <w:adjustRightInd/>
              <w:spacing w:line="360" w:lineRule="auto"/>
              <w:ind w:firstLine="420" w:firstLineChars="200"/>
              <w:jc w:val="both"/>
              <w:textAlignment w:val="auto"/>
              <w:rPr>
                <w:rFonts w:hint="default" w:eastAsia="宋体"/>
                <w:color w:val="auto"/>
                <w:highlight w:val="none"/>
                <w:lang w:val="en-US" w:eastAsia="zh-CN"/>
              </w:rPr>
            </w:pPr>
            <w:r>
              <w:rPr>
                <w:rFonts w:hint="eastAsia" w:ascii="宋体" w:hAnsi="宋体"/>
                <w:color w:val="auto"/>
                <w:szCs w:val="21"/>
                <w:highlight w:val="none"/>
                <w:lang w:val="en-US" w:eastAsia="zh-CN"/>
              </w:rPr>
              <w:t>项目管理机构</w:t>
            </w:r>
          </w:p>
        </w:tc>
        <w:tc>
          <w:tcPr>
            <w:tcW w:w="4665" w:type="dxa"/>
            <w:noWrap w:val="0"/>
            <w:vAlign w:val="top"/>
          </w:tcPr>
          <w:p w14:paraId="27C28E76">
            <w:pPr>
              <w:pageBreakBefore w:val="0"/>
              <w:kinsoku/>
              <w:wordWrap/>
              <w:overflowPunct/>
              <w:topLinePunct w:val="0"/>
              <w:autoSpaceDE/>
              <w:autoSpaceDN/>
              <w:bidi w:val="0"/>
              <w:adjustRightInd/>
              <w:spacing w:line="360" w:lineRule="auto"/>
              <w:textAlignment w:val="auto"/>
              <w:rPr>
                <w:rFonts w:hint="eastAsia" w:eastAsia="宋体"/>
                <w:color w:val="auto"/>
                <w:highlight w:val="none"/>
                <w:lang w:eastAsia="zh-CN"/>
              </w:rPr>
            </w:pPr>
            <w:r>
              <w:rPr>
                <w:rFonts w:hint="eastAsia" w:ascii="宋体" w:hAnsi="宋体"/>
                <w:color w:val="auto"/>
                <w:szCs w:val="21"/>
                <w:highlight w:val="none"/>
              </w:rPr>
              <w:t>符合第二章“投标人须知”第</w:t>
            </w:r>
            <w:r>
              <w:rPr>
                <w:rFonts w:hint="eastAsia" w:ascii="宋体" w:hAnsi="宋体"/>
                <w:color w:val="auto"/>
                <w:szCs w:val="21"/>
                <w:highlight w:val="none"/>
                <w:lang w:val="en-US" w:eastAsia="zh-CN"/>
              </w:rPr>
              <w:t>12</w:t>
            </w:r>
            <w:r>
              <w:rPr>
                <w:rFonts w:hint="eastAsia" w:ascii="宋体" w:hAnsi="宋体"/>
                <w:color w:val="auto"/>
                <w:szCs w:val="21"/>
                <w:highlight w:val="none"/>
                <w:lang w:eastAsia="zh-CN"/>
              </w:rPr>
              <w:t>条</w:t>
            </w:r>
            <w:r>
              <w:rPr>
                <w:rFonts w:hint="eastAsia" w:ascii="宋体" w:hAnsi="宋体"/>
                <w:color w:val="auto"/>
                <w:szCs w:val="21"/>
                <w:highlight w:val="none"/>
              </w:rPr>
              <w:t>规定</w:t>
            </w:r>
          </w:p>
        </w:tc>
      </w:tr>
      <w:tr w14:paraId="60A45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continue"/>
            <w:noWrap w:val="0"/>
            <w:vAlign w:val="top"/>
          </w:tcPr>
          <w:p w14:paraId="3EB80037">
            <w:pPr>
              <w:pageBreakBefore w:val="0"/>
              <w:kinsoku/>
              <w:wordWrap/>
              <w:overflowPunct/>
              <w:topLinePunct w:val="0"/>
              <w:autoSpaceDE/>
              <w:autoSpaceDN/>
              <w:bidi w:val="0"/>
              <w:adjustRightInd/>
              <w:spacing w:line="360" w:lineRule="auto"/>
              <w:jc w:val="both"/>
              <w:textAlignment w:val="auto"/>
              <w:rPr>
                <w:rFonts w:hint="eastAsia"/>
                <w:color w:val="auto"/>
                <w:highlight w:val="none"/>
              </w:rPr>
            </w:pPr>
          </w:p>
        </w:tc>
        <w:tc>
          <w:tcPr>
            <w:tcW w:w="1046" w:type="dxa"/>
            <w:vMerge w:val="continue"/>
            <w:noWrap w:val="0"/>
            <w:vAlign w:val="top"/>
          </w:tcPr>
          <w:p w14:paraId="6A700236">
            <w:pPr>
              <w:pageBreakBefore w:val="0"/>
              <w:kinsoku/>
              <w:wordWrap/>
              <w:overflowPunct/>
              <w:topLinePunct w:val="0"/>
              <w:autoSpaceDE/>
              <w:autoSpaceDN/>
              <w:bidi w:val="0"/>
              <w:adjustRightInd/>
              <w:spacing w:line="360" w:lineRule="auto"/>
              <w:textAlignment w:val="auto"/>
              <w:rPr>
                <w:rFonts w:hint="eastAsia"/>
                <w:color w:val="auto"/>
                <w:highlight w:val="none"/>
              </w:rPr>
            </w:pPr>
          </w:p>
        </w:tc>
        <w:tc>
          <w:tcPr>
            <w:tcW w:w="2881" w:type="dxa"/>
            <w:gridSpan w:val="2"/>
            <w:noWrap w:val="0"/>
            <w:vAlign w:val="center"/>
          </w:tcPr>
          <w:p w14:paraId="0F124CF1">
            <w:pPr>
              <w:pageBreakBefore w:val="0"/>
              <w:kinsoku/>
              <w:wordWrap/>
              <w:overflowPunct/>
              <w:topLinePunct w:val="0"/>
              <w:autoSpaceDE/>
              <w:autoSpaceDN/>
              <w:bidi w:val="0"/>
              <w:adjustRightInd/>
              <w:spacing w:line="360" w:lineRule="auto"/>
              <w:ind w:firstLine="420" w:firstLineChars="200"/>
              <w:jc w:val="both"/>
              <w:textAlignment w:val="auto"/>
              <w:rPr>
                <w:rFonts w:hint="default" w:ascii="宋体" w:hAnsi="宋体"/>
                <w:color w:val="auto"/>
                <w:szCs w:val="21"/>
                <w:highlight w:val="none"/>
                <w:lang w:val="en-US" w:eastAsia="zh-CN"/>
              </w:rPr>
            </w:pPr>
            <w:r>
              <w:rPr>
                <w:rFonts w:hint="eastAsia" w:ascii="宋体" w:hAnsi="宋体"/>
                <w:color w:val="auto"/>
                <w:szCs w:val="21"/>
                <w:highlight w:val="none"/>
              </w:rPr>
              <w:t>投标报价</w:t>
            </w:r>
          </w:p>
        </w:tc>
        <w:tc>
          <w:tcPr>
            <w:tcW w:w="4665" w:type="dxa"/>
            <w:noWrap w:val="0"/>
            <w:vAlign w:val="top"/>
          </w:tcPr>
          <w:p w14:paraId="49E7628E">
            <w:pPr>
              <w:pageBreakBefore w:val="0"/>
              <w:kinsoku/>
              <w:wordWrap/>
              <w:overflowPunct/>
              <w:topLinePunct w:val="0"/>
              <w:autoSpaceDE/>
              <w:autoSpaceDN/>
              <w:bidi w:val="0"/>
              <w:adjustRightInd/>
              <w:spacing w:line="360" w:lineRule="auto"/>
              <w:textAlignment w:val="auto"/>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rPr>
              <w:t>只有一个有效报价</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符合第二章“投标人须知”第3.2款规定</w:t>
            </w:r>
          </w:p>
        </w:tc>
      </w:tr>
      <w:tr w14:paraId="29BC8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continue"/>
            <w:noWrap w:val="0"/>
            <w:vAlign w:val="top"/>
          </w:tcPr>
          <w:p w14:paraId="397141AD">
            <w:pPr>
              <w:pageBreakBefore w:val="0"/>
              <w:kinsoku/>
              <w:wordWrap/>
              <w:overflowPunct/>
              <w:topLinePunct w:val="0"/>
              <w:autoSpaceDE/>
              <w:autoSpaceDN/>
              <w:bidi w:val="0"/>
              <w:adjustRightInd/>
              <w:spacing w:line="360" w:lineRule="auto"/>
              <w:jc w:val="both"/>
              <w:textAlignment w:val="auto"/>
              <w:rPr>
                <w:rFonts w:hint="eastAsia"/>
                <w:color w:val="auto"/>
                <w:highlight w:val="none"/>
              </w:rPr>
            </w:pPr>
          </w:p>
        </w:tc>
        <w:tc>
          <w:tcPr>
            <w:tcW w:w="1046" w:type="dxa"/>
            <w:vMerge w:val="continue"/>
            <w:noWrap w:val="0"/>
            <w:vAlign w:val="top"/>
          </w:tcPr>
          <w:p w14:paraId="59A98930">
            <w:pPr>
              <w:pageBreakBefore w:val="0"/>
              <w:kinsoku/>
              <w:wordWrap/>
              <w:overflowPunct/>
              <w:topLinePunct w:val="0"/>
              <w:autoSpaceDE/>
              <w:autoSpaceDN/>
              <w:bidi w:val="0"/>
              <w:adjustRightInd/>
              <w:spacing w:line="360" w:lineRule="auto"/>
              <w:textAlignment w:val="auto"/>
              <w:rPr>
                <w:rFonts w:hint="eastAsia"/>
                <w:color w:val="auto"/>
                <w:highlight w:val="none"/>
              </w:rPr>
            </w:pPr>
          </w:p>
        </w:tc>
        <w:tc>
          <w:tcPr>
            <w:tcW w:w="2881" w:type="dxa"/>
            <w:gridSpan w:val="2"/>
            <w:noWrap w:val="0"/>
            <w:vAlign w:val="center"/>
          </w:tcPr>
          <w:p w14:paraId="3AAF42B3">
            <w:pPr>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其它不合格情况</w:t>
            </w:r>
          </w:p>
        </w:tc>
        <w:tc>
          <w:tcPr>
            <w:tcW w:w="4665" w:type="dxa"/>
            <w:noWrap w:val="0"/>
            <w:vAlign w:val="top"/>
          </w:tcPr>
          <w:p w14:paraId="5E480A99">
            <w:pPr>
              <w:pageBreakBefore w:val="0"/>
              <w:kinsoku/>
              <w:wordWrap/>
              <w:overflowPunct/>
              <w:topLinePunct w:val="0"/>
              <w:autoSpaceDE/>
              <w:autoSpaceDN/>
              <w:bidi w:val="0"/>
              <w:adjustRightInd/>
              <w:spacing w:line="360" w:lineRule="auto"/>
              <w:textAlignment w:val="auto"/>
              <w:rPr>
                <w:rFonts w:hint="default" w:ascii="宋体" w:hAnsi="宋体" w:eastAsia="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不存在招标文件第二章</w:t>
            </w:r>
            <w:r>
              <w:rPr>
                <w:rFonts w:hint="eastAsia" w:ascii="宋体" w:hAnsi="宋体"/>
                <w:color w:val="auto"/>
                <w:szCs w:val="21"/>
                <w:highlight w:val="none"/>
              </w:rPr>
              <w:t>“投标人须知”</w:t>
            </w: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13条规定的情形或违反法律法规规章、规范性文件规定、国家强制性条文标准的情形</w:t>
            </w:r>
          </w:p>
        </w:tc>
      </w:tr>
      <w:tr w14:paraId="03D2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noWrap w:val="0"/>
            <w:vAlign w:val="center"/>
          </w:tcPr>
          <w:p w14:paraId="23C6628C">
            <w:pPr>
              <w:spacing w:line="360" w:lineRule="auto"/>
              <w:jc w:val="center"/>
              <w:rPr>
                <w:rFonts w:hint="eastAsia"/>
                <w:color w:val="auto"/>
                <w:kern w:val="2"/>
                <w:sz w:val="21"/>
                <w:szCs w:val="24"/>
                <w:highlight w:val="none"/>
                <w:lang w:val="en-US" w:eastAsia="zh-CN" w:bidi="ar-SA"/>
              </w:rPr>
            </w:pPr>
            <w:r>
              <w:rPr>
                <w:rFonts w:hint="eastAsia" w:ascii="宋体" w:hAnsi="宋体" w:eastAsia="宋体" w:cs="Times New Roman"/>
                <w:color w:val="auto"/>
                <w:szCs w:val="21"/>
                <w:highlight w:val="none"/>
                <w:lang w:val="en-US" w:eastAsia="zh-CN"/>
              </w:rPr>
              <w:t>2.2.1</w:t>
            </w:r>
          </w:p>
        </w:tc>
        <w:tc>
          <w:tcPr>
            <w:tcW w:w="1046" w:type="dxa"/>
            <w:noWrap w:val="0"/>
            <w:vAlign w:val="top"/>
          </w:tcPr>
          <w:p w14:paraId="58649FDD">
            <w:pPr>
              <w:spacing w:line="360" w:lineRule="auto"/>
              <w:jc w:val="center"/>
              <w:rPr>
                <w:rFonts w:hint="eastAsia"/>
                <w:color w:val="auto"/>
                <w:kern w:val="2"/>
                <w:sz w:val="21"/>
                <w:szCs w:val="24"/>
                <w:highlight w:val="none"/>
                <w:lang w:val="en-US" w:eastAsia="zh-CN" w:bidi="ar-SA"/>
              </w:rPr>
            </w:pPr>
            <w:r>
              <w:rPr>
                <w:rFonts w:hint="eastAsia"/>
                <w:color w:val="auto"/>
                <w:highlight w:val="none"/>
                <w:lang w:val="en-US" w:eastAsia="zh-CN"/>
              </w:rPr>
              <w:t>定性评审详细评审标准</w:t>
            </w:r>
          </w:p>
        </w:tc>
        <w:tc>
          <w:tcPr>
            <w:tcW w:w="2881" w:type="dxa"/>
            <w:gridSpan w:val="2"/>
            <w:noWrap w:val="0"/>
            <w:vAlign w:val="center"/>
          </w:tcPr>
          <w:p w14:paraId="7B16C2F9">
            <w:pPr>
              <w:spacing w:line="360" w:lineRule="auto"/>
              <w:jc w:val="center"/>
              <w:rPr>
                <w:rFonts w:hint="eastAsia" w:ascii="宋体" w:hAnsi="宋体"/>
                <w:color w:val="auto"/>
                <w:kern w:val="2"/>
                <w:sz w:val="21"/>
                <w:szCs w:val="21"/>
                <w:highlight w:val="none"/>
                <w:lang w:val="en-US" w:eastAsia="zh-CN" w:bidi="ar-SA"/>
              </w:rPr>
            </w:pPr>
            <w:r>
              <w:rPr>
                <w:rFonts w:hint="eastAsia" w:ascii="宋体" w:hAnsi="宋体" w:cs="宋体"/>
                <w:color w:val="auto"/>
                <w:szCs w:val="21"/>
                <w:highlight w:val="none"/>
              </w:rPr>
              <w:t>技术标</w:t>
            </w:r>
          </w:p>
        </w:tc>
        <w:tc>
          <w:tcPr>
            <w:tcW w:w="4665" w:type="dxa"/>
            <w:noWrap w:val="0"/>
            <w:vAlign w:val="center"/>
          </w:tcPr>
          <w:p w14:paraId="735EC562">
            <w:pPr>
              <w:spacing w:line="360" w:lineRule="auto"/>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lang w:eastAsia="zh-CN"/>
              </w:rPr>
              <w:t>详</w:t>
            </w:r>
            <w:r>
              <w:rPr>
                <w:rFonts w:hint="eastAsia" w:ascii="宋体" w:hAnsi="宋体" w:cs="宋体"/>
                <w:color w:val="auto"/>
                <w:szCs w:val="21"/>
                <w:highlight w:val="none"/>
              </w:rPr>
              <w:t>见</w:t>
            </w:r>
            <w:r>
              <w:rPr>
                <w:rFonts w:hint="eastAsia" w:ascii="宋体" w:hAnsi="宋体" w:cs="宋体"/>
                <w:color w:val="auto"/>
                <w:szCs w:val="21"/>
                <w:highlight w:val="none"/>
                <w:lang w:eastAsia="zh-CN"/>
              </w:rPr>
              <w:t>附件一《技术标详细评审标准》</w:t>
            </w:r>
          </w:p>
        </w:tc>
      </w:tr>
      <w:tr w14:paraId="1D933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restart"/>
            <w:noWrap w:val="0"/>
            <w:vAlign w:val="center"/>
          </w:tcPr>
          <w:p w14:paraId="3D1915B0">
            <w:pPr>
              <w:spacing w:line="360" w:lineRule="auto"/>
              <w:jc w:val="center"/>
              <w:rPr>
                <w:rFonts w:hint="eastAsia" w:ascii="宋体" w:hAnsi="宋体" w:cs="宋体"/>
                <w:color w:val="auto"/>
                <w:highlight w:val="none"/>
              </w:rPr>
            </w:pPr>
            <w:r>
              <w:rPr>
                <w:rFonts w:hint="eastAsia" w:ascii="宋体" w:hAnsi="宋体" w:cs="宋体"/>
                <w:color w:val="auto"/>
                <w:highlight w:val="none"/>
              </w:rPr>
              <w:t>2.2.2</w:t>
            </w:r>
          </w:p>
        </w:tc>
        <w:tc>
          <w:tcPr>
            <w:tcW w:w="1046" w:type="dxa"/>
            <w:vMerge w:val="restart"/>
            <w:noWrap w:val="0"/>
            <w:vAlign w:val="center"/>
          </w:tcPr>
          <w:p w14:paraId="7AE6DA18">
            <w:pPr>
              <w:spacing w:line="360" w:lineRule="auto"/>
              <w:jc w:val="center"/>
              <w:rPr>
                <w:rFonts w:hint="eastAsia" w:ascii="宋体" w:hAnsi="宋体" w:cs="宋体"/>
                <w:color w:val="auto"/>
                <w:highlight w:val="none"/>
              </w:rPr>
            </w:pPr>
            <w:r>
              <w:rPr>
                <w:rFonts w:hint="eastAsia" w:ascii="宋体" w:hAnsi="宋体" w:cs="宋体"/>
                <w:color w:val="auto"/>
                <w:szCs w:val="21"/>
                <w:highlight w:val="none"/>
                <w:lang w:eastAsia="zh-CN"/>
              </w:rPr>
              <w:t>定量评审</w:t>
            </w:r>
            <w:r>
              <w:rPr>
                <w:rFonts w:hint="eastAsia" w:ascii="宋体" w:hAnsi="宋体" w:cs="宋体"/>
                <w:color w:val="auto"/>
                <w:szCs w:val="21"/>
                <w:highlight w:val="none"/>
              </w:rPr>
              <w:t>详细评审标准</w:t>
            </w:r>
          </w:p>
        </w:tc>
        <w:tc>
          <w:tcPr>
            <w:tcW w:w="2881" w:type="dxa"/>
            <w:gridSpan w:val="2"/>
            <w:noWrap w:val="0"/>
            <w:vAlign w:val="center"/>
          </w:tcPr>
          <w:p w14:paraId="401B0900">
            <w:pPr>
              <w:spacing w:line="360" w:lineRule="auto"/>
              <w:jc w:val="center"/>
              <w:rPr>
                <w:rFonts w:hint="eastAsia" w:ascii="宋体" w:hAnsi="宋体" w:cs="宋体"/>
                <w:color w:val="auto"/>
                <w:highlight w:val="none"/>
              </w:rPr>
            </w:pPr>
            <w:r>
              <w:rPr>
                <w:rFonts w:hint="eastAsia" w:ascii="宋体" w:hAnsi="宋体" w:cs="宋体"/>
                <w:color w:val="auto"/>
                <w:highlight w:val="none"/>
              </w:rPr>
              <w:t>分值构成</w:t>
            </w:r>
          </w:p>
          <w:p w14:paraId="367B0D7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（满分100分）</w:t>
            </w:r>
          </w:p>
        </w:tc>
        <w:tc>
          <w:tcPr>
            <w:tcW w:w="4665" w:type="dxa"/>
            <w:noWrap w:val="0"/>
            <w:vAlign w:val="center"/>
          </w:tcPr>
          <w:p w14:paraId="7C67B668">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技术标：</w:t>
            </w:r>
            <w:permStart w:id="124" w:edGrp="everyone"/>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permEnd w:id="124"/>
            <w:r>
              <w:rPr>
                <w:rFonts w:hint="eastAsia" w:ascii="宋体" w:hAnsi="宋体" w:cs="宋体"/>
                <w:color w:val="auto"/>
                <w:szCs w:val="21"/>
                <w:highlight w:val="none"/>
              </w:rPr>
              <w:t>分</w:t>
            </w:r>
          </w:p>
          <w:p w14:paraId="37F1AF45">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资信标：</w:t>
            </w:r>
            <w:permStart w:id="125" w:edGrp="everyone"/>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permEnd w:id="125"/>
            <w:r>
              <w:rPr>
                <w:rFonts w:hint="eastAsia" w:ascii="宋体" w:hAnsi="宋体" w:cs="宋体"/>
                <w:color w:val="auto"/>
                <w:szCs w:val="21"/>
                <w:highlight w:val="none"/>
              </w:rPr>
              <w:t>分</w:t>
            </w:r>
          </w:p>
          <w:p w14:paraId="63B1E91A">
            <w:pPr>
              <w:spacing w:line="360" w:lineRule="auto"/>
              <w:jc w:val="left"/>
              <w:rPr>
                <w:rFonts w:hint="eastAsia" w:ascii="宋体" w:hAnsi="宋体" w:cs="宋体"/>
                <w:color w:val="auto"/>
                <w:szCs w:val="21"/>
                <w:highlight w:val="none"/>
                <w:lang w:eastAsia="zh-CN"/>
              </w:rPr>
            </w:pPr>
            <w:r>
              <w:rPr>
                <w:rFonts w:hint="eastAsia" w:ascii="宋体" w:hAnsi="宋体" w:cs="宋体"/>
                <w:color w:val="auto"/>
                <w:szCs w:val="21"/>
                <w:highlight w:val="none"/>
              </w:rPr>
              <w:t>经济标：</w:t>
            </w:r>
            <w:permStart w:id="126" w:edGrp="everyone"/>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permEnd w:id="126"/>
            <w:r>
              <w:rPr>
                <w:rFonts w:hint="eastAsia" w:ascii="宋体" w:hAnsi="宋体" w:cs="宋体"/>
                <w:color w:val="auto"/>
                <w:szCs w:val="21"/>
                <w:highlight w:val="none"/>
              </w:rPr>
              <w:t>分</w:t>
            </w:r>
          </w:p>
        </w:tc>
      </w:tr>
      <w:tr w14:paraId="22C39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continue"/>
            <w:noWrap w:val="0"/>
            <w:vAlign w:val="center"/>
          </w:tcPr>
          <w:p w14:paraId="141F70BF">
            <w:pPr>
              <w:spacing w:line="360" w:lineRule="auto"/>
              <w:jc w:val="center"/>
              <w:rPr>
                <w:rFonts w:hint="eastAsia" w:ascii="宋体" w:hAnsi="宋体" w:cs="宋体"/>
                <w:color w:val="auto"/>
                <w:highlight w:val="none"/>
              </w:rPr>
            </w:pPr>
          </w:p>
        </w:tc>
        <w:tc>
          <w:tcPr>
            <w:tcW w:w="1046" w:type="dxa"/>
            <w:vMerge w:val="continue"/>
            <w:noWrap w:val="0"/>
            <w:vAlign w:val="center"/>
          </w:tcPr>
          <w:p w14:paraId="0BE59624">
            <w:pPr>
              <w:spacing w:line="360" w:lineRule="auto"/>
              <w:jc w:val="center"/>
              <w:rPr>
                <w:rFonts w:hint="eastAsia" w:ascii="宋体" w:hAnsi="宋体" w:cs="宋体"/>
                <w:color w:val="auto"/>
                <w:highlight w:val="none"/>
              </w:rPr>
            </w:pPr>
          </w:p>
        </w:tc>
        <w:tc>
          <w:tcPr>
            <w:tcW w:w="2881" w:type="dxa"/>
            <w:gridSpan w:val="2"/>
            <w:noWrap w:val="0"/>
            <w:vAlign w:val="center"/>
          </w:tcPr>
          <w:p w14:paraId="77D85659">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
              </w:rPr>
              <w:t>评标基准价计算方法</w:t>
            </w:r>
          </w:p>
        </w:tc>
        <w:tc>
          <w:tcPr>
            <w:tcW w:w="4665" w:type="dxa"/>
            <w:noWrap w:val="0"/>
            <w:vAlign w:val="center"/>
          </w:tcPr>
          <w:p w14:paraId="3B61867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若进入价格评审阶段的投标人为四家以下时（含四家），取所有进入价格评审阶段有效的投标人报价的算术平均值定义为基准价格；若进入价格评审阶段的投标人有五家或以上时，去掉一个最高评标价格和一个最低评标价格后取剩余评标价格的算术平均值定义为基准价格。计算结果精确至小数点后两位，第三位四舍五入，保留两位小数。</w:t>
            </w:r>
          </w:p>
          <w:p w14:paraId="65D326FB">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highlight w:val="none"/>
              </w:rPr>
              <w:t>基准价一经确定，在随后的评审或复评过程中无论出现何种情形，包括随后的招标投标活动中任何通过评标委员会初步评审的投标人资格被取消的等情形的，该基准价都不作调整，算术计算错误除外。</w:t>
            </w:r>
          </w:p>
        </w:tc>
      </w:tr>
      <w:tr w14:paraId="59824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continue"/>
            <w:noWrap w:val="0"/>
            <w:vAlign w:val="center"/>
          </w:tcPr>
          <w:p w14:paraId="2001655B">
            <w:pPr>
              <w:spacing w:line="360" w:lineRule="auto"/>
              <w:jc w:val="center"/>
              <w:rPr>
                <w:rFonts w:hint="eastAsia" w:ascii="宋体" w:hAnsi="宋体" w:cs="宋体"/>
                <w:color w:val="auto"/>
                <w:highlight w:val="none"/>
              </w:rPr>
            </w:pPr>
          </w:p>
        </w:tc>
        <w:tc>
          <w:tcPr>
            <w:tcW w:w="1046" w:type="dxa"/>
            <w:vMerge w:val="continue"/>
            <w:noWrap w:val="0"/>
            <w:vAlign w:val="center"/>
          </w:tcPr>
          <w:p w14:paraId="6156C476">
            <w:pPr>
              <w:spacing w:line="360" w:lineRule="auto"/>
              <w:jc w:val="center"/>
              <w:rPr>
                <w:rFonts w:hint="eastAsia" w:ascii="宋体" w:hAnsi="宋体" w:cs="宋体"/>
                <w:color w:val="auto"/>
                <w:highlight w:val="none"/>
              </w:rPr>
            </w:pPr>
          </w:p>
        </w:tc>
        <w:tc>
          <w:tcPr>
            <w:tcW w:w="2881" w:type="dxa"/>
            <w:gridSpan w:val="2"/>
            <w:noWrap w:val="0"/>
            <w:vAlign w:val="center"/>
          </w:tcPr>
          <w:p w14:paraId="48C384ED">
            <w:pPr>
              <w:spacing w:line="360" w:lineRule="auto"/>
              <w:jc w:val="center"/>
              <w:rPr>
                <w:rFonts w:hint="eastAsia" w:ascii="宋体" w:hAnsi="宋体" w:cs="宋体"/>
                <w:color w:val="auto"/>
                <w:szCs w:val="21"/>
                <w:highlight w:val="none"/>
                <w:lang w:val="en"/>
              </w:rPr>
            </w:pPr>
            <w:r>
              <w:rPr>
                <w:rFonts w:hint="eastAsia" w:ascii="宋体" w:hAnsi="宋体" w:cs="宋体"/>
                <w:color w:val="auto"/>
                <w:szCs w:val="21"/>
                <w:highlight w:val="none"/>
              </w:rPr>
              <w:t>投标报价的偏差率计算公式</w:t>
            </w:r>
          </w:p>
        </w:tc>
        <w:tc>
          <w:tcPr>
            <w:tcW w:w="4665" w:type="dxa"/>
            <w:noWrap w:val="0"/>
            <w:vAlign w:val="center"/>
          </w:tcPr>
          <w:p w14:paraId="3C30BEB4">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偏差率</w:t>
            </w:r>
            <w:r>
              <w:rPr>
                <w:rFonts w:hint="eastAsia" w:ascii="宋体" w:hAnsi="宋体" w:cs="宋体"/>
                <w:color w:val="auto"/>
                <w:szCs w:val="21"/>
                <w:highlight w:val="none"/>
              </w:rPr>
              <w:t>=100</w:t>
            </w:r>
            <w:r>
              <w:rPr>
                <w:rFonts w:hint="eastAsia" w:ascii="宋体" w:hAnsi="宋体" w:cs="宋体"/>
                <w:color w:val="auto"/>
                <w:highlight w:val="none"/>
              </w:rPr>
              <w:t>%×（投标人报价－评标基准价）/评标基准价</w:t>
            </w:r>
          </w:p>
        </w:tc>
      </w:tr>
      <w:tr w14:paraId="15CF9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continue"/>
            <w:noWrap w:val="0"/>
            <w:vAlign w:val="center"/>
          </w:tcPr>
          <w:p w14:paraId="00CBF818">
            <w:pPr>
              <w:spacing w:line="360" w:lineRule="auto"/>
              <w:jc w:val="center"/>
              <w:rPr>
                <w:rFonts w:hint="eastAsia" w:ascii="宋体" w:hAnsi="宋体" w:cs="宋体"/>
                <w:color w:val="auto"/>
                <w:highlight w:val="none"/>
              </w:rPr>
            </w:pPr>
          </w:p>
        </w:tc>
        <w:tc>
          <w:tcPr>
            <w:tcW w:w="1046" w:type="dxa"/>
            <w:vMerge w:val="continue"/>
            <w:noWrap w:val="0"/>
            <w:vAlign w:val="center"/>
          </w:tcPr>
          <w:p w14:paraId="3F8F67C7">
            <w:pPr>
              <w:spacing w:line="360" w:lineRule="auto"/>
              <w:jc w:val="center"/>
              <w:rPr>
                <w:rFonts w:hint="eastAsia" w:ascii="宋体" w:hAnsi="宋体" w:cs="宋体"/>
                <w:color w:val="auto"/>
                <w:highlight w:val="none"/>
              </w:rPr>
            </w:pPr>
          </w:p>
        </w:tc>
        <w:tc>
          <w:tcPr>
            <w:tcW w:w="1440" w:type="dxa"/>
            <w:vMerge w:val="restart"/>
            <w:noWrap w:val="0"/>
            <w:vAlign w:val="center"/>
          </w:tcPr>
          <w:p w14:paraId="25D983F1">
            <w:pPr>
              <w:spacing w:line="360" w:lineRule="auto"/>
              <w:jc w:val="center"/>
              <w:rPr>
                <w:rFonts w:hint="eastAsia" w:ascii="宋体" w:hAnsi="宋体" w:cs="宋体"/>
                <w:color w:val="auto"/>
                <w:highlight w:val="none"/>
              </w:rPr>
            </w:pPr>
            <w:r>
              <w:rPr>
                <w:rFonts w:hint="eastAsia" w:ascii="宋体" w:hAnsi="宋体" w:cs="宋体"/>
                <w:color w:val="auto"/>
                <w:highlight w:val="none"/>
              </w:rPr>
              <w:t>评分</w:t>
            </w:r>
          </w:p>
          <w:p w14:paraId="1D7B5782">
            <w:pPr>
              <w:spacing w:line="360" w:lineRule="auto"/>
              <w:jc w:val="center"/>
              <w:rPr>
                <w:rFonts w:hint="eastAsia" w:ascii="宋体" w:hAnsi="宋体" w:cs="宋体"/>
                <w:color w:val="auto"/>
                <w:szCs w:val="21"/>
                <w:highlight w:val="none"/>
              </w:rPr>
            </w:pPr>
            <w:r>
              <w:rPr>
                <w:rFonts w:hint="eastAsia" w:ascii="宋体" w:hAnsi="宋体" w:cs="宋体"/>
                <w:color w:val="auto"/>
                <w:highlight w:val="none"/>
              </w:rPr>
              <w:t>标准</w:t>
            </w:r>
          </w:p>
        </w:tc>
        <w:tc>
          <w:tcPr>
            <w:tcW w:w="1441" w:type="dxa"/>
            <w:noWrap w:val="0"/>
            <w:vAlign w:val="center"/>
          </w:tcPr>
          <w:p w14:paraId="392DC86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技术标</w:t>
            </w:r>
          </w:p>
        </w:tc>
        <w:tc>
          <w:tcPr>
            <w:tcW w:w="4665" w:type="dxa"/>
            <w:noWrap w:val="0"/>
            <w:vAlign w:val="center"/>
          </w:tcPr>
          <w:p w14:paraId="1CC1B055">
            <w:pPr>
              <w:spacing w:line="360" w:lineRule="auto"/>
              <w:jc w:val="center"/>
              <w:rPr>
                <w:rFonts w:hint="eastAsia" w:ascii="宋体" w:hAnsi="宋体" w:cs="宋体"/>
                <w:color w:val="auto"/>
                <w:highlight w:val="none"/>
              </w:rPr>
            </w:pPr>
            <w:r>
              <w:rPr>
                <w:rFonts w:hint="eastAsia" w:ascii="宋体" w:hAnsi="宋体" w:cs="宋体"/>
                <w:color w:val="auto"/>
                <w:szCs w:val="21"/>
                <w:highlight w:val="none"/>
                <w:lang w:eastAsia="zh-CN"/>
              </w:rPr>
              <w:t>详见附件二</w:t>
            </w:r>
            <w:r>
              <w:rPr>
                <w:rFonts w:hint="eastAsia" w:ascii="宋体" w:hAnsi="宋体" w:cs="宋体"/>
                <w:color w:val="auto"/>
                <w:szCs w:val="21"/>
                <w:highlight w:val="none"/>
              </w:rPr>
              <w:t>《技术标</w:t>
            </w:r>
            <w:r>
              <w:rPr>
                <w:rFonts w:hint="eastAsia" w:ascii="宋体" w:hAnsi="宋体" w:cs="宋体"/>
                <w:color w:val="auto"/>
                <w:szCs w:val="21"/>
                <w:highlight w:val="none"/>
                <w:lang w:eastAsia="zh-CN"/>
              </w:rPr>
              <w:t>评分</w:t>
            </w:r>
            <w:r>
              <w:rPr>
                <w:rFonts w:hint="eastAsia" w:ascii="宋体" w:hAnsi="宋体" w:cs="宋体"/>
                <w:color w:val="auto"/>
                <w:szCs w:val="21"/>
                <w:highlight w:val="none"/>
              </w:rPr>
              <w:t>标准》</w:t>
            </w:r>
          </w:p>
        </w:tc>
      </w:tr>
      <w:tr w14:paraId="1792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continue"/>
            <w:noWrap w:val="0"/>
            <w:vAlign w:val="center"/>
          </w:tcPr>
          <w:p w14:paraId="4B2B1289">
            <w:pPr>
              <w:spacing w:line="360" w:lineRule="auto"/>
              <w:jc w:val="center"/>
              <w:rPr>
                <w:rFonts w:hint="eastAsia" w:ascii="宋体" w:hAnsi="宋体" w:cs="宋体"/>
                <w:color w:val="auto"/>
                <w:highlight w:val="none"/>
              </w:rPr>
            </w:pPr>
          </w:p>
        </w:tc>
        <w:tc>
          <w:tcPr>
            <w:tcW w:w="1046" w:type="dxa"/>
            <w:vMerge w:val="continue"/>
            <w:noWrap w:val="0"/>
            <w:vAlign w:val="center"/>
          </w:tcPr>
          <w:p w14:paraId="7B60F14D">
            <w:pPr>
              <w:spacing w:line="360" w:lineRule="auto"/>
              <w:jc w:val="center"/>
              <w:rPr>
                <w:rFonts w:hint="eastAsia" w:ascii="宋体" w:hAnsi="宋体" w:cs="宋体"/>
                <w:color w:val="auto"/>
                <w:highlight w:val="none"/>
              </w:rPr>
            </w:pPr>
          </w:p>
        </w:tc>
        <w:tc>
          <w:tcPr>
            <w:tcW w:w="1440" w:type="dxa"/>
            <w:vMerge w:val="continue"/>
            <w:noWrap w:val="0"/>
            <w:vAlign w:val="center"/>
          </w:tcPr>
          <w:p w14:paraId="1D98D0B4">
            <w:pPr>
              <w:spacing w:line="360" w:lineRule="auto"/>
              <w:jc w:val="center"/>
              <w:rPr>
                <w:rFonts w:hint="eastAsia" w:ascii="宋体" w:hAnsi="宋体" w:cs="宋体"/>
                <w:color w:val="auto"/>
                <w:szCs w:val="21"/>
                <w:highlight w:val="none"/>
              </w:rPr>
            </w:pPr>
          </w:p>
        </w:tc>
        <w:tc>
          <w:tcPr>
            <w:tcW w:w="1441" w:type="dxa"/>
            <w:noWrap w:val="0"/>
            <w:vAlign w:val="center"/>
          </w:tcPr>
          <w:p w14:paraId="48C57B2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资信标</w:t>
            </w:r>
          </w:p>
        </w:tc>
        <w:tc>
          <w:tcPr>
            <w:tcW w:w="4665" w:type="dxa"/>
            <w:noWrap w:val="0"/>
            <w:vAlign w:val="center"/>
          </w:tcPr>
          <w:p w14:paraId="44E0DAA0">
            <w:pPr>
              <w:spacing w:line="360" w:lineRule="auto"/>
              <w:jc w:val="center"/>
              <w:rPr>
                <w:rFonts w:hint="eastAsia" w:ascii="宋体" w:hAnsi="宋体" w:cs="宋体"/>
                <w:color w:val="auto"/>
                <w:highlight w:val="none"/>
              </w:rPr>
            </w:pPr>
            <w:r>
              <w:rPr>
                <w:rFonts w:hint="eastAsia" w:ascii="宋体" w:hAnsi="宋体" w:cs="宋体"/>
                <w:color w:val="auto"/>
                <w:szCs w:val="21"/>
                <w:highlight w:val="none"/>
                <w:lang w:eastAsia="zh-CN"/>
              </w:rPr>
              <w:t>详见附件三</w:t>
            </w:r>
            <w:r>
              <w:rPr>
                <w:rFonts w:hint="eastAsia" w:ascii="宋体" w:hAnsi="宋体" w:cs="宋体"/>
                <w:color w:val="auto"/>
                <w:szCs w:val="21"/>
                <w:highlight w:val="none"/>
              </w:rPr>
              <w:t>《资信标</w:t>
            </w:r>
            <w:r>
              <w:rPr>
                <w:rFonts w:hint="eastAsia" w:ascii="宋体" w:hAnsi="宋体" w:cs="宋体"/>
                <w:color w:val="auto"/>
                <w:szCs w:val="21"/>
                <w:highlight w:val="none"/>
                <w:lang w:eastAsia="zh-CN"/>
              </w:rPr>
              <w:t>评分</w:t>
            </w:r>
            <w:r>
              <w:rPr>
                <w:rFonts w:hint="eastAsia" w:ascii="宋体" w:hAnsi="宋体" w:cs="宋体"/>
                <w:color w:val="auto"/>
                <w:szCs w:val="21"/>
                <w:highlight w:val="none"/>
              </w:rPr>
              <w:t>标准》</w:t>
            </w:r>
          </w:p>
        </w:tc>
      </w:tr>
      <w:tr w14:paraId="1B14C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continue"/>
            <w:noWrap w:val="0"/>
            <w:vAlign w:val="center"/>
          </w:tcPr>
          <w:p w14:paraId="4F698D31">
            <w:pPr>
              <w:spacing w:line="360" w:lineRule="auto"/>
              <w:jc w:val="center"/>
              <w:rPr>
                <w:rFonts w:hint="eastAsia" w:ascii="宋体" w:hAnsi="宋体" w:cs="宋体"/>
                <w:color w:val="auto"/>
                <w:highlight w:val="none"/>
              </w:rPr>
            </w:pPr>
          </w:p>
        </w:tc>
        <w:tc>
          <w:tcPr>
            <w:tcW w:w="1046" w:type="dxa"/>
            <w:vMerge w:val="continue"/>
            <w:noWrap w:val="0"/>
            <w:vAlign w:val="center"/>
          </w:tcPr>
          <w:p w14:paraId="60617284">
            <w:pPr>
              <w:spacing w:line="360" w:lineRule="auto"/>
              <w:jc w:val="center"/>
              <w:rPr>
                <w:rFonts w:hint="eastAsia" w:ascii="宋体" w:hAnsi="宋体" w:cs="宋体"/>
                <w:color w:val="auto"/>
                <w:highlight w:val="none"/>
              </w:rPr>
            </w:pPr>
          </w:p>
        </w:tc>
        <w:tc>
          <w:tcPr>
            <w:tcW w:w="1440" w:type="dxa"/>
            <w:vMerge w:val="continue"/>
            <w:noWrap w:val="0"/>
            <w:vAlign w:val="center"/>
          </w:tcPr>
          <w:p w14:paraId="0D71E48D">
            <w:pPr>
              <w:spacing w:line="360" w:lineRule="auto"/>
              <w:jc w:val="center"/>
              <w:rPr>
                <w:rFonts w:hint="eastAsia" w:ascii="宋体" w:hAnsi="宋体" w:cs="宋体"/>
                <w:color w:val="auto"/>
                <w:szCs w:val="21"/>
                <w:highlight w:val="none"/>
              </w:rPr>
            </w:pPr>
          </w:p>
        </w:tc>
        <w:tc>
          <w:tcPr>
            <w:tcW w:w="1441" w:type="dxa"/>
            <w:noWrap w:val="0"/>
            <w:vAlign w:val="center"/>
          </w:tcPr>
          <w:p w14:paraId="3BC55A4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经济标</w:t>
            </w:r>
          </w:p>
        </w:tc>
        <w:tc>
          <w:tcPr>
            <w:tcW w:w="4665" w:type="dxa"/>
            <w:noWrap w:val="0"/>
            <w:vAlign w:val="center"/>
          </w:tcPr>
          <w:p w14:paraId="4182DF04">
            <w:pPr>
              <w:spacing w:line="360" w:lineRule="auto"/>
              <w:jc w:val="center"/>
              <w:rPr>
                <w:rFonts w:hint="eastAsia" w:ascii="宋体" w:hAnsi="宋体" w:cs="宋体"/>
                <w:color w:val="auto"/>
                <w:highlight w:val="none"/>
              </w:rPr>
            </w:pPr>
            <w:r>
              <w:rPr>
                <w:rFonts w:hint="eastAsia" w:ascii="宋体" w:hAnsi="宋体" w:cs="宋体"/>
                <w:color w:val="auto"/>
                <w:szCs w:val="21"/>
                <w:highlight w:val="none"/>
                <w:lang w:eastAsia="zh-CN"/>
              </w:rPr>
              <w:t>详见附件四</w:t>
            </w:r>
            <w:r>
              <w:rPr>
                <w:rFonts w:hint="eastAsia" w:ascii="宋体" w:hAnsi="宋体" w:cs="宋体"/>
                <w:color w:val="auto"/>
                <w:szCs w:val="21"/>
                <w:highlight w:val="none"/>
              </w:rPr>
              <w:t>《经济标</w:t>
            </w:r>
            <w:r>
              <w:rPr>
                <w:rFonts w:hint="eastAsia" w:ascii="宋体" w:hAnsi="宋体" w:cs="宋体"/>
                <w:color w:val="auto"/>
                <w:szCs w:val="21"/>
                <w:highlight w:val="none"/>
                <w:lang w:eastAsia="zh-CN"/>
              </w:rPr>
              <w:t>评分</w:t>
            </w:r>
            <w:r>
              <w:rPr>
                <w:rFonts w:hint="eastAsia" w:ascii="宋体" w:hAnsi="宋体" w:cs="宋体"/>
                <w:color w:val="auto"/>
                <w:szCs w:val="21"/>
                <w:highlight w:val="none"/>
              </w:rPr>
              <w:t>标准》</w:t>
            </w:r>
          </w:p>
        </w:tc>
      </w:tr>
    </w:tbl>
    <w:p w14:paraId="7A63DD7B">
      <w:pPr>
        <w:pStyle w:val="4"/>
        <w:bidi w:val="0"/>
        <w:rPr>
          <w:rFonts w:hint="default"/>
          <w:color w:val="auto"/>
          <w:highlight w:val="none"/>
          <w:lang w:val="en-US" w:eastAsia="zh-CN"/>
        </w:rPr>
      </w:pPr>
      <w:bookmarkStart w:id="227" w:name="_Toc752477971"/>
      <w:r>
        <w:rPr>
          <w:rFonts w:hint="eastAsia" w:ascii="宋体" w:hAnsi="宋体" w:cs="宋体"/>
          <w:color w:val="auto"/>
          <w:highlight w:val="none"/>
        </w:rPr>
        <w:br w:type="page"/>
      </w:r>
      <w:bookmarkStart w:id="228" w:name="_Toc924747936"/>
      <w:bookmarkStart w:id="229" w:name="_Toc226272185"/>
      <w:r>
        <w:rPr>
          <w:rFonts w:hint="eastAsia" w:ascii="宋体" w:hAnsi="宋体" w:cs="宋体"/>
          <w:color w:val="auto"/>
          <w:highlight w:val="none"/>
        </w:rPr>
        <w:t>1</w:t>
      </w:r>
      <w:r>
        <w:rPr>
          <w:rFonts w:hint="eastAsia" w:ascii="宋体" w:hAnsi="宋体" w:cs="宋体"/>
          <w:color w:val="auto"/>
          <w:highlight w:val="none"/>
          <w:lang w:val="en-US" w:eastAsia="zh-CN"/>
        </w:rPr>
        <w:t>. 评标办法</w:t>
      </w:r>
      <w:bookmarkEnd w:id="227"/>
      <w:bookmarkEnd w:id="228"/>
      <w:bookmarkEnd w:id="229"/>
    </w:p>
    <w:p w14:paraId="42E50F7C">
      <w:pPr>
        <w:pStyle w:val="5"/>
        <w:bidi w:val="0"/>
        <w:rPr>
          <w:rFonts w:hint="eastAsia" w:ascii="宋体" w:hAnsi="宋体" w:cs="宋体"/>
          <w:color w:val="auto"/>
          <w:sz w:val="21"/>
          <w:highlight w:val="none"/>
          <w:lang w:val="en-US" w:eastAsia="zh-CN"/>
        </w:rPr>
      </w:pPr>
      <w:bookmarkStart w:id="230" w:name="_Toc1511962085"/>
      <w:r>
        <w:rPr>
          <w:rFonts w:hint="eastAsia" w:ascii="宋体" w:hAnsi="宋体" w:cs="宋体"/>
          <w:color w:val="auto"/>
          <w:sz w:val="21"/>
          <w:highlight w:val="none"/>
          <w:lang w:val="en-US" w:eastAsia="zh-CN"/>
        </w:rPr>
        <w:t>1.1 定性评审</w:t>
      </w:r>
    </w:p>
    <w:p w14:paraId="4D0994E0">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采用定性评审的项目，评标委员会按照招标文件的规定对投标文件（技术标、经济标、资信标）是否满足招标文件实质性要求提出意见，指出各投标文件中的优点和存在的缺陷、应当注意和澄清的事项等，不对投标文件打分，不直接确定中标人，仅向招标人推送不排序的合格定标候选人名单。</w:t>
      </w:r>
    </w:p>
    <w:p w14:paraId="11C8C4B9">
      <w:pPr>
        <w:pStyle w:val="5"/>
        <w:bidi w:val="0"/>
        <w:rPr>
          <w:rFonts w:hint="eastAsia" w:ascii="宋体" w:hAnsi="宋体" w:cs="宋体"/>
          <w:color w:val="auto"/>
          <w:sz w:val="21"/>
          <w:highlight w:val="none"/>
          <w:lang w:val="en-US" w:eastAsia="zh-CN"/>
        </w:rPr>
      </w:pPr>
      <w:r>
        <w:rPr>
          <w:rFonts w:hint="eastAsia" w:ascii="宋体" w:hAnsi="宋体" w:cs="宋体"/>
          <w:color w:val="auto"/>
          <w:sz w:val="21"/>
          <w:highlight w:val="none"/>
          <w:lang w:val="en-US" w:eastAsia="zh-CN"/>
        </w:rPr>
        <w:t>1.2 定量评审</w:t>
      </w:r>
    </w:p>
    <w:p w14:paraId="10CC7F08">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采用定量评审的项目，评标委员会根据招标文件规定的评审因素，对投标文件（技术标、经济标、资信标）进行评审，并对有效的投标文件进行比较、打分，</w:t>
      </w:r>
      <w:r>
        <w:rPr>
          <w:rFonts w:hint="eastAsia" w:ascii="宋体" w:hAnsi="宋体" w:eastAsia="宋体" w:cs="宋体"/>
          <w:color w:val="auto"/>
          <w:szCs w:val="21"/>
          <w:highlight w:val="none"/>
          <w:lang w:val="en-US" w:eastAsia="zh-CN"/>
        </w:rPr>
        <w:t>按照投标人评审总得分由高到低的顺序，向定标委员会推荐排名靠前但不排序的规定数量的定标候选人</w:t>
      </w:r>
      <w:r>
        <w:rPr>
          <w:rFonts w:hint="eastAsia" w:ascii="宋体" w:hAnsi="宋体"/>
          <w:color w:val="auto"/>
          <w:szCs w:val="21"/>
          <w:highlight w:val="none"/>
          <w:lang w:val="en-US" w:eastAsia="zh-CN"/>
        </w:rPr>
        <w:t>。</w:t>
      </w:r>
      <w:r>
        <w:rPr>
          <w:rFonts w:hint="eastAsia" w:ascii="宋体" w:hAnsi="宋体"/>
          <w:color w:val="auto"/>
          <w:szCs w:val="21"/>
          <w:highlight w:val="none"/>
        </w:rPr>
        <w:t>当通过评标委员会评审的有效投标人数量已低于（或等于）招标文件规定的推荐定标候选人数量</w:t>
      </w:r>
      <w:r>
        <w:rPr>
          <w:rFonts w:hint="eastAsia" w:ascii="宋体" w:hAnsi="宋体"/>
          <w:color w:val="auto"/>
          <w:szCs w:val="21"/>
          <w:highlight w:val="none"/>
          <w:lang w:val="en-US" w:eastAsia="zh-CN"/>
        </w:rPr>
        <w:t>且大于（或等于）3名</w:t>
      </w:r>
      <w:r>
        <w:rPr>
          <w:rFonts w:hint="eastAsia" w:ascii="宋体" w:hAnsi="宋体"/>
          <w:color w:val="auto"/>
          <w:szCs w:val="21"/>
          <w:highlight w:val="none"/>
        </w:rPr>
        <w:t>时，除投标文件出现无效投标情形外，所有投标</w:t>
      </w:r>
      <w:r>
        <w:rPr>
          <w:rFonts w:hint="eastAsia" w:ascii="宋体" w:hAnsi="宋体"/>
          <w:color w:val="auto"/>
          <w:szCs w:val="21"/>
          <w:highlight w:val="none"/>
          <w:lang w:val="en-US" w:eastAsia="zh-CN"/>
        </w:rPr>
        <w:t>人</w:t>
      </w:r>
      <w:r>
        <w:rPr>
          <w:rFonts w:hint="eastAsia" w:ascii="宋体" w:hAnsi="宋体"/>
          <w:color w:val="auto"/>
          <w:szCs w:val="21"/>
          <w:highlight w:val="none"/>
        </w:rPr>
        <w:t>均推荐为定标候选人。</w:t>
      </w:r>
    </w:p>
    <w:p w14:paraId="0A7EA399">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投标人得分只作定标候选人推荐依据，具体得分及排序不向定标委员会推送。</w:t>
      </w:r>
    </w:p>
    <w:p w14:paraId="53B19B0A">
      <w:pPr>
        <w:pStyle w:val="4"/>
        <w:bidi w:val="0"/>
        <w:rPr>
          <w:rFonts w:hint="eastAsia" w:ascii="宋体" w:hAnsi="宋体" w:cs="宋体"/>
          <w:color w:val="auto"/>
          <w:highlight w:val="none"/>
          <w:lang w:val="en-US" w:eastAsia="zh-CN"/>
        </w:rPr>
      </w:pPr>
      <w:bookmarkStart w:id="231" w:name="_Toc400419735"/>
      <w:bookmarkStart w:id="232" w:name="_Toc1997019984"/>
      <w:r>
        <w:rPr>
          <w:rFonts w:hint="eastAsia" w:ascii="宋体" w:hAnsi="宋体" w:cs="宋体"/>
          <w:color w:val="auto"/>
          <w:highlight w:val="none"/>
          <w:lang w:val="en-US" w:eastAsia="zh-CN"/>
        </w:rPr>
        <w:t>2. 评审标准</w:t>
      </w:r>
      <w:bookmarkEnd w:id="231"/>
      <w:bookmarkEnd w:id="232"/>
    </w:p>
    <w:p w14:paraId="2966B173">
      <w:pPr>
        <w:pStyle w:val="5"/>
        <w:bidi w:val="0"/>
        <w:rPr>
          <w:rFonts w:hint="eastAsia" w:ascii="宋体" w:hAnsi="宋体" w:cs="宋体"/>
          <w:color w:val="auto"/>
          <w:sz w:val="21"/>
          <w:highlight w:val="none"/>
          <w:lang w:val="en-US" w:eastAsia="zh-CN"/>
        </w:rPr>
      </w:pPr>
      <w:r>
        <w:rPr>
          <w:rFonts w:hint="eastAsia" w:ascii="宋体" w:hAnsi="宋体" w:cs="宋体"/>
          <w:color w:val="auto"/>
          <w:sz w:val="21"/>
          <w:highlight w:val="none"/>
          <w:lang w:val="en-US" w:eastAsia="zh-CN"/>
        </w:rPr>
        <w:t>2.1 初步评审标准</w:t>
      </w:r>
      <w:bookmarkEnd w:id="230"/>
    </w:p>
    <w:p w14:paraId="4349AB4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初步</w:t>
      </w:r>
      <w:r>
        <w:rPr>
          <w:rFonts w:hint="eastAsia" w:ascii="宋体" w:hAnsi="宋体" w:eastAsia="宋体" w:cs="Times New Roman"/>
          <w:color w:val="auto"/>
          <w:szCs w:val="21"/>
          <w:highlight w:val="none"/>
        </w:rPr>
        <w:t>评审标准：见评标办法前附表。</w:t>
      </w:r>
    </w:p>
    <w:p w14:paraId="43C0AB2F">
      <w:pPr>
        <w:pStyle w:val="5"/>
        <w:rPr>
          <w:rFonts w:hint="eastAsia" w:ascii="宋体" w:hAnsi="宋体" w:eastAsia="宋体" w:cs="宋体"/>
          <w:color w:val="auto"/>
          <w:sz w:val="21"/>
          <w:szCs w:val="32"/>
          <w:highlight w:val="none"/>
        </w:rPr>
      </w:pPr>
      <w:bookmarkStart w:id="233" w:name="_Toc565672312"/>
      <w:r>
        <w:rPr>
          <w:rFonts w:hint="eastAsia" w:ascii="宋体" w:hAnsi="宋体" w:eastAsia="宋体" w:cs="宋体"/>
          <w:b/>
          <w:bCs/>
          <w:color w:val="auto"/>
          <w:sz w:val="21"/>
          <w:highlight w:val="none"/>
          <w:lang w:val="en-US" w:eastAsia="zh-CN"/>
        </w:rPr>
        <w:t>2.</w:t>
      </w:r>
      <w:r>
        <w:rPr>
          <w:rFonts w:hint="eastAsia" w:ascii="宋体" w:hAnsi="宋体" w:cs="宋体"/>
          <w:b/>
          <w:bCs/>
          <w:color w:val="auto"/>
          <w:sz w:val="21"/>
          <w:highlight w:val="none"/>
          <w:lang w:val="en-US" w:eastAsia="zh-CN"/>
        </w:rPr>
        <w:t>2</w:t>
      </w:r>
      <w:r>
        <w:rPr>
          <w:rFonts w:hint="eastAsia" w:ascii="宋体" w:hAnsi="宋体" w:eastAsia="宋体" w:cs="宋体"/>
          <w:b/>
          <w:bCs/>
          <w:color w:val="auto"/>
          <w:sz w:val="21"/>
          <w:highlight w:val="none"/>
          <w:lang w:val="en-US" w:eastAsia="zh-CN"/>
        </w:rPr>
        <w:t xml:space="preserve"> 详细评审标准</w:t>
      </w:r>
      <w:bookmarkEnd w:id="233"/>
    </w:p>
    <w:p w14:paraId="563B087C">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Cs w:val="21"/>
          <w:highlight w:val="none"/>
          <w:lang w:val="en-US" w:eastAsia="zh-CN"/>
        </w:rPr>
        <w:t xml:space="preserve">2.2.1 </w:t>
      </w:r>
      <w:r>
        <w:rPr>
          <w:rFonts w:hint="eastAsia" w:ascii="宋体" w:hAnsi="宋体" w:cs="宋体"/>
          <w:color w:val="auto"/>
          <w:szCs w:val="21"/>
          <w:highlight w:val="none"/>
          <w:lang w:eastAsia="zh-CN"/>
        </w:rPr>
        <w:t>定性评审</w:t>
      </w:r>
      <w:r>
        <w:rPr>
          <w:rFonts w:hint="eastAsia" w:ascii="宋体" w:hAnsi="宋体" w:cs="宋体"/>
          <w:color w:val="auto"/>
          <w:szCs w:val="21"/>
          <w:highlight w:val="none"/>
        </w:rPr>
        <w:t>详细评审标准</w:t>
      </w:r>
      <w:r>
        <w:rPr>
          <w:rFonts w:hint="eastAsia" w:ascii="宋体" w:hAnsi="宋体" w:eastAsia="宋体" w:cs="宋体"/>
          <w:b w:val="0"/>
          <w:bCs w:val="0"/>
          <w:color w:val="auto"/>
          <w:szCs w:val="21"/>
          <w:highlight w:val="none"/>
          <w:lang w:val="en-US" w:eastAsia="zh-CN"/>
        </w:rPr>
        <w:t>：</w:t>
      </w:r>
      <w:r>
        <w:rPr>
          <w:rFonts w:hint="eastAsia" w:ascii="宋体" w:hAnsi="宋体" w:eastAsia="宋体" w:cs="宋体"/>
          <w:color w:val="auto"/>
          <w:szCs w:val="21"/>
          <w:highlight w:val="none"/>
        </w:rPr>
        <w:t>见评标办法前附表</w:t>
      </w:r>
      <w:r>
        <w:rPr>
          <w:rFonts w:hint="eastAsia" w:ascii="宋体" w:hAnsi="宋体" w:eastAsia="宋体" w:cs="宋体"/>
          <w:color w:val="auto"/>
          <w:szCs w:val="21"/>
          <w:highlight w:val="none"/>
          <w:lang w:val="en-US" w:eastAsia="zh-CN"/>
        </w:rPr>
        <w:t>。</w:t>
      </w:r>
    </w:p>
    <w:p w14:paraId="4AC51380">
      <w:pPr>
        <w:spacing w:line="360" w:lineRule="auto"/>
        <w:ind w:firstLine="420" w:firstLineChars="200"/>
        <w:rPr>
          <w:rFonts w:hint="eastAsia" w:ascii="宋体" w:hAnsi="宋体" w:cs="宋体"/>
          <w:color w:val="auto"/>
          <w:szCs w:val="21"/>
          <w:highlight w:val="none"/>
        </w:rPr>
      </w:pPr>
      <w:r>
        <w:rPr>
          <w:rFonts w:hint="eastAsia" w:ascii="宋体" w:hAnsi="宋体" w:eastAsia="宋体" w:cs="宋体"/>
          <w:b w:val="0"/>
          <w:bCs w:val="0"/>
          <w:color w:val="auto"/>
          <w:szCs w:val="21"/>
          <w:highlight w:val="none"/>
          <w:lang w:val="en-US" w:eastAsia="zh-CN"/>
        </w:rPr>
        <w:t xml:space="preserve">2.2.2 </w:t>
      </w:r>
      <w:r>
        <w:rPr>
          <w:rFonts w:hint="eastAsia" w:ascii="宋体" w:hAnsi="宋体" w:cs="宋体"/>
          <w:color w:val="auto"/>
          <w:szCs w:val="21"/>
          <w:highlight w:val="none"/>
          <w:lang w:eastAsia="zh-CN"/>
        </w:rPr>
        <w:t>定量评审</w:t>
      </w:r>
      <w:r>
        <w:rPr>
          <w:rFonts w:hint="eastAsia" w:ascii="宋体" w:hAnsi="宋体" w:cs="宋体"/>
          <w:color w:val="auto"/>
          <w:szCs w:val="21"/>
          <w:highlight w:val="none"/>
        </w:rPr>
        <w:t>详细评审标准</w:t>
      </w:r>
    </w:p>
    <w:p w14:paraId="4A5815C4">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分值构成</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见评标办法前附表</w:t>
      </w:r>
      <w:r>
        <w:rPr>
          <w:rFonts w:hint="eastAsia" w:ascii="宋体" w:hAnsi="宋体" w:cs="宋体"/>
          <w:color w:val="auto"/>
          <w:szCs w:val="21"/>
          <w:highlight w:val="none"/>
          <w:lang w:eastAsia="zh-CN"/>
        </w:rPr>
        <w:t>；</w:t>
      </w:r>
    </w:p>
    <w:p w14:paraId="490411CA">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评标基准价计算</w:t>
      </w:r>
      <w:r>
        <w:rPr>
          <w:rFonts w:hint="eastAsia" w:ascii="宋体" w:hAnsi="宋体" w:eastAsia="宋体" w:cs="宋体"/>
          <w:color w:val="auto"/>
          <w:szCs w:val="21"/>
          <w:highlight w:val="none"/>
          <w:lang w:eastAsia="zh-CN"/>
        </w:rPr>
        <w:t>方法：</w:t>
      </w:r>
      <w:r>
        <w:rPr>
          <w:rFonts w:hint="eastAsia" w:ascii="宋体" w:hAnsi="宋体" w:eastAsia="宋体" w:cs="宋体"/>
          <w:color w:val="auto"/>
          <w:szCs w:val="21"/>
          <w:highlight w:val="none"/>
        </w:rPr>
        <w:t>见评标办法前附表</w:t>
      </w:r>
      <w:r>
        <w:rPr>
          <w:rFonts w:hint="eastAsia" w:ascii="宋体" w:hAnsi="宋体" w:cs="宋体"/>
          <w:color w:val="auto"/>
          <w:szCs w:val="21"/>
          <w:highlight w:val="none"/>
          <w:lang w:eastAsia="zh-CN"/>
        </w:rPr>
        <w:t>；</w:t>
      </w:r>
    </w:p>
    <w:p w14:paraId="63936B21">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投标报价的偏差率计算</w:t>
      </w:r>
      <w:r>
        <w:rPr>
          <w:rFonts w:hint="eastAsia" w:ascii="宋体" w:hAnsi="宋体" w:eastAsia="宋体" w:cs="宋体"/>
          <w:color w:val="auto"/>
          <w:szCs w:val="21"/>
          <w:highlight w:val="none"/>
          <w:lang w:eastAsia="zh-CN"/>
        </w:rPr>
        <w:t>公式：</w:t>
      </w:r>
      <w:r>
        <w:rPr>
          <w:rFonts w:hint="eastAsia" w:ascii="宋体" w:hAnsi="宋体" w:eastAsia="宋体" w:cs="宋体"/>
          <w:color w:val="auto"/>
          <w:szCs w:val="21"/>
          <w:highlight w:val="none"/>
        </w:rPr>
        <w:t>见评标办法前附表</w:t>
      </w:r>
      <w:r>
        <w:rPr>
          <w:rFonts w:hint="eastAsia" w:ascii="宋体" w:hAnsi="宋体" w:cs="宋体"/>
          <w:color w:val="auto"/>
          <w:szCs w:val="21"/>
          <w:highlight w:val="none"/>
          <w:lang w:eastAsia="zh-CN"/>
        </w:rPr>
        <w:t>；</w:t>
      </w:r>
    </w:p>
    <w:p w14:paraId="39F71255">
      <w:pPr>
        <w:pStyle w:val="6"/>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4）评分标准：</w:t>
      </w:r>
      <w:r>
        <w:rPr>
          <w:rFonts w:hint="eastAsia" w:ascii="宋体" w:hAnsi="宋体" w:eastAsia="宋体" w:cs="宋体"/>
          <w:color w:val="auto"/>
          <w:szCs w:val="21"/>
          <w:highlight w:val="none"/>
        </w:rPr>
        <w:t>见评标办法前附表。</w:t>
      </w:r>
    </w:p>
    <w:p w14:paraId="4D717E4D">
      <w:pPr>
        <w:pStyle w:val="4"/>
        <w:bidi w:val="0"/>
        <w:rPr>
          <w:rFonts w:hint="eastAsia" w:ascii="宋体" w:hAnsi="宋体" w:eastAsia="宋体" w:cs="宋体"/>
          <w:b/>
          <w:bCs/>
          <w:color w:val="auto"/>
          <w:highlight w:val="none"/>
          <w:lang w:val="en-US" w:eastAsia="zh-CN"/>
        </w:rPr>
      </w:pPr>
      <w:bookmarkStart w:id="234" w:name="_Toc1281153826"/>
      <w:bookmarkStart w:id="235" w:name="_Toc278541321"/>
      <w:bookmarkStart w:id="236" w:name="_Toc1169281885"/>
      <w:bookmarkStart w:id="237" w:name="_Toc1536447498"/>
      <w:bookmarkStart w:id="238" w:name="_Toc215129057"/>
      <w:bookmarkStart w:id="239" w:name="_Toc1690538636"/>
      <w:bookmarkStart w:id="240" w:name="_Toc1054891817"/>
      <w:bookmarkStart w:id="241" w:name="_Toc1611033039"/>
      <w:bookmarkStart w:id="242" w:name="_Toc1282992548"/>
      <w:bookmarkStart w:id="243" w:name="_Toc1317122835"/>
      <w:bookmarkStart w:id="244" w:name="_Toc96903633"/>
      <w:bookmarkStart w:id="245" w:name="_Toc644508435"/>
      <w:bookmarkStart w:id="246" w:name="_Toc1717190697"/>
      <w:bookmarkStart w:id="247" w:name="_Toc626813305"/>
      <w:bookmarkStart w:id="248" w:name="_Toc1831774316"/>
      <w:bookmarkStart w:id="249" w:name="_Toc1101366266"/>
      <w:bookmarkStart w:id="250" w:name="_Toc1730308697"/>
      <w:bookmarkStart w:id="251" w:name="_Toc1436702866"/>
      <w:bookmarkStart w:id="252" w:name="_Toc88735809"/>
      <w:bookmarkStart w:id="253" w:name="_Toc769564932"/>
      <w:bookmarkStart w:id="254" w:name="_Toc1949045300"/>
      <w:bookmarkStart w:id="255" w:name="_Toc1392385565"/>
      <w:bookmarkStart w:id="256" w:name="_Toc460631527"/>
      <w:bookmarkStart w:id="257" w:name="_Toc2122701925"/>
      <w:bookmarkStart w:id="258" w:name="_Toc867220854"/>
      <w:bookmarkStart w:id="259" w:name="_Toc736687881"/>
      <w:bookmarkStart w:id="260" w:name="_Toc1173576269"/>
      <w:bookmarkStart w:id="261" w:name="_Toc815483490"/>
      <w:bookmarkStart w:id="262" w:name="_Toc1490924542"/>
      <w:r>
        <w:rPr>
          <w:rFonts w:hint="eastAsia" w:ascii="宋体" w:hAnsi="宋体" w:eastAsia="宋体" w:cs="宋体"/>
          <w:b/>
          <w:bCs/>
          <w:color w:val="auto"/>
          <w:highlight w:val="none"/>
          <w:lang w:val="en-US" w:eastAsia="zh-CN"/>
        </w:rPr>
        <w:t>3. 评标准备</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1E5BEAC1">
      <w:pPr>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评标委员会成员到达评标现场时应完成电子签到以证明其出席。评标委员会首先推选一名评标委员会主任</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评标委员会主任负责评标活动的组织领导工作。评标委员会主任在与其他评标委员会成员协商的基础上，可以将评标委员会划分为技术组和商务组。</w:t>
      </w:r>
    </w:p>
    <w:p w14:paraId="10CC3E44">
      <w:pPr>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委员会主任应组织评标委员会成员认真研究招标文件，了解和熟悉招标目的、招标范围、主要合同条件、技术标准和要求、质量标准和工期要求等，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14:paraId="4C839D46">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highlight w:val="none"/>
        </w:rPr>
        <w:t>招标人或招标代理机构应向评标委员会提供评标所需的信息和数据，包括招标文件、</w:t>
      </w:r>
      <w:r>
        <w:rPr>
          <w:rFonts w:hint="eastAsia" w:ascii="宋体" w:hAnsi="宋体" w:eastAsia="宋体" w:cs="宋体"/>
          <w:color w:val="auto"/>
          <w:highlight w:val="none"/>
          <w:lang w:val="en-US" w:eastAsia="zh-CN"/>
        </w:rPr>
        <w:t>通过资格审查及入围筛选</w:t>
      </w:r>
      <w:r>
        <w:rPr>
          <w:rFonts w:hint="eastAsia" w:ascii="宋体" w:hAnsi="宋体" w:eastAsia="宋体" w:cs="宋体"/>
          <w:color w:val="auto"/>
          <w:highlight w:val="none"/>
        </w:rPr>
        <w:t>的投标文件、开标会记录、</w:t>
      </w:r>
      <w:r>
        <w:rPr>
          <w:rFonts w:hint="eastAsia" w:ascii="宋体" w:hAnsi="宋体" w:eastAsia="宋体" w:cs="宋体"/>
          <w:color w:val="auto"/>
          <w:szCs w:val="21"/>
          <w:highlight w:val="none"/>
          <w:lang w:val="en-US" w:eastAsia="zh-CN"/>
        </w:rPr>
        <w:t>资格审查及入围筛选报告、</w:t>
      </w:r>
      <w:r>
        <w:rPr>
          <w:rFonts w:hint="eastAsia" w:ascii="宋体" w:hAnsi="宋体" w:eastAsia="宋体" w:cs="宋体"/>
          <w:color w:val="auto"/>
          <w:highlight w:val="none"/>
        </w:rPr>
        <w:t>招标</w:t>
      </w:r>
      <w:r>
        <w:rPr>
          <w:rFonts w:hint="eastAsia" w:ascii="宋体" w:hAnsi="宋体" w:cs="宋体"/>
          <w:color w:val="auto"/>
          <w:highlight w:val="none"/>
          <w:lang w:eastAsia="zh-CN"/>
        </w:rPr>
        <w:t>金额</w:t>
      </w:r>
      <w:r>
        <w:rPr>
          <w:rFonts w:hint="eastAsia" w:ascii="宋体" w:hAnsi="宋体" w:eastAsia="宋体" w:cs="宋体"/>
          <w:color w:val="auto"/>
          <w:highlight w:val="none"/>
        </w:rPr>
        <w:t>、有关的法律、法规、规章、国家标准以及招标人或评标委员会认为必要的其他信息和数据。</w:t>
      </w:r>
    </w:p>
    <w:p w14:paraId="25FDD3D6">
      <w:pPr>
        <w:pStyle w:val="4"/>
        <w:bidi w:val="0"/>
        <w:rPr>
          <w:rFonts w:hint="eastAsia" w:ascii="宋体" w:hAnsi="宋体" w:eastAsia="宋体" w:cs="宋体"/>
          <w:b/>
          <w:bCs/>
          <w:color w:val="auto"/>
          <w:highlight w:val="none"/>
          <w:lang w:val="en-US" w:eastAsia="zh-CN"/>
        </w:rPr>
      </w:pPr>
      <w:bookmarkStart w:id="263" w:name="_Toc1091871875"/>
      <w:bookmarkStart w:id="264" w:name="_Toc1587151710"/>
      <w:bookmarkStart w:id="265" w:name="_Toc759409811"/>
      <w:r>
        <w:rPr>
          <w:rFonts w:hint="eastAsia" w:ascii="宋体" w:hAnsi="宋体" w:eastAsia="宋体" w:cs="宋体"/>
          <w:b/>
          <w:bCs/>
          <w:color w:val="auto"/>
          <w:highlight w:val="none"/>
          <w:lang w:val="en-US" w:eastAsia="zh-CN"/>
        </w:rPr>
        <w:t>4. 评标程序（</w:t>
      </w:r>
      <w:r>
        <w:rPr>
          <w:rFonts w:hint="eastAsia" w:ascii="宋体" w:hAnsi="宋体" w:cs="宋体"/>
          <w:b/>
          <w:bCs/>
          <w:color w:val="auto"/>
          <w:highlight w:val="none"/>
          <w:lang w:val="en-US" w:eastAsia="zh-CN"/>
        </w:rPr>
        <w:t>适用于</w:t>
      </w:r>
      <w:r>
        <w:rPr>
          <w:rFonts w:hint="eastAsia" w:ascii="宋体" w:hAnsi="宋体" w:eastAsia="宋体" w:cs="宋体"/>
          <w:b/>
          <w:bCs/>
          <w:color w:val="auto"/>
          <w:highlight w:val="none"/>
          <w:lang w:val="en-US" w:eastAsia="zh-CN"/>
        </w:rPr>
        <w:t>定性评审）</w:t>
      </w:r>
      <w:bookmarkEnd w:id="263"/>
      <w:bookmarkEnd w:id="264"/>
    </w:p>
    <w:p w14:paraId="7A7B594C">
      <w:pPr>
        <w:pStyle w:val="5"/>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 评标程序表</w:t>
      </w:r>
    </w:p>
    <w:p w14:paraId="2F22AB8D">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评标委员会成员应按《评标程序表》（定性评审）规定的程序及步骤对投标文件进行独立评审，并由评标委员会汇总评审意见，推荐定标候选人，出具评标报告。</w:t>
      </w:r>
    </w:p>
    <w:bookmarkEnd w:id="265"/>
    <w:p w14:paraId="24CACAA4">
      <w:pPr>
        <w:spacing w:line="360" w:lineRule="auto"/>
        <w:ind w:left="425"/>
        <w:jc w:val="center"/>
        <w:rPr>
          <w:rFonts w:hint="eastAsia" w:eastAsia="宋体"/>
          <w:b/>
          <w:color w:val="auto"/>
          <w:szCs w:val="21"/>
          <w:highlight w:val="none"/>
          <w:lang w:eastAsia="zh-CN"/>
        </w:rPr>
      </w:pPr>
      <w:r>
        <w:rPr>
          <w:rFonts w:hint="eastAsia"/>
          <w:b/>
          <w:color w:val="auto"/>
          <w:szCs w:val="21"/>
          <w:highlight w:val="none"/>
        </w:rPr>
        <w:t>评标程序</w:t>
      </w:r>
      <w:r>
        <w:rPr>
          <w:rFonts w:hint="eastAsia" w:ascii="Times New Roman" w:hAnsi="Times New Roman" w:eastAsia="宋体" w:cs="Times New Roman"/>
          <w:b/>
          <w:color w:val="auto"/>
          <w:szCs w:val="21"/>
          <w:highlight w:val="none"/>
        </w:rPr>
        <w:t>表</w:t>
      </w:r>
      <w:r>
        <w:rPr>
          <w:rFonts w:hint="eastAsia" w:ascii="Times New Roman" w:hAnsi="Times New Roman" w:eastAsia="宋体" w:cs="Times New Roman"/>
          <w:b/>
          <w:color w:val="auto"/>
          <w:szCs w:val="21"/>
          <w:highlight w:val="none"/>
          <w:lang w:val="en-US" w:eastAsia="zh-CN"/>
        </w:rPr>
        <w:t>（定性评审）</w:t>
      </w:r>
    </w:p>
    <w:tbl>
      <w:tblPr>
        <w:tblStyle w:val="27"/>
        <w:tblW w:w="7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842"/>
        <w:gridCol w:w="5253"/>
      </w:tblGrid>
      <w:tr w14:paraId="7CCD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659" w:type="dxa"/>
            <w:gridSpan w:val="2"/>
            <w:noWrap w:val="0"/>
            <w:vAlign w:val="center"/>
          </w:tcPr>
          <w:p w14:paraId="2A54FEC3">
            <w:pPr>
              <w:keepNext w:val="0"/>
              <w:keepLines w:val="0"/>
              <w:pageBreakBefore w:val="0"/>
              <w:widowControl/>
              <w:kinsoku/>
              <w:wordWrap/>
              <w:overflowPunct/>
              <w:topLinePunct w:val="0"/>
              <w:autoSpaceDE/>
              <w:autoSpaceDN/>
              <w:bidi w:val="0"/>
              <w:adjustRightInd/>
              <w:snapToGrid w:val="0"/>
              <w:spacing w:line="240" w:lineRule="auto"/>
              <w:ind w:firstLine="422" w:firstLineChars="0"/>
              <w:jc w:val="center"/>
              <w:textAlignment w:val="auto"/>
              <w:rPr>
                <w:rFonts w:hint="eastAsia" w:ascii="宋体" w:hAnsi="宋体" w:eastAsia="宋体"/>
                <w:b/>
                <w:bCs/>
                <w:color w:val="auto"/>
                <w:kern w:val="0"/>
                <w:sz w:val="21"/>
                <w:szCs w:val="21"/>
                <w:highlight w:val="none"/>
                <w:lang w:val="en-US" w:eastAsia="zh-CN" w:bidi="ar-SA"/>
              </w:rPr>
            </w:pPr>
            <w:r>
              <w:rPr>
                <w:rFonts w:hint="eastAsia" w:ascii="宋体" w:hAnsi="宋体" w:cs="宋体"/>
                <w:b/>
                <w:bCs/>
                <w:color w:val="auto"/>
                <w:kern w:val="0"/>
                <w:szCs w:val="21"/>
                <w:highlight w:val="none"/>
                <w:lang w:val="en-US" w:eastAsia="zh-CN"/>
              </w:rPr>
              <w:t>评标程序</w:t>
            </w:r>
          </w:p>
        </w:tc>
        <w:tc>
          <w:tcPr>
            <w:tcW w:w="5253" w:type="dxa"/>
            <w:noWrap w:val="0"/>
            <w:vAlign w:val="center"/>
          </w:tcPr>
          <w:p w14:paraId="448AFAA9">
            <w:pPr>
              <w:keepNext w:val="0"/>
              <w:keepLines w:val="0"/>
              <w:pageBreakBefore w:val="0"/>
              <w:widowControl/>
              <w:kinsoku/>
              <w:wordWrap/>
              <w:overflowPunct/>
              <w:topLinePunct w:val="0"/>
              <w:autoSpaceDE/>
              <w:autoSpaceDN/>
              <w:bidi w:val="0"/>
              <w:adjustRightInd/>
              <w:snapToGrid w:val="0"/>
              <w:spacing w:line="240" w:lineRule="auto"/>
              <w:ind w:firstLine="422" w:firstLineChars="0"/>
              <w:jc w:val="center"/>
              <w:textAlignment w:val="auto"/>
              <w:rPr>
                <w:rFonts w:hint="default"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工作程序</w:t>
            </w:r>
          </w:p>
        </w:tc>
      </w:tr>
      <w:tr w14:paraId="147C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817" w:type="dxa"/>
            <w:noWrap w:val="0"/>
            <w:vAlign w:val="center"/>
          </w:tcPr>
          <w:p w14:paraId="75C0702C">
            <w:pPr>
              <w:keepNext w:val="0"/>
              <w:keepLines w:val="0"/>
              <w:pageBreakBefore w:val="0"/>
              <w:kinsoku/>
              <w:wordWrap/>
              <w:overflowPunct/>
              <w:topLinePunct w:val="0"/>
              <w:autoSpaceDE/>
              <w:autoSpaceDN/>
              <w:bidi w:val="0"/>
              <w:adjustRightInd/>
              <w:spacing w:line="360" w:lineRule="auto"/>
              <w:jc w:val="center"/>
              <w:textAlignment w:val="auto"/>
              <w:rPr>
                <w:rFonts w:hint="eastAsia"/>
                <w:color w:val="auto"/>
                <w:highlight w:val="none"/>
                <w:vertAlign w:val="baseline"/>
              </w:rPr>
            </w:pPr>
            <w:r>
              <w:rPr>
                <w:rFonts w:hint="eastAsia" w:ascii="宋体" w:hAnsi="宋体" w:cs="宋体"/>
                <w:color w:val="auto"/>
                <w:kern w:val="0"/>
                <w:szCs w:val="21"/>
                <w:highlight w:val="none"/>
                <w:lang w:eastAsia="zh-CN"/>
              </w:rPr>
              <w:t>程序</w:t>
            </w:r>
            <w:r>
              <w:rPr>
                <w:rFonts w:hint="eastAsia" w:ascii="宋体" w:hAnsi="宋体" w:cs="宋体"/>
                <w:color w:val="auto"/>
                <w:kern w:val="0"/>
                <w:szCs w:val="21"/>
                <w:highlight w:val="none"/>
                <w:lang w:val="en-US" w:eastAsia="zh-CN"/>
              </w:rPr>
              <w:t>1</w:t>
            </w:r>
          </w:p>
        </w:tc>
        <w:tc>
          <w:tcPr>
            <w:tcW w:w="1842" w:type="dxa"/>
            <w:noWrap w:val="0"/>
            <w:vAlign w:val="center"/>
          </w:tcPr>
          <w:p w14:paraId="6CEF1405">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Times New Roman"/>
                <w:color w:val="auto"/>
                <w:kern w:val="0"/>
                <w:szCs w:val="21"/>
                <w:highlight w:val="none"/>
                <w:lang w:val="en-US" w:eastAsia="zh-CN"/>
              </w:rPr>
            </w:pPr>
            <w:r>
              <w:rPr>
                <w:rFonts w:hint="eastAsia" w:ascii="宋体" w:hAnsi="宋体" w:eastAsia="宋体" w:cs="宋体"/>
                <w:color w:val="auto"/>
                <w:spacing w:val="0"/>
                <w:kern w:val="0"/>
                <w:szCs w:val="21"/>
                <w:highlight w:val="none"/>
                <w:lang w:val="en-US" w:eastAsia="zh-CN"/>
              </w:rPr>
              <w:t>经济标</w:t>
            </w:r>
            <w:r>
              <w:rPr>
                <w:rFonts w:hint="eastAsia" w:ascii="宋体" w:hAnsi="宋体" w:eastAsia="宋体" w:cs="宋体"/>
                <w:color w:val="auto"/>
                <w:spacing w:val="0"/>
                <w:kern w:val="0"/>
                <w:szCs w:val="21"/>
                <w:highlight w:val="none"/>
              </w:rPr>
              <w:t>评</w:t>
            </w:r>
            <w:r>
              <w:rPr>
                <w:rFonts w:hint="eastAsia" w:ascii="宋体" w:hAnsi="宋体" w:eastAsia="宋体" w:cs="宋体"/>
                <w:color w:val="auto"/>
                <w:kern w:val="0"/>
                <w:szCs w:val="21"/>
                <w:highlight w:val="none"/>
              </w:rPr>
              <w:t>审</w:t>
            </w:r>
          </w:p>
        </w:tc>
        <w:tc>
          <w:tcPr>
            <w:tcW w:w="5253" w:type="dxa"/>
            <w:noWrap w:val="0"/>
            <w:vAlign w:val="center"/>
          </w:tcPr>
          <w:p w14:paraId="504F02BC">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pacing w:val="0"/>
                <w:kern w:val="0"/>
                <w:szCs w:val="21"/>
                <w:highlight w:val="none"/>
                <w:lang w:val="en-US" w:eastAsia="zh-CN"/>
              </w:rPr>
              <w:t>对</w:t>
            </w:r>
            <w:r>
              <w:rPr>
                <w:rFonts w:hint="eastAsia" w:ascii="宋体" w:hAnsi="宋体" w:eastAsia="宋体" w:cs="宋体"/>
                <w:color w:val="auto"/>
                <w:kern w:val="0"/>
                <w:szCs w:val="21"/>
                <w:highlight w:val="none"/>
                <w:lang w:val="en-US" w:eastAsia="zh-CN"/>
              </w:rPr>
              <w:t>入围</w:t>
            </w:r>
            <w:r>
              <w:rPr>
                <w:rFonts w:hint="eastAsia" w:ascii="宋体" w:hAnsi="宋体" w:eastAsia="宋体" w:cs="宋体"/>
                <w:color w:val="auto"/>
                <w:spacing w:val="0"/>
                <w:kern w:val="0"/>
                <w:szCs w:val="21"/>
                <w:highlight w:val="none"/>
                <w:lang w:val="en-US" w:eastAsia="zh-CN"/>
              </w:rPr>
              <w:t>投标人的经济标进行评审</w:t>
            </w:r>
            <w:r>
              <w:rPr>
                <w:rFonts w:hint="eastAsia" w:ascii="宋体" w:hAnsi="宋体" w:eastAsia="宋体" w:cs="宋体"/>
                <w:color w:val="auto"/>
                <w:kern w:val="0"/>
                <w:szCs w:val="21"/>
                <w:highlight w:val="none"/>
                <w:lang w:val="en-US" w:eastAsia="zh-CN"/>
              </w:rPr>
              <w:t>。</w:t>
            </w:r>
          </w:p>
        </w:tc>
      </w:tr>
      <w:tr w14:paraId="2EF83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17" w:type="dxa"/>
            <w:noWrap w:val="0"/>
            <w:vAlign w:val="center"/>
          </w:tcPr>
          <w:p w14:paraId="4CDB1809">
            <w:pPr>
              <w:keepNext w:val="0"/>
              <w:keepLines w:val="0"/>
              <w:pageBreakBefore w:val="0"/>
              <w:kinsoku/>
              <w:wordWrap/>
              <w:overflowPunct/>
              <w:topLinePunct w:val="0"/>
              <w:autoSpaceDE/>
              <w:autoSpaceDN/>
              <w:bidi w:val="0"/>
              <w:adjustRightInd/>
              <w:spacing w:line="360" w:lineRule="auto"/>
              <w:jc w:val="center"/>
              <w:textAlignment w:val="auto"/>
              <w:rPr>
                <w:rFonts w:hint="eastAsia"/>
                <w:color w:val="auto"/>
                <w:highlight w:val="none"/>
                <w:vertAlign w:val="baseline"/>
              </w:rPr>
            </w:pPr>
            <w:r>
              <w:rPr>
                <w:rFonts w:hint="eastAsia" w:ascii="宋体" w:hAnsi="宋体" w:cs="宋体"/>
                <w:color w:val="auto"/>
                <w:kern w:val="0"/>
                <w:szCs w:val="21"/>
                <w:highlight w:val="none"/>
                <w:lang w:eastAsia="zh-CN"/>
              </w:rPr>
              <w:t>程序</w:t>
            </w:r>
            <w:r>
              <w:rPr>
                <w:rFonts w:hint="eastAsia" w:ascii="宋体" w:hAnsi="宋体" w:cs="宋体"/>
                <w:color w:val="auto"/>
                <w:kern w:val="0"/>
                <w:szCs w:val="21"/>
                <w:highlight w:val="none"/>
                <w:lang w:val="en-US" w:eastAsia="zh-CN"/>
              </w:rPr>
              <w:t>2</w:t>
            </w:r>
          </w:p>
        </w:tc>
        <w:tc>
          <w:tcPr>
            <w:tcW w:w="1842" w:type="dxa"/>
            <w:noWrap w:val="0"/>
            <w:vAlign w:val="center"/>
          </w:tcPr>
          <w:p w14:paraId="1358BCD2">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Times New Roman"/>
                <w:color w:val="auto"/>
                <w:kern w:val="0"/>
                <w:szCs w:val="21"/>
                <w:highlight w:val="none"/>
                <w:lang w:val="en-US" w:eastAsia="zh-CN"/>
              </w:rPr>
            </w:pPr>
            <w:r>
              <w:rPr>
                <w:rFonts w:hint="eastAsia" w:ascii="宋体" w:hAnsi="宋体" w:eastAsia="宋体" w:cs="宋体"/>
                <w:color w:val="auto"/>
                <w:spacing w:val="0"/>
                <w:kern w:val="0"/>
                <w:szCs w:val="21"/>
                <w:highlight w:val="none"/>
                <w:lang w:val="en-US" w:eastAsia="zh-CN"/>
              </w:rPr>
              <w:t>资信标</w:t>
            </w:r>
            <w:r>
              <w:rPr>
                <w:rFonts w:hint="eastAsia" w:ascii="宋体" w:hAnsi="宋体" w:eastAsia="宋体" w:cs="宋体"/>
                <w:color w:val="auto"/>
                <w:spacing w:val="0"/>
                <w:kern w:val="0"/>
                <w:szCs w:val="21"/>
                <w:highlight w:val="none"/>
              </w:rPr>
              <w:t>评</w:t>
            </w:r>
            <w:r>
              <w:rPr>
                <w:rFonts w:hint="eastAsia" w:ascii="宋体" w:hAnsi="宋体" w:eastAsia="宋体" w:cs="宋体"/>
                <w:color w:val="auto"/>
                <w:kern w:val="0"/>
                <w:szCs w:val="21"/>
                <w:highlight w:val="none"/>
              </w:rPr>
              <w:t>审</w:t>
            </w:r>
          </w:p>
        </w:tc>
        <w:tc>
          <w:tcPr>
            <w:tcW w:w="5253" w:type="dxa"/>
            <w:noWrap w:val="0"/>
            <w:vAlign w:val="center"/>
          </w:tcPr>
          <w:p w14:paraId="0E093986">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pacing w:val="0"/>
                <w:kern w:val="0"/>
                <w:szCs w:val="21"/>
                <w:highlight w:val="none"/>
                <w:lang w:val="en-US" w:eastAsia="zh-CN"/>
              </w:rPr>
              <w:t>对经济标评审合格的投标人的资信标进行评审</w:t>
            </w:r>
            <w:r>
              <w:rPr>
                <w:rFonts w:hint="eastAsia" w:ascii="宋体" w:hAnsi="宋体" w:eastAsia="宋体" w:cs="宋体"/>
                <w:color w:val="auto"/>
                <w:kern w:val="0"/>
                <w:szCs w:val="21"/>
                <w:highlight w:val="none"/>
                <w:lang w:val="en-US" w:eastAsia="zh-CN"/>
              </w:rPr>
              <w:t>。</w:t>
            </w:r>
          </w:p>
        </w:tc>
      </w:tr>
      <w:tr w14:paraId="1E4F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43EC07C2">
            <w:pPr>
              <w:keepNext w:val="0"/>
              <w:keepLines w:val="0"/>
              <w:pageBreakBefore w:val="0"/>
              <w:kinsoku/>
              <w:wordWrap/>
              <w:overflowPunct/>
              <w:topLinePunct w:val="0"/>
              <w:autoSpaceDE/>
              <w:autoSpaceDN/>
              <w:bidi w:val="0"/>
              <w:adjustRightInd/>
              <w:spacing w:line="360" w:lineRule="auto"/>
              <w:jc w:val="center"/>
              <w:textAlignment w:val="auto"/>
              <w:rPr>
                <w:rFonts w:hint="eastAsia"/>
                <w:color w:val="auto"/>
                <w:highlight w:val="none"/>
                <w:vertAlign w:val="baseline"/>
              </w:rPr>
            </w:pPr>
            <w:r>
              <w:rPr>
                <w:rFonts w:hint="eastAsia" w:ascii="宋体" w:hAnsi="宋体"/>
                <w:color w:val="auto"/>
                <w:kern w:val="0"/>
                <w:szCs w:val="21"/>
                <w:highlight w:val="none"/>
                <w:lang w:eastAsia="zh-CN"/>
              </w:rPr>
              <w:t>程序</w:t>
            </w:r>
            <w:r>
              <w:rPr>
                <w:rFonts w:hint="eastAsia" w:ascii="宋体" w:hAnsi="宋体"/>
                <w:color w:val="auto"/>
                <w:kern w:val="0"/>
                <w:szCs w:val="21"/>
                <w:highlight w:val="none"/>
                <w:lang w:val="en-US" w:eastAsia="zh-CN"/>
              </w:rPr>
              <w:t>3</w:t>
            </w:r>
          </w:p>
        </w:tc>
        <w:tc>
          <w:tcPr>
            <w:tcW w:w="1842" w:type="dxa"/>
            <w:noWrap w:val="0"/>
            <w:vAlign w:val="center"/>
          </w:tcPr>
          <w:p w14:paraId="16AA7586">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Times New Roman"/>
                <w:color w:val="auto"/>
                <w:kern w:val="0"/>
                <w:szCs w:val="21"/>
                <w:highlight w:val="none"/>
                <w:lang w:val="en-US" w:eastAsia="zh-CN"/>
              </w:rPr>
            </w:pPr>
            <w:r>
              <w:rPr>
                <w:rFonts w:hint="eastAsia" w:ascii="宋体" w:hAnsi="宋体" w:eastAsia="宋体" w:cs="宋体"/>
                <w:color w:val="auto"/>
                <w:spacing w:val="0"/>
                <w:highlight w:val="none"/>
                <w:vertAlign w:val="baseline"/>
                <w:lang w:val="en-US" w:eastAsia="zh-CN"/>
              </w:rPr>
              <w:t>技术标评</w:t>
            </w:r>
            <w:r>
              <w:rPr>
                <w:rFonts w:hint="eastAsia" w:ascii="宋体" w:hAnsi="宋体" w:eastAsia="宋体" w:cs="宋体"/>
                <w:color w:val="auto"/>
                <w:highlight w:val="none"/>
                <w:vertAlign w:val="baseline"/>
                <w:lang w:val="en-US" w:eastAsia="zh-CN"/>
              </w:rPr>
              <w:t>审</w:t>
            </w:r>
          </w:p>
        </w:tc>
        <w:tc>
          <w:tcPr>
            <w:tcW w:w="5253" w:type="dxa"/>
            <w:noWrap w:val="0"/>
            <w:vAlign w:val="center"/>
          </w:tcPr>
          <w:p w14:paraId="3F3275A7">
            <w:pPr>
              <w:keepNext w:val="0"/>
              <w:keepLines w:val="0"/>
              <w:pageBreakBefore w:val="0"/>
              <w:kinsoku/>
              <w:wordWrap/>
              <w:overflowPunct/>
              <w:topLinePunct w:val="0"/>
              <w:autoSpaceDE/>
              <w:autoSpaceDN/>
              <w:bidi w:val="0"/>
              <w:adjustRightInd/>
              <w:spacing w:line="360" w:lineRule="auto"/>
              <w:ind w:firstLine="0" w:firstLineChars="0"/>
              <w:jc w:val="left"/>
              <w:textAlignment w:val="auto"/>
              <w:rPr>
                <w:rFonts w:hint="eastAsia"/>
                <w:color w:val="auto"/>
                <w:highlight w:val="none"/>
                <w:vertAlign w:val="baseline"/>
                <w:lang w:val="en-US" w:eastAsia="zh-CN"/>
              </w:rPr>
            </w:pPr>
            <w:r>
              <w:rPr>
                <w:rFonts w:hint="eastAsia" w:ascii="宋体" w:hAnsi="宋体" w:eastAsia="宋体" w:cs="宋体"/>
                <w:color w:val="auto"/>
                <w:spacing w:val="0"/>
                <w:kern w:val="0"/>
                <w:szCs w:val="21"/>
                <w:highlight w:val="none"/>
                <w:lang w:val="en-US" w:eastAsia="zh-CN"/>
              </w:rPr>
              <w:t>对资信标评审合格的投标人的技术标进行评审</w:t>
            </w:r>
            <w:r>
              <w:rPr>
                <w:rFonts w:hint="eastAsia" w:ascii="宋体" w:hAnsi="宋体" w:eastAsia="宋体" w:cs="宋体"/>
                <w:color w:val="auto"/>
                <w:kern w:val="0"/>
                <w:szCs w:val="21"/>
                <w:highlight w:val="none"/>
                <w:lang w:val="en-US" w:eastAsia="zh-CN"/>
              </w:rPr>
              <w:t>。</w:t>
            </w:r>
          </w:p>
        </w:tc>
      </w:tr>
      <w:tr w14:paraId="7158C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6DE4B4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程序4</w:t>
            </w:r>
          </w:p>
        </w:tc>
        <w:tc>
          <w:tcPr>
            <w:tcW w:w="1842" w:type="dxa"/>
            <w:noWrap w:val="0"/>
            <w:vAlign w:val="center"/>
          </w:tcPr>
          <w:p w14:paraId="72955A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auto"/>
                <w:kern w:val="0"/>
                <w:szCs w:val="21"/>
                <w:highlight w:val="none"/>
                <w:lang w:val="en-US" w:eastAsia="zh-CN"/>
              </w:rPr>
            </w:pPr>
            <w:r>
              <w:rPr>
                <w:rFonts w:hint="eastAsia" w:ascii="宋体" w:hAnsi="宋体" w:eastAsia="宋体" w:cs="宋体"/>
                <w:color w:val="auto"/>
                <w:spacing w:val="0"/>
                <w:szCs w:val="21"/>
                <w:highlight w:val="none"/>
                <w:lang w:val="en-US" w:eastAsia="zh-CN"/>
              </w:rPr>
              <w:t>定标候选人推</w:t>
            </w:r>
            <w:r>
              <w:rPr>
                <w:rFonts w:hint="eastAsia" w:ascii="宋体" w:hAnsi="宋体" w:eastAsia="宋体" w:cs="宋体"/>
                <w:color w:val="auto"/>
                <w:szCs w:val="21"/>
                <w:highlight w:val="none"/>
                <w:lang w:val="en-US" w:eastAsia="zh-CN"/>
              </w:rPr>
              <w:t>荐</w:t>
            </w:r>
          </w:p>
        </w:tc>
        <w:tc>
          <w:tcPr>
            <w:tcW w:w="5253" w:type="dxa"/>
            <w:noWrap w:val="0"/>
            <w:vAlign w:val="center"/>
          </w:tcPr>
          <w:p w14:paraId="7A89EA9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宋体" w:hAnsi="宋体"/>
                <w:color w:val="auto"/>
                <w:szCs w:val="21"/>
                <w:highlight w:val="none"/>
                <w:lang w:val="en-US" w:eastAsia="zh-CN"/>
              </w:rPr>
            </w:pPr>
            <w:r>
              <w:rPr>
                <w:rFonts w:hint="eastAsia" w:ascii="宋体" w:hAnsi="宋体" w:eastAsia="宋体" w:cs="宋体"/>
                <w:color w:val="auto"/>
                <w:spacing w:val="0"/>
                <w:szCs w:val="21"/>
                <w:highlight w:val="none"/>
                <w:lang w:val="en-US" w:eastAsia="zh-CN"/>
              </w:rPr>
              <w:t>推荐所有标函评审均为合格的投标人为定标候选人</w:t>
            </w:r>
            <w:r>
              <w:rPr>
                <w:rFonts w:hint="eastAsia" w:ascii="宋体" w:hAnsi="宋体" w:eastAsia="宋体" w:cs="宋体"/>
                <w:color w:val="auto"/>
                <w:szCs w:val="21"/>
                <w:highlight w:val="none"/>
                <w:lang w:val="en-US" w:eastAsia="zh-CN"/>
              </w:rPr>
              <w:t>。</w:t>
            </w:r>
          </w:p>
        </w:tc>
      </w:tr>
    </w:tbl>
    <w:p w14:paraId="3340751C">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highlight w:val="none"/>
        </w:rPr>
      </w:pPr>
      <w:bookmarkStart w:id="266" w:name="_Toc608407711"/>
      <w:r>
        <w:rPr>
          <w:rFonts w:hint="eastAsia" w:ascii="宋体" w:hAnsi="宋体" w:eastAsia="宋体" w:cs="宋体"/>
          <w:b/>
          <w:bCs/>
          <w:color w:val="auto"/>
          <w:highlight w:val="none"/>
        </w:rPr>
        <w:t>备注：因有效的投标人少于3个使得投标明显缺乏竞争的，招标失败，由招标人</w:t>
      </w:r>
      <w:r>
        <w:rPr>
          <w:rFonts w:hint="eastAsia" w:ascii="宋体" w:hAnsi="宋体" w:eastAsia="宋体" w:cs="宋体"/>
          <w:b/>
          <w:bCs/>
          <w:color w:val="auto"/>
          <w:highlight w:val="none"/>
          <w:lang w:eastAsia="zh-CN"/>
        </w:rPr>
        <w:t>依法</w:t>
      </w:r>
      <w:r>
        <w:rPr>
          <w:rFonts w:hint="eastAsia" w:ascii="宋体" w:hAnsi="宋体" w:eastAsia="宋体" w:cs="宋体"/>
          <w:b/>
          <w:bCs/>
          <w:color w:val="auto"/>
          <w:highlight w:val="none"/>
        </w:rPr>
        <w:t>重新组织招标。</w:t>
      </w:r>
    </w:p>
    <w:p w14:paraId="4C8D6374">
      <w:pPr>
        <w:pStyle w:val="5"/>
        <w:rPr>
          <w:rFonts w:hint="eastAsia" w:ascii="宋体" w:hAnsi="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4.2 经济标评审</w:t>
      </w:r>
    </w:p>
    <w:bookmarkEnd w:id="266"/>
    <w:p w14:paraId="44A5579C">
      <w:pPr>
        <w:numPr>
          <w:ilvl w:val="0"/>
          <w:numId w:val="0"/>
        </w:numPr>
        <w:spacing w:line="360" w:lineRule="auto"/>
        <w:ind w:firstLine="420" w:firstLineChars="200"/>
        <w:rPr>
          <w:rFonts w:hint="eastAsia" w:ascii="宋体" w:hAnsi="宋体" w:eastAsia="宋体" w:cs="Times New Roman"/>
          <w:color w:val="auto"/>
          <w:kern w:val="2"/>
          <w:szCs w:val="21"/>
          <w:highlight w:val="none"/>
          <w:lang w:val="en-US" w:eastAsia="zh-CN" w:bidi="ar-SA"/>
        </w:rPr>
      </w:pPr>
      <w:r>
        <w:rPr>
          <w:rFonts w:hint="eastAsia" w:ascii="宋体" w:hAnsi="宋体" w:eastAsia="宋体" w:cs="Times New Roman"/>
          <w:color w:val="auto"/>
          <w:kern w:val="2"/>
          <w:szCs w:val="21"/>
          <w:highlight w:val="none"/>
          <w:lang w:val="en-US" w:eastAsia="zh-CN" w:bidi="ar-SA"/>
        </w:rPr>
        <w:t>4.2.1 评标委员会根据本章第2.1款规定的标准对投标人的经济标进行初步评审。各评审项目评价等级均为“合格”的，综合评价等级为“合格”；出现违反招标文件否决性条款规定的情形或者有一项或以上的评审项目评价等级为“不合格”的，综合评价等级为“不合格”，评标委员会应当否决其投标。</w:t>
      </w:r>
    </w:p>
    <w:p w14:paraId="12F84000">
      <w:pPr>
        <w:numPr>
          <w:ilvl w:val="0"/>
          <w:numId w:val="0"/>
        </w:numPr>
        <w:spacing w:line="360" w:lineRule="auto"/>
        <w:ind w:firstLine="420" w:firstLineChars="200"/>
        <w:rPr>
          <w:rFonts w:hint="eastAsia" w:ascii="宋体" w:hAnsi="宋体"/>
          <w:color w:val="auto"/>
          <w:szCs w:val="21"/>
          <w:highlight w:val="none"/>
        </w:rPr>
      </w:pPr>
      <w:r>
        <w:rPr>
          <w:rFonts w:hint="eastAsia" w:ascii="宋体" w:hAnsi="宋体" w:eastAsia="宋体" w:cs="Times New Roman"/>
          <w:color w:val="auto"/>
          <w:szCs w:val="21"/>
          <w:highlight w:val="none"/>
          <w:lang w:val="en-US" w:eastAsia="zh-CN"/>
        </w:rPr>
        <w:t>4.2.2 投标报价有算术错误及其他错误的，评标委员会按以下原则要求投标人对投标报价进行修正</w:t>
      </w:r>
      <w:r>
        <w:rPr>
          <w:rFonts w:hint="eastAsia" w:ascii="宋体" w:hAnsi="宋体"/>
          <w:color w:val="auto"/>
          <w:szCs w:val="21"/>
          <w:highlight w:val="none"/>
          <w:lang w:val="en-US" w:eastAsia="zh-CN"/>
        </w:rPr>
        <w:t>，并要求投标人书面澄清确认。投标人拒不澄清确认的，评标委员会应当否决其投标</w:t>
      </w:r>
      <w:r>
        <w:rPr>
          <w:rFonts w:hint="eastAsia" w:ascii="宋体" w:hAnsi="宋体"/>
          <w:color w:val="auto"/>
          <w:szCs w:val="21"/>
          <w:highlight w:val="none"/>
        </w:rPr>
        <w:t>：</w:t>
      </w:r>
    </w:p>
    <w:p w14:paraId="03C9EE5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数字表示的金额和用文字表示的金额不一样时，应以文字表示的金额为准；</w:t>
      </w:r>
    </w:p>
    <w:p w14:paraId="7446B543">
      <w:pPr>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大写金额和小写金额不一致的，以大写金额为准；</w:t>
      </w:r>
    </w:p>
    <w:p w14:paraId="7EB26A6E">
      <w:pPr>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szCs w:val="21"/>
          <w:highlight w:val="none"/>
        </w:rPr>
        <w:t>单价金额与数量相乘和合价金额不一致的，以单价金额为准，如果单价金额有明显的小数点位置差错，应以标出的合价金额为准，同时对单价金额予以修正；</w:t>
      </w:r>
    </w:p>
    <w:p w14:paraId="2C40E005">
      <w:pPr>
        <w:ind w:firstLine="420" w:firstLineChars="200"/>
        <w:rPr>
          <w:rFonts w:hint="default" w:ascii="Arial" w:hAnsi="Arial" w:eastAsia="宋体" w:cs="Times New Roman"/>
          <w:color w:val="auto"/>
          <w:kern w:val="2"/>
          <w:szCs w:val="28"/>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color w:val="auto"/>
          <w:szCs w:val="21"/>
          <w:highlight w:val="none"/>
        </w:rPr>
        <w:t>合价金额累计与总价金额不一致的，以合价金额为准，修正总价金额。</w:t>
      </w:r>
    </w:p>
    <w:p w14:paraId="41BBE20B">
      <w:pPr>
        <w:numPr>
          <w:ilvl w:val="0"/>
          <w:numId w:val="0"/>
        </w:num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4.2.3 在评标过程中，评标委员会发现投标人的报价明显低于其他投标报价或者在设有标底时明显低于标底，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0333A495">
      <w:pPr>
        <w:numPr>
          <w:ilvl w:val="0"/>
          <w:numId w:val="0"/>
        </w:numPr>
        <w:ind w:firstLine="420" w:firstLineChars="200"/>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4.2.4 综合评价等级为“合格”的投标文件，评标专家发现投标文件存在签订合同前应注意和澄清的事项等情形的，应当在评标结论中指出。经济标综合评价结论为“合格”的，方可进入下一阶段资信标的评审。</w:t>
      </w:r>
    </w:p>
    <w:p w14:paraId="3C87B70D">
      <w:pPr>
        <w:pStyle w:val="5"/>
        <w:bidi w:val="0"/>
        <w:rPr>
          <w:rFonts w:hint="eastAsia" w:ascii="宋体" w:hAnsi="宋体" w:cs="宋体"/>
          <w:color w:val="auto"/>
          <w:sz w:val="21"/>
          <w:szCs w:val="21"/>
          <w:highlight w:val="none"/>
          <w:lang w:val="en-US" w:eastAsia="zh-CN"/>
        </w:rPr>
      </w:pPr>
      <w:bookmarkStart w:id="267" w:name="_Toc1885636906"/>
      <w:r>
        <w:rPr>
          <w:rFonts w:hint="eastAsia" w:ascii="宋体" w:hAnsi="宋体" w:cs="宋体"/>
          <w:color w:val="auto"/>
          <w:sz w:val="21"/>
          <w:szCs w:val="21"/>
          <w:highlight w:val="none"/>
          <w:lang w:val="en-US" w:eastAsia="zh-CN"/>
        </w:rPr>
        <w:t>4.3 资信标评审</w:t>
      </w:r>
      <w:bookmarkEnd w:id="267"/>
    </w:p>
    <w:p w14:paraId="5FA534B6">
      <w:pPr>
        <w:numPr>
          <w:ilvl w:val="0"/>
          <w:numId w:val="0"/>
        </w:numPr>
        <w:ind w:firstLine="420" w:firstLineChars="200"/>
        <w:rPr>
          <w:rFonts w:hint="default" w:ascii="宋体" w:hAnsi="宋体" w:cs="Times New Roman"/>
          <w:color w:val="auto"/>
          <w:szCs w:val="21"/>
          <w:highlight w:val="none"/>
          <w:lang w:val="en-US" w:eastAsia="zh-CN"/>
        </w:rPr>
      </w:pPr>
      <w:r>
        <w:rPr>
          <w:rFonts w:hint="default" w:ascii="宋体" w:hAnsi="宋体" w:cs="Times New Roman"/>
          <w:color w:val="auto"/>
          <w:szCs w:val="21"/>
          <w:highlight w:val="none"/>
          <w:lang w:val="en-US" w:eastAsia="zh-CN"/>
        </w:rPr>
        <w:t>4.3.1 评标委员会根据本章第2.1款规定的标准对投标人的资信标进行</w:t>
      </w:r>
      <w:r>
        <w:rPr>
          <w:rFonts w:hint="eastAsia" w:ascii="宋体" w:hAnsi="宋体" w:cs="Times New Roman"/>
          <w:color w:val="auto"/>
          <w:szCs w:val="21"/>
          <w:highlight w:val="none"/>
          <w:lang w:val="en-US" w:eastAsia="zh-CN"/>
        </w:rPr>
        <w:t>初步</w:t>
      </w:r>
      <w:r>
        <w:rPr>
          <w:rFonts w:hint="default" w:ascii="宋体" w:hAnsi="宋体" w:cs="Times New Roman"/>
          <w:color w:val="auto"/>
          <w:szCs w:val="21"/>
          <w:highlight w:val="none"/>
          <w:lang w:val="en-US" w:eastAsia="zh-CN"/>
        </w:rPr>
        <w:t>评审。各评审项目评价等级均为“合格”的，综合评价等级为“合格”；出现违反招标文件否决性条款规定的情形或者有一项或以上的评审项目评价等级为“不合格”的，综合评价等级为“不合格”，评标委员会应当否决其投标。</w:t>
      </w:r>
    </w:p>
    <w:p w14:paraId="14CE2227">
      <w:pPr>
        <w:numPr>
          <w:ilvl w:val="0"/>
          <w:numId w:val="0"/>
        </w:numPr>
        <w:ind w:firstLine="420" w:firstLineChars="200"/>
        <w:rPr>
          <w:rFonts w:hint="default" w:ascii="宋体" w:hAnsi="宋体" w:cs="Times New Roman"/>
          <w:color w:val="auto"/>
          <w:szCs w:val="21"/>
          <w:highlight w:val="none"/>
          <w:lang w:val="en-US" w:eastAsia="zh-CN"/>
        </w:rPr>
      </w:pPr>
      <w:r>
        <w:rPr>
          <w:rFonts w:hint="default" w:ascii="宋体" w:hAnsi="宋体" w:cs="Times New Roman"/>
          <w:color w:val="auto"/>
          <w:szCs w:val="21"/>
          <w:highlight w:val="none"/>
          <w:lang w:val="en-US" w:eastAsia="zh-CN"/>
        </w:rPr>
        <w:t>4.3.2 资信标综合评价结论为“合格”的，方可进入下一阶段技术标的评审。</w:t>
      </w:r>
    </w:p>
    <w:p w14:paraId="252A64C8">
      <w:pPr>
        <w:pStyle w:val="5"/>
        <w:bidi w:val="0"/>
        <w:rPr>
          <w:rFonts w:hint="eastAsia" w:ascii="宋体" w:hAnsi="宋体" w:cs="宋体"/>
          <w:color w:val="auto"/>
          <w:sz w:val="21"/>
          <w:szCs w:val="21"/>
          <w:highlight w:val="none"/>
          <w:lang w:val="en-US" w:eastAsia="zh-CN"/>
        </w:rPr>
      </w:pPr>
      <w:bookmarkStart w:id="268" w:name="_Toc980146153"/>
      <w:r>
        <w:rPr>
          <w:rFonts w:hint="eastAsia" w:ascii="宋体" w:hAnsi="宋体" w:cs="宋体"/>
          <w:color w:val="auto"/>
          <w:sz w:val="21"/>
          <w:szCs w:val="21"/>
          <w:highlight w:val="none"/>
          <w:lang w:val="en-US" w:eastAsia="zh-CN"/>
        </w:rPr>
        <w:t>4.4 技术标评审</w:t>
      </w:r>
      <w:bookmarkEnd w:id="268"/>
    </w:p>
    <w:p w14:paraId="3EFCE12E">
      <w:pPr>
        <w:numPr>
          <w:ilvl w:val="0"/>
          <w:numId w:val="0"/>
        </w:numPr>
        <w:ind w:firstLine="420" w:firstLineChars="200"/>
        <w:rPr>
          <w:rFonts w:hint="default" w:ascii="宋体" w:hAnsi="宋体" w:cs="Times New Roman"/>
          <w:color w:val="auto"/>
          <w:szCs w:val="21"/>
          <w:highlight w:val="none"/>
          <w:lang w:val="en-US" w:eastAsia="zh-CN"/>
        </w:rPr>
      </w:pPr>
      <w:r>
        <w:rPr>
          <w:rFonts w:hint="default" w:ascii="宋体" w:hAnsi="宋体" w:cs="Times New Roman"/>
          <w:color w:val="auto"/>
          <w:szCs w:val="21"/>
          <w:highlight w:val="none"/>
          <w:lang w:val="en-US" w:eastAsia="zh-CN"/>
        </w:rPr>
        <w:t>4.4.1 评标委员会根据本章第2.1款规定的标准对投标人的技术标进行初步评审。各评审项目评价等级均为“合格”的，综合评价等级为“合格”；出现违反招标文件否决性条款规定的情形或者有一项或以上的评审项目评价等级为“不合格”的，综合评价等级为“不合格”，评标委员会应当否决其投标。</w:t>
      </w:r>
    </w:p>
    <w:p w14:paraId="0B52B79C">
      <w:pPr>
        <w:numPr>
          <w:ilvl w:val="0"/>
          <w:numId w:val="0"/>
        </w:numPr>
        <w:ind w:firstLine="420" w:firstLineChars="200"/>
        <w:rPr>
          <w:rFonts w:hint="default" w:ascii="宋体" w:hAnsi="宋体" w:cs="Times New Roman"/>
          <w:color w:val="auto"/>
          <w:szCs w:val="21"/>
          <w:highlight w:val="none"/>
          <w:lang w:val="en-US" w:eastAsia="zh-CN"/>
        </w:rPr>
      </w:pPr>
      <w:r>
        <w:rPr>
          <w:rFonts w:hint="default" w:ascii="宋体" w:hAnsi="宋体" w:cs="Times New Roman"/>
          <w:color w:val="auto"/>
          <w:szCs w:val="21"/>
          <w:highlight w:val="none"/>
          <w:lang w:val="en-US" w:eastAsia="zh-CN"/>
        </w:rPr>
        <w:t>4.4.2 综合评价等级为“合格”的投标文件，评标委员会根据本章第2.2.1项规定的标准对技术标进行详细评审，指出存在优点的具体事项，或指出存在缺陷或签订合同前应注意和澄清的具体事项。评标专家对各评审项目进行逐条评审时，应给出具体的评审意见，不得以“合格、不合格、可行、不可行、优、良、中、差”等分级、评价性意见代替。</w:t>
      </w:r>
    </w:p>
    <w:p w14:paraId="483FCE4E">
      <w:pPr>
        <w:pStyle w:val="5"/>
        <w:bidi w:val="0"/>
        <w:rPr>
          <w:rFonts w:hint="default" w:ascii="宋体" w:hAnsi="宋体" w:cs="宋体"/>
          <w:color w:val="auto"/>
          <w:sz w:val="21"/>
          <w:szCs w:val="21"/>
          <w:highlight w:val="none"/>
          <w:lang w:val="en-US" w:eastAsia="zh-CN"/>
        </w:rPr>
      </w:pPr>
      <w:bookmarkStart w:id="269" w:name="_Toc203123881"/>
      <w:r>
        <w:rPr>
          <w:rFonts w:hint="eastAsia" w:ascii="宋体" w:hAnsi="宋体" w:cs="宋体"/>
          <w:color w:val="auto"/>
          <w:sz w:val="21"/>
          <w:szCs w:val="21"/>
          <w:highlight w:val="none"/>
          <w:lang w:val="en-US" w:eastAsia="zh-CN"/>
        </w:rPr>
        <w:t>4</w:t>
      </w:r>
      <w:r>
        <w:rPr>
          <w:rFonts w:hint="default" w:ascii="宋体" w:hAnsi="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5</w:t>
      </w:r>
      <w:r>
        <w:rPr>
          <w:rFonts w:hint="default" w:ascii="宋体" w:hAnsi="宋体" w:cs="宋体"/>
          <w:color w:val="auto"/>
          <w:sz w:val="21"/>
          <w:szCs w:val="21"/>
          <w:highlight w:val="none"/>
          <w:lang w:val="en-US" w:eastAsia="zh-CN"/>
        </w:rPr>
        <w:t xml:space="preserve"> 汇总评审意见</w:t>
      </w:r>
    </w:p>
    <w:p w14:paraId="624FCC1D">
      <w:pPr>
        <w:numPr>
          <w:ilvl w:val="0"/>
          <w:numId w:val="0"/>
        </w:num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4.5.1 在各评标专家独立对所有投标人评审完成之后，评标委员会集体汇总各评标专家对同一投标人的评审意见。</w:t>
      </w:r>
    </w:p>
    <w:p w14:paraId="54CF5E55">
      <w:pPr>
        <w:numPr>
          <w:ilvl w:val="0"/>
          <w:numId w:val="0"/>
        </w:num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4.5.2 评标委员会主任应对“评审项目”逐条进行汇总。汇总单条“评审项目”的评审意见时，将各评标专家对该投标人该评审项目的评审意见罗列在一起，集体讨论后形成评标委员会集体对该投标人该评审项目的评审意见。评标委员会集体对同一投标人给出综合评价等级。</w:t>
      </w:r>
    </w:p>
    <w:p w14:paraId="54080531">
      <w:pPr>
        <w:numPr>
          <w:ilvl w:val="0"/>
          <w:numId w:val="0"/>
        </w:num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4.5.3 评标委员会在汇总各评标专家意见时，如果有评标专家对汇总意见持保留意见的，则应在汇总表中注明。</w:t>
      </w:r>
    </w:p>
    <w:p w14:paraId="5933A3BB">
      <w:pPr>
        <w:numPr>
          <w:ilvl w:val="0"/>
          <w:numId w:val="0"/>
        </w:num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4.5.4 投标人综合评价等级为不合格的，仅需指出不合格的具体原因，不必再指出投标文件优点和存在缺陷或签订合同前应注意和澄清的事项。</w:t>
      </w:r>
    </w:p>
    <w:bookmarkEnd w:id="269"/>
    <w:p w14:paraId="06BD2699">
      <w:pPr>
        <w:pStyle w:val="5"/>
        <w:bidi w:val="0"/>
        <w:rPr>
          <w:rFonts w:hint="eastAsia" w:ascii="宋体" w:hAnsi="宋体" w:eastAsia="宋体" w:cs="宋体"/>
          <w:b/>
          <w:bCs/>
          <w:color w:val="auto"/>
          <w:sz w:val="21"/>
          <w:szCs w:val="21"/>
          <w:highlight w:val="none"/>
          <w:lang w:val="en-US" w:eastAsia="zh-CN"/>
        </w:rPr>
      </w:pPr>
      <w:bookmarkStart w:id="270" w:name="_Toc2055931632"/>
      <w:r>
        <w:rPr>
          <w:rFonts w:hint="eastAsia" w:ascii="宋体" w:hAnsi="宋体" w:eastAsia="宋体" w:cs="宋体"/>
          <w:b/>
          <w:bCs/>
          <w:color w:val="auto"/>
          <w:sz w:val="21"/>
          <w:szCs w:val="21"/>
          <w:highlight w:val="none"/>
          <w:lang w:val="en-US" w:eastAsia="zh-CN"/>
        </w:rPr>
        <w:t>4.6 推荐定标候选人</w:t>
      </w:r>
    </w:p>
    <w:p w14:paraId="29F273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w:t>
      </w:r>
      <w:r>
        <w:rPr>
          <w:rFonts w:hint="eastAsia" w:ascii="宋体" w:hAnsi="宋体" w:eastAsia="宋体" w:cs="宋体"/>
          <w:color w:val="auto"/>
          <w:szCs w:val="21"/>
          <w:highlight w:val="none"/>
          <w:lang w:val="en-US" w:eastAsia="zh-CN"/>
        </w:rPr>
        <w:t>将所有标函评审合格的投标人推荐为定标候选人。</w:t>
      </w:r>
    </w:p>
    <w:p w14:paraId="23227A89">
      <w:pPr>
        <w:pStyle w:val="5"/>
        <w:bidi w:val="0"/>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4</w:t>
      </w:r>
      <w:r>
        <w:rPr>
          <w:rFonts w:hint="default" w:ascii="宋体" w:hAnsi="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7</w:t>
      </w:r>
      <w:r>
        <w:rPr>
          <w:rFonts w:hint="default" w:ascii="宋体" w:hAnsi="宋体" w:eastAsia="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lang w:val="en-US" w:eastAsia="zh-CN"/>
        </w:rPr>
        <w:t>评标结果</w:t>
      </w:r>
    </w:p>
    <w:p w14:paraId="0E7971B6">
      <w:pPr>
        <w:numPr>
          <w:ilvl w:val="0"/>
          <w:numId w:val="0"/>
        </w:num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4.7.1 评标委员会实行少数服从多数的原则，评标结果经评标委员会全体成员过半数通过有效。</w:t>
      </w:r>
    </w:p>
    <w:p w14:paraId="0D45E345">
      <w:pPr>
        <w:numPr>
          <w:ilvl w:val="0"/>
          <w:numId w:val="0"/>
        </w:num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4.7.2 评标完成后，评标委员会应当向招标人提交书面评标报告。评标报告包括项目基本情况、评标委员会成员名单、澄清和说明情况记录、否决投标的判定情况说明、每个环节评审结果、专家评审表及定标候选人名单等内容。评标报告由评标委员会全体成员签字，对评标结果持有异议的评委会成员可以书面方式阐述其不同意见和理由。评标委员会成员拒绝在评标报告上签字且不陈述其不同意见和理由的，视为同意评标结论。</w:t>
      </w:r>
    </w:p>
    <w:p w14:paraId="438CA2D7">
      <w:pPr>
        <w:numPr>
          <w:ilvl w:val="0"/>
          <w:numId w:val="0"/>
        </w:num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4.7.3 评标委员会作出否决投标处理后，合格投标人数量不足3名</w:t>
      </w:r>
      <w:r>
        <w:rPr>
          <w:rFonts w:hint="eastAsia" w:ascii="宋体" w:hAnsi="宋体" w:eastAsia="宋体" w:cs="Times New Roman"/>
          <w:color w:val="auto"/>
          <w:szCs w:val="21"/>
          <w:highlight w:val="none"/>
          <w:lang w:val="fr-CH" w:eastAsia="zh-CN"/>
        </w:rPr>
        <w:t>使得投标明显缺乏竞争</w:t>
      </w:r>
      <w:r>
        <w:rPr>
          <w:rFonts w:hint="eastAsia" w:ascii="宋体" w:hAnsi="宋体" w:eastAsia="宋体" w:cs="Times New Roman"/>
          <w:color w:val="auto"/>
          <w:szCs w:val="21"/>
          <w:highlight w:val="none"/>
          <w:lang w:val="en-US" w:eastAsia="zh-CN"/>
        </w:rPr>
        <w:t>的，招标人应当宣布本次招标失败，重新招标。</w:t>
      </w:r>
    </w:p>
    <w:bookmarkEnd w:id="270"/>
    <w:p w14:paraId="7F29A8FD">
      <w:pPr>
        <w:pStyle w:val="4"/>
        <w:numPr>
          <w:ilvl w:val="0"/>
          <w:numId w:val="0"/>
        </w:numPr>
        <w:bidi w:val="0"/>
        <w:ind w:leftChars="0"/>
        <w:rPr>
          <w:rFonts w:hint="eastAsia" w:ascii="宋体" w:hAnsi="宋体" w:eastAsia="宋体" w:cs="宋体"/>
          <w:color w:val="auto"/>
          <w:sz w:val="24"/>
          <w:szCs w:val="24"/>
          <w:highlight w:val="none"/>
          <w:lang w:val="en-US" w:eastAsia="zh-CN"/>
        </w:rPr>
      </w:pPr>
      <w:bookmarkStart w:id="271" w:name="_Toc1074264157"/>
      <w:bookmarkStart w:id="272" w:name="_Toc340080924"/>
      <w:bookmarkStart w:id="273" w:name="_Toc1930320316"/>
      <w:bookmarkStart w:id="274" w:name="_Toc203717267"/>
      <w:r>
        <w:rPr>
          <w:rFonts w:hint="eastAsia" w:ascii="宋体" w:hAnsi="宋体" w:eastAsia="宋体" w:cs="宋体"/>
          <w:color w:val="auto"/>
          <w:sz w:val="24"/>
          <w:szCs w:val="24"/>
          <w:highlight w:val="none"/>
          <w:lang w:val="en-US" w:eastAsia="zh-CN"/>
        </w:rPr>
        <w:t>5. 评标程序（</w:t>
      </w:r>
      <w:r>
        <w:rPr>
          <w:rFonts w:hint="eastAsia" w:ascii="宋体" w:hAnsi="宋体" w:cs="宋体"/>
          <w:color w:val="auto"/>
          <w:sz w:val="24"/>
          <w:szCs w:val="24"/>
          <w:highlight w:val="none"/>
          <w:lang w:val="en-US" w:eastAsia="zh-CN"/>
        </w:rPr>
        <w:t>适用于</w:t>
      </w:r>
      <w:r>
        <w:rPr>
          <w:rFonts w:hint="eastAsia" w:ascii="宋体" w:hAnsi="宋体" w:eastAsia="宋体" w:cs="宋体"/>
          <w:color w:val="auto"/>
          <w:sz w:val="24"/>
          <w:szCs w:val="24"/>
          <w:highlight w:val="none"/>
          <w:lang w:val="en-US" w:eastAsia="zh-CN"/>
        </w:rPr>
        <w:t>定量评审）</w:t>
      </w:r>
      <w:bookmarkEnd w:id="271"/>
      <w:bookmarkEnd w:id="272"/>
    </w:p>
    <w:p w14:paraId="2AED84FB">
      <w:pPr>
        <w:pStyle w:val="5"/>
        <w:bidi w:val="0"/>
        <w:rPr>
          <w:rFonts w:hint="eastAsia" w:ascii="宋体" w:hAnsi="宋体" w:eastAsia="宋体" w:cs="宋体"/>
          <w:color w:val="auto"/>
          <w:sz w:val="21"/>
          <w:szCs w:val="21"/>
          <w:highlight w:val="none"/>
          <w:lang w:val="en-US" w:eastAsia="zh-CN"/>
        </w:rPr>
      </w:pPr>
      <w:bookmarkStart w:id="275" w:name="_Toc207591047"/>
      <w:bookmarkStart w:id="276" w:name="_Toc528424002"/>
      <w:bookmarkStart w:id="277" w:name="_Toc983238246"/>
      <w:bookmarkStart w:id="278" w:name="_Toc939763480"/>
      <w:bookmarkStart w:id="279" w:name="_Toc1897374323"/>
      <w:bookmarkStart w:id="280" w:name="_Toc423384955"/>
      <w:bookmarkStart w:id="281" w:name="_Toc821753435"/>
      <w:bookmarkStart w:id="282" w:name="_Toc1084583419"/>
      <w:bookmarkStart w:id="283" w:name="_Toc89184904"/>
      <w:bookmarkStart w:id="284" w:name="_Toc840610431"/>
      <w:bookmarkStart w:id="285" w:name="_Toc418699922"/>
      <w:bookmarkStart w:id="286" w:name="_Toc2086095195"/>
      <w:bookmarkStart w:id="287" w:name="_Toc380079975"/>
      <w:bookmarkStart w:id="288" w:name="_Toc509716698"/>
      <w:bookmarkStart w:id="289" w:name="_Toc1845269740"/>
      <w:bookmarkStart w:id="290" w:name="_Toc1209600907"/>
      <w:bookmarkStart w:id="291" w:name="_Toc496595645"/>
      <w:r>
        <w:rPr>
          <w:rFonts w:hint="eastAsia" w:ascii="宋体" w:hAnsi="宋体" w:eastAsia="宋体" w:cs="宋体"/>
          <w:color w:val="auto"/>
          <w:sz w:val="21"/>
          <w:szCs w:val="21"/>
          <w:highlight w:val="none"/>
          <w:lang w:val="en-US" w:eastAsia="zh-CN"/>
        </w:rPr>
        <w:t>5.1 评标程序表</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547AF992">
      <w:pPr>
        <w:spacing w:line="360" w:lineRule="auto"/>
        <w:ind w:firstLine="420" w:firstLineChars="200"/>
        <w:rPr>
          <w:rFonts w:hint="default" w:ascii="Times New Roman" w:hAnsi="Times New Roman" w:eastAsia="宋体" w:cs="Times New Roman"/>
          <w:color w:val="auto"/>
          <w:highlight w:val="none"/>
          <w:lang w:val="en-US" w:eastAsia="zh-CN"/>
        </w:rPr>
      </w:pPr>
      <w:r>
        <w:rPr>
          <w:rFonts w:hint="eastAsia" w:ascii="宋体" w:hAnsi="宋体" w:eastAsia="宋体" w:cs="宋体"/>
          <w:color w:val="auto"/>
          <w:szCs w:val="21"/>
          <w:highlight w:val="none"/>
          <w:lang w:val="en-US" w:eastAsia="zh-CN"/>
        </w:rPr>
        <w:t>评标委员会成员应按《评标程序表》（定量评审）规定的程序及步骤对投标文件进行评审，并由评标委员会汇总评审意见，推荐定标候选人，出具评标报告。</w:t>
      </w:r>
    </w:p>
    <w:p w14:paraId="503D0C8F">
      <w:pPr>
        <w:spacing w:line="360" w:lineRule="auto"/>
        <w:ind w:left="425"/>
        <w:jc w:val="center"/>
        <w:rPr>
          <w:rFonts w:hint="eastAsia" w:eastAsia="宋体"/>
          <w:b/>
          <w:color w:val="auto"/>
          <w:szCs w:val="21"/>
          <w:highlight w:val="none"/>
          <w:lang w:eastAsia="zh-CN"/>
        </w:rPr>
      </w:pPr>
      <w:r>
        <w:rPr>
          <w:rFonts w:hint="eastAsia"/>
          <w:b/>
          <w:color w:val="auto"/>
          <w:szCs w:val="21"/>
          <w:highlight w:val="none"/>
        </w:rPr>
        <w:t>评标程序表</w:t>
      </w:r>
      <w:r>
        <w:rPr>
          <w:rFonts w:hint="eastAsia"/>
          <w:b/>
          <w:color w:val="auto"/>
          <w:szCs w:val="21"/>
          <w:highlight w:val="none"/>
          <w:lang w:eastAsia="zh-CN"/>
        </w:rPr>
        <w:t>（</w:t>
      </w:r>
      <w:r>
        <w:rPr>
          <w:rFonts w:hint="eastAsia"/>
          <w:b/>
          <w:color w:val="auto"/>
          <w:szCs w:val="21"/>
          <w:highlight w:val="none"/>
          <w:lang w:val="en-US" w:eastAsia="zh-CN"/>
        </w:rPr>
        <w:t>定量评审</w:t>
      </w:r>
      <w:r>
        <w:rPr>
          <w:rFonts w:hint="eastAsia"/>
          <w:b/>
          <w:color w:val="auto"/>
          <w:szCs w:val="21"/>
          <w:highlight w:val="none"/>
          <w:lang w:eastAsia="zh-CN"/>
        </w:rPr>
        <w:t>）</w:t>
      </w:r>
    </w:p>
    <w:tbl>
      <w:tblPr>
        <w:tblStyle w:val="27"/>
        <w:tblW w:w="7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842"/>
        <w:gridCol w:w="5253"/>
      </w:tblGrid>
      <w:tr w14:paraId="4833C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659" w:type="dxa"/>
            <w:gridSpan w:val="2"/>
            <w:noWrap w:val="0"/>
            <w:vAlign w:val="center"/>
          </w:tcPr>
          <w:p w14:paraId="4D465222">
            <w:pPr>
              <w:widowControl/>
              <w:snapToGrid w:val="0"/>
              <w:spacing w:line="240" w:lineRule="auto"/>
              <w:ind w:firstLine="422" w:firstLineChars="0"/>
              <w:jc w:val="center"/>
              <w:rPr>
                <w:rFonts w:hint="eastAsia" w:ascii="宋体" w:hAnsi="宋体" w:eastAsia="宋体"/>
                <w:b/>
                <w:bCs/>
                <w:color w:val="auto"/>
                <w:kern w:val="0"/>
                <w:sz w:val="21"/>
                <w:szCs w:val="21"/>
                <w:highlight w:val="none"/>
                <w:lang w:val="en-US" w:eastAsia="zh-CN" w:bidi="ar-SA"/>
              </w:rPr>
            </w:pPr>
            <w:r>
              <w:rPr>
                <w:rFonts w:hint="eastAsia" w:ascii="宋体" w:hAnsi="宋体" w:eastAsia="宋体" w:cs="宋体"/>
                <w:b/>
                <w:bCs/>
                <w:color w:val="auto"/>
                <w:kern w:val="0"/>
                <w:szCs w:val="21"/>
                <w:highlight w:val="none"/>
                <w:lang w:val="en-US" w:eastAsia="zh-CN"/>
              </w:rPr>
              <w:t>评标程序</w:t>
            </w:r>
          </w:p>
        </w:tc>
        <w:tc>
          <w:tcPr>
            <w:tcW w:w="5253" w:type="dxa"/>
            <w:noWrap w:val="0"/>
            <w:vAlign w:val="center"/>
          </w:tcPr>
          <w:p w14:paraId="46D6BE59">
            <w:pPr>
              <w:widowControl/>
              <w:snapToGrid w:val="0"/>
              <w:spacing w:line="240" w:lineRule="auto"/>
              <w:ind w:firstLine="422" w:firstLineChars="0"/>
              <w:jc w:val="center"/>
              <w:rPr>
                <w:rFonts w:hint="default"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工作程序</w:t>
            </w:r>
          </w:p>
        </w:tc>
      </w:tr>
      <w:tr w14:paraId="4292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817" w:type="dxa"/>
            <w:noWrap w:val="0"/>
            <w:vAlign w:val="center"/>
          </w:tcPr>
          <w:p w14:paraId="46A87A82">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程序</w:t>
            </w:r>
            <w:r>
              <w:rPr>
                <w:rFonts w:hint="eastAsia" w:ascii="宋体" w:hAnsi="宋体" w:cs="宋体"/>
                <w:color w:val="auto"/>
                <w:kern w:val="0"/>
                <w:szCs w:val="21"/>
                <w:highlight w:val="none"/>
                <w:lang w:val="en-US" w:eastAsia="zh-CN"/>
              </w:rPr>
              <w:t>1</w:t>
            </w:r>
          </w:p>
        </w:tc>
        <w:tc>
          <w:tcPr>
            <w:tcW w:w="1842" w:type="dxa"/>
            <w:noWrap w:val="0"/>
            <w:vAlign w:val="center"/>
          </w:tcPr>
          <w:p w14:paraId="24667BA1">
            <w:pPr>
              <w:spacing w:line="360" w:lineRule="auto"/>
              <w:jc w:val="center"/>
              <w:rPr>
                <w:rFonts w:hint="eastAsia"/>
                <w:color w:val="auto"/>
                <w:kern w:val="2"/>
                <w:sz w:val="21"/>
                <w:szCs w:val="24"/>
                <w:highlight w:val="none"/>
                <w:lang w:val="en-US" w:eastAsia="zh-CN" w:bidi="ar-SA"/>
              </w:rPr>
            </w:pPr>
            <w:r>
              <w:rPr>
                <w:rFonts w:hint="eastAsia"/>
                <w:color w:val="auto"/>
                <w:highlight w:val="none"/>
                <w:vertAlign w:val="baseline"/>
                <w:lang w:val="en-US" w:eastAsia="zh-CN"/>
              </w:rPr>
              <w:t>技术标评审</w:t>
            </w:r>
          </w:p>
        </w:tc>
        <w:tc>
          <w:tcPr>
            <w:tcW w:w="5253" w:type="dxa"/>
            <w:noWrap w:val="0"/>
            <w:vAlign w:val="center"/>
          </w:tcPr>
          <w:p w14:paraId="5E95C092">
            <w:pPr>
              <w:spacing w:line="360" w:lineRule="auto"/>
              <w:ind w:firstLine="0" w:firstLineChars="0"/>
              <w:jc w:val="left"/>
              <w:rPr>
                <w:rFonts w:hint="eastAsia"/>
                <w:color w:val="auto"/>
                <w:kern w:val="2"/>
                <w:sz w:val="21"/>
                <w:szCs w:val="24"/>
                <w:highlight w:val="none"/>
                <w:vertAlign w:val="baseline"/>
                <w:lang w:val="en-US" w:eastAsia="zh-CN" w:bidi="ar-SA"/>
              </w:rPr>
            </w:pPr>
            <w:r>
              <w:rPr>
                <w:rFonts w:hint="eastAsia" w:ascii="宋体" w:hAnsi="宋体"/>
                <w:color w:val="auto"/>
                <w:kern w:val="0"/>
                <w:szCs w:val="21"/>
                <w:highlight w:val="none"/>
                <w:lang w:val="en-US" w:eastAsia="zh-CN"/>
              </w:rPr>
              <w:t>对入围投标人的技术标进行评审。</w:t>
            </w:r>
          </w:p>
        </w:tc>
      </w:tr>
      <w:tr w14:paraId="67DE3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817" w:type="dxa"/>
            <w:noWrap w:val="0"/>
            <w:vAlign w:val="center"/>
          </w:tcPr>
          <w:p w14:paraId="250E3264">
            <w:pPr>
              <w:spacing w:line="360" w:lineRule="auto"/>
              <w:jc w:val="center"/>
              <w:rPr>
                <w:rFonts w:hint="eastAsia"/>
                <w:color w:val="auto"/>
                <w:kern w:val="2"/>
                <w:sz w:val="21"/>
                <w:szCs w:val="24"/>
                <w:highlight w:val="none"/>
                <w:vertAlign w:val="baseline"/>
                <w:lang w:val="en-US" w:eastAsia="zh-CN" w:bidi="ar-SA"/>
              </w:rPr>
            </w:pPr>
            <w:r>
              <w:rPr>
                <w:rFonts w:hint="eastAsia" w:ascii="宋体" w:hAnsi="宋体" w:cs="宋体"/>
                <w:color w:val="auto"/>
                <w:kern w:val="0"/>
                <w:szCs w:val="21"/>
                <w:highlight w:val="none"/>
              </w:rPr>
              <w:t>程序</w:t>
            </w:r>
            <w:r>
              <w:rPr>
                <w:rFonts w:hint="eastAsia" w:ascii="宋体" w:hAnsi="宋体" w:cs="宋体"/>
                <w:color w:val="auto"/>
                <w:kern w:val="0"/>
                <w:szCs w:val="21"/>
                <w:highlight w:val="none"/>
                <w:lang w:val="en-US" w:eastAsia="zh-CN"/>
              </w:rPr>
              <w:t>2</w:t>
            </w:r>
          </w:p>
        </w:tc>
        <w:tc>
          <w:tcPr>
            <w:tcW w:w="1842" w:type="dxa"/>
            <w:noWrap w:val="0"/>
            <w:vAlign w:val="center"/>
          </w:tcPr>
          <w:p w14:paraId="051EEA69">
            <w:pPr>
              <w:widowControl/>
              <w:snapToGrid/>
              <w:spacing w:line="360" w:lineRule="auto"/>
              <w:jc w:val="center"/>
              <w:rPr>
                <w:rFonts w:hint="eastAsia" w:ascii="宋体" w:hAnsi="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资信标</w:t>
            </w:r>
            <w:r>
              <w:rPr>
                <w:rFonts w:hint="eastAsia" w:ascii="宋体" w:hAnsi="宋体" w:cs="宋体"/>
                <w:color w:val="auto"/>
                <w:kern w:val="0"/>
                <w:szCs w:val="21"/>
                <w:highlight w:val="none"/>
              </w:rPr>
              <w:t>评审</w:t>
            </w:r>
          </w:p>
        </w:tc>
        <w:tc>
          <w:tcPr>
            <w:tcW w:w="5253" w:type="dxa"/>
            <w:noWrap w:val="0"/>
            <w:vAlign w:val="center"/>
          </w:tcPr>
          <w:p w14:paraId="31D772B7">
            <w:pPr>
              <w:widowControl/>
              <w:snapToGrid/>
              <w:spacing w:line="360" w:lineRule="auto"/>
              <w:ind w:firstLine="0" w:firstLineChars="0"/>
              <w:jc w:val="left"/>
              <w:rPr>
                <w:rFonts w:hint="eastAsia" w:ascii="宋体" w:hAnsi="宋体" w:cs="宋体"/>
                <w:color w:val="auto"/>
                <w:kern w:val="0"/>
                <w:sz w:val="21"/>
                <w:szCs w:val="21"/>
                <w:highlight w:val="none"/>
                <w:lang w:val="en-US" w:eastAsia="zh-CN" w:bidi="ar-SA"/>
              </w:rPr>
            </w:pPr>
            <w:r>
              <w:rPr>
                <w:rFonts w:hint="eastAsia" w:ascii="宋体" w:hAnsi="宋体"/>
                <w:color w:val="auto"/>
                <w:kern w:val="0"/>
                <w:szCs w:val="21"/>
                <w:highlight w:val="none"/>
                <w:lang w:val="en-US" w:eastAsia="zh-CN"/>
              </w:rPr>
              <w:t>对技术标评审合格的投标人的资信标进行评审。</w:t>
            </w:r>
          </w:p>
        </w:tc>
      </w:tr>
      <w:tr w14:paraId="056D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17" w:type="dxa"/>
            <w:noWrap w:val="0"/>
            <w:vAlign w:val="center"/>
          </w:tcPr>
          <w:p w14:paraId="1B36409B">
            <w:pPr>
              <w:spacing w:line="360" w:lineRule="auto"/>
              <w:jc w:val="center"/>
              <w:rPr>
                <w:rFonts w:hint="eastAsia"/>
                <w:color w:val="auto"/>
                <w:kern w:val="2"/>
                <w:sz w:val="21"/>
                <w:szCs w:val="24"/>
                <w:highlight w:val="none"/>
                <w:vertAlign w:val="baseline"/>
                <w:lang w:val="en-US" w:eastAsia="zh-CN" w:bidi="ar-SA"/>
              </w:rPr>
            </w:pPr>
            <w:r>
              <w:rPr>
                <w:rFonts w:hint="eastAsia" w:ascii="宋体" w:hAnsi="宋体"/>
                <w:color w:val="auto"/>
                <w:kern w:val="0"/>
                <w:szCs w:val="21"/>
                <w:highlight w:val="none"/>
              </w:rPr>
              <w:t>程序</w:t>
            </w:r>
            <w:r>
              <w:rPr>
                <w:rFonts w:hint="eastAsia" w:ascii="宋体" w:hAnsi="宋体"/>
                <w:color w:val="auto"/>
                <w:kern w:val="0"/>
                <w:szCs w:val="21"/>
                <w:highlight w:val="none"/>
                <w:lang w:val="en-US" w:eastAsia="zh-CN"/>
              </w:rPr>
              <w:t>3</w:t>
            </w:r>
          </w:p>
        </w:tc>
        <w:tc>
          <w:tcPr>
            <w:tcW w:w="1842" w:type="dxa"/>
            <w:noWrap w:val="0"/>
            <w:vAlign w:val="center"/>
          </w:tcPr>
          <w:p w14:paraId="4AA6FFFD">
            <w:pPr>
              <w:widowControl/>
              <w:snapToGrid/>
              <w:spacing w:line="360" w:lineRule="auto"/>
              <w:jc w:val="center"/>
              <w:rPr>
                <w:rFonts w:hint="eastAsia" w:ascii="宋体" w:hAnsi="宋体"/>
                <w:color w:val="auto"/>
                <w:kern w:val="0"/>
                <w:sz w:val="21"/>
                <w:szCs w:val="21"/>
                <w:highlight w:val="none"/>
                <w:lang w:val="en-US" w:eastAsia="zh-CN" w:bidi="ar-SA"/>
              </w:rPr>
            </w:pPr>
            <w:r>
              <w:rPr>
                <w:rFonts w:hint="eastAsia" w:ascii="宋体" w:hAnsi="宋体"/>
                <w:color w:val="auto"/>
                <w:kern w:val="0"/>
                <w:szCs w:val="21"/>
                <w:highlight w:val="none"/>
                <w:lang w:val="en-US" w:eastAsia="zh-CN"/>
              </w:rPr>
              <w:t>经济标</w:t>
            </w:r>
            <w:r>
              <w:rPr>
                <w:rFonts w:hint="eastAsia" w:ascii="宋体" w:hAnsi="宋体"/>
                <w:color w:val="auto"/>
                <w:kern w:val="0"/>
                <w:szCs w:val="21"/>
                <w:highlight w:val="none"/>
              </w:rPr>
              <w:t>评审</w:t>
            </w:r>
          </w:p>
        </w:tc>
        <w:tc>
          <w:tcPr>
            <w:tcW w:w="5253" w:type="dxa"/>
            <w:noWrap w:val="0"/>
            <w:vAlign w:val="center"/>
          </w:tcPr>
          <w:p w14:paraId="117D2EF6">
            <w:pPr>
              <w:widowControl/>
              <w:snapToGrid/>
              <w:spacing w:line="360" w:lineRule="auto"/>
              <w:ind w:firstLine="0" w:firstLineChars="0"/>
              <w:jc w:val="left"/>
              <w:rPr>
                <w:rFonts w:hint="eastAsia" w:ascii="宋体" w:hAnsi="宋体"/>
                <w:color w:val="auto"/>
                <w:kern w:val="0"/>
                <w:sz w:val="21"/>
                <w:szCs w:val="21"/>
                <w:highlight w:val="none"/>
                <w:lang w:val="en-US" w:eastAsia="zh-CN" w:bidi="ar-SA"/>
              </w:rPr>
            </w:pPr>
            <w:r>
              <w:rPr>
                <w:rFonts w:hint="eastAsia" w:ascii="宋体" w:hAnsi="宋体"/>
                <w:color w:val="auto"/>
                <w:kern w:val="0"/>
                <w:szCs w:val="21"/>
                <w:highlight w:val="none"/>
                <w:lang w:val="en-US" w:eastAsia="zh-CN"/>
              </w:rPr>
              <w:t>对资信标评审合格的投标单位的经济标进行评审。</w:t>
            </w:r>
          </w:p>
        </w:tc>
      </w:tr>
      <w:tr w14:paraId="79F8A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36859D6E">
            <w:pPr>
              <w:spacing w:line="360" w:lineRule="auto"/>
              <w:jc w:val="center"/>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程序4</w:t>
            </w:r>
          </w:p>
        </w:tc>
        <w:tc>
          <w:tcPr>
            <w:tcW w:w="1842" w:type="dxa"/>
            <w:noWrap w:val="0"/>
            <w:vAlign w:val="center"/>
          </w:tcPr>
          <w:p w14:paraId="4D49B22E">
            <w:pPr>
              <w:spacing w:line="360" w:lineRule="auto"/>
              <w:jc w:val="center"/>
              <w:rPr>
                <w:rFonts w:hint="eastAsia" w:ascii="宋体" w:hAnsi="宋体"/>
                <w:color w:val="auto"/>
                <w:szCs w:val="21"/>
                <w:highlight w:val="none"/>
              </w:rPr>
            </w:pPr>
            <w:r>
              <w:rPr>
                <w:rFonts w:hint="eastAsia" w:ascii="宋体" w:hAnsi="宋体"/>
                <w:color w:val="auto"/>
                <w:szCs w:val="21"/>
                <w:highlight w:val="none"/>
                <w:lang w:val="en-US" w:eastAsia="zh-CN"/>
              </w:rPr>
              <w:t>定标候选人推荐</w:t>
            </w:r>
          </w:p>
        </w:tc>
        <w:tc>
          <w:tcPr>
            <w:tcW w:w="5253" w:type="dxa"/>
            <w:noWrap w:val="0"/>
            <w:vAlign w:val="center"/>
          </w:tcPr>
          <w:p w14:paraId="10BFDCC9">
            <w:pPr>
              <w:spacing w:line="360" w:lineRule="auto"/>
              <w:ind w:firstLine="0" w:firstLineChars="0"/>
              <w:jc w:val="left"/>
              <w:rPr>
                <w:rFonts w:hint="eastAsia" w:ascii="宋体" w:hAnsi="宋体" w:eastAsia="宋体"/>
                <w:color w:val="auto"/>
                <w:szCs w:val="21"/>
                <w:highlight w:val="none"/>
                <w:lang w:val="en-US" w:eastAsia="zh-CN"/>
              </w:rPr>
            </w:pPr>
            <w:r>
              <w:rPr>
                <w:rFonts w:hint="eastAsia" w:ascii="宋体" w:hAnsi="宋体" w:cs="宋体"/>
                <w:color w:val="auto"/>
                <w:kern w:val="0"/>
                <w:szCs w:val="21"/>
                <w:highlight w:val="none"/>
              </w:rPr>
              <w:t>将各投标单位的技术标得分、</w:t>
            </w:r>
            <w:r>
              <w:rPr>
                <w:rFonts w:hint="eastAsia" w:ascii="宋体" w:hAnsi="宋体" w:cs="宋体"/>
                <w:color w:val="auto"/>
                <w:kern w:val="0"/>
                <w:szCs w:val="21"/>
                <w:highlight w:val="none"/>
                <w:lang w:eastAsia="zh-CN"/>
              </w:rPr>
              <w:t>资信标</w:t>
            </w:r>
            <w:r>
              <w:rPr>
                <w:rFonts w:hint="eastAsia" w:ascii="宋体" w:hAnsi="宋体" w:cs="宋体"/>
                <w:color w:val="auto"/>
                <w:kern w:val="0"/>
                <w:szCs w:val="21"/>
                <w:highlight w:val="none"/>
              </w:rPr>
              <w:t>得分</w:t>
            </w:r>
            <w:r>
              <w:rPr>
                <w:rFonts w:hint="eastAsia" w:ascii="宋体" w:hAnsi="宋体"/>
                <w:color w:val="auto"/>
                <w:szCs w:val="21"/>
                <w:highlight w:val="none"/>
              </w:rPr>
              <w:t>和经济标得分</w:t>
            </w:r>
            <w:r>
              <w:rPr>
                <w:rFonts w:hint="eastAsia" w:ascii="宋体" w:hAnsi="宋体" w:cs="宋体"/>
                <w:color w:val="auto"/>
                <w:kern w:val="0"/>
                <w:szCs w:val="21"/>
                <w:highlight w:val="none"/>
              </w:rPr>
              <w:t>相加得出其</w:t>
            </w:r>
            <w:r>
              <w:rPr>
                <w:rFonts w:hint="eastAsia" w:ascii="宋体" w:hAnsi="宋体" w:cs="宋体"/>
                <w:color w:val="auto"/>
                <w:kern w:val="0"/>
                <w:szCs w:val="21"/>
                <w:highlight w:val="none"/>
                <w:lang w:eastAsia="zh-CN"/>
              </w:rPr>
              <w:t>评审总</w:t>
            </w:r>
            <w:r>
              <w:rPr>
                <w:rFonts w:hint="eastAsia" w:ascii="宋体" w:hAnsi="宋体" w:cs="宋体"/>
                <w:color w:val="auto"/>
                <w:kern w:val="0"/>
                <w:szCs w:val="21"/>
                <w:highlight w:val="none"/>
              </w:rPr>
              <w:t>得分，评标委员会根据</w:t>
            </w:r>
            <w:r>
              <w:rPr>
                <w:rFonts w:hint="eastAsia" w:ascii="宋体" w:hAnsi="宋体" w:cs="宋体"/>
                <w:color w:val="auto"/>
                <w:kern w:val="0"/>
                <w:szCs w:val="21"/>
                <w:highlight w:val="none"/>
                <w:lang w:eastAsia="zh-CN"/>
              </w:rPr>
              <w:t>评审总</w:t>
            </w:r>
            <w:r>
              <w:rPr>
                <w:rFonts w:hint="eastAsia" w:ascii="宋体" w:hAnsi="宋体" w:cs="宋体"/>
                <w:color w:val="auto"/>
                <w:kern w:val="0"/>
                <w:szCs w:val="21"/>
                <w:highlight w:val="none"/>
              </w:rPr>
              <w:t>得分，按从高到</w:t>
            </w:r>
            <w:r>
              <w:rPr>
                <w:rFonts w:hint="eastAsia" w:ascii="宋体" w:hAnsi="宋体" w:cs="宋体"/>
                <w:color w:val="auto"/>
                <w:kern w:val="0"/>
                <w:szCs w:val="21"/>
                <w:highlight w:val="none"/>
                <w:lang w:val="en-US" w:eastAsia="zh-CN"/>
              </w:rPr>
              <w:t>低</w:t>
            </w:r>
            <w:r>
              <w:rPr>
                <w:rFonts w:hint="eastAsia" w:ascii="宋体" w:hAnsi="宋体" w:cs="宋体"/>
                <w:color w:val="auto"/>
                <w:kern w:val="0"/>
                <w:szCs w:val="21"/>
                <w:highlight w:val="none"/>
              </w:rPr>
              <w:t>顺序排列，推荐</w:t>
            </w:r>
            <w:r>
              <w:rPr>
                <w:rFonts w:hint="eastAsia" w:ascii="宋体" w:hAnsi="宋体" w:cs="宋体"/>
                <w:color w:val="auto"/>
                <w:kern w:val="0"/>
                <w:szCs w:val="21"/>
                <w:highlight w:val="none"/>
                <w:lang w:val="en-US" w:eastAsia="zh-CN"/>
              </w:rPr>
              <w:t>投标人须知前附表规定数量</w:t>
            </w:r>
            <w:r>
              <w:rPr>
                <w:rFonts w:hint="eastAsia" w:ascii="宋体" w:hAnsi="宋体" w:cs="宋体"/>
                <w:color w:val="auto"/>
                <w:kern w:val="0"/>
                <w:szCs w:val="21"/>
                <w:highlight w:val="none"/>
              </w:rPr>
              <w:t>的中标候选人</w:t>
            </w:r>
            <w:r>
              <w:rPr>
                <w:rFonts w:hint="eastAsia" w:ascii="宋体" w:hAnsi="宋体" w:cs="宋体"/>
                <w:color w:val="auto"/>
                <w:kern w:val="0"/>
                <w:szCs w:val="21"/>
                <w:highlight w:val="none"/>
                <w:lang w:eastAsia="zh-CN"/>
              </w:rPr>
              <w:t>。</w:t>
            </w:r>
          </w:p>
        </w:tc>
      </w:tr>
    </w:tbl>
    <w:p w14:paraId="6F78E989">
      <w:pPr>
        <w:pageBreakBefore w:val="0"/>
        <w:kinsoku/>
        <w:wordWrap/>
        <w:overflowPunct/>
        <w:topLinePunct w:val="0"/>
        <w:autoSpaceDE/>
        <w:autoSpaceDN/>
        <w:bidi w:val="0"/>
        <w:adjustRightInd/>
        <w:spacing w:line="360" w:lineRule="auto"/>
        <w:ind w:firstLine="422"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rPr>
        <w:t>备注：因有效的投标人少于3个使得投标明显缺乏竞争的，招标失败，由招标人</w:t>
      </w:r>
      <w:r>
        <w:rPr>
          <w:rFonts w:hint="eastAsia" w:ascii="宋体" w:hAnsi="宋体" w:eastAsia="宋体" w:cs="宋体"/>
          <w:b/>
          <w:bCs/>
          <w:color w:val="auto"/>
          <w:highlight w:val="none"/>
          <w:lang w:eastAsia="zh-CN"/>
        </w:rPr>
        <w:t>依法</w:t>
      </w:r>
      <w:r>
        <w:rPr>
          <w:rFonts w:hint="eastAsia" w:ascii="宋体" w:hAnsi="宋体" w:eastAsia="宋体" w:cs="宋体"/>
          <w:b/>
          <w:bCs/>
          <w:color w:val="auto"/>
          <w:highlight w:val="none"/>
        </w:rPr>
        <w:t>重新组织招标。</w:t>
      </w:r>
    </w:p>
    <w:p w14:paraId="049EF898">
      <w:pPr>
        <w:pStyle w:val="5"/>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 技术标评审</w:t>
      </w:r>
    </w:p>
    <w:p w14:paraId="6A4FD198">
      <w:pPr>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5.2.1 评标委员会根据本章第2.1款规定的标准对投标人的技术标进行初步评审。各评审项目评价等级均为“合格”的，综合评价等级为“合格”；出现违反招标文件否决性条款规定的情形或者有一项或以上的评审项目评价等级为“不合格”的，综合评价等级为“不合格”，评标委员会应当否决其投标。</w:t>
      </w:r>
    </w:p>
    <w:p w14:paraId="5CB5BD46">
      <w:pPr>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5.2.2 综合评价等级为“合格”的投标文件，评标委员会根据本章第2.2.2项规定的标准对技术标进行详细评审、打分。将各评委对投标人的技术标评分去掉一个最高分和一个最低分后取算术平均值即为该投标人的技术标得分（计算结果精确至小数点后两位，第三位四舍五入，保留两位小数）。</w:t>
      </w:r>
    </w:p>
    <w:p w14:paraId="27F53ED0">
      <w:pPr>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5.2.3 技术标综合评价结论为“合格”的，方可进入下一阶段资信标的评审。</w:t>
      </w:r>
    </w:p>
    <w:p w14:paraId="22EFD036">
      <w:pPr>
        <w:pStyle w:val="5"/>
        <w:bidi w:val="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5.3 资信标评审</w:t>
      </w:r>
    </w:p>
    <w:p w14:paraId="499689E8">
      <w:pPr>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5.3.1 评标委员会根据本章第2.1款规定的标准对投标人的资信标进行初步评审。各评审项目评价等级均为“合格”的，综合评价等级为“合格”；出现违反招标文件否决性条款规定的情形或者有一项或以上的评审项目评价等级为“不合格”的，综合评价等级为“不合格”，评标委员会应当否决其投标。</w:t>
      </w:r>
    </w:p>
    <w:p w14:paraId="61E97F48">
      <w:pPr>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5.3.2 综合评价等级为“合格”的投标文件，评标委员会根据本章第2.2.2项规定的标准对资信标进行详细评审、打分。</w:t>
      </w:r>
    </w:p>
    <w:p w14:paraId="2700B843">
      <w:pPr>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5.3.3 资信标综合评价结论为“合格”的，方可进入下一阶段经济标的评审。</w:t>
      </w:r>
    </w:p>
    <w:p w14:paraId="5F84248A">
      <w:pPr>
        <w:pStyle w:val="5"/>
        <w:bidi w:val="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5.4</w:t>
      </w:r>
      <w:r>
        <w:rPr>
          <w:rFonts w:hint="default" w:ascii="宋体" w:hAnsi="宋体" w:cs="宋体"/>
          <w:color w:val="auto"/>
          <w:sz w:val="21"/>
          <w:szCs w:val="21"/>
          <w:highlight w:val="none"/>
          <w:lang w:val="en-US" w:eastAsia="zh-CN"/>
        </w:rPr>
        <w:t xml:space="preserve"> 经济标评审</w:t>
      </w:r>
    </w:p>
    <w:p w14:paraId="7DA7443A">
      <w:pPr>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5.4.1 评标委员会根据本章第2.1款规定的标准对投标人的经济标进行初步评审。各评审项目评价等级均为“合格”的，综合评价等级为“合格”；出现违反招标文件否决性条款规定的情形或者有一项或以上的评审项目评价等级为“不合格”的，综合评价等级为“不合格”，评标委员会应当否决其投标。</w:t>
      </w:r>
    </w:p>
    <w:p w14:paraId="73A52125">
      <w:pPr>
        <w:numPr>
          <w:ilvl w:val="0"/>
          <w:numId w:val="0"/>
        </w:numPr>
        <w:spacing w:line="360" w:lineRule="auto"/>
        <w:ind w:firstLine="420" w:firstLineChars="200"/>
        <w:rPr>
          <w:rFonts w:hint="eastAsia" w:ascii="宋体" w:hAnsi="宋体" w:cs="Times New Roman"/>
          <w:color w:val="auto"/>
          <w:szCs w:val="21"/>
          <w:highlight w:val="none"/>
        </w:rPr>
      </w:pPr>
      <w:r>
        <w:rPr>
          <w:rFonts w:hint="eastAsia" w:ascii="宋体" w:hAnsi="宋体" w:cs="Times New Roman"/>
          <w:color w:val="auto"/>
          <w:szCs w:val="21"/>
          <w:highlight w:val="none"/>
          <w:lang w:val="en-US" w:eastAsia="zh-CN"/>
        </w:rPr>
        <w:t>5.4.2 投标报价有算术错误及其他错误的，评标委员会按以下原则要求投标人对投标报价进行修正，并要求投标人书面澄清确认。投标人拒不澄清确认的，评标委员会应当否决其投标</w:t>
      </w:r>
      <w:r>
        <w:rPr>
          <w:rFonts w:hint="eastAsia" w:ascii="宋体" w:hAnsi="宋体" w:cs="Times New Roman"/>
          <w:color w:val="auto"/>
          <w:szCs w:val="21"/>
          <w:highlight w:val="none"/>
        </w:rPr>
        <w:t>：</w:t>
      </w:r>
    </w:p>
    <w:p w14:paraId="1D39954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数字表示的金额和用文字表示的金额不一样时，应以文字表示的金额为准；</w:t>
      </w:r>
    </w:p>
    <w:p w14:paraId="22214A6B">
      <w:pPr>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大写金额和小写金额不一致的，以大写金额为准；</w:t>
      </w:r>
    </w:p>
    <w:p w14:paraId="15A7B30A">
      <w:pPr>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szCs w:val="21"/>
          <w:highlight w:val="none"/>
        </w:rPr>
        <w:t>单价金额与数量相乘和合价金额不一致的，以单价金额为准，如果单价金额有明显的小数点位置差错，应以标出的合价金额为准，同时对单价金额予以修正；</w:t>
      </w:r>
    </w:p>
    <w:p w14:paraId="2C850EDD">
      <w:pPr>
        <w:ind w:firstLine="420" w:firstLineChars="200"/>
        <w:rPr>
          <w:rFonts w:hint="default" w:ascii="Arial" w:hAnsi="Arial" w:eastAsia="宋体" w:cs="Times New Roman"/>
          <w:color w:val="auto"/>
          <w:kern w:val="2"/>
          <w:szCs w:val="28"/>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color w:val="auto"/>
          <w:szCs w:val="21"/>
          <w:highlight w:val="none"/>
        </w:rPr>
        <w:t>合价金额累计与总价金额不一致的，以合价金额为准，修正总价金额。</w:t>
      </w:r>
    </w:p>
    <w:p w14:paraId="6DDACBD8">
      <w:pPr>
        <w:numPr>
          <w:ilvl w:val="0"/>
          <w:numId w:val="0"/>
        </w:num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5.4.3 在评标过程中，评标委员会发现投标人的报价明显低于其他投标报价或者在设有标底时明显低于标底，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7D62A197">
      <w:p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5.4.4 综合评价等级为“合格”的投标文件，</w:t>
      </w:r>
      <w:r>
        <w:rPr>
          <w:rFonts w:hint="eastAsia" w:ascii="宋体" w:hAnsi="宋体" w:cs="Times New Roman"/>
          <w:color w:val="auto"/>
          <w:szCs w:val="21"/>
          <w:highlight w:val="none"/>
        </w:rPr>
        <w:t>评标委员会按本章第2.</w:t>
      </w:r>
      <w:r>
        <w:rPr>
          <w:rFonts w:hint="eastAsia" w:ascii="宋体" w:hAnsi="宋体" w:cs="Times New Roman"/>
          <w:color w:val="auto"/>
          <w:szCs w:val="21"/>
          <w:highlight w:val="none"/>
          <w:lang w:val="en-US" w:eastAsia="zh-CN"/>
        </w:rPr>
        <w:t>2.2项</w:t>
      </w:r>
      <w:r>
        <w:rPr>
          <w:rFonts w:hint="eastAsia" w:ascii="宋体" w:hAnsi="宋体" w:cs="Times New Roman"/>
          <w:color w:val="auto"/>
          <w:szCs w:val="21"/>
          <w:highlight w:val="none"/>
        </w:rPr>
        <w:t>规定的量化因素和标准进行价格折算，计算出</w:t>
      </w:r>
      <w:r>
        <w:rPr>
          <w:rFonts w:hint="eastAsia" w:ascii="宋体" w:hAnsi="宋体" w:cs="Times New Roman"/>
          <w:color w:val="auto"/>
          <w:szCs w:val="21"/>
          <w:highlight w:val="none"/>
          <w:lang w:val="en-US" w:eastAsia="zh-CN"/>
        </w:rPr>
        <w:t>评标基准价以及投标人的经济标得分。</w:t>
      </w:r>
    </w:p>
    <w:p w14:paraId="65D7B60C">
      <w:pPr>
        <w:pStyle w:val="5"/>
        <w:bidi w:val="0"/>
        <w:rPr>
          <w:rFonts w:hint="default" w:ascii="宋体" w:hAnsi="宋体" w:eastAsia="宋体" w:cs="宋体"/>
          <w:b/>
          <w:bCs/>
          <w:color w:val="auto"/>
          <w:sz w:val="21"/>
          <w:szCs w:val="21"/>
          <w:highlight w:val="none"/>
          <w:lang w:val="en-US" w:eastAsia="zh-CN"/>
        </w:rPr>
      </w:pPr>
      <w:r>
        <w:rPr>
          <w:rFonts w:hint="default" w:ascii="宋体" w:hAnsi="宋体" w:cs="宋体"/>
          <w:b/>
          <w:bCs/>
          <w:color w:val="auto"/>
          <w:sz w:val="21"/>
          <w:szCs w:val="21"/>
          <w:highlight w:val="none"/>
          <w:lang w:val="en-US" w:eastAsia="zh-CN"/>
        </w:rPr>
        <w:t>5.5</w:t>
      </w:r>
      <w:r>
        <w:rPr>
          <w:rFonts w:hint="default" w:ascii="宋体" w:hAnsi="宋体" w:eastAsia="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lang w:val="en-US" w:eastAsia="zh-CN"/>
        </w:rPr>
        <w:t>推荐定标候选人</w:t>
      </w:r>
    </w:p>
    <w:p w14:paraId="6B05547D">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olor w:val="auto"/>
          <w:szCs w:val="21"/>
          <w:highlight w:val="none"/>
          <w:lang w:val="en-US" w:eastAsia="zh-CN"/>
        </w:rPr>
        <w:t xml:space="preserve">5.5.1 </w:t>
      </w:r>
      <w:r>
        <w:rPr>
          <w:rFonts w:hint="eastAsia" w:ascii="宋体" w:hAnsi="宋体" w:eastAsia="宋体" w:cs="Times New Roman"/>
          <w:color w:val="auto"/>
          <w:szCs w:val="21"/>
          <w:highlight w:val="none"/>
          <w:lang w:val="en-US" w:eastAsia="zh-CN"/>
        </w:rPr>
        <w:t>将投标人的技术标得分、资信标得分和经济标得分相加得出投标人的评审总得分。</w:t>
      </w:r>
      <w:r>
        <w:rPr>
          <w:rFonts w:hint="eastAsia" w:ascii="宋体" w:hAnsi="宋体" w:eastAsia="宋体" w:cs="宋体"/>
          <w:color w:val="auto"/>
          <w:szCs w:val="21"/>
          <w:highlight w:val="none"/>
          <w:lang w:val="en-US" w:eastAsia="zh-CN"/>
        </w:rPr>
        <w:t>评标委员评标委员会按投标人评审总得分由高到低，推荐排名靠前但不排序的定标候选人，定标候选人的数量详见第二章“投标人须知”前附表第7.3项。</w:t>
      </w:r>
    </w:p>
    <w:p w14:paraId="50C1B880">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5.5.2 若出现评审总得分有两家或以上投标单位的分值相同时，则依次按以下内容的得分高低确定投标人的排序：（1）经济标得分、（2）资信标得分、（3）技术标得分。若上述内容得分也相同时，则由评标委员会投票决定，并在评标报告中记录。</w:t>
      </w:r>
    </w:p>
    <w:p w14:paraId="0FECFA04">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5.5.3 当通过评标委员会评审的有效投标人数量已低于（或等于）规定的推荐定标候选人数量时，除投标文件出现无效投标情形外，所有投标人均推荐为定标候选人。</w:t>
      </w:r>
    </w:p>
    <w:p w14:paraId="0C98F868">
      <w:pPr>
        <w:pStyle w:val="5"/>
        <w:bidi w:val="0"/>
        <w:rPr>
          <w:rFonts w:hint="default" w:ascii="宋体" w:hAnsi="宋体" w:eastAsia="宋体" w:cs="宋体"/>
          <w:b/>
          <w:bCs/>
          <w:color w:val="auto"/>
          <w:sz w:val="21"/>
          <w:szCs w:val="21"/>
          <w:highlight w:val="none"/>
          <w:lang w:val="en-US" w:eastAsia="zh-CN"/>
        </w:rPr>
      </w:pPr>
      <w:r>
        <w:rPr>
          <w:rFonts w:hint="default" w:ascii="宋体" w:hAnsi="宋体" w:cs="宋体"/>
          <w:b/>
          <w:bCs/>
          <w:color w:val="auto"/>
          <w:sz w:val="21"/>
          <w:szCs w:val="21"/>
          <w:highlight w:val="none"/>
          <w:lang w:val="en-US" w:eastAsia="zh-CN"/>
        </w:rPr>
        <w:t>5.</w:t>
      </w:r>
      <w:r>
        <w:rPr>
          <w:rFonts w:hint="eastAsia" w:ascii="宋体" w:hAnsi="宋体" w:cs="宋体"/>
          <w:b/>
          <w:bCs/>
          <w:color w:val="auto"/>
          <w:sz w:val="21"/>
          <w:szCs w:val="21"/>
          <w:highlight w:val="none"/>
          <w:lang w:val="en-US" w:eastAsia="zh-CN"/>
        </w:rPr>
        <w:t>6</w:t>
      </w:r>
      <w:r>
        <w:rPr>
          <w:rFonts w:hint="default" w:ascii="宋体" w:hAnsi="宋体" w:eastAsia="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lang w:val="en-US" w:eastAsia="zh-CN"/>
        </w:rPr>
        <w:t>评标结果</w:t>
      </w:r>
    </w:p>
    <w:p w14:paraId="56BC6BCB">
      <w:pPr>
        <w:spacing w:line="360" w:lineRule="auto"/>
        <w:ind w:firstLine="420" w:firstLineChars="200"/>
        <w:rPr>
          <w:rFonts w:hint="eastAsia" w:ascii="宋体" w:hAnsi="宋体" w:eastAsia="宋体" w:cs="宋体"/>
          <w:color w:val="auto"/>
          <w:szCs w:val="21"/>
          <w:highlight w:val="none"/>
          <w:lang w:val="fr-CH" w:eastAsia="zh-CN"/>
        </w:rPr>
      </w:pPr>
      <w:r>
        <w:rPr>
          <w:rFonts w:hint="eastAsia" w:ascii="宋体" w:hAnsi="宋体" w:eastAsia="宋体" w:cs="宋体"/>
          <w:color w:val="auto"/>
          <w:szCs w:val="21"/>
          <w:highlight w:val="none"/>
          <w:lang w:val="fr-CH" w:eastAsia="zh-CN"/>
        </w:rPr>
        <w:t>5.6.1 评标委员会实行少数服从多数的原则，评标结果经评标委员会全体成员过半数通过有效。</w:t>
      </w:r>
    </w:p>
    <w:p w14:paraId="425C19A6">
      <w:pPr>
        <w:spacing w:line="360" w:lineRule="auto"/>
        <w:ind w:firstLine="420" w:firstLineChars="200"/>
        <w:rPr>
          <w:rFonts w:hint="eastAsia" w:ascii="宋体" w:hAnsi="宋体" w:eastAsia="宋体" w:cs="宋体"/>
          <w:color w:val="auto"/>
          <w:szCs w:val="21"/>
          <w:highlight w:val="none"/>
          <w:lang w:val="fr-CH" w:eastAsia="zh-CN"/>
        </w:rPr>
      </w:pPr>
      <w:r>
        <w:rPr>
          <w:rFonts w:hint="eastAsia" w:ascii="宋体" w:hAnsi="宋体" w:eastAsia="宋体" w:cs="宋体"/>
          <w:color w:val="auto"/>
          <w:szCs w:val="21"/>
          <w:highlight w:val="none"/>
          <w:lang w:val="fr-CH" w:eastAsia="zh-CN"/>
        </w:rPr>
        <w:t>5.6.2 评标完成后，评标委员会应当向招标人提交书面评标报告。评标报告包括项目基本情况、评标委员会成员名单、澄清和说明情况记录、否决投标的判定情况说明、每个环节评审结果、专家评审表及定标候选人名单等内容。评标报告由评标委员会全体成员签字，对评标结果持有异议的评委会成员可以书面方式阐述其不同意见和理由。评标委员会成员拒绝在评标报告上签字且不陈述其不同意见和理由的，视为同意评标结论。</w:t>
      </w:r>
    </w:p>
    <w:p w14:paraId="7C46FA92">
      <w:pPr>
        <w:spacing w:line="360" w:lineRule="auto"/>
        <w:ind w:firstLine="420" w:firstLineChars="200"/>
        <w:rPr>
          <w:rFonts w:hint="eastAsia" w:ascii="宋体" w:hAnsi="宋体" w:eastAsia="宋体" w:cs="宋体"/>
          <w:color w:val="auto"/>
          <w:szCs w:val="21"/>
          <w:highlight w:val="none"/>
          <w:lang w:val="fr-CH" w:eastAsia="zh-CN"/>
        </w:rPr>
      </w:pPr>
      <w:r>
        <w:rPr>
          <w:rFonts w:hint="eastAsia" w:ascii="宋体" w:hAnsi="宋体" w:eastAsia="宋体" w:cs="宋体"/>
          <w:color w:val="auto"/>
          <w:szCs w:val="21"/>
          <w:highlight w:val="none"/>
          <w:lang w:val="fr-CH" w:eastAsia="zh-CN"/>
        </w:rPr>
        <w:t>5.6.3 评标委员会作出否决投标处理后，合格投标人数量不足</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fr-CH" w:eastAsia="zh-CN"/>
        </w:rPr>
        <w:t>名使得投标明显缺乏竞争的，招标人应当宣布本次招标失败，重新招标。</w:t>
      </w:r>
    </w:p>
    <w:p w14:paraId="6B6E3682">
      <w:pPr>
        <w:pStyle w:val="4"/>
        <w:bidi w:val="0"/>
        <w:rPr>
          <w:rFonts w:hint="eastAsia" w:ascii="宋体" w:hAnsi="宋体" w:eastAsia="宋体" w:cs="宋体"/>
          <w:b/>
          <w:bCs/>
          <w:color w:val="auto"/>
          <w:highlight w:val="none"/>
          <w:lang w:val="en-US" w:eastAsia="zh-CN"/>
        </w:rPr>
      </w:pPr>
      <w:bookmarkStart w:id="292" w:name="_Toc604116360"/>
      <w:bookmarkStart w:id="293" w:name="_Toc2096344195"/>
      <w:bookmarkStart w:id="294" w:name="_Toc1060797442"/>
      <w:bookmarkStart w:id="295" w:name="_Toc631748268"/>
      <w:bookmarkStart w:id="296" w:name="_Toc1291344425"/>
      <w:bookmarkStart w:id="297" w:name="_Toc339083929"/>
      <w:bookmarkStart w:id="298" w:name="_Toc723072117"/>
      <w:bookmarkStart w:id="299" w:name="_Toc750307369"/>
      <w:bookmarkStart w:id="300" w:name="_Toc1561431302"/>
      <w:bookmarkStart w:id="301" w:name="_Toc1615796325"/>
      <w:bookmarkStart w:id="302" w:name="_Toc633118346"/>
      <w:bookmarkStart w:id="303" w:name="_Toc1482787748"/>
      <w:bookmarkStart w:id="304" w:name="_Toc1242646629"/>
      <w:bookmarkStart w:id="305" w:name="_Toc873713857"/>
      <w:bookmarkStart w:id="306" w:name="_Toc2001369797"/>
      <w:bookmarkStart w:id="307" w:name="_Toc1078628032"/>
      <w:bookmarkStart w:id="308" w:name="_Toc1128992400"/>
      <w:bookmarkStart w:id="309" w:name="_Toc575778678"/>
      <w:bookmarkStart w:id="310" w:name="_Toc1066434457"/>
      <w:bookmarkStart w:id="311" w:name="_Toc670682237"/>
      <w:bookmarkStart w:id="312" w:name="_Toc1702352118"/>
      <w:bookmarkStart w:id="313" w:name="_Toc504950611"/>
      <w:bookmarkStart w:id="314" w:name="_Toc83829522"/>
      <w:bookmarkStart w:id="315" w:name="_Toc840255876"/>
      <w:bookmarkStart w:id="316" w:name="_Toc1355413450"/>
      <w:bookmarkStart w:id="317" w:name="_Toc1292455934"/>
      <w:bookmarkStart w:id="318" w:name="_Toc547027981"/>
      <w:bookmarkStart w:id="319" w:name="_Toc1773338560"/>
      <w:bookmarkStart w:id="320" w:name="_Toc1428772904"/>
      <w:r>
        <w:rPr>
          <w:rFonts w:hint="eastAsia" w:ascii="宋体" w:hAnsi="宋体" w:eastAsia="宋体" w:cs="宋体"/>
          <w:b/>
          <w:bCs/>
          <w:color w:val="auto"/>
          <w:highlight w:val="none"/>
          <w:lang w:val="en-US" w:eastAsia="zh-CN"/>
        </w:rPr>
        <w:t>6. 投标文件的评审</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7CAB4F84">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auto"/>
          <w:highlight w:val="none"/>
          <w:lang w:val="fr-CH"/>
        </w:rPr>
      </w:pPr>
      <w:r>
        <w:rPr>
          <w:rFonts w:hint="eastAsia" w:ascii="Times New Roman" w:hAnsi="Times New Roman" w:eastAsia="宋体" w:cs="Times New Roman"/>
          <w:color w:val="auto"/>
          <w:highlight w:val="none"/>
          <w:lang w:val="fr-CH"/>
        </w:rPr>
        <w:t>评标委员会在评标过程中发现问题的，应当及时向招标人提出处理建议；发现招标文件内容违反有关强制性规定或者招标文件存在歧义、重大缺陷导致评标无法进行时，应当停止评标并向招标人说明情况；发现投标文件中含义不明确、对同类问题表述不一致、有明显文字和计算错误、投标报价可能低于成本影响履约的，应当先请投标人作必要的澄清、说明，不得直接否决投标；因有效投标不足</w:t>
      </w:r>
      <w:r>
        <w:rPr>
          <w:rFonts w:hint="eastAsia" w:ascii="宋体" w:hAnsi="宋体" w:eastAsia="宋体" w:cs="Times New Roman"/>
          <w:color w:val="auto"/>
          <w:kern w:val="2"/>
          <w:szCs w:val="21"/>
          <w:highlight w:val="none"/>
          <w:lang w:val="en-US" w:eastAsia="zh-CN"/>
        </w:rPr>
        <w:t>3</w:t>
      </w:r>
      <w:r>
        <w:rPr>
          <w:rFonts w:hint="eastAsia" w:ascii="Times New Roman" w:hAnsi="Times New Roman" w:eastAsia="宋体" w:cs="Times New Roman"/>
          <w:color w:val="auto"/>
          <w:kern w:val="2"/>
          <w:szCs w:val="24"/>
          <w:highlight w:val="none"/>
          <w:lang w:val="fr-CH"/>
        </w:rPr>
        <w:t>个</w:t>
      </w:r>
      <w:r>
        <w:rPr>
          <w:rFonts w:hint="eastAsia" w:ascii="Times New Roman" w:hAnsi="Times New Roman" w:eastAsia="宋体" w:cs="Times New Roman"/>
          <w:color w:val="auto"/>
          <w:highlight w:val="none"/>
          <w:lang w:val="fr-CH"/>
        </w:rPr>
        <w:t>的使得投标明显缺乏竞争的，评标委员会可以否决全部投标，但应在评标报告中详细说明理由；发现违法行为的，以及评标过程和结果受到非法影响或者干预的，应当及时向行政监督部门报告。</w:t>
      </w:r>
    </w:p>
    <w:p w14:paraId="39F59651">
      <w:pPr>
        <w:pStyle w:val="4"/>
        <w:bidi w:val="0"/>
        <w:rPr>
          <w:rFonts w:hint="eastAsia" w:ascii="宋体" w:hAnsi="宋体" w:eastAsia="宋体" w:cs="宋体"/>
          <w:b/>
          <w:bCs/>
          <w:color w:val="auto"/>
          <w:highlight w:val="none"/>
          <w:lang w:val="en-US" w:eastAsia="zh-CN"/>
        </w:rPr>
      </w:pPr>
      <w:bookmarkStart w:id="321" w:name="_Toc1665418748"/>
      <w:bookmarkStart w:id="322" w:name="_Toc1012819993"/>
      <w:bookmarkStart w:id="323" w:name="_Toc1546823421"/>
      <w:r>
        <w:rPr>
          <w:rFonts w:hint="eastAsia" w:ascii="宋体" w:hAnsi="宋体" w:eastAsia="宋体" w:cs="宋体"/>
          <w:b/>
          <w:bCs/>
          <w:color w:val="auto"/>
          <w:highlight w:val="none"/>
          <w:lang w:val="en-US" w:eastAsia="zh-CN"/>
        </w:rPr>
        <w:t>7.</w:t>
      </w:r>
      <w:r>
        <w:rPr>
          <w:rFonts w:hint="eastAsia" w:ascii="宋体" w:hAnsi="宋体" w:cs="宋体"/>
          <w:b/>
          <w:bCs/>
          <w:color w:val="auto"/>
          <w:highlight w:val="none"/>
          <w:lang w:val="en-US" w:eastAsia="zh-CN"/>
        </w:rPr>
        <w:t xml:space="preserve"> </w:t>
      </w:r>
      <w:r>
        <w:rPr>
          <w:rFonts w:hint="eastAsia" w:ascii="宋体" w:hAnsi="宋体" w:eastAsia="宋体" w:cs="宋体"/>
          <w:b/>
          <w:bCs/>
          <w:color w:val="auto"/>
          <w:highlight w:val="none"/>
          <w:lang w:val="en-US" w:eastAsia="zh-CN"/>
        </w:rPr>
        <w:t>投标文件的澄清</w:t>
      </w:r>
      <w:bookmarkEnd w:id="321"/>
      <w:bookmarkEnd w:id="322"/>
      <w:bookmarkEnd w:id="323"/>
    </w:p>
    <w:p w14:paraId="177A21DA">
      <w:pPr>
        <w:spacing w:line="360" w:lineRule="auto"/>
        <w:ind w:firstLine="420" w:firstLineChars="200"/>
        <w:jc w:val="left"/>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eastAsia="zh-CN"/>
        </w:rPr>
        <w:t xml:space="preserve">7.1 </w:t>
      </w:r>
      <w:r>
        <w:rPr>
          <w:rFonts w:hint="eastAsia" w:ascii="宋体" w:hAnsi="宋体" w:eastAsia="宋体" w:cs="宋体"/>
          <w:color w:val="auto"/>
          <w:szCs w:val="24"/>
          <w:highlight w:val="none"/>
          <w:lang w:val="en-US"/>
        </w:rPr>
        <w:t>在评标过程中，评标委员会可通过工程交易系统要求投标人对所提交的投标文件中</w:t>
      </w:r>
      <w:r>
        <w:rPr>
          <w:rFonts w:hint="eastAsia" w:ascii="宋体" w:hAnsi="宋体" w:cs="宋体"/>
          <w:color w:val="auto"/>
          <w:szCs w:val="24"/>
          <w:highlight w:val="none"/>
          <w:lang w:val="en-US" w:eastAsia="zh-CN"/>
        </w:rPr>
        <w:t>含义</w:t>
      </w:r>
      <w:r>
        <w:rPr>
          <w:rFonts w:hint="eastAsia" w:ascii="宋体" w:hAnsi="宋体" w:eastAsia="宋体" w:cs="宋体"/>
          <w:color w:val="auto"/>
          <w:szCs w:val="24"/>
          <w:highlight w:val="none"/>
          <w:lang w:val="en-US"/>
        </w:rPr>
        <w:t>不明确</w:t>
      </w:r>
      <w:r>
        <w:rPr>
          <w:rFonts w:hint="eastAsia" w:ascii="宋体" w:hAnsi="宋体" w:eastAsia="宋体" w:cs="宋体"/>
          <w:color w:val="auto"/>
          <w:szCs w:val="24"/>
          <w:highlight w:val="none"/>
          <w:lang w:val="en-US" w:eastAsia="zh-CN"/>
        </w:rPr>
        <w:t>、对同类问题表述不一致或者有明显文字和计算错误</w:t>
      </w:r>
      <w:r>
        <w:rPr>
          <w:rFonts w:hint="eastAsia" w:ascii="宋体" w:hAnsi="宋体" w:eastAsia="宋体" w:cs="宋体"/>
          <w:color w:val="auto"/>
          <w:szCs w:val="24"/>
          <w:highlight w:val="none"/>
          <w:lang w:val="en-US"/>
        </w:rPr>
        <w:t>的内容进行书面澄清或说明，或者对细微偏差进行补正</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en-US"/>
        </w:rPr>
        <w:t>投标人可在交易系统查看并作回复。投标人应及时查看系统通知，并在规定的时间内按评标委员会要求在工程交易系统提交澄清、说明或补正文件。如投标人未及时在交易系统提交书面澄清、说明或补正导致投标被</w:t>
      </w:r>
      <w:r>
        <w:rPr>
          <w:rFonts w:hint="eastAsia" w:ascii="宋体" w:hAnsi="宋体" w:eastAsia="宋体" w:cs="宋体"/>
          <w:color w:val="auto"/>
          <w:szCs w:val="24"/>
          <w:highlight w:val="none"/>
          <w:lang w:val="en-US" w:eastAsia="zh-CN"/>
        </w:rPr>
        <w:t>否决</w:t>
      </w:r>
      <w:r>
        <w:rPr>
          <w:rFonts w:hint="eastAsia" w:ascii="宋体" w:hAnsi="宋体" w:eastAsia="宋体" w:cs="宋体"/>
          <w:color w:val="auto"/>
          <w:szCs w:val="24"/>
          <w:highlight w:val="none"/>
          <w:lang w:val="en-US"/>
        </w:rPr>
        <w:t>的，由此造成的后果由相应的投标人负责。评标委员会不接受投标人主动提出的澄清、说明或补正。</w:t>
      </w:r>
    </w:p>
    <w:p w14:paraId="0B9A9FF9">
      <w:pPr>
        <w:spacing w:line="360" w:lineRule="auto"/>
        <w:ind w:firstLine="420" w:firstLineChars="200"/>
        <w:jc w:val="left"/>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eastAsia="zh-CN"/>
        </w:rPr>
        <w:t xml:space="preserve">7.2 </w:t>
      </w:r>
      <w:r>
        <w:rPr>
          <w:rFonts w:hint="eastAsia" w:ascii="宋体" w:hAnsi="宋体" w:eastAsia="宋体" w:cs="宋体"/>
          <w:color w:val="auto"/>
          <w:szCs w:val="24"/>
          <w:highlight w:val="none"/>
          <w:lang w:val="en-US"/>
        </w:rPr>
        <w:t>澄清、说明和补正不得</w:t>
      </w:r>
      <w:r>
        <w:rPr>
          <w:rFonts w:hint="eastAsia" w:ascii="宋体" w:hAnsi="宋体" w:eastAsia="宋体" w:cs="宋体"/>
          <w:color w:val="auto"/>
          <w:szCs w:val="24"/>
          <w:highlight w:val="none"/>
          <w:lang w:val="en-US" w:eastAsia="zh-CN"/>
        </w:rPr>
        <w:t>超出投标文件的范围且不得</w:t>
      </w:r>
      <w:r>
        <w:rPr>
          <w:rFonts w:hint="eastAsia" w:ascii="宋体" w:hAnsi="宋体" w:eastAsia="宋体" w:cs="宋体"/>
          <w:color w:val="auto"/>
          <w:szCs w:val="24"/>
          <w:highlight w:val="none"/>
          <w:lang w:val="en-US"/>
        </w:rPr>
        <w:t>改变投标文件的实质性内容（算术性错误修正的除外）。投标人</w:t>
      </w:r>
      <w:r>
        <w:rPr>
          <w:rFonts w:hint="eastAsia" w:ascii="宋体" w:hAnsi="宋体" w:eastAsia="宋体" w:cs="宋体"/>
          <w:color w:val="auto"/>
          <w:szCs w:val="24"/>
          <w:highlight w:val="none"/>
          <w:lang w:val="en-US" w:eastAsia="zh-CN"/>
        </w:rPr>
        <w:t>通过交易系统提交的</w:t>
      </w:r>
      <w:r>
        <w:rPr>
          <w:rFonts w:hint="eastAsia" w:ascii="宋体" w:hAnsi="宋体" w:eastAsia="宋体" w:cs="宋体"/>
          <w:color w:val="auto"/>
          <w:szCs w:val="24"/>
          <w:highlight w:val="none"/>
          <w:lang w:val="en-US"/>
        </w:rPr>
        <w:t>澄清、说明和补正属于投标文件的组成部分。</w:t>
      </w:r>
    </w:p>
    <w:p w14:paraId="7EC262F9">
      <w:pPr>
        <w:spacing w:line="360" w:lineRule="auto"/>
        <w:ind w:firstLine="420" w:firstLineChars="200"/>
        <w:jc w:val="left"/>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eastAsia="zh-CN"/>
        </w:rPr>
        <w:t xml:space="preserve">7.3 </w:t>
      </w:r>
      <w:r>
        <w:rPr>
          <w:rFonts w:hint="eastAsia" w:ascii="宋体" w:hAnsi="宋体" w:eastAsia="宋体" w:cs="宋体"/>
          <w:color w:val="auto"/>
          <w:szCs w:val="24"/>
          <w:highlight w:val="none"/>
          <w:lang w:val="en-US"/>
        </w:rPr>
        <w:t>评标委员会对投标人提交的澄清、说明或补正有疑问的，可以要求投标人进一步澄清、说明或补正，直至满足评标委员会的要求。</w:t>
      </w:r>
    </w:p>
    <w:p w14:paraId="5C095DED">
      <w:pPr>
        <w:pStyle w:val="4"/>
        <w:numPr>
          <w:ilvl w:val="0"/>
          <w:numId w:val="0"/>
        </w:numPr>
        <w:bidi w:val="0"/>
        <w:ind w:leftChars="0"/>
        <w:rPr>
          <w:rFonts w:hint="eastAsia" w:ascii="宋体" w:hAnsi="宋体" w:eastAsia="宋体" w:cs="宋体"/>
          <w:b/>
          <w:bCs/>
          <w:color w:val="auto"/>
          <w:highlight w:val="none"/>
          <w:lang w:val="en-US" w:eastAsia="zh-CN"/>
        </w:rPr>
      </w:pPr>
      <w:bookmarkStart w:id="324" w:name="_Toc146249677"/>
      <w:bookmarkStart w:id="325" w:name="_Toc1108632796"/>
      <w:bookmarkStart w:id="326" w:name="_Toc1119569583"/>
      <w:bookmarkStart w:id="327" w:name="_Toc751894172"/>
      <w:bookmarkStart w:id="328" w:name="_Toc1586171062"/>
      <w:bookmarkStart w:id="329" w:name="_Toc1741499463"/>
      <w:bookmarkStart w:id="330" w:name="_Toc1478054821"/>
      <w:bookmarkStart w:id="331" w:name="_Toc1616021124"/>
      <w:bookmarkStart w:id="332" w:name="_Toc2144473128"/>
      <w:bookmarkStart w:id="333" w:name="_Toc1501597260"/>
      <w:bookmarkStart w:id="334" w:name="_Toc65996259"/>
      <w:bookmarkStart w:id="335" w:name="_Toc1546615072"/>
      <w:bookmarkStart w:id="336" w:name="_Toc1390112869"/>
      <w:bookmarkStart w:id="337" w:name="_Toc205818733"/>
      <w:bookmarkStart w:id="338" w:name="_Toc2012428560"/>
      <w:bookmarkStart w:id="339" w:name="_Toc602392695"/>
      <w:bookmarkStart w:id="340" w:name="_Toc1189440329"/>
      <w:bookmarkStart w:id="341" w:name="_Toc1596435613"/>
      <w:bookmarkStart w:id="342" w:name="_Toc10658850"/>
      <w:bookmarkStart w:id="343" w:name="_Toc1272219168"/>
      <w:bookmarkStart w:id="344" w:name="_Toc1297085926"/>
      <w:bookmarkStart w:id="345" w:name="_Toc283692172"/>
      <w:bookmarkStart w:id="346" w:name="_Toc1303955796"/>
      <w:bookmarkStart w:id="347" w:name="_Toc1331409821"/>
      <w:bookmarkStart w:id="348" w:name="_Toc2126682987"/>
      <w:bookmarkStart w:id="349" w:name="_Toc660571388"/>
      <w:bookmarkStart w:id="350" w:name="_Toc2065958270"/>
      <w:bookmarkStart w:id="351" w:name="_Toc721849099"/>
      <w:bookmarkStart w:id="352" w:name="_Toc311070686"/>
      <w:r>
        <w:rPr>
          <w:rFonts w:hint="eastAsia" w:ascii="宋体" w:hAnsi="宋体" w:cs="宋体"/>
          <w:b/>
          <w:bCs/>
          <w:color w:val="auto"/>
          <w:highlight w:val="none"/>
          <w:lang w:val="en-US" w:eastAsia="zh-CN"/>
        </w:rPr>
        <w:t>8</w:t>
      </w:r>
      <w:r>
        <w:rPr>
          <w:rFonts w:hint="eastAsia" w:ascii="宋体" w:hAnsi="宋体" w:eastAsia="宋体" w:cs="宋体"/>
          <w:b/>
          <w:bCs/>
          <w:color w:val="auto"/>
          <w:highlight w:val="none"/>
          <w:lang w:val="en-US" w:eastAsia="zh-CN"/>
        </w:rPr>
        <w:t>. 特殊情况的处置程序</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16DC3C61">
      <w:pPr>
        <w:pStyle w:val="5"/>
        <w:bidi w:val="0"/>
        <w:rPr>
          <w:rFonts w:hint="eastAsia" w:ascii="宋体" w:hAnsi="宋体" w:eastAsia="宋体" w:cs="宋体"/>
          <w:color w:val="auto"/>
          <w:sz w:val="21"/>
          <w:szCs w:val="21"/>
          <w:highlight w:val="none"/>
        </w:rPr>
      </w:pPr>
      <w:bookmarkStart w:id="353" w:name="_Toc28853158"/>
      <w:bookmarkStart w:id="354" w:name="_Toc541801356"/>
      <w:bookmarkStart w:id="355" w:name="_Toc1689572773"/>
      <w:bookmarkStart w:id="356" w:name="_Toc1021621374"/>
      <w:bookmarkStart w:id="357" w:name="_Toc1002790669"/>
      <w:bookmarkStart w:id="358" w:name="_Toc28882071"/>
      <w:bookmarkStart w:id="359" w:name="_Toc283931887"/>
      <w:bookmarkStart w:id="360" w:name="_Toc1743589899"/>
      <w:bookmarkStart w:id="361" w:name="_Toc148160803"/>
      <w:bookmarkStart w:id="362" w:name="_Toc1768856366"/>
      <w:bookmarkStart w:id="363" w:name="_Toc1040151323"/>
      <w:bookmarkStart w:id="364" w:name="_Toc521112620"/>
      <w:bookmarkStart w:id="365" w:name="_Toc1660155811"/>
      <w:bookmarkStart w:id="366" w:name="_Toc1519340729"/>
      <w:bookmarkStart w:id="367" w:name="_Toc169830713"/>
      <w:bookmarkStart w:id="368" w:name="_Toc1826707246"/>
      <w:bookmarkStart w:id="369" w:name="_Toc1937324444"/>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关于评标活动暂停</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7905C64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8.1.1 </w:t>
      </w:r>
      <w:r>
        <w:rPr>
          <w:rFonts w:hint="eastAsia" w:ascii="宋体" w:hAnsi="宋体" w:eastAsia="宋体" w:cs="宋体"/>
          <w:color w:val="auto"/>
          <w:highlight w:val="none"/>
        </w:rPr>
        <w:t>评标委员会应当执行连续评标的原则，按评标办法中规定的程序、内容、方法、标准完成全部评标工作。只有发生不可抗力导致评标工作无法继续时，评标活动方可暂停。</w:t>
      </w:r>
    </w:p>
    <w:p w14:paraId="23704F4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8.1.2 </w:t>
      </w:r>
      <w:r>
        <w:rPr>
          <w:rFonts w:hint="eastAsia" w:ascii="宋体" w:hAnsi="宋体" w:eastAsia="宋体" w:cs="宋体"/>
          <w:color w:val="auto"/>
          <w:highlight w:val="none"/>
        </w:rPr>
        <w:t>发生评标暂停情况时，评标委员会应当封存全部投标文件和评标记录，待不可抗力的影响结束且具备继续评标的条件时，由原评标委员会继续评标。</w:t>
      </w:r>
    </w:p>
    <w:p w14:paraId="1B7A4548">
      <w:pPr>
        <w:pStyle w:val="5"/>
        <w:bidi w:val="0"/>
        <w:rPr>
          <w:rFonts w:hint="eastAsia" w:ascii="宋体" w:hAnsi="宋体" w:eastAsia="宋体" w:cs="宋体"/>
          <w:b/>
          <w:bCs/>
          <w:color w:val="auto"/>
          <w:sz w:val="21"/>
          <w:szCs w:val="21"/>
          <w:highlight w:val="none"/>
          <w:lang w:val="en-US" w:eastAsia="zh-CN"/>
        </w:rPr>
      </w:pPr>
      <w:bookmarkStart w:id="370" w:name="_Toc916498485"/>
      <w:bookmarkStart w:id="371" w:name="_Toc1062394972"/>
      <w:bookmarkStart w:id="372" w:name="_Toc686172436"/>
      <w:bookmarkStart w:id="373" w:name="_Toc1681647281"/>
      <w:bookmarkStart w:id="374" w:name="_Toc1706389979"/>
      <w:bookmarkStart w:id="375" w:name="_Toc59191169"/>
      <w:bookmarkStart w:id="376" w:name="_Toc1327436382"/>
      <w:bookmarkStart w:id="377" w:name="_Toc1456573185"/>
      <w:bookmarkStart w:id="378" w:name="_Toc578578094"/>
      <w:bookmarkStart w:id="379" w:name="_Toc1504298554"/>
      <w:bookmarkStart w:id="380" w:name="_Toc568709649"/>
      <w:bookmarkStart w:id="381" w:name="_Toc787793468"/>
      <w:bookmarkStart w:id="382" w:name="_Toc64725959"/>
      <w:bookmarkStart w:id="383" w:name="_Toc756261637"/>
      <w:bookmarkStart w:id="384" w:name="_Toc1513458870"/>
      <w:bookmarkStart w:id="385" w:name="_Toc1824584422"/>
      <w:bookmarkStart w:id="386" w:name="_Toc39916697"/>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val="en-US" w:eastAsia="zh-CN"/>
        </w:rPr>
        <w:t>.2关于评标中途更换评标委员会成员</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5943B5F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除非发生下列情况之一，评标委员会成员不得在评标中途更换：</w:t>
      </w:r>
    </w:p>
    <w:p w14:paraId="7D549953">
      <w:pP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（1）因不可抗拒的客观原因，不能到场或需在评标中途退出评标活动</w:t>
      </w:r>
      <w:r>
        <w:rPr>
          <w:rFonts w:hint="eastAsia" w:ascii="宋体" w:hAnsi="宋体" w:cs="宋体"/>
          <w:color w:val="auto"/>
          <w:highlight w:val="none"/>
          <w:lang w:eastAsia="zh-CN"/>
        </w:rPr>
        <w:t>；</w:t>
      </w:r>
    </w:p>
    <w:p w14:paraId="4BF8945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（2）根据法律法规规定，某个或某几个评标委员会成员需要回避。</w:t>
      </w:r>
    </w:p>
    <w:p w14:paraId="6A35EC5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退出评标的评标委员会成员，其已完成的评标行为无效。由招标人根据本招标文件规定的评标委员会成员产生方式另行确定替代者进行评标。</w:t>
      </w:r>
    </w:p>
    <w:p w14:paraId="1DF270CD">
      <w:pPr>
        <w:pStyle w:val="5"/>
        <w:bidi w:val="0"/>
        <w:rPr>
          <w:rFonts w:hint="eastAsia" w:ascii="宋体" w:hAnsi="宋体" w:eastAsia="宋体" w:cs="宋体"/>
          <w:b/>
          <w:bCs/>
          <w:color w:val="auto"/>
          <w:sz w:val="21"/>
          <w:szCs w:val="21"/>
          <w:highlight w:val="none"/>
          <w:lang w:val="en-US" w:eastAsia="zh-CN"/>
        </w:rPr>
      </w:pPr>
      <w:bookmarkStart w:id="387" w:name="_Toc1107760294"/>
      <w:bookmarkStart w:id="388" w:name="_Toc1955644285"/>
      <w:bookmarkStart w:id="389" w:name="_Toc1907112907"/>
      <w:bookmarkStart w:id="390" w:name="_Toc1002119305"/>
      <w:bookmarkStart w:id="391" w:name="_Toc1582418801"/>
      <w:bookmarkStart w:id="392" w:name="_Toc901033137"/>
      <w:bookmarkStart w:id="393" w:name="_Toc201307860"/>
      <w:bookmarkStart w:id="394" w:name="_Toc338961393"/>
      <w:bookmarkStart w:id="395" w:name="_Toc545499446"/>
      <w:bookmarkStart w:id="396" w:name="_Toc919934978"/>
      <w:bookmarkStart w:id="397" w:name="_Toc274115440"/>
      <w:bookmarkStart w:id="398" w:name="_Toc434546653"/>
      <w:bookmarkStart w:id="399" w:name="_Toc1500886790"/>
      <w:bookmarkStart w:id="400" w:name="_Toc2030644144"/>
      <w:bookmarkStart w:id="401" w:name="_Toc1058304465"/>
      <w:bookmarkStart w:id="402" w:name="_Toc1874462056"/>
      <w:bookmarkStart w:id="403" w:name="_Toc129471579"/>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val="en-US" w:eastAsia="zh-CN"/>
        </w:rPr>
        <w:t>.3记名投票</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18157A0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在任何评标环节中，需评标委员会就某项定性的评审结论</w:t>
      </w:r>
      <w:r>
        <w:rPr>
          <w:rFonts w:hint="eastAsia" w:ascii="宋体" w:hAnsi="宋体" w:eastAsia="宋体" w:cs="宋体"/>
          <w:color w:val="auto"/>
          <w:highlight w:val="none"/>
          <w:lang w:eastAsia="zh-CN"/>
        </w:rPr>
        <w:t>作出</w:t>
      </w:r>
      <w:r>
        <w:rPr>
          <w:rFonts w:hint="eastAsia" w:ascii="宋体" w:hAnsi="宋体" w:eastAsia="宋体" w:cs="宋体"/>
          <w:color w:val="auto"/>
          <w:highlight w:val="none"/>
        </w:rPr>
        <w:t>表决的，由评标委员会全体成员按照少数服从多数的原则，以记名投票方式表决。</w:t>
      </w:r>
    </w:p>
    <w:bookmarkEnd w:id="273"/>
    <w:p w14:paraId="6A67C50D">
      <w:pPr>
        <w:pStyle w:val="4"/>
        <w:bidi w:val="0"/>
        <w:jc w:val="center"/>
        <w:rPr>
          <w:rFonts w:hint="default"/>
          <w:color w:val="auto"/>
          <w:highlight w:val="none"/>
          <w:lang w:val="en-US" w:eastAsia="zh-CN"/>
        </w:rPr>
      </w:pPr>
      <w:bookmarkStart w:id="404" w:name="_Toc239595712"/>
      <w:bookmarkStart w:id="405" w:name="_Toc889465508"/>
      <w:r>
        <w:rPr>
          <w:rFonts w:hint="eastAsia"/>
          <w:color w:val="auto"/>
          <w:highlight w:val="none"/>
          <w:lang w:val="en-US" w:eastAsia="zh-CN"/>
        </w:rPr>
        <w:t>第二部分 定标规则</w:t>
      </w:r>
      <w:bookmarkEnd w:id="274"/>
      <w:bookmarkEnd w:id="404"/>
      <w:bookmarkEnd w:id="405"/>
    </w:p>
    <w:p w14:paraId="22ED6180">
      <w:pPr>
        <w:pStyle w:val="4"/>
        <w:bidi w:val="0"/>
        <w:rPr>
          <w:rFonts w:hint="eastAsia" w:ascii="宋体" w:hAnsi="宋体" w:cs="宋体"/>
          <w:color w:val="auto"/>
          <w:highlight w:val="none"/>
          <w:lang w:val="en-US" w:eastAsia="zh-CN"/>
        </w:rPr>
      </w:pPr>
      <w:bookmarkStart w:id="406" w:name="_Toc1628232800"/>
      <w:bookmarkStart w:id="407" w:name="_Toc1013007965"/>
      <w:bookmarkStart w:id="408" w:name="_Toc124039588"/>
      <w:r>
        <w:rPr>
          <w:rFonts w:hint="eastAsia" w:ascii="宋体" w:hAnsi="宋体" w:cs="宋体"/>
          <w:color w:val="auto"/>
          <w:highlight w:val="none"/>
          <w:lang w:val="en-US" w:eastAsia="zh-CN"/>
        </w:rPr>
        <w:t>1. 定标办法</w:t>
      </w:r>
      <w:bookmarkEnd w:id="406"/>
      <w:bookmarkEnd w:id="407"/>
      <w:bookmarkEnd w:id="408"/>
    </w:p>
    <w:p w14:paraId="35CE2A04">
      <w:pPr>
        <w:pStyle w:val="2"/>
        <w:bidi w:val="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1.1 票决定标法</w:t>
      </w:r>
    </w:p>
    <w:p w14:paraId="143871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1.1.1 票决计分法</w:t>
      </w:r>
    </w:p>
    <w:p w14:paraId="444072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ascii="宋体" w:hAnsi="宋体" w:eastAsia="宋体" w:cs="宋体"/>
          <w:color w:val="auto"/>
          <w:kern w:val="0"/>
          <w:highlight w:val="none"/>
        </w:rPr>
        <w:t>定标委员会</w:t>
      </w:r>
      <w:r>
        <w:rPr>
          <w:rFonts w:hint="eastAsia" w:ascii="宋体" w:hAnsi="宋体" w:eastAsia="宋体" w:cs="宋体"/>
          <w:color w:val="auto"/>
          <w:kern w:val="0"/>
          <w:highlight w:val="none"/>
          <w:lang w:val="en-US" w:eastAsia="zh-CN"/>
        </w:rPr>
        <w:t>各</w:t>
      </w:r>
      <w:r>
        <w:rPr>
          <w:rFonts w:hint="eastAsia" w:ascii="宋体" w:hAnsi="宋体" w:eastAsia="宋体" w:cs="宋体"/>
          <w:color w:val="auto"/>
          <w:kern w:val="0"/>
          <w:highlight w:val="none"/>
          <w:lang w:eastAsia="zh-CN"/>
        </w:rPr>
        <w:t>成员</w:t>
      </w:r>
      <w:r>
        <w:rPr>
          <w:rFonts w:hint="eastAsia" w:ascii="宋体" w:hAnsi="宋体" w:eastAsia="宋体" w:cs="宋体"/>
          <w:color w:val="auto"/>
          <w:kern w:val="0"/>
          <w:highlight w:val="none"/>
          <w:lang w:val="en-US" w:eastAsia="zh-CN"/>
        </w:rPr>
        <w:t>根据定标因素对所有进入定标程序的投标人进行评审比较后，在各自的选票上选取3名不同的投标人并进行排序，排名第一的投标人得5分，排名第二的投标人得3分，排名第三的投标人得1分。统计各投标人的得分总数，</w:t>
      </w:r>
      <w:r>
        <w:rPr>
          <w:rFonts w:hint="eastAsia"/>
          <w:color w:val="auto"/>
          <w:highlight w:val="none"/>
          <w:lang w:val="en-US" w:eastAsia="zh-CN"/>
        </w:rPr>
        <w:t>按投标人得分总数从高到低排序推荐中标候选人。</w:t>
      </w:r>
      <w:r>
        <w:rPr>
          <w:rFonts w:hint="eastAsia" w:ascii="宋体" w:hAnsi="宋体" w:eastAsia="宋体" w:cs="宋体"/>
          <w:color w:val="auto"/>
          <w:kern w:val="0"/>
          <w:highlight w:val="none"/>
        </w:rPr>
        <w:t>投票结果出现</w:t>
      </w:r>
      <w:r>
        <w:rPr>
          <w:rFonts w:hint="eastAsia" w:ascii="宋体" w:hAnsi="宋体" w:eastAsia="宋体" w:cs="宋体"/>
          <w:color w:val="auto"/>
          <w:kern w:val="0"/>
          <w:highlight w:val="none"/>
          <w:lang w:eastAsia="zh-CN"/>
        </w:rPr>
        <w:t>并列排序的</w:t>
      </w:r>
      <w:r>
        <w:rPr>
          <w:rFonts w:hint="eastAsia" w:ascii="宋体" w:hAnsi="宋体" w:eastAsia="宋体" w:cs="宋体"/>
          <w:color w:val="auto"/>
          <w:kern w:val="0"/>
          <w:highlight w:val="none"/>
        </w:rPr>
        <w:t>，在不影响</w:t>
      </w:r>
      <w:r>
        <w:rPr>
          <w:rFonts w:hint="eastAsia"/>
          <w:color w:val="auto"/>
          <w:highlight w:val="none"/>
          <w:lang w:val="en-US" w:eastAsia="zh-CN"/>
        </w:rPr>
        <w:t>中标候选人推荐的</w:t>
      </w:r>
      <w:r>
        <w:rPr>
          <w:rFonts w:hint="eastAsia" w:ascii="宋体" w:hAnsi="宋体" w:eastAsia="宋体" w:cs="宋体"/>
          <w:color w:val="auto"/>
          <w:kern w:val="0"/>
          <w:highlight w:val="none"/>
        </w:rPr>
        <w:t>情况下</w:t>
      </w:r>
      <w:r>
        <w:rPr>
          <w:rFonts w:hint="eastAsia" w:ascii="宋体" w:hAnsi="宋体" w:eastAsia="宋体" w:cs="宋体"/>
          <w:color w:val="auto"/>
          <w:kern w:val="0"/>
          <w:highlight w:val="none"/>
          <w:lang w:eastAsia="zh-CN"/>
        </w:rPr>
        <w:t>无需</w:t>
      </w:r>
      <w:r>
        <w:rPr>
          <w:rFonts w:hint="eastAsia" w:ascii="宋体" w:hAnsi="宋体" w:eastAsia="宋体" w:cs="宋体"/>
          <w:color w:val="auto"/>
          <w:kern w:val="0"/>
          <w:highlight w:val="none"/>
        </w:rPr>
        <w:t>再次投票</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rPr>
        <w:t>投票结果</w:t>
      </w:r>
      <w:r>
        <w:rPr>
          <w:rFonts w:hint="eastAsia" w:ascii="宋体" w:hAnsi="宋体" w:eastAsia="宋体" w:cs="宋体"/>
          <w:color w:val="auto"/>
          <w:kern w:val="0"/>
          <w:highlight w:val="none"/>
          <w:lang w:eastAsia="zh-CN"/>
        </w:rPr>
        <w:t>出现</w:t>
      </w:r>
      <w:r>
        <w:rPr>
          <w:rFonts w:hint="eastAsia" w:ascii="宋体" w:hAnsi="宋体" w:eastAsia="宋体" w:cs="宋体"/>
          <w:color w:val="auto"/>
          <w:kern w:val="0"/>
          <w:highlight w:val="none"/>
        </w:rPr>
        <w:t>并列排序</w:t>
      </w:r>
      <w:r>
        <w:rPr>
          <w:rFonts w:hint="eastAsia" w:ascii="宋体" w:hAnsi="宋体" w:eastAsia="宋体" w:cs="宋体"/>
          <w:color w:val="auto"/>
          <w:kern w:val="0"/>
          <w:highlight w:val="none"/>
          <w:lang w:eastAsia="zh-CN"/>
        </w:rPr>
        <w:t>且</w:t>
      </w:r>
      <w:r>
        <w:rPr>
          <w:rFonts w:hint="eastAsia" w:ascii="宋体" w:hAnsi="宋体" w:eastAsia="宋体" w:cs="宋体"/>
          <w:color w:val="auto"/>
          <w:kern w:val="0"/>
          <w:highlight w:val="none"/>
        </w:rPr>
        <w:t>影响到</w:t>
      </w:r>
      <w:r>
        <w:rPr>
          <w:rFonts w:hint="eastAsia" w:ascii="宋体" w:hAnsi="宋体" w:eastAsia="宋体" w:cs="宋体"/>
          <w:color w:val="auto"/>
          <w:kern w:val="0"/>
          <w:highlight w:val="none"/>
          <w:lang w:eastAsia="zh-CN"/>
        </w:rPr>
        <w:t>中标候选人推荐的</w:t>
      </w:r>
      <w:r>
        <w:rPr>
          <w:rFonts w:hint="eastAsia" w:ascii="宋体" w:hAnsi="宋体" w:eastAsia="宋体" w:cs="宋体"/>
          <w:color w:val="auto"/>
          <w:kern w:val="0"/>
          <w:highlight w:val="none"/>
        </w:rPr>
        <w:t>，</w:t>
      </w:r>
      <w:r>
        <w:rPr>
          <w:rFonts w:hint="eastAsia" w:ascii="宋体" w:hAnsi="宋体" w:eastAsia="宋体" w:cs="宋体"/>
          <w:color w:val="auto"/>
          <w:highlight w:val="none"/>
          <w:lang w:val="en-US" w:eastAsia="zh-CN"/>
        </w:rPr>
        <w:t>由定标委员会成员按照一人一票原则对并列的投标人再次进行投票并统计得票总数，按投标人得票数从高到低的顺序确定其先后排序</w:t>
      </w:r>
      <w:r>
        <w:rPr>
          <w:rFonts w:hint="eastAsia"/>
          <w:color w:val="auto"/>
          <w:highlight w:val="none"/>
          <w:lang w:val="en-US" w:eastAsia="zh-CN"/>
        </w:rPr>
        <w:t>。</w:t>
      </w:r>
    </w:p>
    <w:p w14:paraId="5656FD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1.1.2 简单多数计票法</w:t>
      </w:r>
    </w:p>
    <w:p w14:paraId="009288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定标委员会各成员根据定标因素对</w:t>
      </w:r>
      <w:r>
        <w:rPr>
          <w:rFonts w:hint="eastAsia" w:ascii="宋体" w:hAnsi="宋体" w:eastAsia="宋体" w:cs="宋体"/>
          <w:color w:val="auto"/>
          <w:kern w:val="0"/>
          <w:highlight w:val="none"/>
          <w:lang w:val="en-US" w:eastAsia="zh-CN"/>
        </w:rPr>
        <w:t>所有进入定标程序的投标人进行评审比较后</w:t>
      </w:r>
      <w:r>
        <w:rPr>
          <w:rFonts w:hint="eastAsia"/>
          <w:color w:val="auto"/>
          <w:highlight w:val="none"/>
          <w:lang w:val="en-US" w:eastAsia="zh-CN"/>
        </w:rPr>
        <w:t>，在各自的选票上选取</w:t>
      </w:r>
      <w:r>
        <w:rPr>
          <w:rFonts w:hint="eastAsia" w:ascii="宋体" w:hAnsi="宋体" w:eastAsia="宋体" w:cs="宋体"/>
          <w:color w:val="auto"/>
          <w:kern w:val="0"/>
          <w:highlight w:val="none"/>
          <w:lang w:val="en-US" w:eastAsia="zh-CN"/>
        </w:rPr>
        <w:t>3名</w:t>
      </w:r>
      <w:r>
        <w:rPr>
          <w:rFonts w:hint="eastAsia"/>
          <w:color w:val="auto"/>
          <w:highlight w:val="none"/>
          <w:lang w:val="en-US" w:eastAsia="zh-CN"/>
        </w:rPr>
        <w:t>不同的投标人。</w:t>
      </w:r>
      <w:r>
        <w:rPr>
          <w:rFonts w:hint="eastAsia" w:ascii="宋体" w:hAnsi="宋体" w:eastAsia="宋体" w:cs="宋体"/>
          <w:color w:val="auto"/>
          <w:kern w:val="0"/>
          <w:highlight w:val="none"/>
          <w:lang w:val="en-US" w:eastAsia="zh-CN"/>
        </w:rPr>
        <w:t>统计各投标人的得票总数，</w:t>
      </w:r>
      <w:r>
        <w:rPr>
          <w:rFonts w:hint="eastAsia"/>
          <w:color w:val="auto"/>
          <w:highlight w:val="none"/>
          <w:lang w:val="en-US" w:eastAsia="zh-CN"/>
        </w:rPr>
        <w:t>按投标人得票总数从高到低排序推荐中标候选人。</w:t>
      </w:r>
      <w:r>
        <w:rPr>
          <w:rFonts w:hint="eastAsia" w:ascii="宋体" w:hAnsi="宋体" w:eastAsia="宋体" w:cs="宋体"/>
          <w:color w:val="auto"/>
          <w:kern w:val="0"/>
          <w:highlight w:val="none"/>
        </w:rPr>
        <w:t>投票结果出现</w:t>
      </w:r>
      <w:r>
        <w:rPr>
          <w:rFonts w:hint="eastAsia" w:ascii="宋体" w:hAnsi="宋体" w:eastAsia="宋体" w:cs="宋体"/>
          <w:color w:val="auto"/>
          <w:kern w:val="0"/>
          <w:highlight w:val="none"/>
          <w:lang w:eastAsia="zh-CN"/>
        </w:rPr>
        <w:t>并列排序的</w:t>
      </w:r>
      <w:r>
        <w:rPr>
          <w:rFonts w:hint="eastAsia" w:ascii="宋体" w:hAnsi="宋体" w:eastAsia="宋体" w:cs="宋体"/>
          <w:color w:val="auto"/>
          <w:kern w:val="0"/>
          <w:highlight w:val="none"/>
        </w:rPr>
        <w:t>，在不影响</w:t>
      </w:r>
      <w:r>
        <w:rPr>
          <w:rFonts w:hint="eastAsia"/>
          <w:color w:val="auto"/>
          <w:highlight w:val="none"/>
          <w:lang w:val="en-US" w:eastAsia="zh-CN"/>
        </w:rPr>
        <w:t>中标候选人推荐的</w:t>
      </w:r>
      <w:r>
        <w:rPr>
          <w:rFonts w:hint="eastAsia" w:ascii="宋体" w:hAnsi="宋体" w:eastAsia="宋体" w:cs="宋体"/>
          <w:color w:val="auto"/>
          <w:kern w:val="0"/>
          <w:highlight w:val="none"/>
        </w:rPr>
        <w:t>情况下</w:t>
      </w:r>
      <w:r>
        <w:rPr>
          <w:rFonts w:hint="eastAsia" w:ascii="宋体" w:hAnsi="宋体" w:eastAsia="宋体" w:cs="宋体"/>
          <w:color w:val="auto"/>
          <w:kern w:val="0"/>
          <w:highlight w:val="none"/>
          <w:lang w:eastAsia="zh-CN"/>
        </w:rPr>
        <w:t>无需</w:t>
      </w:r>
      <w:r>
        <w:rPr>
          <w:rFonts w:hint="eastAsia" w:ascii="宋体" w:hAnsi="宋体" w:eastAsia="宋体" w:cs="宋体"/>
          <w:color w:val="auto"/>
          <w:kern w:val="0"/>
          <w:highlight w:val="none"/>
        </w:rPr>
        <w:t>再次投票</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rPr>
        <w:t>投票结果</w:t>
      </w:r>
      <w:r>
        <w:rPr>
          <w:rFonts w:hint="eastAsia" w:ascii="宋体" w:hAnsi="宋体" w:eastAsia="宋体" w:cs="宋体"/>
          <w:color w:val="auto"/>
          <w:kern w:val="0"/>
          <w:highlight w:val="none"/>
          <w:lang w:eastAsia="zh-CN"/>
        </w:rPr>
        <w:t>出现</w:t>
      </w:r>
      <w:r>
        <w:rPr>
          <w:rFonts w:hint="eastAsia" w:ascii="宋体" w:hAnsi="宋体" w:eastAsia="宋体" w:cs="宋体"/>
          <w:color w:val="auto"/>
          <w:kern w:val="0"/>
          <w:highlight w:val="none"/>
        </w:rPr>
        <w:t>并列排序</w:t>
      </w:r>
      <w:r>
        <w:rPr>
          <w:rFonts w:hint="eastAsia" w:ascii="宋体" w:hAnsi="宋体" w:eastAsia="宋体" w:cs="宋体"/>
          <w:color w:val="auto"/>
          <w:kern w:val="0"/>
          <w:highlight w:val="none"/>
          <w:lang w:eastAsia="zh-CN"/>
        </w:rPr>
        <w:t>且</w:t>
      </w:r>
      <w:r>
        <w:rPr>
          <w:rFonts w:hint="eastAsia" w:ascii="宋体" w:hAnsi="宋体" w:eastAsia="宋体" w:cs="宋体"/>
          <w:color w:val="auto"/>
          <w:kern w:val="0"/>
          <w:highlight w:val="none"/>
        </w:rPr>
        <w:t>影响到</w:t>
      </w:r>
      <w:r>
        <w:rPr>
          <w:rFonts w:hint="eastAsia" w:ascii="宋体" w:hAnsi="宋体" w:eastAsia="宋体" w:cs="宋体"/>
          <w:color w:val="auto"/>
          <w:kern w:val="0"/>
          <w:highlight w:val="none"/>
          <w:lang w:eastAsia="zh-CN"/>
        </w:rPr>
        <w:t>中标候选人推荐的</w:t>
      </w:r>
      <w:r>
        <w:rPr>
          <w:rFonts w:hint="eastAsia" w:ascii="宋体" w:hAnsi="宋体" w:eastAsia="宋体" w:cs="宋体"/>
          <w:color w:val="auto"/>
          <w:kern w:val="0"/>
          <w:highlight w:val="none"/>
        </w:rPr>
        <w:t>，</w:t>
      </w:r>
      <w:r>
        <w:rPr>
          <w:rFonts w:hint="eastAsia" w:ascii="宋体" w:hAnsi="宋体" w:eastAsia="宋体" w:cs="宋体"/>
          <w:color w:val="auto"/>
          <w:highlight w:val="none"/>
          <w:lang w:val="en-US" w:eastAsia="zh-CN"/>
        </w:rPr>
        <w:t>由定标委员会成员按照一人一票原则对并列的投标人再次进行投票并统计得票总数，按投标人得票数从高到低的顺序确定其先后排序</w:t>
      </w:r>
      <w:r>
        <w:rPr>
          <w:rFonts w:hint="eastAsia"/>
          <w:color w:val="auto"/>
          <w:highlight w:val="none"/>
          <w:lang w:val="en-US" w:eastAsia="zh-CN"/>
        </w:rPr>
        <w:t>。</w:t>
      </w:r>
    </w:p>
    <w:p w14:paraId="6B3349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1.1.3 逐轮票决法</w:t>
      </w:r>
    </w:p>
    <w:p w14:paraId="6AB13602">
      <w:pPr>
        <w:keepNext w:val="0"/>
        <w:keepLines w:val="0"/>
        <w:spacing w:line="360" w:lineRule="auto"/>
        <w:ind w:firstLine="420" w:firstLineChars="200"/>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rPr>
        <w:t>定标委员会</w:t>
      </w:r>
      <w:r>
        <w:rPr>
          <w:rFonts w:hint="eastAsia" w:ascii="宋体" w:hAnsi="宋体" w:eastAsia="宋体" w:cs="宋体"/>
          <w:color w:val="auto"/>
          <w:kern w:val="0"/>
          <w:highlight w:val="none"/>
          <w:lang w:eastAsia="zh-CN"/>
        </w:rPr>
        <w:t>各</w:t>
      </w:r>
      <w:r>
        <w:rPr>
          <w:rFonts w:hint="eastAsia" w:ascii="宋体" w:hAnsi="宋体" w:eastAsia="宋体" w:cs="宋体"/>
          <w:color w:val="auto"/>
          <w:kern w:val="0"/>
          <w:highlight w:val="none"/>
        </w:rPr>
        <w:t>成员</w:t>
      </w:r>
      <w:r>
        <w:rPr>
          <w:rFonts w:hint="eastAsia" w:ascii="宋体" w:hAnsi="宋体" w:eastAsia="宋体" w:cs="宋体"/>
          <w:color w:val="auto"/>
          <w:kern w:val="0"/>
          <w:highlight w:val="none"/>
          <w:lang w:val="en-US" w:eastAsia="zh-CN"/>
        </w:rPr>
        <w:t>根据定标因素</w:t>
      </w:r>
      <w:r>
        <w:rPr>
          <w:rFonts w:hint="eastAsia" w:ascii="宋体" w:hAnsi="宋体" w:eastAsia="宋体" w:cs="宋体"/>
          <w:color w:val="auto"/>
          <w:kern w:val="0"/>
          <w:highlight w:val="none"/>
        </w:rPr>
        <w:t>对所有进入定标程序的投标人</w:t>
      </w:r>
      <w:r>
        <w:rPr>
          <w:rFonts w:hint="eastAsia" w:ascii="宋体" w:hAnsi="宋体" w:eastAsia="宋体" w:cs="宋体"/>
          <w:color w:val="auto"/>
          <w:kern w:val="0"/>
          <w:highlight w:val="none"/>
          <w:lang w:val="en-US" w:eastAsia="zh-CN"/>
        </w:rPr>
        <w:t>进行评审比较后，</w:t>
      </w:r>
      <w:r>
        <w:rPr>
          <w:rFonts w:hint="eastAsia" w:ascii="宋体" w:hAnsi="宋体" w:eastAsia="宋体" w:cs="宋体"/>
          <w:color w:val="auto"/>
          <w:kern w:val="0"/>
          <w:sz w:val="21"/>
          <w:szCs w:val="24"/>
          <w:highlight w:val="none"/>
          <w:lang w:val="en-US" w:eastAsia="zh-CN" w:bidi="ar-SA"/>
        </w:rPr>
        <w:t>采取多轮投票且每轮每人投1个淘汰单位的形式，逐轮淘汰1名得票数最多的投标人，直至确定中标候选人。逐轮票决过程中，单轮出现得票数最多的投标人不止1名但不影响中标候选人确定的，一并加以淘汰，否则由定标委员会在得票最多的几个投标人中</w:t>
      </w:r>
      <w:r>
        <w:rPr>
          <w:rFonts w:hint="eastAsia" w:ascii="宋体" w:hAnsi="宋体" w:eastAsia="宋体" w:cs="宋体"/>
          <w:color w:val="auto"/>
          <w:kern w:val="0"/>
          <w:highlight w:val="none"/>
        </w:rPr>
        <w:t>以投标</w:t>
      </w:r>
      <w:r>
        <w:rPr>
          <w:rFonts w:hint="eastAsia" w:ascii="宋体" w:hAnsi="宋体" w:eastAsia="宋体" w:cs="宋体"/>
          <w:color w:val="auto"/>
          <w:kern w:val="0"/>
          <w:highlight w:val="none"/>
          <w:lang w:eastAsia="zh-CN"/>
        </w:rPr>
        <w:t>人</w:t>
      </w:r>
      <w:r>
        <w:rPr>
          <w:rFonts w:hint="eastAsia" w:ascii="宋体" w:hAnsi="宋体" w:eastAsia="宋体" w:cs="宋体"/>
          <w:color w:val="auto"/>
          <w:kern w:val="0"/>
          <w:highlight w:val="none"/>
        </w:rPr>
        <w:t>须知前附表规定的方式确定</w:t>
      </w:r>
      <w:r>
        <w:rPr>
          <w:rFonts w:hint="eastAsia" w:ascii="宋体" w:hAnsi="宋体" w:eastAsia="宋体" w:cs="宋体"/>
          <w:color w:val="auto"/>
          <w:kern w:val="0"/>
          <w:highlight w:val="none"/>
          <w:lang w:eastAsia="zh-CN"/>
        </w:rPr>
        <w:t>该轮淘汰的投标人。</w:t>
      </w:r>
    </w:p>
    <w:p w14:paraId="391FD22A">
      <w:pPr>
        <w:pStyle w:val="5"/>
        <w:spacing w:line="360" w:lineRule="auto"/>
        <w:rPr>
          <w:rFonts w:hint="default"/>
          <w:color w:val="auto"/>
          <w:highlight w:val="none"/>
          <w:lang w:val="en-US" w:eastAsia="zh-CN"/>
        </w:rPr>
      </w:pPr>
      <w:r>
        <w:rPr>
          <w:rFonts w:hint="eastAsia" w:ascii="宋体" w:hAnsi="宋体" w:eastAsia="宋体" w:cs="宋体"/>
          <w:b/>
          <w:bCs/>
          <w:color w:val="auto"/>
          <w:sz w:val="21"/>
          <w:szCs w:val="21"/>
          <w:highlight w:val="none"/>
          <w:lang w:val="en-US" w:eastAsia="zh-CN"/>
        </w:rPr>
        <w:t>1.2 集体议事定标法</w:t>
      </w:r>
    </w:p>
    <w:p w14:paraId="59F3D752">
      <w:pPr>
        <w:spacing w:line="360" w:lineRule="auto"/>
        <w:ind w:firstLine="420" w:firstLineChars="200"/>
        <w:rPr>
          <w:rFonts w:hint="eastAsia" w:ascii="Times New Roman" w:hAnsi="Times New Roman" w:eastAsia="宋体" w:cs="Times New Roman"/>
          <w:bCs w:val="0"/>
          <w:color w:val="auto"/>
          <w:sz w:val="21"/>
          <w:szCs w:val="24"/>
          <w:highlight w:val="none"/>
        </w:rPr>
      </w:pPr>
      <w:r>
        <w:rPr>
          <w:rFonts w:hint="eastAsia" w:ascii="宋体" w:hAnsi="宋体" w:eastAsia="宋体" w:cs="宋体"/>
          <w:color w:val="auto"/>
          <w:kern w:val="0"/>
          <w:highlight w:val="none"/>
        </w:rPr>
        <w:t>定标委员会</w:t>
      </w:r>
      <w:r>
        <w:rPr>
          <w:rFonts w:hint="eastAsia" w:ascii="宋体" w:hAnsi="宋体" w:eastAsia="宋体" w:cs="宋体"/>
          <w:color w:val="auto"/>
          <w:kern w:val="0"/>
          <w:highlight w:val="none"/>
          <w:lang w:eastAsia="zh-CN"/>
        </w:rPr>
        <w:t>各</w:t>
      </w:r>
      <w:r>
        <w:rPr>
          <w:rFonts w:hint="eastAsia" w:ascii="宋体" w:hAnsi="宋体" w:eastAsia="宋体" w:cs="宋体"/>
          <w:color w:val="auto"/>
          <w:kern w:val="0"/>
          <w:highlight w:val="none"/>
        </w:rPr>
        <w:t>成员</w:t>
      </w:r>
      <w:r>
        <w:rPr>
          <w:rFonts w:hint="eastAsia" w:ascii="宋体" w:hAnsi="宋体" w:eastAsia="宋体" w:cs="宋体"/>
          <w:color w:val="auto"/>
          <w:kern w:val="0"/>
          <w:highlight w:val="none"/>
          <w:lang w:val="en-US" w:eastAsia="zh-CN"/>
        </w:rPr>
        <w:t>根据定标因素</w:t>
      </w:r>
      <w:r>
        <w:rPr>
          <w:rFonts w:hint="eastAsia" w:ascii="宋体" w:hAnsi="宋体" w:eastAsia="宋体" w:cs="宋体"/>
          <w:color w:val="auto"/>
          <w:kern w:val="0"/>
          <w:highlight w:val="none"/>
        </w:rPr>
        <w:t>对所有进入定标程序的投标人</w:t>
      </w:r>
      <w:r>
        <w:rPr>
          <w:rFonts w:hint="eastAsia" w:ascii="宋体" w:hAnsi="宋体" w:eastAsia="宋体" w:cs="宋体"/>
          <w:color w:val="auto"/>
          <w:kern w:val="0"/>
          <w:highlight w:val="none"/>
          <w:lang w:val="en-US" w:eastAsia="zh-CN"/>
        </w:rPr>
        <w:t>进行评审比较后，</w:t>
      </w:r>
      <w:r>
        <w:rPr>
          <w:rFonts w:hint="eastAsia" w:ascii="Times New Roman" w:hAnsi="Times New Roman" w:eastAsia="宋体" w:cs="Times New Roman"/>
          <w:bCs w:val="0"/>
          <w:color w:val="auto"/>
          <w:sz w:val="21"/>
          <w:szCs w:val="24"/>
          <w:highlight w:val="none"/>
        </w:rPr>
        <w:t>进行集体商议，定标委员会成员各自发表意见，由定标委员会</w:t>
      </w:r>
      <w:r>
        <w:rPr>
          <w:rFonts w:hint="eastAsia" w:ascii="Times New Roman" w:hAnsi="Times New Roman" w:eastAsia="宋体" w:cs="Times New Roman"/>
          <w:bCs w:val="0"/>
          <w:color w:val="auto"/>
          <w:sz w:val="21"/>
          <w:szCs w:val="24"/>
          <w:highlight w:val="none"/>
          <w:lang w:eastAsia="zh-CN"/>
        </w:rPr>
        <w:t>主任</w:t>
      </w:r>
      <w:r>
        <w:rPr>
          <w:rFonts w:hint="eastAsia" w:ascii="Times New Roman" w:hAnsi="Times New Roman" w:eastAsia="宋体" w:cs="Times New Roman"/>
          <w:bCs w:val="0"/>
          <w:color w:val="auto"/>
          <w:sz w:val="21"/>
          <w:szCs w:val="24"/>
          <w:highlight w:val="none"/>
        </w:rPr>
        <w:t>最终确定中标人。所有参加会议的定标委员会成员的意见应当作书面记录，并由定标委员会成员签字确认。</w:t>
      </w:r>
    </w:p>
    <w:p w14:paraId="43318CFF">
      <w:pPr>
        <w:pStyle w:val="4"/>
        <w:numPr>
          <w:ilvl w:val="0"/>
          <w:numId w:val="0"/>
        </w:numPr>
        <w:bidi w:val="0"/>
        <w:rPr>
          <w:rFonts w:hint="eastAsia" w:ascii="宋体" w:hAnsi="宋体" w:eastAsia="宋体" w:cs="宋体"/>
          <w:b/>
          <w:bCs/>
          <w:color w:val="auto"/>
          <w:highlight w:val="none"/>
          <w:lang w:val="en-US" w:eastAsia="zh-CN"/>
        </w:rPr>
      </w:pPr>
      <w:bookmarkStart w:id="409" w:name="_Toc905153575"/>
      <w:bookmarkStart w:id="410" w:name="_Toc1446479880"/>
      <w:bookmarkStart w:id="411" w:name="_Toc1159730568"/>
      <w:bookmarkStart w:id="412" w:name="_Toc314409387"/>
      <w:bookmarkStart w:id="413" w:name="_Toc1200460676"/>
      <w:bookmarkStart w:id="414" w:name="_Toc269996536"/>
      <w:bookmarkStart w:id="415" w:name="_Toc44324624"/>
      <w:bookmarkStart w:id="416" w:name="_Toc445988264"/>
      <w:bookmarkStart w:id="417" w:name="_Toc1965861443"/>
      <w:bookmarkStart w:id="418" w:name="_Toc1835495849"/>
      <w:bookmarkStart w:id="419" w:name="_Toc1000246763"/>
      <w:bookmarkStart w:id="420" w:name="_Toc1776761527"/>
      <w:bookmarkStart w:id="421" w:name="_Toc151800609"/>
      <w:bookmarkStart w:id="422" w:name="_Toc1088260853"/>
      <w:bookmarkStart w:id="423" w:name="_Toc1634971638"/>
      <w:bookmarkStart w:id="424" w:name="_Toc255725373"/>
      <w:bookmarkStart w:id="425" w:name="_Toc752132837"/>
      <w:bookmarkStart w:id="426" w:name="_Toc1563050389"/>
      <w:bookmarkStart w:id="427" w:name="_Toc1670752096"/>
      <w:bookmarkStart w:id="428" w:name="_Toc104005342"/>
      <w:bookmarkStart w:id="429" w:name="_Toc1879376054"/>
      <w:bookmarkStart w:id="430" w:name="_Toc1980578845"/>
      <w:bookmarkStart w:id="431" w:name="_Toc1893748480"/>
      <w:bookmarkStart w:id="432" w:name="_Toc582846010"/>
      <w:bookmarkStart w:id="433" w:name="_Toc76180492"/>
      <w:bookmarkStart w:id="434" w:name="_Toc7279054"/>
      <w:bookmarkStart w:id="435" w:name="_Toc138777654"/>
      <w:bookmarkStart w:id="436" w:name="_Toc845566034"/>
      <w:bookmarkStart w:id="437" w:name="_Toc637466392"/>
      <w:r>
        <w:rPr>
          <w:rFonts w:hint="eastAsia" w:ascii="宋体" w:hAnsi="宋体" w:eastAsia="宋体" w:cs="宋体"/>
          <w:b/>
          <w:bCs/>
          <w:color w:val="auto"/>
          <w:highlight w:val="none"/>
          <w:lang w:val="en-US" w:eastAsia="zh-CN"/>
        </w:rPr>
        <w:t>2. 定标因素</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2A6F1E68">
      <w:pPr>
        <w:adjustRightInd w:val="0"/>
        <w:snapToGrid w:val="0"/>
        <w:spacing w:line="360" w:lineRule="auto"/>
        <w:ind w:firstLine="42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除价格因素外，</w:t>
      </w:r>
      <w:r>
        <w:rPr>
          <w:rFonts w:hint="eastAsia" w:ascii="宋体" w:hAnsi="宋体" w:eastAsia="宋体" w:cs="宋体"/>
          <w:color w:val="auto"/>
          <w:szCs w:val="21"/>
          <w:highlight w:val="none"/>
          <w:lang w:val="en-US" w:eastAsia="zh-CN"/>
        </w:rPr>
        <w:t>定标环节的</w:t>
      </w:r>
      <w:r>
        <w:rPr>
          <w:rFonts w:hint="eastAsia" w:ascii="宋体" w:hAnsi="宋体" w:eastAsia="宋体" w:cs="宋体"/>
          <w:color w:val="auto"/>
          <w:szCs w:val="21"/>
          <w:highlight w:val="none"/>
        </w:rPr>
        <w:t>择优因素包括</w:t>
      </w:r>
      <w:r>
        <w:rPr>
          <w:rFonts w:hint="eastAsia" w:ascii="宋体" w:hAnsi="宋体" w:cs="宋体"/>
          <w:color w:val="auto"/>
          <w:szCs w:val="21"/>
          <w:highlight w:val="none"/>
          <w:lang w:eastAsia="zh-CN"/>
        </w:rPr>
        <w:t>：</w:t>
      </w:r>
      <w:permStart w:id="127" w:edGrp="everyone"/>
      <w:r>
        <w:rPr>
          <w:rFonts w:hint="eastAsia" w:ascii="宋体" w:hAnsi="宋体" w:eastAsia="宋体" w:cs="Times New Roman"/>
          <w:color w:val="auto"/>
          <w:szCs w:val="21"/>
          <w:highlight w:val="none"/>
          <w:u w:val="single"/>
          <w:lang w:val="fr-CH" w:eastAsia="zh-CN"/>
        </w:rPr>
        <w:t>企业综合实力、拟派项目管理团队人员水平及主要业绩、同类工程业绩、企业不良行为记录情况、诚信情况、投标报价、评标专家评审意见</w:t>
      </w:r>
      <w:r>
        <w:rPr>
          <w:rFonts w:hint="eastAsia" w:ascii="宋体" w:hAnsi="宋体" w:eastAsia="宋体" w:cs="Times New Roman"/>
          <w:color w:val="auto"/>
          <w:szCs w:val="21"/>
          <w:highlight w:val="none"/>
          <w:u w:val="single"/>
          <w:lang w:val="en-US" w:eastAsia="zh-CN"/>
        </w:rPr>
        <w:t>等</w:t>
      </w:r>
      <w:r>
        <w:rPr>
          <w:rFonts w:hint="eastAsia" w:ascii="宋体" w:hAnsi="宋体" w:eastAsia="宋体" w:cs="宋体"/>
          <w:color w:val="auto"/>
          <w:szCs w:val="21"/>
          <w:highlight w:val="none"/>
          <w:u w:val="single"/>
        </w:rPr>
        <w:t>。</w:t>
      </w:r>
    </w:p>
    <w:permEnd w:id="127"/>
    <w:p w14:paraId="70CA6455">
      <w:pPr>
        <w:adjustRightInd w:val="0"/>
        <w:snapToGrid w:val="0"/>
        <w:spacing w:line="360" w:lineRule="auto"/>
        <w:ind w:firstLine="42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投标人</w:t>
      </w:r>
      <w:r>
        <w:rPr>
          <w:rFonts w:hint="eastAsia" w:ascii="宋体" w:hAnsi="宋体" w:eastAsia="宋体" w:cs="宋体"/>
          <w:color w:val="auto"/>
          <w:kern w:val="0"/>
          <w:szCs w:val="21"/>
          <w:highlight w:val="none"/>
          <w:lang w:eastAsia="zh-CN"/>
        </w:rPr>
        <w:t>的以下</w:t>
      </w:r>
      <w:r>
        <w:rPr>
          <w:rFonts w:hint="eastAsia" w:ascii="宋体" w:hAnsi="宋体" w:eastAsia="宋体" w:cs="宋体"/>
          <w:color w:val="auto"/>
          <w:kern w:val="0"/>
          <w:szCs w:val="21"/>
          <w:highlight w:val="none"/>
        </w:rPr>
        <w:t>资信</w:t>
      </w:r>
      <w:r>
        <w:rPr>
          <w:rFonts w:hint="eastAsia" w:ascii="宋体" w:hAnsi="宋体" w:eastAsia="宋体" w:cs="宋体"/>
          <w:color w:val="auto"/>
          <w:kern w:val="0"/>
          <w:szCs w:val="21"/>
          <w:highlight w:val="none"/>
          <w:lang w:eastAsia="zh-CN"/>
        </w:rPr>
        <w:t>情况将作为本项目定标委员会的参考因素：</w:t>
      </w:r>
    </w:p>
    <w:p w14:paraId="0462590E">
      <w:pPr>
        <w:adjustRightInd w:val="0"/>
        <w:snapToGrid w:val="0"/>
        <w:spacing w:line="360" w:lineRule="auto"/>
        <w:ind w:firstLine="420"/>
        <w:jc w:val="center"/>
        <w:rPr>
          <w:rFonts w:hint="eastAsia" w:ascii="宋体" w:hAnsi="宋体" w:eastAsia="宋体" w:cs="宋体"/>
          <w:color w:val="auto"/>
          <w:kern w:val="0"/>
          <w:szCs w:val="21"/>
          <w:highlight w:val="none"/>
          <w:lang w:eastAsia="zh-CN"/>
        </w:rPr>
      </w:pPr>
      <w:r>
        <w:rPr>
          <w:rFonts w:hint="eastAsia" w:ascii="宋体" w:hAnsi="宋体" w:eastAsia="宋体" w:cs="宋体"/>
          <w:b/>
          <w:bCs/>
          <w:color w:val="auto"/>
          <w:szCs w:val="21"/>
          <w:highlight w:val="none"/>
        </w:rPr>
        <w:t>资信要素一览表</w:t>
      </w:r>
    </w:p>
    <w:tbl>
      <w:tblPr>
        <w:tblStyle w:val="26"/>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531"/>
        <w:gridCol w:w="5999"/>
      </w:tblGrid>
      <w:tr w14:paraId="78CF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2A04DFA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序号</w:t>
            </w:r>
          </w:p>
        </w:tc>
        <w:tc>
          <w:tcPr>
            <w:tcW w:w="2531" w:type="dxa"/>
            <w:tcBorders>
              <w:top w:val="single" w:color="auto" w:sz="4" w:space="0"/>
              <w:left w:val="single" w:color="auto" w:sz="4" w:space="0"/>
              <w:bottom w:val="single" w:color="auto" w:sz="4" w:space="0"/>
              <w:right w:val="single" w:color="auto" w:sz="4" w:space="0"/>
            </w:tcBorders>
            <w:noWrap w:val="0"/>
            <w:vAlign w:val="center"/>
          </w:tcPr>
          <w:p w14:paraId="5FC7064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资信要素名称</w:t>
            </w:r>
          </w:p>
        </w:tc>
        <w:tc>
          <w:tcPr>
            <w:tcW w:w="5999" w:type="dxa"/>
            <w:tcBorders>
              <w:top w:val="single" w:color="auto" w:sz="4" w:space="0"/>
              <w:left w:val="single" w:color="auto" w:sz="4" w:space="0"/>
              <w:bottom w:val="single" w:color="auto" w:sz="4" w:space="0"/>
              <w:right w:val="single" w:color="auto" w:sz="4" w:space="0"/>
            </w:tcBorders>
            <w:noWrap w:val="0"/>
            <w:vAlign w:val="center"/>
          </w:tcPr>
          <w:p w14:paraId="4D20105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有关要求或说明</w:t>
            </w:r>
          </w:p>
        </w:tc>
      </w:tr>
      <w:tr w14:paraId="6C8AB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5F9FE706">
            <w:pPr>
              <w:keepNext w:val="0"/>
              <w:keepLines w:val="0"/>
              <w:suppressLineNumbers w:val="0"/>
              <w:adjustRightInd w:val="0"/>
              <w:snapToGrid w:val="0"/>
              <w:spacing w:before="0" w:beforeAutospacing="0" w:after="0" w:afterAutospacing="0" w:line="360" w:lineRule="auto"/>
              <w:ind w:left="0" w:leftChars="0" w:right="0" w:rightChars="0"/>
              <w:jc w:val="center"/>
              <w:rPr>
                <w:rFonts w:hint="eastAsia" w:ascii="宋体" w:hAnsi="宋体" w:eastAsia="宋体" w:cs="宋体"/>
                <w:b w:val="0"/>
                <w:bCs w:val="0"/>
                <w:color w:val="auto"/>
                <w:kern w:val="0"/>
                <w:szCs w:val="21"/>
                <w:highlight w:val="none"/>
                <w:lang w:val="en-US" w:eastAsia="zh-CN" w:bidi="ar"/>
              </w:rPr>
            </w:pPr>
            <w:permStart w:id="128" w:edGrp="everyone"/>
            <w:r>
              <w:rPr>
                <w:rFonts w:hint="eastAsia" w:ascii="宋体" w:hAnsi="宋体" w:eastAsia="宋体" w:cs="宋体"/>
                <w:b w:val="0"/>
                <w:bCs w:val="0"/>
                <w:color w:val="auto"/>
                <w:kern w:val="0"/>
                <w:szCs w:val="21"/>
                <w:highlight w:val="none"/>
                <w:lang w:val="en-US" w:eastAsia="zh-CN" w:bidi="ar"/>
              </w:rPr>
              <w:t>1</w:t>
            </w:r>
          </w:p>
        </w:tc>
        <w:tc>
          <w:tcPr>
            <w:tcW w:w="2531" w:type="dxa"/>
            <w:tcBorders>
              <w:top w:val="single" w:color="auto" w:sz="4" w:space="0"/>
              <w:left w:val="single" w:color="auto" w:sz="4" w:space="0"/>
              <w:bottom w:val="single" w:color="auto" w:sz="4" w:space="0"/>
              <w:right w:val="single" w:color="auto" w:sz="4" w:space="0"/>
            </w:tcBorders>
            <w:noWrap w:val="0"/>
            <w:vAlign w:val="center"/>
          </w:tcPr>
          <w:p w14:paraId="665614F9">
            <w:pPr>
              <w:keepNext w:val="0"/>
              <w:keepLines w:val="0"/>
              <w:suppressLineNumbers w:val="0"/>
              <w:adjustRightInd w:val="0"/>
              <w:snapToGrid w:val="0"/>
              <w:spacing w:before="0" w:beforeAutospacing="0" w:after="0" w:afterAutospacing="0" w:line="360" w:lineRule="auto"/>
              <w:ind w:left="0" w:leftChars="0" w:right="0" w:rightChars="0"/>
              <w:jc w:val="center"/>
              <w:rPr>
                <w:rFonts w:hint="eastAsia" w:ascii="宋体" w:hAnsi="宋体" w:eastAsia="宋体" w:cs="宋体"/>
                <w:b/>
                <w:bCs/>
                <w:color w:val="auto"/>
                <w:kern w:val="0"/>
                <w:szCs w:val="21"/>
                <w:highlight w:val="none"/>
                <w:lang w:bidi="ar"/>
              </w:rPr>
            </w:pPr>
            <w:r>
              <w:rPr>
                <w:rFonts w:hint="eastAsia" w:ascii="宋体" w:hAnsi="宋体" w:eastAsia="宋体" w:cs="宋体"/>
                <w:color w:val="auto"/>
                <w:highlight w:val="none"/>
              </w:rPr>
              <w:t>企业综合实力</w:t>
            </w:r>
          </w:p>
        </w:tc>
        <w:tc>
          <w:tcPr>
            <w:tcW w:w="5999" w:type="dxa"/>
            <w:tcBorders>
              <w:top w:val="single" w:color="auto" w:sz="4" w:space="0"/>
              <w:left w:val="single" w:color="auto" w:sz="4" w:space="0"/>
              <w:bottom w:val="single" w:color="auto" w:sz="4" w:space="0"/>
              <w:right w:val="single" w:color="auto" w:sz="4" w:space="0"/>
            </w:tcBorders>
            <w:noWrap w:val="0"/>
            <w:vAlign w:val="center"/>
          </w:tcPr>
          <w:p w14:paraId="22FC9874">
            <w:pPr>
              <w:widowControl w:val="0"/>
              <w:kinsoku/>
              <w:autoSpaceDE w:val="0"/>
              <w:autoSpaceDN w:val="0"/>
              <w:adjustRightInd/>
              <w:snapToGrid/>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注册资本、资质情况：</w:t>
            </w:r>
          </w:p>
          <w:p w14:paraId="73DE8D2A">
            <w:pPr>
              <w:widowControl w:val="0"/>
              <w:kinsoku/>
              <w:autoSpaceDE w:val="0"/>
              <w:autoSpaceDN w:val="0"/>
              <w:adjustRightInd/>
              <w:snapToGrid/>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（1）“注册资本”以投标截止当天“国家企业信用信息公示系统”查询的信息为准；</w:t>
            </w:r>
          </w:p>
          <w:p w14:paraId="06FDC6E8">
            <w:pPr>
              <w:widowControl w:val="0"/>
              <w:kinsoku/>
              <w:autoSpaceDE w:val="0"/>
              <w:autoSpaceDN w:val="0"/>
              <w:adjustRightInd/>
              <w:snapToGrid/>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（2）“资质情况”以投标人资质证书为准；</w:t>
            </w:r>
          </w:p>
          <w:p w14:paraId="6CB6C1C8">
            <w:pPr>
              <w:widowControl w:val="0"/>
              <w:kinsoku/>
              <w:autoSpaceDE w:val="0"/>
              <w:autoSpaceDN w:val="0"/>
              <w:adjustRightInd/>
              <w:snapToGrid/>
              <w:spacing w:line="400" w:lineRule="exact"/>
              <w:jc w:val="both"/>
              <w:rPr>
                <w:rFonts w:hint="eastAsia" w:ascii="宋体" w:hAnsi="宋体" w:eastAsia="宋体" w:cs="宋体"/>
                <w:b/>
                <w:bCs/>
                <w:color w:val="auto"/>
                <w:kern w:val="0"/>
                <w:szCs w:val="21"/>
                <w:highlight w:val="none"/>
                <w:lang w:bidi="ar"/>
              </w:rPr>
            </w:pPr>
            <w:r>
              <w:rPr>
                <w:rFonts w:hint="eastAsia" w:ascii="宋体" w:hAnsi="宋体" w:eastAsia="宋体" w:cs="宋体"/>
                <w:color w:val="auto"/>
                <w:highlight w:val="none"/>
              </w:rPr>
              <w:t>注：如为联合体投标，联合体双方均需提供。</w:t>
            </w:r>
          </w:p>
        </w:tc>
      </w:tr>
      <w:tr w14:paraId="2BE0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431FEC5D">
            <w:pPr>
              <w:keepNext w:val="0"/>
              <w:keepLines w:val="0"/>
              <w:suppressLineNumbers w:val="0"/>
              <w:adjustRightInd w:val="0"/>
              <w:snapToGrid w:val="0"/>
              <w:spacing w:before="0" w:beforeAutospacing="0" w:after="0" w:afterAutospacing="0" w:line="360" w:lineRule="auto"/>
              <w:ind w:left="0" w:leftChars="0" w:right="0" w:rightChars="0"/>
              <w:jc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2</w:t>
            </w:r>
          </w:p>
        </w:tc>
        <w:tc>
          <w:tcPr>
            <w:tcW w:w="2531" w:type="dxa"/>
            <w:tcBorders>
              <w:top w:val="single" w:color="auto" w:sz="4" w:space="0"/>
              <w:left w:val="single" w:color="auto" w:sz="4" w:space="0"/>
              <w:bottom w:val="single" w:color="auto" w:sz="4" w:space="0"/>
              <w:right w:val="single" w:color="auto" w:sz="4" w:space="0"/>
            </w:tcBorders>
            <w:noWrap w:val="0"/>
            <w:vAlign w:val="center"/>
          </w:tcPr>
          <w:p w14:paraId="727BBCA3">
            <w:pPr>
              <w:keepNext w:val="0"/>
              <w:keepLines w:val="0"/>
              <w:suppressLineNumbers w:val="0"/>
              <w:adjustRightInd w:val="0"/>
              <w:snapToGrid w:val="0"/>
              <w:spacing w:before="0" w:beforeAutospacing="0" w:after="0" w:afterAutospacing="0" w:line="360" w:lineRule="auto"/>
              <w:ind w:left="0" w:leftChars="0" w:right="0" w:rightChars="0"/>
              <w:jc w:val="center"/>
              <w:rPr>
                <w:rFonts w:hint="eastAsia" w:ascii="宋体" w:hAnsi="宋体" w:eastAsia="宋体" w:cs="宋体"/>
                <w:b/>
                <w:bCs/>
                <w:color w:val="auto"/>
                <w:kern w:val="0"/>
                <w:szCs w:val="21"/>
                <w:highlight w:val="none"/>
                <w:lang w:bidi="ar"/>
              </w:rPr>
            </w:pPr>
            <w:r>
              <w:rPr>
                <w:rFonts w:hint="eastAsia" w:ascii="宋体" w:hAnsi="宋体" w:cs="宋体"/>
                <w:color w:val="auto"/>
                <w:szCs w:val="21"/>
                <w:highlight w:val="none"/>
              </w:rPr>
              <w:t>拟派项目管理团队人员水平及主要业绩</w:t>
            </w:r>
          </w:p>
        </w:tc>
        <w:tc>
          <w:tcPr>
            <w:tcW w:w="5999" w:type="dxa"/>
            <w:tcBorders>
              <w:top w:val="single" w:color="auto" w:sz="4" w:space="0"/>
              <w:left w:val="single" w:color="auto" w:sz="4" w:space="0"/>
              <w:bottom w:val="single" w:color="auto" w:sz="4" w:space="0"/>
              <w:right w:val="single" w:color="auto" w:sz="4" w:space="0"/>
            </w:tcBorders>
            <w:noWrap w:val="0"/>
            <w:vAlign w:val="center"/>
          </w:tcPr>
          <w:p w14:paraId="4056C4EC">
            <w:pPr>
              <w:keepNext w:val="0"/>
              <w:keepLines w:val="0"/>
              <w:suppressLineNumbers w:val="0"/>
              <w:adjustRightInd w:val="0"/>
              <w:snapToGrid w:val="0"/>
              <w:spacing w:before="0" w:beforeAutospacing="0" w:after="0" w:afterAutospacing="0" w:line="360" w:lineRule="auto"/>
              <w:ind w:left="0" w:leftChars="0" w:right="0" w:right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（1）拟派项目负责人、勘察项目负责人、设计项目负责人提供职称证（如有）、注册证（如有）等相关证明文件。</w:t>
            </w:r>
          </w:p>
          <w:p w14:paraId="73D74DD5">
            <w:pPr>
              <w:keepNext w:val="0"/>
              <w:keepLines w:val="0"/>
              <w:suppressLineNumbers w:val="0"/>
              <w:adjustRightInd w:val="0"/>
              <w:snapToGrid w:val="0"/>
              <w:spacing w:before="0" w:beforeAutospacing="0" w:after="0" w:afterAutospacing="0" w:line="360" w:lineRule="auto"/>
              <w:ind w:left="0" w:leftChars="0" w:right="0" w:right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注：以上人员需提供身份证、职称证（如有）、注册证（如有）、社保证明复印件加盖公章；项目负责人可以兼任设计项目负责人。</w:t>
            </w:r>
          </w:p>
          <w:p w14:paraId="41ACAFAE">
            <w:pPr>
              <w:keepNext w:val="0"/>
              <w:keepLines w:val="0"/>
              <w:suppressLineNumbers w:val="0"/>
              <w:adjustRightInd w:val="0"/>
              <w:snapToGrid w:val="0"/>
              <w:spacing w:before="0" w:beforeAutospacing="0" w:after="0" w:afterAutospacing="0" w:line="360" w:lineRule="auto"/>
              <w:ind w:left="0" w:leftChars="0" w:right="0" w:right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（2）投标人提供拟派项目负责人、设计项目负责人的近五年（从投标截止时间之日起倒算，时间以合同签订日期为准）的个人同类工程设计业绩证明材料。</w:t>
            </w:r>
          </w:p>
          <w:p w14:paraId="6006E5D3">
            <w:pPr>
              <w:keepNext w:val="0"/>
              <w:keepLines w:val="0"/>
              <w:suppressLineNumbers w:val="0"/>
              <w:adjustRightInd w:val="0"/>
              <w:snapToGrid w:val="0"/>
              <w:spacing w:before="0" w:beforeAutospacing="0" w:after="0" w:afterAutospacing="0" w:line="360" w:lineRule="auto"/>
              <w:ind w:left="0" w:leftChars="0" w:right="0" w:right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注：1）业绩证明材料（复印件加盖公章或扫描件）包括不限于：</w:t>
            </w:r>
          </w:p>
          <w:p w14:paraId="5FCDBE18">
            <w:pPr>
              <w:keepNext w:val="0"/>
              <w:keepLines w:val="0"/>
              <w:suppressLineNumbers w:val="0"/>
              <w:adjustRightInd w:val="0"/>
              <w:snapToGrid w:val="0"/>
              <w:spacing w:before="0" w:beforeAutospacing="0" w:after="0" w:afterAutospacing="0" w:line="360" w:lineRule="auto"/>
              <w:ind w:left="0" w:leftChars="0" w:right="0" w:right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合同(即挑选合同书封面、封底及其中涉及单位名称、工程名称、工程造价、承包范围、单位公章、法人签章(签字)等重要内容的合同页)及中标通知书，同时提供施工图设计文件审查合格书（或同类意思表述）资料；</w:t>
            </w:r>
          </w:p>
          <w:p w14:paraId="3DD65D36">
            <w:pPr>
              <w:keepNext w:val="0"/>
              <w:keepLines w:val="0"/>
              <w:suppressLineNumbers w:val="0"/>
              <w:adjustRightInd w:val="0"/>
              <w:snapToGrid w:val="0"/>
              <w:spacing w:before="0" w:beforeAutospacing="0" w:after="0" w:afterAutospacing="0" w:line="360" w:lineRule="auto"/>
              <w:ind w:left="0" w:leftChars="0" w:right="0" w:right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②上述人员参与业绩项目的证明材料等。</w:t>
            </w:r>
          </w:p>
          <w:p w14:paraId="06495012">
            <w:pPr>
              <w:keepNext w:val="0"/>
              <w:keepLines w:val="0"/>
              <w:suppressLineNumbers w:val="0"/>
              <w:adjustRightInd w:val="0"/>
              <w:snapToGrid w:val="0"/>
              <w:spacing w:before="0" w:beforeAutospacing="0" w:after="0" w:afterAutospacing="0" w:line="360" w:lineRule="auto"/>
              <w:ind w:left="0" w:leftChars="0" w:right="0" w:right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2）若提供证明材料不齐全或模糊不清，业绩将不予认可。</w:t>
            </w:r>
          </w:p>
          <w:p w14:paraId="4792C9A0">
            <w:pPr>
              <w:keepNext w:val="0"/>
              <w:keepLines w:val="0"/>
              <w:suppressLineNumbers w:val="0"/>
              <w:adjustRightInd w:val="0"/>
              <w:snapToGrid w:val="0"/>
              <w:spacing w:before="0" w:beforeAutospacing="0" w:after="0" w:afterAutospacing="0" w:line="360" w:lineRule="auto"/>
              <w:ind w:left="0" w:leftChars="0" w:right="0" w:right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3）如上述证明材料不能体现上述人员姓名及对应职务的，则还须提供业主单位出具的职务证明。</w:t>
            </w:r>
          </w:p>
          <w:p w14:paraId="5599B335">
            <w:pPr>
              <w:keepNext w:val="0"/>
              <w:keepLines w:val="0"/>
              <w:suppressLineNumbers w:val="0"/>
              <w:adjustRightInd w:val="0"/>
              <w:snapToGrid w:val="0"/>
              <w:spacing w:before="0" w:beforeAutospacing="0" w:after="0" w:afterAutospacing="0" w:line="360" w:lineRule="auto"/>
              <w:ind w:left="0" w:leftChars="0" w:right="0" w:rightChars="0"/>
              <w:jc w:val="left"/>
              <w:rPr>
                <w:rFonts w:hint="eastAsia" w:ascii="宋体" w:hAnsi="宋体" w:eastAsia="宋体" w:cs="宋体"/>
                <w:b/>
                <w:bCs/>
                <w:color w:val="auto"/>
                <w:kern w:val="0"/>
                <w:szCs w:val="21"/>
                <w:highlight w:val="none"/>
                <w:lang w:bidi="ar"/>
              </w:rPr>
            </w:pPr>
            <w:r>
              <w:rPr>
                <w:rFonts w:hint="eastAsia" w:ascii="宋体" w:hAnsi="宋体" w:eastAsia="宋体" w:cs="宋体"/>
                <w:color w:val="auto"/>
                <w:szCs w:val="21"/>
                <w:highlight w:val="none"/>
              </w:rPr>
              <w:t>4）提供的上述人员个人业绩不超过3项，超过3项的按顺序选择前3项作为定标参考依据。</w:t>
            </w:r>
          </w:p>
        </w:tc>
      </w:tr>
      <w:tr w14:paraId="073C6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4BAA0776">
            <w:pPr>
              <w:keepNext w:val="0"/>
              <w:keepLines w:val="0"/>
              <w:suppressLineNumbers w:val="0"/>
              <w:adjustRightInd w:val="0"/>
              <w:snapToGrid w:val="0"/>
              <w:spacing w:before="0" w:beforeAutospacing="0" w:after="0" w:afterAutospacing="0" w:line="360" w:lineRule="auto"/>
              <w:ind w:left="0" w:leftChars="0" w:right="0" w:rightChars="0"/>
              <w:jc w:val="center"/>
              <w:rPr>
                <w:rFonts w:hint="eastAsia" w:ascii="宋体" w:hAnsi="宋体" w:eastAsia="宋体" w:cs="宋体"/>
                <w:b w:val="0"/>
                <w:bCs w:val="0"/>
                <w:color w:val="auto"/>
                <w:kern w:val="0"/>
                <w:szCs w:val="21"/>
                <w:highlight w:val="none"/>
                <w:lang w:eastAsia="zh-CN" w:bidi="ar"/>
              </w:rPr>
            </w:pPr>
            <w:r>
              <w:rPr>
                <w:rFonts w:hint="eastAsia" w:ascii="宋体" w:hAnsi="宋体" w:cs="宋体"/>
                <w:b w:val="0"/>
                <w:bCs w:val="0"/>
                <w:color w:val="auto"/>
                <w:kern w:val="0"/>
                <w:szCs w:val="21"/>
                <w:highlight w:val="none"/>
                <w:lang w:val="en-US" w:eastAsia="zh-CN" w:bidi="ar"/>
              </w:rPr>
              <w:t>3</w:t>
            </w:r>
          </w:p>
        </w:tc>
        <w:tc>
          <w:tcPr>
            <w:tcW w:w="2531" w:type="dxa"/>
            <w:tcBorders>
              <w:top w:val="single" w:color="auto" w:sz="4" w:space="0"/>
              <w:left w:val="single" w:color="auto" w:sz="4" w:space="0"/>
              <w:bottom w:val="single" w:color="auto" w:sz="4" w:space="0"/>
              <w:right w:val="single" w:color="auto" w:sz="4" w:space="0"/>
            </w:tcBorders>
            <w:noWrap w:val="0"/>
            <w:vAlign w:val="center"/>
          </w:tcPr>
          <w:p w14:paraId="74769A6A">
            <w:pPr>
              <w:keepNext w:val="0"/>
              <w:keepLines w:val="0"/>
              <w:suppressLineNumbers w:val="0"/>
              <w:adjustRightInd w:val="0"/>
              <w:snapToGrid w:val="0"/>
              <w:spacing w:before="0" w:beforeAutospacing="0" w:after="0" w:afterAutospacing="0" w:line="360" w:lineRule="auto"/>
              <w:ind w:left="0" w:leftChars="0" w:right="0" w:rightChars="0"/>
              <w:jc w:val="center"/>
              <w:rPr>
                <w:rFonts w:hint="eastAsia" w:ascii="宋体" w:hAnsi="宋体" w:eastAsia="宋体" w:cs="宋体"/>
                <w:b/>
                <w:bCs/>
                <w:color w:val="auto"/>
                <w:kern w:val="0"/>
                <w:szCs w:val="21"/>
                <w:highlight w:val="none"/>
                <w:lang w:bidi="ar"/>
              </w:rPr>
            </w:pPr>
            <w:r>
              <w:rPr>
                <w:rFonts w:hint="eastAsia" w:ascii="宋体" w:hAnsi="宋体" w:eastAsia="宋体" w:cs="宋体"/>
                <w:color w:val="auto"/>
                <w:szCs w:val="21"/>
                <w:highlight w:val="none"/>
                <w:lang w:val="fr-CH" w:eastAsia="zh-CN"/>
              </w:rPr>
              <w:t>同类工程业绩</w:t>
            </w:r>
          </w:p>
        </w:tc>
        <w:tc>
          <w:tcPr>
            <w:tcW w:w="5999" w:type="dxa"/>
            <w:tcBorders>
              <w:top w:val="single" w:color="auto" w:sz="4" w:space="0"/>
              <w:left w:val="single" w:color="auto" w:sz="4" w:space="0"/>
              <w:bottom w:val="single" w:color="auto" w:sz="4" w:space="0"/>
              <w:right w:val="single" w:color="auto" w:sz="4" w:space="0"/>
            </w:tcBorders>
            <w:noWrap w:val="0"/>
            <w:vAlign w:val="center"/>
          </w:tcPr>
          <w:p w14:paraId="6B61E20B">
            <w:pPr>
              <w:keepNext w:val="0"/>
              <w:keepLines w:val="0"/>
              <w:suppressLineNumbers w:val="0"/>
              <w:adjustRightInd w:val="0"/>
              <w:snapToGrid w:val="0"/>
              <w:spacing w:before="0" w:beforeAutospacing="0" w:after="0" w:afterAutospacing="0" w:line="360" w:lineRule="auto"/>
              <w:ind w:left="0" w:leftChars="0" w:right="0" w:rightChars="0"/>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设计业绩：</w:t>
            </w:r>
          </w:p>
          <w:p w14:paraId="44BF4F19">
            <w:pPr>
              <w:keepNext w:val="0"/>
              <w:keepLines w:val="0"/>
              <w:suppressLineNumbers w:val="0"/>
              <w:adjustRightInd w:val="0"/>
              <w:snapToGrid w:val="0"/>
              <w:spacing w:before="0" w:beforeAutospacing="0" w:after="0" w:afterAutospacing="0" w:line="360" w:lineRule="auto"/>
              <w:ind w:left="0" w:leftChars="0" w:right="0" w:rightChars="0"/>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投标人提供近五年（从投标截止时间之日起倒算，时间以合同签订日期为准）承接过同类工程设计业绩；</w:t>
            </w:r>
          </w:p>
          <w:p w14:paraId="62352677">
            <w:pPr>
              <w:keepNext w:val="0"/>
              <w:keepLines w:val="0"/>
              <w:suppressLineNumbers w:val="0"/>
              <w:adjustRightInd w:val="0"/>
              <w:snapToGrid w:val="0"/>
              <w:spacing w:before="0" w:beforeAutospacing="0" w:after="0" w:afterAutospacing="0" w:line="360" w:lineRule="auto"/>
              <w:ind w:left="0" w:leftChars="0" w:right="0" w:rightChars="0"/>
              <w:jc w:val="left"/>
              <w:rPr>
                <w:rFonts w:hint="eastAsia" w:ascii="宋体" w:hAnsi="宋体" w:eastAsia="宋体" w:cs="宋体"/>
                <w:b/>
                <w:bCs/>
                <w:color w:val="auto"/>
                <w:kern w:val="0"/>
                <w:szCs w:val="21"/>
                <w:highlight w:val="none"/>
                <w:lang w:bidi="ar"/>
              </w:rPr>
            </w:pPr>
            <w:r>
              <w:rPr>
                <w:rFonts w:hint="eastAsia" w:ascii="宋体" w:hAnsi="宋体" w:eastAsia="宋体" w:cs="宋体"/>
                <w:color w:val="auto"/>
                <w:lang w:val="en-US" w:eastAsia="zh-CN"/>
              </w:rPr>
              <w:t>注：上述业绩数量均不超过3项，超过3项的按资信情况汇总表顺序选择前3项作为定标参考依据）。业绩要求须按本表“备注”中“2）同类业绩的具体要求”提供证明资料。如为联合体投标，勘察业绩由联合体中的勘察单位提供，设计业绩由联合体中的设计单位提供。</w:t>
            </w:r>
          </w:p>
        </w:tc>
      </w:tr>
      <w:tr w14:paraId="230A1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208104A4">
            <w:pPr>
              <w:keepNext w:val="0"/>
              <w:keepLines w:val="0"/>
              <w:suppressLineNumbers w:val="0"/>
              <w:adjustRightInd w:val="0"/>
              <w:snapToGrid w:val="0"/>
              <w:spacing w:before="0" w:beforeAutospacing="0" w:after="0" w:afterAutospacing="0" w:line="360" w:lineRule="auto"/>
              <w:ind w:left="0" w:leftChars="0" w:right="0" w:rightChars="0"/>
              <w:jc w:val="center"/>
              <w:rPr>
                <w:rFonts w:hint="eastAsia" w:ascii="宋体" w:hAnsi="宋体" w:eastAsia="宋体" w:cs="宋体"/>
                <w:b w:val="0"/>
                <w:bCs w:val="0"/>
                <w:color w:val="auto"/>
                <w:kern w:val="0"/>
                <w:szCs w:val="21"/>
                <w:highlight w:val="none"/>
                <w:lang w:eastAsia="zh-CN" w:bidi="ar"/>
              </w:rPr>
            </w:pPr>
            <w:r>
              <w:rPr>
                <w:rFonts w:hint="eastAsia" w:ascii="宋体" w:hAnsi="宋体" w:cs="宋体"/>
                <w:b w:val="0"/>
                <w:bCs w:val="0"/>
                <w:color w:val="auto"/>
                <w:kern w:val="0"/>
                <w:szCs w:val="21"/>
                <w:highlight w:val="none"/>
                <w:lang w:val="en-US" w:eastAsia="zh-CN" w:bidi="ar"/>
              </w:rPr>
              <w:t>4</w:t>
            </w:r>
          </w:p>
        </w:tc>
        <w:tc>
          <w:tcPr>
            <w:tcW w:w="2531" w:type="dxa"/>
            <w:tcBorders>
              <w:top w:val="single" w:color="auto" w:sz="4" w:space="0"/>
              <w:left w:val="single" w:color="auto" w:sz="4" w:space="0"/>
              <w:bottom w:val="single" w:color="auto" w:sz="4" w:space="0"/>
              <w:right w:val="single" w:color="auto" w:sz="4" w:space="0"/>
            </w:tcBorders>
            <w:noWrap w:val="0"/>
            <w:vAlign w:val="center"/>
          </w:tcPr>
          <w:p w14:paraId="4196426E">
            <w:pPr>
              <w:keepNext w:val="0"/>
              <w:keepLines w:val="0"/>
              <w:suppressLineNumbers w:val="0"/>
              <w:adjustRightInd w:val="0"/>
              <w:snapToGrid w:val="0"/>
              <w:spacing w:before="0" w:beforeAutospacing="0" w:after="0" w:afterAutospacing="0" w:line="360" w:lineRule="auto"/>
              <w:ind w:left="0" w:leftChars="0" w:right="0" w:rightChars="0"/>
              <w:jc w:val="center"/>
              <w:rPr>
                <w:rFonts w:hint="eastAsia" w:ascii="宋体" w:hAnsi="宋体" w:eastAsia="宋体" w:cs="宋体"/>
                <w:b/>
                <w:bCs/>
                <w:color w:val="auto"/>
                <w:kern w:val="0"/>
                <w:szCs w:val="21"/>
                <w:highlight w:val="none"/>
                <w:lang w:bidi="ar"/>
              </w:rPr>
            </w:pPr>
            <w:r>
              <w:rPr>
                <w:rFonts w:hint="eastAsia" w:ascii="宋体" w:hAnsi="宋体" w:eastAsia="宋体" w:cs="宋体"/>
                <w:color w:val="auto"/>
                <w:highlight w:val="none"/>
              </w:rPr>
              <w:t>企业不良行为记录情况</w:t>
            </w:r>
          </w:p>
        </w:tc>
        <w:tc>
          <w:tcPr>
            <w:tcW w:w="5999" w:type="dxa"/>
            <w:tcBorders>
              <w:top w:val="single" w:color="auto" w:sz="4" w:space="0"/>
              <w:left w:val="single" w:color="auto" w:sz="4" w:space="0"/>
              <w:bottom w:val="single" w:color="auto" w:sz="4" w:space="0"/>
              <w:right w:val="single" w:color="auto" w:sz="4" w:space="0"/>
            </w:tcBorders>
            <w:noWrap w:val="0"/>
            <w:vAlign w:val="center"/>
          </w:tcPr>
          <w:p w14:paraId="01DD6B2C">
            <w:pPr>
              <w:keepNext w:val="0"/>
              <w:keepLines w:val="0"/>
              <w:suppressLineNumbers w:val="0"/>
              <w:adjustRightInd w:val="0"/>
              <w:snapToGrid w:val="0"/>
              <w:spacing w:before="0" w:beforeAutospacing="0" w:after="0" w:afterAutospacing="0" w:line="360" w:lineRule="auto"/>
              <w:ind w:left="0" w:leftChars="0" w:right="0" w:right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投标人的企业不良行为记录，以投标截止当天“全国建筑市场监督公共服务平台”及“中山市建设工程企业管理和诚信平台”所能查询到的安全生产不良行为记录信息为准。</w:t>
            </w:r>
          </w:p>
          <w:p w14:paraId="636718AC">
            <w:pPr>
              <w:keepNext w:val="0"/>
              <w:keepLines w:val="0"/>
              <w:suppressLineNumbers w:val="0"/>
              <w:adjustRightInd w:val="0"/>
              <w:snapToGrid w:val="0"/>
              <w:spacing w:before="0" w:beforeAutospacing="0" w:after="0" w:afterAutospacing="0" w:line="360" w:lineRule="auto"/>
              <w:ind w:left="0" w:leftChars="0" w:right="0" w:rightChars="0"/>
              <w:jc w:val="left"/>
              <w:rPr>
                <w:rFonts w:hint="eastAsia" w:ascii="宋体" w:hAnsi="宋体" w:eastAsia="宋体" w:cs="宋体"/>
                <w:b/>
                <w:bCs/>
                <w:color w:val="auto"/>
                <w:kern w:val="0"/>
                <w:szCs w:val="21"/>
                <w:highlight w:val="none"/>
                <w:lang w:bidi="ar"/>
              </w:rPr>
            </w:pPr>
            <w:r>
              <w:rPr>
                <w:rFonts w:hint="eastAsia" w:ascii="宋体" w:hAnsi="宋体" w:eastAsia="宋体" w:cs="宋体"/>
                <w:color w:val="auto"/>
                <w:szCs w:val="21"/>
                <w:highlight w:val="none"/>
                <w:lang w:val="en-US" w:eastAsia="zh-CN"/>
              </w:rPr>
              <w:t>注：如为联合体投标，联合体双方均需提供。</w:t>
            </w:r>
          </w:p>
        </w:tc>
      </w:tr>
      <w:tr w14:paraId="6C341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49FFC909">
            <w:pPr>
              <w:keepNext w:val="0"/>
              <w:keepLines w:val="0"/>
              <w:suppressLineNumbers w:val="0"/>
              <w:adjustRightInd w:val="0"/>
              <w:snapToGrid w:val="0"/>
              <w:spacing w:before="0" w:beforeAutospacing="0" w:after="0" w:afterAutospacing="0" w:line="360" w:lineRule="auto"/>
              <w:ind w:left="0" w:leftChars="0" w:right="0" w:rightChars="0"/>
              <w:jc w:val="center"/>
              <w:rPr>
                <w:rFonts w:hint="eastAsia" w:ascii="宋体" w:hAnsi="宋体" w:eastAsia="宋体" w:cs="宋体"/>
                <w:b w:val="0"/>
                <w:bCs w:val="0"/>
                <w:color w:val="auto"/>
                <w:kern w:val="0"/>
                <w:szCs w:val="21"/>
                <w:highlight w:val="none"/>
                <w:lang w:eastAsia="zh-CN" w:bidi="ar"/>
              </w:rPr>
            </w:pPr>
            <w:r>
              <w:rPr>
                <w:rFonts w:hint="eastAsia" w:ascii="宋体" w:hAnsi="宋体" w:cs="宋体"/>
                <w:b w:val="0"/>
                <w:bCs w:val="0"/>
                <w:color w:val="auto"/>
                <w:kern w:val="0"/>
                <w:szCs w:val="21"/>
                <w:highlight w:val="none"/>
                <w:lang w:val="en-US" w:eastAsia="zh-CN" w:bidi="ar"/>
              </w:rPr>
              <w:t>5</w:t>
            </w:r>
          </w:p>
        </w:tc>
        <w:tc>
          <w:tcPr>
            <w:tcW w:w="2531" w:type="dxa"/>
            <w:tcBorders>
              <w:top w:val="single" w:color="auto" w:sz="4" w:space="0"/>
              <w:left w:val="single" w:color="auto" w:sz="4" w:space="0"/>
              <w:bottom w:val="single" w:color="auto" w:sz="4" w:space="0"/>
              <w:right w:val="single" w:color="auto" w:sz="4" w:space="0"/>
            </w:tcBorders>
            <w:noWrap w:val="0"/>
            <w:vAlign w:val="center"/>
          </w:tcPr>
          <w:p w14:paraId="3C07583F">
            <w:pPr>
              <w:keepNext w:val="0"/>
              <w:keepLines w:val="0"/>
              <w:suppressLineNumbers w:val="0"/>
              <w:adjustRightInd w:val="0"/>
              <w:snapToGrid w:val="0"/>
              <w:spacing w:before="0" w:beforeAutospacing="0" w:after="0" w:afterAutospacing="0" w:line="360" w:lineRule="auto"/>
              <w:ind w:left="0" w:leftChars="0" w:right="0" w:rightChars="0"/>
              <w:jc w:val="center"/>
              <w:rPr>
                <w:rFonts w:hint="eastAsia" w:ascii="宋体" w:hAnsi="宋体" w:eastAsia="宋体" w:cs="宋体"/>
                <w:b/>
                <w:bCs/>
                <w:color w:val="auto"/>
                <w:kern w:val="0"/>
                <w:szCs w:val="21"/>
                <w:highlight w:val="none"/>
                <w:lang w:bidi="ar"/>
              </w:rPr>
            </w:pPr>
            <w:r>
              <w:rPr>
                <w:rFonts w:hint="eastAsia" w:ascii="宋体" w:hAnsi="宋体" w:cs="宋体"/>
                <w:b w:val="0"/>
                <w:bCs w:val="0"/>
                <w:color w:val="auto"/>
                <w:kern w:val="0"/>
                <w:szCs w:val="21"/>
                <w:highlight w:val="none"/>
                <w:lang w:val="en-US" w:eastAsia="zh-CN" w:bidi="ar"/>
              </w:rPr>
              <w:t>诚信情况</w:t>
            </w:r>
          </w:p>
        </w:tc>
        <w:tc>
          <w:tcPr>
            <w:tcW w:w="5999" w:type="dxa"/>
            <w:tcBorders>
              <w:top w:val="single" w:color="auto" w:sz="4" w:space="0"/>
              <w:left w:val="single" w:color="auto" w:sz="4" w:space="0"/>
              <w:bottom w:val="single" w:color="auto" w:sz="4" w:space="0"/>
              <w:right w:val="single" w:color="auto" w:sz="4" w:space="0"/>
            </w:tcBorders>
            <w:noWrap w:val="0"/>
            <w:vAlign w:val="center"/>
          </w:tcPr>
          <w:p w14:paraId="478A2293">
            <w:pPr>
              <w:keepNext w:val="0"/>
              <w:keepLines w:val="0"/>
              <w:suppressLineNumbers w:val="0"/>
              <w:adjustRightInd w:val="0"/>
              <w:snapToGrid w:val="0"/>
              <w:spacing w:before="0" w:beforeAutospacing="0" w:after="0" w:afterAutospacing="0" w:line="360" w:lineRule="auto"/>
              <w:ind w:left="0" w:leftChars="0" w:right="0" w:rightChars="0"/>
              <w:jc w:val="left"/>
              <w:rPr>
                <w:rFonts w:hint="eastAsia" w:ascii="宋体" w:hAnsi="宋体" w:eastAsia="宋体" w:cs="宋体"/>
                <w:b/>
                <w:bCs/>
                <w:color w:val="auto"/>
                <w:kern w:val="0"/>
                <w:szCs w:val="21"/>
                <w:highlight w:val="none"/>
                <w:lang w:bidi="ar"/>
              </w:rPr>
            </w:pPr>
            <w:r>
              <w:rPr>
                <w:rFonts w:hint="eastAsia" w:ascii="宋体" w:hAnsi="宋体" w:eastAsia="宋体" w:cs="宋体"/>
                <w:color w:val="auto"/>
                <w:kern w:val="0"/>
                <w:highlight w:val="none"/>
                <w:lang w:bidi="ar"/>
              </w:rPr>
              <w:t>投标人在中山市建设工程企业管理和诚信平台中企业所获得的</w:t>
            </w:r>
            <w:r>
              <w:rPr>
                <w:rFonts w:hint="eastAsia" w:ascii="宋体" w:hAnsi="宋体" w:eastAsia="宋体" w:cs="宋体"/>
                <w:color w:val="auto"/>
                <w:kern w:val="0"/>
                <w:highlight w:val="none"/>
                <w:lang w:val="en-US" w:eastAsia="zh-CN" w:bidi="ar"/>
              </w:rPr>
              <w:t>勘察、</w:t>
            </w:r>
            <w:r>
              <w:rPr>
                <w:rFonts w:hint="eastAsia" w:ascii="宋体" w:hAnsi="宋体" w:cs="宋体"/>
                <w:color w:val="auto"/>
                <w:kern w:val="0"/>
                <w:highlight w:val="none"/>
                <w:lang w:val="en-US" w:eastAsia="zh-CN" w:bidi="ar"/>
              </w:rPr>
              <w:t>设计企业</w:t>
            </w:r>
            <w:r>
              <w:rPr>
                <w:rFonts w:hint="eastAsia" w:ascii="宋体" w:hAnsi="宋体" w:eastAsia="宋体" w:cs="宋体"/>
                <w:color w:val="auto"/>
                <w:kern w:val="0"/>
                <w:highlight w:val="none"/>
                <w:lang w:bidi="ar"/>
              </w:rPr>
              <w:t>诚信情况，以投标截止当天“中山市建设工程企业管理和诚信平台”查询的信息为准。</w:t>
            </w:r>
          </w:p>
        </w:tc>
      </w:tr>
      <w:tr w14:paraId="1A29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0C3B224B">
            <w:pPr>
              <w:keepNext w:val="0"/>
              <w:keepLines w:val="0"/>
              <w:suppressLineNumbers w:val="0"/>
              <w:adjustRightInd w:val="0"/>
              <w:snapToGrid w:val="0"/>
              <w:spacing w:before="0" w:beforeAutospacing="0" w:after="0" w:afterAutospacing="0" w:line="360" w:lineRule="auto"/>
              <w:ind w:left="0" w:leftChars="0" w:right="0" w:rightChars="0"/>
              <w:jc w:val="center"/>
              <w:rPr>
                <w:rFonts w:hint="eastAsia" w:ascii="宋体" w:hAnsi="宋体" w:eastAsia="宋体" w:cs="宋体"/>
                <w:b w:val="0"/>
                <w:bCs w:val="0"/>
                <w:color w:val="auto"/>
                <w:kern w:val="0"/>
                <w:szCs w:val="21"/>
                <w:highlight w:val="none"/>
                <w:lang w:eastAsia="zh-CN" w:bidi="ar"/>
              </w:rPr>
            </w:pPr>
            <w:r>
              <w:rPr>
                <w:rFonts w:hint="eastAsia" w:ascii="宋体" w:hAnsi="宋体" w:cs="宋体"/>
                <w:b w:val="0"/>
                <w:bCs w:val="0"/>
                <w:color w:val="auto"/>
                <w:kern w:val="0"/>
                <w:szCs w:val="21"/>
                <w:highlight w:val="none"/>
                <w:lang w:val="en-US" w:eastAsia="zh-CN" w:bidi="ar"/>
              </w:rPr>
              <w:t>6</w:t>
            </w:r>
          </w:p>
        </w:tc>
        <w:tc>
          <w:tcPr>
            <w:tcW w:w="2531" w:type="dxa"/>
            <w:tcBorders>
              <w:top w:val="single" w:color="auto" w:sz="4" w:space="0"/>
              <w:left w:val="single" w:color="auto" w:sz="4" w:space="0"/>
              <w:bottom w:val="single" w:color="auto" w:sz="4" w:space="0"/>
              <w:right w:val="single" w:color="auto" w:sz="4" w:space="0"/>
            </w:tcBorders>
            <w:noWrap w:val="0"/>
            <w:vAlign w:val="center"/>
          </w:tcPr>
          <w:p w14:paraId="31516023">
            <w:pPr>
              <w:keepNext w:val="0"/>
              <w:keepLines w:val="0"/>
              <w:suppressLineNumbers w:val="0"/>
              <w:adjustRightInd w:val="0"/>
              <w:snapToGrid w:val="0"/>
              <w:spacing w:before="0" w:beforeAutospacing="0" w:after="0" w:afterAutospacing="0" w:line="360" w:lineRule="auto"/>
              <w:ind w:left="0" w:leftChars="0" w:right="0" w:rightChars="0"/>
              <w:jc w:val="center"/>
              <w:rPr>
                <w:rFonts w:hint="eastAsia" w:ascii="宋体" w:hAnsi="宋体" w:eastAsia="宋体" w:cs="宋体"/>
                <w:b/>
                <w:bCs/>
                <w:color w:val="auto"/>
                <w:kern w:val="0"/>
                <w:szCs w:val="21"/>
                <w:highlight w:val="none"/>
                <w:lang w:bidi="ar"/>
              </w:rPr>
            </w:pPr>
            <w:r>
              <w:rPr>
                <w:rFonts w:hint="eastAsia" w:ascii="宋体" w:hAnsi="宋体" w:eastAsia="宋体" w:cs="宋体"/>
                <w:color w:val="auto"/>
                <w:szCs w:val="21"/>
                <w:highlight w:val="none"/>
              </w:rPr>
              <w:t>投标报价</w:t>
            </w:r>
          </w:p>
        </w:tc>
        <w:tc>
          <w:tcPr>
            <w:tcW w:w="5999" w:type="dxa"/>
            <w:tcBorders>
              <w:top w:val="single" w:color="auto" w:sz="4" w:space="0"/>
              <w:left w:val="single" w:color="auto" w:sz="4" w:space="0"/>
              <w:bottom w:val="single" w:color="auto" w:sz="4" w:space="0"/>
              <w:right w:val="single" w:color="auto" w:sz="4" w:space="0"/>
            </w:tcBorders>
            <w:noWrap w:val="0"/>
            <w:vAlign w:val="center"/>
          </w:tcPr>
          <w:p w14:paraId="76C53CA9">
            <w:pPr>
              <w:keepNext w:val="0"/>
              <w:keepLines w:val="0"/>
              <w:suppressLineNumbers w:val="0"/>
              <w:adjustRightInd w:val="0"/>
              <w:snapToGrid w:val="0"/>
              <w:spacing w:before="0" w:beforeAutospacing="0" w:after="0" w:afterAutospacing="0" w:line="360" w:lineRule="auto"/>
              <w:ind w:left="0" w:leftChars="0" w:right="0" w:rightChars="0"/>
              <w:jc w:val="left"/>
              <w:rPr>
                <w:rFonts w:hint="eastAsia" w:ascii="宋体" w:hAnsi="宋体" w:eastAsia="宋体" w:cs="宋体"/>
                <w:b/>
                <w:bCs/>
                <w:color w:val="auto"/>
                <w:kern w:val="0"/>
                <w:szCs w:val="21"/>
                <w:highlight w:val="none"/>
                <w:lang w:bidi="ar"/>
              </w:rPr>
            </w:pPr>
            <w:r>
              <w:rPr>
                <w:rFonts w:hint="eastAsia" w:ascii="宋体" w:hAnsi="宋体" w:eastAsia="宋体" w:cs="宋体"/>
                <w:color w:val="auto"/>
                <w:kern w:val="0"/>
                <w:szCs w:val="21"/>
                <w:highlight w:val="none"/>
                <w:lang w:bidi="ar"/>
              </w:rPr>
              <w:t>投标人的</w:t>
            </w:r>
            <w:r>
              <w:rPr>
                <w:rFonts w:hint="eastAsia" w:ascii="宋体" w:hAnsi="宋体" w:eastAsia="宋体" w:cs="宋体"/>
                <w:color w:val="auto"/>
                <w:kern w:val="0"/>
                <w:szCs w:val="21"/>
                <w:highlight w:val="none"/>
                <w:lang w:val="en-US" w:eastAsia="zh-CN" w:bidi="ar"/>
              </w:rPr>
              <w:t>报价</w:t>
            </w:r>
            <w:r>
              <w:rPr>
                <w:rFonts w:hint="eastAsia" w:ascii="宋体" w:hAnsi="宋体" w:eastAsia="宋体" w:cs="宋体"/>
                <w:color w:val="auto"/>
                <w:kern w:val="0"/>
                <w:szCs w:val="21"/>
                <w:highlight w:val="none"/>
                <w:lang w:bidi="ar"/>
              </w:rPr>
              <w:t>情况。</w:t>
            </w:r>
          </w:p>
        </w:tc>
      </w:tr>
      <w:tr w14:paraId="2196B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0AE53C6F">
            <w:pPr>
              <w:keepNext w:val="0"/>
              <w:keepLines w:val="0"/>
              <w:suppressLineNumbers w:val="0"/>
              <w:adjustRightInd w:val="0"/>
              <w:snapToGrid w:val="0"/>
              <w:spacing w:before="0" w:beforeAutospacing="0" w:after="0" w:afterAutospacing="0" w:line="360" w:lineRule="auto"/>
              <w:ind w:left="0" w:leftChars="0" w:right="0" w:rightChars="0"/>
              <w:jc w:val="center"/>
              <w:rPr>
                <w:rFonts w:hint="eastAsia" w:ascii="宋体" w:hAnsi="宋体" w:eastAsia="宋体" w:cs="宋体"/>
                <w:b w:val="0"/>
                <w:bCs w:val="0"/>
                <w:color w:val="auto"/>
                <w:kern w:val="0"/>
                <w:szCs w:val="21"/>
                <w:highlight w:val="none"/>
                <w:lang w:eastAsia="zh-CN" w:bidi="ar"/>
              </w:rPr>
            </w:pPr>
            <w:r>
              <w:rPr>
                <w:rFonts w:hint="eastAsia" w:ascii="宋体" w:hAnsi="宋体" w:cs="宋体"/>
                <w:b w:val="0"/>
                <w:bCs w:val="0"/>
                <w:color w:val="auto"/>
                <w:kern w:val="0"/>
                <w:szCs w:val="21"/>
                <w:highlight w:val="none"/>
                <w:lang w:val="en-US" w:eastAsia="zh-CN" w:bidi="ar"/>
              </w:rPr>
              <w:t>7</w:t>
            </w:r>
          </w:p>
        </w:tc>
        <w:tc>
          <w:tcPr>
            <w:tcW w:w="2531" w:type="dxa"/>
            <w:tcBorders>
              <w:top w:val="single" w:color="auto" w:sz="4" w:space="0"/>
              <w:left w:val="single" w:color="auto" w:sz="4" w:space="0"/>
              <w:bottom w:val="single" w:color="auto" w:sz="4" w:space="0"/>
              <w:right w:val="single" w:color="auto" w:sz="4" w:space="0"/>
            </w:tcBorders>
            <w:noWrap w:val="0"/>
            <w:vAlign w:val="center"/>
          </w:tcPr>
          <w:p w14:paraId="563D45EB">
            <w:pPr>
              <w:adjustRightInd w:val="0"/>
              <w:snapToGrid w:val="0"/>
              <w:jc w:val="center"/>
              <w:rPr>
                <w:rFonts w:hint="eastAsia" w:ascii="宋体" w:hAnsi="宋体" w:eastAsia="宋体" w:cs="宋体"/>
                <w:b/>
                <w:bCs/>
                <w:color w:val="auto"/>
                <w:kern w:val="0"/>
                <w:szCs w:val="21"/>
                <w:highlight w:val="none"/>
                <w:lang w:bidi="ar"/>
              </w:rPr>
            </w:pPr>
            <w:r>
              <w:rPr>
                <w:rFonts w:hint="eastAsia" w:ascii="宋体" w:hAnsi="宋体" w:cs="宋体"/>
                <w:color w:val="auto"/>
                <w:szCs w:val="21"/>
                <w:highlight w:val="none"/>
                <w:u w:val="none"/>
                <w:lang w:eastAsia="zh-CN"/>
              </w:rPr>
              <w:t>评标专家评审意见</w:t>
            </w:r>
          </w:p>
        </w:tc>
        <w:tc>
          <w:tcPr>
            <w:tcW w:w="5999" w:type="dxa"/>
            <w:tcBorders>
              <w:top w:val="single" w:color="auto" w:sz="4" w:space="0"/>
              <w:left w:val="single" w:color="auto" w:sz="4" w:space="0"/>
              <w:bottom w:val="single" w:color="auto" w:sz="4" w:space="0"/>
              <w:right w:val="single" w:color="auto" w:sz="4" w:space="0"/>
            </w:tcBorders>
            <w:noWrap w:val="0"/>
            <w:vAlign w:val="center"/>
          </w:tcPr>
          <w:p w14:paraId="0C2F9810">
            <w:pPr>
              <w:adjustRightInd w:val="0"/>
              <w:snapToGrid w:val="0"/>
              <w:spacing w:line="360" w:lineRule="auto"/>
              <w:jc w:val="left"/>
              <w:rPr>
                <w:rFonts w:hint="eastAsia" w:ascii="Times New Roman" w:hAnsi="Times New Roman" w:eastAsia="宋体" w:cs="Times New Roman"/>
                <w:color w:val="auto"/>
                <w:highlight w:val="none"/>
              </w:rPr>
            </w:pPr>
            <w:bookmarkStart w:id="500" w:name="_GoBack"/>
            <w:r>
              <w:rPr>
                <w:rFonts w:hint="eastAsia"/>
                <w:color w:val="auto"/>
                <w:highlight w:val="none"/>
              </w:rPr>
              <w:t>评标委</w:t>
            </w:r>
            <w:r>
              <w:rPr>
                <w:rFonts w:hint="eastAsia" w:ascii="Times New Roman" w:hAnsi="Times New Roman" w:eastAsia="宋体" w:cs="Times New Roman"/>
                <w:color w:val="auto"/>
                <w:highlight w:val="none"/>
              </w:rPr>
              <w:t>员会成员对投标人技术标《</w:t>
            </w:r>
            <w:r>
              <w:rPr>
                <w:rFonts w:hint="eastAsia" w:cs="Times New Roman"/>
                <w:color w:val="auto"/>
                <w:highlight w:val="none"/>
                <w:lang w:val="en-US" w:eastAsia="zh-CN"/>
              </w:rPr>
              <w:t>勘察</w:t>
            </w:r>
            <w:r>
              <w:rPr>
                <w:rFonts w:hint="eastAsia" w:ascii="Times New Roman" w:hAnsi="Times New Roman" w:eastAsia="宋体" w:cs="Times New Roman"/>
                <w:color w:val="auto"/>
                <w:highlight w:val="none"/>
                <w:lang w:val="en-US" w:eastAsia="zh-CN"/>
              </w:rPr>
              <w:t>设计方案</w:t>
            </w:r>
            <w:r>
              <w:rPr>
                <w:rFonts w:hint="eastAsia" w:ascii="Times New Roman" w:hAnsi="Times New Roman" w:eastAsia="宋体" w:cs="Times New Roman"/>
                <w:color w:val="auto"/>
                <w:highlight w:val="none"/>
              </w:rPr>
              <w:t>》的定性评审意见。</w:t>
            </w:r>
          </w:p>
          <w:p w14:paraId="27047D75">
            <w:pPr>
              <w:adjustRightInd w:val="0"/>
              <w:snapToGrid w:val="0"/>
              <w:spacing w:line="360" w:lineRule="auto"/>
              <w:jc w:val="left"/>
              <w:rPr>
                <w:rFonts w:hint="eastAsia" w:ascii="宋体" w:hAnsi="宋体" w:eastAsia="宋体" w:cs="宋体"/>
                <w:b/>
                <w:bCs/>
                <w:color w:val="auto"/>
                <w:kern w:val="0"/>
                <w:szCs w:val="21"/>
                <w:highlight w:val="none"/>
                <w:lang w:bidi="ar"/>
              </w:rPr>
            </w:pPr>
            <w:r>
              <w:rPr>
                <w:rFonts w:hint="eastAsia"/>
                <w:color w:val="auto"/>
                <w:highlight w:val="none"/>
              </w:rPr>
              <w:t>注:投标人</w:t>
            </w:r>
            <w:r>
              <w:rPr>
                <w:rFonts w:hint="eastAsia"/>
                <w:color w:val="auto"/>
                <w:highlight w:val="none"/>
                <w:lang w:val="en-US" w:eastAsia="zh-CN"/>
              </w:rPr>
              <w:t>资信标投标文件中</w:t>
            </w:r>
            <w:r>
              <w:rPr>
                <w:rFonts w:hint="eastAsia"/>
                <w:color w:val="auto"/>
                <w:highlight w:val="none"/>
              </w:rPr>
              <w:t>无须提供</w:t>
            </w:r>
            <w:r>
              <w:rPr>
                <w:rFonts w:hint="eastAsia"/>
                <w:color w:val="auto"/>
                <w:highlight w:val="none"/>
                <w:lang w:val="en-US" w:eastAsia="zh-CN"/>
              </w:rPr>
              <w:t>相关资料</w:t>
            </w:r>
            <w:r>
              <w:rPr>
                <w:rFonts w:hint="eastAsia"/>
                <w:color w:val="auto"/>
                <w:highlight w:val="none"/>
              </w:rPr>
              <w:t>，评审意见以评标当天评标专家评审意见为准。</w:t>
            </w:r>
            <w:bookmarkEnd w:id="500"/>
          </w:p>
        </w:tc>
      </w:tr>
    </w:tbl>
    <w:p w14:paraId="39E52971">
      <w:pPr>
        <w:keepNext w:val="0"/>
        <w:keepLines w:val="0"/>
        <w:pageBreakBefore w:val="0"/>
        <w:widowControl w:val="0"/>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rPr>
      </w:pPr>
      <w:r>
        <w:rPr>
          <w:rFonts w:hint="eastAsia" w:ascii="宋体" w:hAnsi="宋体" w:cs="宋体"/>
          <w:color w:val="auto"/>
          <w:kern w:val="0"/>
          <w:szCs w:val="21"/>
          <w:highlight w:val="none"/>
          <w:lang w:val="en-US" w:eastAsia="zh-CN"/>
        </w:rPr>
        <w:t>注：</w:t>
      </w:r>
      <w:r>
        <w:rPr>
          <w:rFonts w:hint="eastAsia" w:ascii="宋体" w:hAnsi="宋体" w:eastAsia="宋体" w:cs="宋体"/>
        </w:rPr>
        <w:t>1）资信要素不进行评审。</w:t>
      </w:r>
    </w:p>
    <w:p w14:paraId="08A062BE">
      <w:pPr>
        <w:keepNext w:val="0"/>
        <w:keepLines w:val="0"/>
        <w:pageBreakBefore w:val="0"/>
        <w:widowControl w:val="0"/>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rPr>
      </w:pPr>
      <w:r>
        <w:rPr>
          <w:rFonts w:hint="eastAsia" w:ascii="宋体" w:hAnsi="宋体" w:eastAsia="宋体" w:cs="宋体"/>
        </w:rPr>
        <w:t>（1）凡不能通过后续增加资金、人力、物力投入改变的要素视为资信要素，如投标人业绩，从业人员资格等情况。</w:t>
      </w:r>
    </w:p>
    <w:p w14:paraId="379D868E">
      <w:pPr>
        <w:keepNext w:val="0"/>
        <w:keepLines w:val="0"/>
        <w:pageBreakBefore w:val="0"/>
        <w:widowControl w:val="0"/>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rPr>
      </w:pPr>
      <w:r>
        <w:rPr>
          <w:rFonts w:hint="eastAsia" w:ascii="宋体" w:hAnsi="宋体" w:eastAsia="宋体" w:cs="宋体"/>
        </w:rPr>
        <w:t>（2）资信要素不得有规模（业绩规模除外）、数量等下限要求。</w:t>
      </w:r>
    </w:p>
    <w:p w14:paraId="64F4A379">
      <w:pPr>
        <w:keepNext w:val="0"/>
        <w:keepLines w:val="0"/>
        <w:pageBreakBefore w:val="0"/>
        <w:widowControl w:val="0"/>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color w:val="auto"/>
        </w:rPr>
      </w:pPr>
      <w:r>
        <w:rPr>
          <w:rFonts w:hint="eastAsia" w:ascii="宋体" w:hAnsi="宋体" w:eastAsia="宋体" w:cs="宋体"/>
        </w:rPr>
        <w:t>（3）中标候选人的资信资料（《投</w:t>
      </w:r>
      <w:r>
        <w:rPr>
          <w:rFonts w:hint="eastAsia" w:ascii="宋体" w:hAnsi="宋体" w:eastAsia="宋体" w:cs="宋体"/>
          <w:color w:val="auto"/>
        </w:rPr>
        <w:t xml:space="preserve">标人资信情况汇总表》）真实性通过公示予以监督。 </w:t>
      </w:r>
    </w:p>
    <w:p w14:paraId="54FABE94">
      <w:pPr>
        <w:keepNext w:val="0"/>
        <w:keepLines w:val="0"/>
        <w:pageBreakBefore w:val="0"/>
        <w:widowControl w:val="0"/>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color w:val="auto"/>
        </w:rPr>
      </w:pPr>
      <w:r>
        <w:rPr>
          <w:rFonts w:hint="eastAsia" w:ascii="宋体" w:hAnsi="宋体" w:eastAsia="宋体" w:cs="宋体"/>
          <w:color w:val="auto"/>
        </w:rPr>
        <w:t>2）同类业绩的具体要求：</w:t>
      </w:r>
    </w:p>
    <w:p w14:paraId="273C9F40">
      <w:pPr>
        <w:keepNext w:val="0"/>
        <w:keepLines w:val="0"/>
        <w:pageBreakBefore w:val="0"/>
        <w:widowControl w:val="0"/>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color w:val="auto"/>
        </w:rPr>
      </w:pPr>
      <w:r>
        <w:rPr>
          <w:rFonts w:hint="eastAsia" w:ascii="宋体" w:hAnsi="宋体" w:eastAsia="宋体" w:cs="宋体"/>
          <w:color w:val="auto"/>
        </w:rPr>
        <w:t>①本次招标中“同类工程”指：</w:t>
      </w:r>
      <w:r>
        <w:rPr>
          <w:rFonts w:hint="eastAsia" w:ascii="宋体" w:hAnsi="宋体" w:cs="宋体"/>
          <w:color w:val="auto"/>
          <w:lang w:val="en-US" w:eastAsia="zh-CN"/>
        </w:rPr>
        <w:t>排水</w:t>
      </w:r>
      <w:r>
        <w:rPr>
          <w:rFonts w:hint="eastAsia" w:ascii="宋体" w:hAnsi="宋体" w:eastAsia="宋体" w:cs="宋体"/>
          <w:color w:val="auto"/>
        </w:rPr>
        <w:t>工程。</w:t>
      </w:r>
    </w:p>
    <w:p w14:paraId="4492AB0C">
      <w:pPr>
        <w:keepNext w:val="0"/>
        <w:keepLines w:val="0"/>
        <w:pageBreakBefore w:val="0"/>
        <w:widowControl w:val="0"/>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rPr>
      </w:pPr>
      <w:r>
        <w:rPr>
          <w:rFonts w:hint="eastAsia" w:ascii="宋体" w:hAnsi="宋体" w:eastAsia="宋体" w:cs="宋体"/>
        </w:rPr>
        <w:t>②提供合同复印件加盖公章，时间以合同签订时间为准。对于内容较多的合同（协议书），要求摘选简化，即挑选合同书封面、封底及其中涉及单位名称、工程名称、工程造价、承包范围、单位公章、法人名章（签字）等重要内容的合同页。合同与中标通知书金额不一致时，以合同金额计算。</w:t>
      </w:r>
    </w:p>
    <w:p w14:paraId="14AD2EB1">
      <w:pPr>
        <w:keepNext w:val="0"/>
        <w:keepLines w:val="0"/>
        <w:pageBreakBefore w:val="0"/>
        <w:widowControl w:val="0"/>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rPr>
        <w:t>③投标人法人机构发生合法变更或重组或法人名称变更时，应提供相关部门的合法批件或其他相关证明材料来证明其所附业绩的继承性；未提供相关证明材料或所提供的证明材料无法证实其所附业绩的继承性的，其业绩不予认定。</w:t>
      </w:r>
    </w:p>
    <w:p w14:paraId="1EE54378">
      <w:pPr>
        <w:adjustRightInd w:val="0"/>
        <w:snapToGrid w:val="0"/>
        <w:spacing w:line="360" w:lineRule="auto"/>
        <w:ind w:firstLine="42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ermEnd w:id="128"/>
    <w:p w14:paraId="0D59FFD9">
      <w:pPr>
        <w:tabs>
          <w:tab w:val="left" w:pos="1986"/>
        </w:tabs>
        <w:autoSpaceDE w:val="0"/>
        <w:autoSpaceDN w:val="0"/>
        <w:spacing w:line="360" w:lineRule="auto"/>
        <w:ind w:firstLine="0" w:firstLineChars="0"/>
        <w:jc w:val="left"/>
        <w:rPr>
          <w:rFonts w:hint="default"/>
          <w:color w:val="auto"/>
          <w:highlight w:val="none"/>
          <w:lang w:val="en-US" w:eastAsia="zh-CN"/>
        </w:rPr>
      </w:pPr>
      <w:r>
        <w:rPr>
          <w:rFonts w:hint="eastAsia" w:ascii="宋体" w:hAnsi="宋体"/>
          <w:color w:val="auto"/>
          <w:szCs w:val="21"/>
          <w:highlight w:val="none"/>
        </w:rPr>
        <w:t>【</w:t>
      </w:r>
      <w:r>
        <w:rPr>
          <w:rFonts w:hint="eastAsia" w:ascii="宋体" w:hAnsi="宋体" w:eastAsia="宋体" w:cs="宋体"/>
          <w:color w:val="auto"/>
          <w:szCs w:val="21"/>
          <w:highlight w:val="none"/>
          <w:lang w:val="en-US" w:eastAsia="zh-CN"/>
        </w:rPr>
        <w:t>备注：招标人应结合招标项目的实际情况设定资信要素。资信要素设定的注意事项详见《使用说明》</w:t>
      </w:r>
      <w:r>
        <w:rPr>
          <w:rFonts w:hint="eastAsia" w:ascii="宋体" w:hAnsi="宋体" w:cs="宋体"/>
          <w:color w:val="auto"/>
          <w:szCs w:val="21"/>
          <w:highlight w:val="none"/>
          <w:lang w:val="en-US" w:eastAsia="zh-CN"/>
        </w:rPr>
        <w:t>。</w:t>
      </w:r>
      <w:r>
        <w:rPr>
          <w:rFonts w:hint="eastAsia" w:ascii="宋体" w:hAnsi="宋体"/>
          <w:color w:val="auto"/>
          <w:szCs w:val="21"/>
          <w:highlight w:val="none"/>
        </w:rPr>
        <w:t>】</w:t>
      </w:r>
    </w:p>
    <w:p w14:paraId="35CCCB55">
      <w:pPr>
        <w:pStyle w:val="4"/>
        <w:numPr>
          <w:ilvl w:val="0"/>
          <w:numId w:val="0"/>
        </w:numPr>
        <w:bidi w:val="0"/>
        <w:rPr>
          <w:rFonts w:hint="eastAsia" w:ascii="宋体" w:hAnsi="宋体" w:cs="宋体"/>
          <w:color w:val="auto"/>
          <w:szCs w:val="32"/>
          <w:highlight w:val="none"/>
          <w:lang w:val="en-US" w:eastAsia="zh-CN"/>
        </w:rPr>
      </w:pPr>
      <w:bookmarkStart w:id="438" w:name="_Toc620822594"/>
      <w:bookmarkStart w:id="439" w:name="_Toc1300206094"/>
      <w:bookmarkStart w:id="440" w:name="_Toc466414672"/>
      <w:r>
        <w:rPr>
          <w:rFonts w:hint="eastAsia" w:ascii="宋体" w:hAnsi="宋体" w:cs="宋体"/>
          <w:b/>
          <w:bCs/>
          <w:color w:val="auto"/>
          <w:highlight w:val="none"/>
          <w:lang w:val="en-US" w:eastAsia="zh-CN"/>
        </w:rPr>
        <w:t>3. 定标程序</w:t>
      </w:r>
      <w:bookmarkEnd w:id="438"/>
      <w:bookmarkEnd w:id="439"/>
      <w:bookmarkEnd w:id="440"/>
    </w:p>
    <w:p w14:paraId="5A4F203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val="0"/>
          <w:color w:val="auto"/>
          <w:kern w:val="0"/>
          <w:sz w:val="21"/>
          <w:szCs w:val="24"/>
          <w:highlight w:val="none"/>
          <w:lang w:val="en-US" w:eastAsia="zh-CN" w:bidi="ar-SA"/>
        </w:rPr>
      </w:pPr>
      <w:r>
        <w:rPr>
          <w:rFonts w:hint="eastAsia" w:ascii="宋体" w:hAnsi="宋体" w:eastAsia="宋体" w:cs="宋体"/>
          <w:b w:val="0"/>
          <w:bCs w:val="0"/>
          <w:color w:val="auto"/>
          <w:kern w:val="0"/>
          <w:sz w:val="21"/>
          <w:szCs w:val="24"/>
          <w:highlight w:val="none"/>
          <w:lang w:val="en-US" w:eastAsia="zh-CN" w:bidi="ar-SA"/>
        </w:rPr>
        <w:t>招标人在定标时间开始前2小时内在市公共资源交易中心见证下通过摇珠随机抽取招标文件规定人数的定标委员会成员。定标委员会成员凭身份证和授权委托书到市公共资源交易中心集中签到。定标委员会推荐或选举一名定标委员会成员担任定标委员会主任，由其主持当次定标会议并依据招标文件进行定标的各个议程。</w:t>
      </w:r>
      <w:r>
        <w:rPr>
          <w:rFonts w:hint="eastAsia" w:ascii="宋体" w:hAnsi="宋体" w:eastAsia="宋体" w:cs="宋体"/>
          <w:color w:val="auto"/>
          <w:kern w:val="0"/>
          <w:highlight w:val="none"/>
          <w:lang w:eastAsia="zh-CN"/>
        </w:rPr>
        <w:t>集体议事定标法的</w:t>
      </w:r>
      <w:r>
        <w:rPr>
          <w:rFonts w:hint="eastAsia" w:ascii="宋体" w:hAnsi="宋体" w:eastAsia="宋体" w:cs="宋体"/>
          <w:color w:val="auto"/>
          <w:kern w:val="0"/>
          <w:highlight w:val="none"/>
        </w:rPr>
        <w:t>定标委员会主任</w:t>
      </w:r>
      <w:r>
        <w:rPr>
          <w:rFonts w:hint="eastAsia" w:ascii="宋体" w:hAnsi="宋体" w:eastAsia="宋体" w:cs="宋体"/>
          <w:color w:val="auto"/>
          <w:kern w:val="0"/>
          <w:highlight w:val="none"/>
          <w:lang w:eastAsia="zh-CN"/>
        </w:rPr>
        <w:t>由</w:t>
      </w:r>
      <w:r>
        <w:rPr>
          <w:rFonts w:hint="eastAsia" w:ascii="宋体" w:hAnsi="宋体" w:eastAsia="宋体" w:cs="宋体"/>
          <w:color w:val="auto"/>
          <w:kern w:val="0"/>
          <w:highlight w:val="none"/>
        </w:rPr>
        <w:t>招标人的法定代表人或者主要负责人担任</w:t>
      </w:r>
      <w:r>
        <w:rPr>
          <w:rFonts w:hint="eastAsia" w:ascii="宋体" w:hAnsi="宋体" w:eastAsia="宋体" w:cs="宋体"/>
          <w:color w:val="auto"/>
          <w:kern w:val="0"/>
          <w:highlight w:val="none"/>
          <w:lang w:eastAsia="zh-CN"/>
        </w:rPr>
        <w:t>。</w:t>
      </w:r>
    </w:p>
    <w:p w14:paraId="4AF58B3C">
      <w:pPr>
        <w:ind w:firstLine="420" w:firstLineChars="200"/>
        <w:rPr>
          <w:rFonts w:hint="eastAsia" w:ascii="宋体" w:hAnsi="宋体" w:eastAsia="宋体" w:cs="宋体"/>
          <w:b w:val="0"/>
          <w:bCs w:val="0"/>
          <w:color w:val="auto"/>
          <w:kern w:val="0"/>
          <w:sz w:val="21"/>
          <w:szCs w:val="24"/>
          <w:highlight w:val="none"/>
          <w:lang w:val="en-US" w:eastAsia="zh-CN" w:bidi="ar-SA"/>
        </w:rPr>
      </w:pPr>
      <w:r>
        <w:rPr>
          <w:rFonts w:hint="eastAsia" w:ascii="宋体" w:hAnsi="宋体" w:eastAsia="宋体" w:cs="宋体"/>
          <w:bCs w:val="0"/>
          <w:color w:val="auto"/>
          <w:kern w:val="0"/>
          <w:sz w:val="21"/>
          <w:szCs w:val="24"/>
          <w:highlight w:val="none"/>
        </w:rPr>
        <w:t>招标人或者招标代理机构在定标前可以介绍项目情况、招标情况、清标及对投标人或者项目负责人的考察、质询情况；招标人可以邀请评标专家代表介绍评标情况、专家评审意见及评标结论、提醒注意事项。定标委员会成员有疑问的，可以向招标人或者招标代理机构、评标专家提问。</w:t>
      </w:r>
    </w:p>
    <w:p w14:paraId="624FE5D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val="0"/>
          <w:color w:val="auto"/>
          <w:kern w:val="0"/>
          <w:sz w:val="21"/>
          <w:szCs w:val="24"/>
          <w:highlight w:val="none"/>
          <w:lang w:val="en-US" w:eastAsia="zh-CN" w:bidi="ar-SA"/>
        </w:rPr>
      </w:pPr>
      <w:r>
        <w:rPr>
          <w:rFonts w:hint="eastAsia" w:ascii="宋体" w:hAnsi="宋体" w:eastAsia="宋体" w:cs="宋体"/>
          <w:color w:val="auto"/>
          <w:kern w:val="0"/>
          <w:szCs w:val="24"/>
          <w:highlight w:val="none"/>
          <w:lang w:eastAsia="zh-CN"/>
        </w:rPr>
        <w:t>定标工作按</w:t>
      </w:r>
      <w:r>
        <w:rPr>
          <w:rFonts w:hint="eastAsia" w:ascii="宋体" w:hAnsi="宋体" w:eastAsia="宋体" w:cs="宋体"/>
          <w:color w:val="auto"/>
          <w:kern w:val="0"/>
          <w:szCs w:val="24"/>
          <w:highlight w:val="none"/>
          <w:lang w:val="en-US" w:eastAsia="zh-CN"/>
        </w:rPr>
        <w:t>下列程序进行：</w:t>
      </w:r>
    </w:p>
    <w:p w14:paraId="67776DC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val="0"/>
          <w:color w:val="auto"/>
          <w:kern w:val="0"/>
          <w:sz w:val="21"/>
          <w:szCs w:val="24"/>
          <w:highlight w:val="none"/>
          <w:lang w:val="en-US" w:eastAsia="zh-CN" w:bidi="ar-SA"/>
        </w:rPr>
      </w:pPr>
      <w:r>
        <w:rPr>
          <w:rFonts w:hint="eastAsia" w:ascii="宋体" w:hAnsi="宋体" w:eastAsia="宋体" w:cs="宋体"/>
          <w:b w:val="0"/>
          <w:bCs w:val="0"/>
          <w:color w:val="auto"/>
          <w:kern w:val="0"/>
          <w:sz w:val="21"/>
          <w:szCs w:val="24"/>
          <w:highlight w:val="none"/>
          <w:lang w:val="en-US" w:eastAsia="zh-CN" w:bidi="ar-SA"/>
        </w:rPr>
        <w:t>（1）主持人宣布定标会议开始，宣读定标会议的注意事项，定标委员会的组成情况，介绍项目概况、招标投标情况、评标情况、清标情况、定标规则等。定标委员会成员有疑问的，可以向招标人或者招标代理机构提问</w:t>
      </w:r>
      <w:r>
        <w:rPr>
          <w:rFonts w:hint="eastAsia" w:ascii="宋体" w:hAnsi="宋体" w:cs="宋体"/>
          <w:b w:val="0"/>
          <w:bCs w:val="0"/>
          <w:color w:val="auto"/>
          <w:kern w:val="0"/>
          <w:sz w:val="21"/>
          <w:szCs w:val="24"/>
          <w:highlight w:val="none"/>
          <w:lang w:val="en-US" w:eastAsia="zh-CN" w:bidi="ar-SA"/>
        </w:rPr>
        <w:t>；</w:t>
      </w:r>
    </w:p>
    <w:p w14:paraId="5D20D36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val="0"/>
          <w:color w:val="auto"/>
          <w:kern w:val="0"/>
          <w:sz w:val="21"/>
          <w:szCs w:val="24"/>
          <w:highlight w:val="none"/>
          <w:lang w:val="en-US" w:eastAsia="zh-CN" w:bidi="ar-SA"/>
        </w:rPr>
      </w:pPr>
      <w:r>
        <w:rPr>
          <w:rFonts w:hint="eastAsia" w:ascii="宋体" w:hAnsi="宋体" w:eastAsia="宋体" w:cs="宋体"/>
          <w:b w:val="0"/>
          <w:bCs w:val="0"/>
          <w:color w:val="auto"/>
          <w:kern w:val="0"/>
          <w:sz w:val="21"/>
          <w:szCs w:val="24"/>
          <w:highlight w:val="none"/>
          <w:lang w:val="en-US" w:eastAsia="zh-CN" w:bidi="ar-SA"/>
        </w:rPr>
        <w:t>（2）定标委员会推荐或选举一名定标委员会成员担任定标委员会主任，由其主持当次定标会议并依据招标文件进行定标的各个日程。招标人的法定代表人或者主要负责人为定标委员会成员的，由其直接担任定标委员会主任</w:t>
      </w:r>
      <w:r>
        <w:rPr>
          <w:rFonts w:hint="eastAsia" w:ascii="宋体" w:hAnsi="宋体" w:cs="宋体"/>
          <w:b w:val="0"/>
          <w:bCs w:val="0"/>
          <w:color w:val="auto"/>
          <w:kern w:val="0"/>
          <w:sz w:val="21"/>
          <w:szCs w:val="24"/>
          <w:highlight w:val="none"/>
          <w:lang w:val="en-US" w:eastAsia="zh-CN" w:bidi="ar-SA"/>
        </w:rPr>
        <w:t>；</w:t>
      </w:r>
    </w:p>
    <w:p w14:paraId="2882A61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default" w:ascii="宋体" w:hAnsi="宋体" w:eastAsia="宋体" w:cs="宋体"/>
          <w:b w:val="0"/>
          <w:bCs w:val="0"/>
          <w:color w:val="auto"/>
          <w:kern w:val="0"/>
          <w:sz w:val="21"/>
          <w:szCs w:val="24"/>
          <w:highlight w:val="none"/>
          <w:lang w:val="en-US" w:eastAsia="zh-CN" w:bidi="ar-SA"/>
        </w:rPr>
      </w:pPr>
      <w:r>
        <w:rPr>
          <w:rFonts w:hint="eastAsia" w:ascii="宋体" w:hAnsi="宋体" w:eastAsia="宋体" w:cs="宋体"/>
          <w:b w:val="0"/>
          <w:bCs w:val="0"/>
          <w:color w:val="auto"/>
          <w:kern w:val="0"/>
          <w:sz w:val="21"/>
          <w:szCs w:val="24"/>
          <w:highlight w:val="none"/>
          <w:lang w:val="en-US" w:eastAsia="zh-CN" w:bidi="ar-SA"/>
        </w:rPr>
        <w:t>（3）定标委员会按照招标文件规定的定标方法和规则确定中标候选人</w:t>
      </w:r>
      <w:r>
        <w:rPr>
          <w:rFonts w:hint="eastAsia" w:ascii="宋体" w:hAnsi="宋体" w:cs="宋体"/>
          <w:b w:val="0"/>
          <w:bCs w:val="0"/>
          <w:color w:val="auto"/>
          <w:kern w:val="0"/>
          <w:sz w:val="21"/>
          <w:szCs w:val="24"/>
          <w:highlight w:val="none"/>
          <w:lang w:val="en-US" w:eastAsia="zh-CN" w:bidi="ar-SA"/>
        </w:rPr>
        <w:t>；</w:t>
      </w:r>
    </w:p>
    <w:p w14:paraId="0A3BB7F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val="0"/>
          <w:color w:val="auto"/>
          <w:kern w:val="0"/>
          <w:sz w:val="21"/>
          <w:szCs w:val="24"/>
          <w:highlight w:val="none"/>
          <w:lang w:val="en-US" w:eastAsia="zh-CN" w:bidi="ar-SA"/>
        </w:rPr>
      </w:pPr>
      <w:r>
        <w:rPr>
          <w:rFonts w:hint="eastAsia" w:ascii="宋体" w:hAnsi="宋体" w:eastAsia="宋体" w:cs="宋体"/>
          <w:b w:val="0"/>
          <w:bCs w:val="0"/>
          <w:color w:val="auto"/>
          <w:kern w:val="0"/>
          <w:sz w:val="21"/>
          <w:szCs w:val="24"/>
          <w:highlight w:val="none"/>
          <w:lang w:val="en-US" w:eastAsia="zh-CN" w:bidi="ar-SA"/>
        </w:rPr>
        <w:t>（4）定标结束后，定标委员会整理定标资料和编制定标报告，并在定标报告上签字确认。定标资料包括集体讨论会议记录（如有）、定标委员会成员签到表、定标委员会主任推选结果、选票（含投票理由）等。定标报告应包括入围定标环节的名单、定标委员会的产生过程及名单、定标方法、定标时间及定标结果等内容。</w:t>
      </w:r>
    </w:p>
    <w:p w14:paraId="76FC27E3">
      <w:pPr>
        <w:spacing w:line="360" w:lineRule="auto"/>
        <w:ind w:firstLine="420" w:firstLineChars="200"/>
        <w:rPr>
          <w:rFonts w:hint="default" w:ascii="Verdana" w:hAnsi="Verdana"/>
          <w:color w:val="auto"/>
          <w:kern w:val="0"/>
          <w:szCs w:val="20"/>
          <w:highlight w:val="none"/>
          <w:lang w:val="en-US" w:eastAsia="zh-CN"/>
        </w:rPr>
      </w:pPr>
      <w:r>
        <w:rPr>
          <w:color w:val="auto"/>
          <w:highlight w:val="none"/>
        </w:rPr>
        <w:br w:type="page"/>
      </w:r>
      <w:bookmarkStart w:id="441" w:name="_Toc952792984"/>
      <w:bookmarkStart w:id="442" w:name="_Toc2034328012"/>
      <w:bookmarkStart w:id="443" w:name="_Toc1841162521"/>
      <w:bookmarkStart w:id="444" w:name="_Toc1823529694"/>
      <w:r>
        <w:rPr>
          <w:rStyle w:val="48"/>
          <w:rFonts w:hint="eastAsia" w:ascii="宋体" w:hAnsi="宋体" w:cs="宋体"/>
          <w:b w:val="0"/>
          <w:bCs w:val="0"/>
          <w:color w:val="auto"/>
          <w:sz w:val="21"/>
          <w:szCs w:val="21"/>
          <w:highlight w:val="none"/>
        </w:rPr>
        <w:t>附件</w:t>
      </w:r>
      <w:r>
        <w:rPr>
          <w:rStyle w:val="48"/>
          <w:rFonts w:hint="eastAsia" w:ascii="宋体" w:hAnsi="宋体" w:eastAsia="宋体" w:cs="宋体"/>
          <w:b w:val="0"/>
          <w:bCs w:val="0"/>
          <w:color w:val="auto"/>
          <w:sz w:val="21"/>
          <w:szCs w:val="21"/>
          <w:highlight w:val="none"/>
          <w:lang w:eastAsia="zh-CN"/>
        </w:rPr>
        <w:t>一</w:t>
      </w:r>
      <w:r>
        <w:rPr>
          <w:rStyle w:val="48"/>
          <w:rFonts w:hint="eastAsia" w:ascii="宋体" w:hAnsi="宋体" w:cs="宋体"/>
          <w:b w:val="0"/>
          <w:bCs w:val="0"/>
          <w:color w:val="auto"/>
          <w:sz w:val="21"/>
          <w:szCs w:val="21"/>
          <w:highlight w:val="none"/>
        </w:rPr>
        <w:t>：</w:t>
      </w:r>
      <w:r>
        <w:rPr>
          <w:rStyle w:val="48"/>
          <w:rFonts w:hint="eastAsia" w:ascii="宋体" w:hAnsi="宋体" w:eastAsia="宋体" w:cs="宋体"/>
          <w:b w:val="0"/>
          <w:bCs w:val="0"/>
          <w:color w:val="auto"/>
          <w:sz w:val="21"/>
          <w:szCs w:val="21"/>
          <w:highlight w:val="none"/>
          <w:lang w:eastAsia="zh-CN"/>
        </w:rPr>
        <w:t>技术标详细评审标准</w:t>
      </w:r>
      <w:r>
        <w:rPr>
          <w:rStyle w:val="48"/>
          <w:rFonts w:hint="eastAsia" w:ascii="宋体" w:hAnsi="宋体" w:eastAsia="宋体" w:cs="宋体"/>
          <w:b w:val="0"/>
          <w:bCs w:val="0"/>
          <w:color w:val="auto"/>
          <w:sz w:val="21"/>
          <w:szCs w:val="21"/>
          <w:highlight w:val="none"/>
          <w:lang w:val="en-US" w:eastAsia="zh-CN"/>
        </w:rPr>
        <w:t>（适用于采用定性评审的项目）</w:t>
      </w:r>
      <w:bookmarkEnd w:id="441"/>
      <w:bookmarkEnd w:id="442"/>
      <w:bookmarkEnd w:id="443"/>
    </w:p>
    <w:p w14:paraId="22AF3244">
      <w:pPr>
        <w:pStyle w:val="8"/>
        <w:jc w:val="center"/>
        <w:rPr>
          <w:rFonts w:hint="eastAsia"/>
          <w:b/>
          <w:bCs/>
          <w:color w:val="auto"/>
          <w:highlight w:val="none"/>
          <w:lang w:eastAsia="zh-CN"/>
        </w:rPr>
      </w:pPr>
      <w:r>
        <w:rPr>
          <w:rFonts w:hint="eastAsia" w:ascii="Verdana" w:hAnsi="Verdana"/>
          <w:b/>
          <w:bCs/>
          <w:color w:val="auto"/>
          <w:kern w:val="0"/>
          <w:sz w:val="28"/>
          <w:szCs w:val="28"/>
          <w:highlight w:val="none"/>
          <w:lang w:eastAsia="zh-CN"/>
        </w:rPr>
        <w:t>技术标详细评审标准</w:t>
      </w:r>
    </w:p>
    <w:tbl>
      <w:tblPr>
        <w:tblStyle w:val="26"/>
        <w:tblW w:w="94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93"/>
        <w:gridCol w:w="3120"/>
        <w:gridCol w:w="1166"/>
        <w:gridCol w:w="1955"/>
      </w:tblGrid>
      <w:tr w14:paraId="4FBE6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28" w:type="dxa"/>
            <w:noWrap w:val="0"/>
            <w:vAlign w:val="center"/>
          </w:tcPr>
          <w:p w14:paraId="6406DD36">
            <w:pPr>
              <w:spacing w:line="360" w:lineRule="auto"/>
              <w:jc w:val="center"/>
              <w:rPr>
                <w:rFonts w:hint="eastAsia" w:ascii="宋体" w:hAnsi="宋体" w:cs="宋体"/>
                <w:b/>
                <w:color w:val="auto"/>
                <w:highlight w:val="none"/>
              </w:rPr>
            </w:pPr>
            <w:r>
              <w:rPr>
                <w:rFonts w:hint="eastAsia" w:ascii="宋体" w:hAnsi="宋体" w:cs="宋体"/>
                <w:b/>
                <w:color w:val="auto"/>
                <w:szCs w:val="21"/>
                <w:highlight w:val="none"/>
              </w:rPr>
              <w:t>序号</w:t>
            </w:r>
          </w:p>
        </w:tc>
        <w:tc>
          <w:tcPr>
            <w:tcW w:w="2393" w:type="dxa"/>
            <w:noWrap w:val="0"/>
            <w:vAlign w:val="center"/>
          </w:tcPr>
          <w:p w14:paraId="06EFE2C1">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评审项目</w:t>
            </w:r>
          </w:p>
        </w:tc>
        <w:tc>
          <w:tcPr>
            <w:tcW w:w="3120" w:type="dxa"/>
            <w:noWrap w:val="0"/>
            <w:vAlign w:val="center"/>
          </w:tcPr>
          <w:p w14:paraId="5A318531">
            <w:pPr>
              <w:spacing w:line="360" w:lineRule="auto"/>
              <w:jc w:val="center"/>
              <w:rPr>
                <w:rFonts w:hint="eastAsia" w:ascii="宋体" w:hAnsi="宋体" w:cs="宋体"/>
                <w:b/>
                <w:color w:val="auto"/>
                <w:highlight w:val="none"/>
              </w:rPr>
            </w:pPr>
            <w:r>
              <w:rPr>
                <w:rFonts w:hint="eastAsia" w:ascii="宋体" w:hAnsi="宋体" w:cs="宋体"/>
                <w:b/>
                <w:color w:val="auto"/>
                <w:szCs w:val="21"/>
                <w:highlight w:val="none"/>
              </w:rPr>
              <w:t>评审内容</w:t>
            </w:r>
          </w:p>
        </w:tc>
        <w:tc>
          <w:tcPr>
            <w:tcW w:w="1166" w:type="dxa"/>
            <w:noWrap w:val="0"/>
            <w:vAlign w:val="center"/>
          </w:tcPr>
          <w:p w14:paraId="44F8D03B">
            <w:pPr>
              <w:spacing w:line="360" w:lineRule="auto"/>
              <w:jc w:val="center"/>
              <w:rPr>
                <w:rFonts w:hint="eastAsia" w:ascii="宋体" w:hAnsi="宋体" w:cs="宋体"/>
                <w:b/>
                <w:color w:val="auto"/>
                <w:highlight w:val="none"/>
              </w:rPr>
            </w:pPr>
            <w:r>
              <w:rPr>
                <w:rFonts w:hint="eastAsia" w:ascii="宋体" w:hAnsi="宋体" w:cs="宋体"/>
                <w:b/>
                <w:color w:val="auto"/>
                <w:highlight w:val="none"/>
              </w:rPr>
              <w:t>优点</w:t>
            </w:r>
          </w:p>
        </w:tc>
        <w:tc>
          <w:tcPr>
            <w:tcW w:w="1955" w:type="dxa"/>
            <w:noWrap w:val="0"/>
            <w:vAlign w:val="center"/>
          </w:tcPr>
          <w:p w14:paraId="6D823883">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存在缺陷或签订合同前应注意和澄清的事项</w:t>
            </w:r>
          </w:p>
        </w:tc>
      </w:tr>
      <w:tr w14:paraId="2F13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828" w:type="dxa"/>
            <w:noWrap w:val="0"/>
            <w:vAlign w:val="center"/>
          </w:tcPr>
          <w:p w14:paraId="37201B4F">
            <w:pPr>
              <w:spacing w:line="360" w:lineRule="auto"/>
              <w:jc w:val="center"/>
              <w:rPr>
                <w:rFonts w:ascii="宋体" w:hAnsi="宋体" w:cs="宋体"/>
                <w:b/>
                <w:color w:val="auto"/>
                <w:szCs w:val="21"/>
                <w:highlight w:val="none"/>
              </w:rPr>
            </w:pPr>
            <w:permStart w:id="129" w:edGrp="everyone"/>
            <w:r>
              <w:rPr>
                <w:rFonts w:hint="eastAsia" w:ascii="宋体" w:hAnsi="宋体" w:cs="宋体"/>
                <w:color w:val="auto"/>
                <w:highlight w:val="none"/>
              </w:rPr>
              <w:t>1</w:t>
            </w:r>
          </w:p>
        </w:tc>
        <w:tc>
          <w:tcPr>
            <w:tcW w:w="2393" w:type="dxa"/>
            <w:noWrap w:val="0"/>
            <w:vAlign w:val="center"/>
          </w:tcPr>
          <w:p w14:paraId="24AEB47B">
            <w:pPr>
              <w:spacing w:line="240" w:lineRule="auto"/>
              <w:jc w:val="left"/>
              <w:rPr>
                <w:rFonts w:hint="eastAsia" w:ascii="宋体" w:hAnsi="宋体" w:cs="宋体"/>
                <w:color w:val="auto"/>
                <w:highlight w:val="none"/>
              </w:rPr>
            </w:pPr>
            <w:r>
              <w:rPr>
                <w:rFonts w:hint="eastAsia" w:ascii="宋体" w:hAnsi="宋体" w:eastAsia="宋体" w:cs="宋体"/>
                <w:snapToGrid w:val="0"/>
                <w:color w:val="auto"/>
                <w:kern w:val="0"/>
                <w:sz w:val="21"/>
                <w:szCs w:val="21"/>
              </w:rPr>
              <w:t>对本项目</w:t>
            </w:r>
            <w:r>
              <w:rPr>
                <w:rFonts w:hint="eastAsia" w:ascii="宋体" w:hAnsi="宋体" w:eastAsia="宋体" w:cs="宋体"/>
                <w:snapToGrid w:val="0"/>
                <w:color w:val="auto"/>
                <w:kern w:val="0"/>
                <w:sz w:val="21"/>
                <w:szCs w:val="21"/>
                <w:lang w:val="en-US" w:eastAsia="zh-CN"/>
              </w:rPr>
              <w:t>勘察</w:t>
            </w:r>
            <w:r>
              <w:rPr>
                <w:rFonts w:hint="eastAsia" w:ascii="宋体" w:hAnsi="宋体" w:eastAsia="宋体" w:cs="宋体"/>
                <w:snapToGrid w:val="0"/>
                <w:color w:val="auto"/>
                <w:kern w:val="0"/>
                <w:sz w:val="21"/>
                <w:szCs w:val="21"/>
              </w:rPr>
              <w:t>设计的总体</w:t>
            </w:r>
            <w:r>
              <w:rPr>
                <w:rFonts w:hint="eastAsia" w:ascii="宋体" w:hAnsi="宋体" w:eastAsia="宋体" w:cs="宋体"/>
                <w:snapToGrid w:val="0"/>
                <w:color w:val="auto"/>
                <w:kern w:val="0"/>
                <w:sz w:val="21"/>
                <w:szCs w:val="21"/>
                <w:lang w:val="en-US" w:eastAsia="zh-CN"/>
              </w:rPr>
              <w:t>勘察</w:t>
            </w:r>
            <w:r>
              <w:rPr>
                <w:rFonts w:hint="eastAsia" w:ascii="宋体" w:hAnsi="宋体" w:eastAsia="宋体" w:cs="宋体"/>
                <w:snapToGrid w:val="0"/>
                <w:color w:val="auto"/>
                <w:kern w:val="0"/>
                <w:sz w:val="21"/>
                <w:szCs w:val="21"/>
              </w:rPr>
              <w:t>设计原则、</w:t>
            </w:r>
            <w:r>
              <w:rPr>
                <w:rFonts w:hint="eastAsia" w:ascii="宋体" w:hAnsi="宋体" w:eastAsia="宋体" w:cs="宋体"/>
                <w:snapToGrid w:val="0"/>
                <w:color w:val="auto"/>
                <w:kern w:val="0"/>
                <w:sz w:val="21"/>
                <w:szCs w:val="21"/>
                <w:lang w:val="en-US" w:eastAsia="zh-CN"/>
              </w:rPr>
              <w:t>勘察</w:t>
            </w:r>
            <w:r>
              <w:rPr>
                <w:rFonts w:hint="eastAsia" w:ascii="宋体" w:hAnsi="宋体" w:eastAsia="宋体" w:cs="宋体"/>
                <w:snapToGrid w:val="0"/>
                <w:color w:val="auto"/>
                <w:kern w:val="0"/>
                <w:sz w:val="21"/>
                <w:szCs w:val="21"/>
              </w:rPr>
              <w:t>设计思路</w:t>
            </w:r>
          </w:p>
        </w:tc>
        <w:tc>
          <w:tcPr>
            <w:tcW w:w="3120" w:type="dxa"/>
            <w:noWrap w:val="0"/>
            <w:vAlign w:val="center"/>
          </w:tcPr>
          <w:p w14:paraId="1A55922F">
            <w:pPr>
              <w:spacing w:line="240" w:lineRule="auto"/>
              <w:jc w:val="left"/>
              <w:rPr>
                <w:rFonts w:hint="eastAsia" w:ascii="宋体" w:hAnsi="宋体" w:cs="宋体"/>
                <w:b/>
                <w:color w:val="auto"/>
                <w:szCs w:val="21"/>
                <w:highlight w:val="none"/>
              </w:rPr>
            </w:pPr>
            <w:r>
              <w:rPr>
                <w:rFonts w:hint="eastAsia" w:ascii="宋体" w:hAnsi="宋体" w:eastAsia="宋体" w:cs="宋体"/>
                <w:snapToGrid w:val="0"/>
                <w:color w:val="auto"/>
                <w:kern w:val="0"/>
                <w:sz w:val="21"/>
                <w:szCs w:val="21"/>
              </w:rPr>
              <w:t>总体思路表述清晰、完整、严谨、合理，根据项目实际特点，合理应用技术标准，“适用、经济、安全、美观”，体现精细化、创新性、融入节约、环保理念</w:t>
            </w:r>
            <w:r>
              <w:rPr>
                <w:rFonts w:hint="eastAsia" w:ascii="宋体" w:hAnsi="宋体" w:cs="宋体"/>
                <w:snapToGrid w:val="0"/>
                <w:color w:val="auto"/>
                <w:kern w:val="0"/>
                <w:sz w:val="21"/>
                <w:szCs w:val="21"/>
                <w:lang w:eastAsia="zh-CN"/>
              </w:rPr>
              <w:t>。</w:t>
            </w:r>
          </w:p>
        </w:tc>
        <w:tc>
          <w:tcPr>
            <w:tcW w:w="1166" w:type="dxa"/>
            <w:noWrap w:val="0"/>
            <w:vAlign w:val="center"/>
          </w:tcPr>
          <w:p w14:paraId="049425A8">
            <w:pPr>
              <w:spacing w:line="360" w:lineRule="auto"/>
              <w:jc w:val="center"/>
              <w:rPr>
                <w:rFonts w:hint="eastAsia" w:ascii="宋体" w:hAnsi="宋体" w:cs="宋体"/>
                <w:b/>
                <w:color w:val="auto"/>
                <w:highlight w:val="none"/>
              </w:rPr>
            </w:pPr>
          </w:p>
        </w:tc>
        <w:tc>
          <w:tcPr>
            <w:tcW w:w="1955" w:type="dxa"/>
            <w:noWrap w:val="0"/>
            <w:vAlign w:val="center"/>
          </w:tcPr>
          <w:p w14:paraId="3FA8C94A">
            <w:pPr>
              <w:spacing w:line="360" w:lineRule="auto"/>
              <w:jc w:val="center"/>
              <w:rPr>
                <w:rFonts w:hint="eastAsia" w:ascii="宋体" w:hAnsi="宋体" w:cs="宋体"/>
                <w:b/>
                <w:color w:val="auto"/>
                <w:szCs w:val="21"/>
                <w:highlight w:val="none"/>
              </w:rPr>
            </w:pPr>
          </w:p>
        </w:tc>
      </w:tr>
      <w:tr w14:paraId="5A8A3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828" w:type="dxa"/>
            <w:noWrap w:val="0"/>
            <w:vAlign w:val="center"/>
          </w:tcPr>
          <w:p w14:paraId="789ECA97">
            <w:pPr>
              <w:spacing w:line="360" w:lineRule="auto"/>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2</w:t>
            </w:r>
          </w:p>
        </w:tc>
        <w:tc>
          <w:tcPr>
            <w:tcW w:w="2393" w:type="dxa"/>
            <w:noWrap w:val="0"/>
            <w:vAlign w:val="center"/>
          </w:tcPr>
          <w:p w14:paraId="62BA5817">
            <w:pPr>
              <w:spacing w:line="240" w:lineRule="auto"/>
              <w:jc w:val="left"/>
              <w:rPr>
                <w:rFonts w:hint="eastAsia" w:ascii="宋体" w:hAnsi="宋体" w:cs="宋体"/>
                <w:color w:val="auto"/>
                <w:highlight w:val="none"/>
              </w:rPr>
            </w:pPr>
            <w:r>
              <w:rPr>
                <w:rFonts w:hint="eastAsia" w:ascii="宋体" w:hAnsi="宋体" w:eastAsia="宋体" w:cs="宋体"/>
                <w:snapToGrid w:val="0"/>
                <w:color w:val="auto"/>
                <w:kern w:val="0"/>
                <w:sz w:val="21"/>
                <w:szCs w:val="21"/>
                <w:lang w:val="en-US" w:eastAsia="zh-CN"/>
              </w:rPr>
              <w:t>勘察</w:t>
            </w:r>
            <w:r>
              <w:rPr>
                <w:rFonts w:hint="eastAsia" w:ascii="宋体" w:hAnsi="宋体" w:eastAsia="宋体" w:cs="宋体"/>
                <w:snapToGrid w:val="0"/>
                <w:color w:val="auto"/>
                <w:kern w:val="0"/>
                <w:sz w:val="21"/>
                <w:szCs w:val="21"/>
              </w:rPr>
              <w:t>设计方案</w:t>
            </w:r>
          </w:p>
        </w:tc>
        <w:tc>
          <w:tcPr>
            <w:tcW w:w="3120" w:type="dxa"/>
            <w:noWrap w:val="0"/>
            <w:vAlign w:val="center"/>
          </w:tcPr>
          <w:p w14:paraId="31F3AB3A">
            <w:pPr>
              <w:spacing w:line="240" w:lineRule="auto"/>
              <w:jc w:val="left"/>
              <w:rPr>
                <w:rFonts w:hint="eastAsia" w:ascii="宋体" w:hAnsi="宋体" w:cs="宋体"/>
                <w:b/>
                <w:color w:val="auto"/>
                <w:szCs w:val="21"/>
                <w:highlight w:val="none"/>
              </w:rPr>
            </w:pPr>
            <w:r>
              <w:rPr>
                <w:rFonts w:hint="eastAsia" w:ascii="宋体" w:hAnsi="宋体" w:eastAsia="宋体" w:cs="宋体"/>
                <w:snapToGrid w:val="0"/>
                <w:color w:val="auto"/>
                <w:kern w:val="0"/>
                <w:sz w:val="21"/>
                <w:szCs w:val="21"/>
              </w:rPr>
              <w:t>方案是否合理、完整、可行；是否能解决现场出现的或可预见的问题；是否有危大工程等重点部位和环节；是否需要专项设计等；对项目设计特点描述是否准确、到位；方案是否完整、经济、安全、切实可行，措施得力</w:t>
            </w:r>
            <w:r>
              <w:rPr>
                <w:rFonts w:hint="eastAsia" w:ascii="宋体" w:hAnsi="宋体" w:cs="宋体"/>
                <w:snapToGrid w:val="0"/>
                <w:color w:val="auto"/>
                <w:kern w:val="0"/>
                <w:sz w:val="21"/>
                <w:szCs w:val="21"/>
                <w:lang w:eastAsia="zh-CN"/>
              </w:rPr>
              <w:t>。</w:t>
            </w:r>
          </w:p>
        </w:tc>
        <w:tc>
          <w:tcPr>
            <w:tcW w:w="1166" w:type="dxa"/>
            <w:noWrap w:val="0"/>
            <w:vAlign w:val="center"/>
          </w:tcPr>
          <w:p w14:paraId="428FA93E">
            <w:pPr>
              <w:spacing w:line="360" w:lineRule="auto"/>
              <w:jc w:val="center"/>
              <w:rPr>
                <w:rFonts w:hint="eastAsia" w:ascii="宋体" w:hAnsi="宋体" w:cs="宋体"/>
                <w:b/>
                <w:color w:val="auto"/>
                <w:highlight w:val="none"/>
              </w:rPr>
            </w:pPr>
          </w:p>
        </w:tc>
        <w:tc>
          <w:tcPr>
            <w:tcW w:w="1955" w:type="dxa"/>
            <w:noWrap w:val="0"/>
            <w:vAlign w:val="center"/>
          </w:tcPr>
          <w:p w14:paraId="72AA1FC2">
            <w:pPr>
              <w:spacing w:line="360" w:lineRule="auto"/>
              <w:jc w:val="center"/>
              <w:rPr>
                <w:rFonts w:hint="eastAsia" w:ascii="宋体" w:hAnsi="宋体" w:cs="宋体"/>
                <w:b/>
                <w:color w:val="auto"/>
                <w:szCs w:val="21"/>
                <w:highlight w:val="none"/>
              </w:rPr>
            </w:pPr>
          </w:p>
        </w:tc>
      </w:tr>
      <w:tr w14:paraId="7EDFD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828" w:type="dxa"/>
            <w:noWrap w:val="0"/>
            <w:vAlign w:val="center"/>
          </w:tcPr>
          <w:p w14:paraId="48B7D7C3">
            <w:pPr>
              <w:spacing w:line="360" w:lineRule="auto"/>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p>
        </w:tc>
        <w:tc>
          <w:tcPr>
            <w:tcW w:w="2393" w:type="dxa"/>
            <w:noWrap w:val="0"/>
            <w:vAlign w:val="center"/>
          </w:tcPr>
          <w:p w14:paraId="53C72EE3">
            <w:pPr>
              <w:spacing w:line="240" w:lineRule="auto"/>
              <w:jc w:val="left"/>
              <w:rPr>
                <w:rFonts w:hint="eastAsia" w:ascii="宋体" w:hAnsi="宋体" w:cs="宋体"/>
                <w:color w:val="auto"/>
                <w:highlight w:val="none"/>
              </w:rPr>
            </w:pPr>
            <w:r>
              <w:rPr>
                <w:rFonts w:hint="eastAsia" w:ascii="宋体" w:hAnsi="宋体" w:eastAsia="宋体" w:cs="宋体"/>
                <w:snapToGrid w:val="0"/>
                <w:color w:val="auto"/>
                <w:kern w:val="0"/>
                <w:sz w:val="21"/>
                <w:szCs w:val="21"/>
              </w:rPr>
              <w:t>质量保证、进度安排、安全文明</w:t>
            </w:r>
          </w:p>
        </w:tc>
        <w:tc>
          <w:tcPr>
            <w:tcW w:w="3120" w:type="dxa"/>
            <w:noWrap w:val="0"/>
            <w:vAlign w:val="center"/>
          </w:tcPr>
          <w:p w14:paraId="6B49FB27">
            <w:pPr>
              <w:spacing w:line="240" w:lineRule="auto"/>
              <w:jc w:val="left"/>
              <w:rPr>
                <w:rFonts w:hint="eastAsia" w:ascii="宋体" w:hAnsi="宋体" w:cs="宋体"/>
                <w:b/>
                <w:color w:val="auto"/>
                <w:szCs w:val="21"/>
                <w:highlight w:val="none"/>
              </w:rPr>
            </w:pPr>
            <w:r>
              <w:rPr>
                <w:rFonts w:hint="eastAsia" w:ascii="宋体" w:hAnsi="宋体" w:eastAsia="宋体" w:cs="宋体"/>
                <w:snapToGrid w:val="0"/>
                <w:color w:val="auto"/>
                <w:kern w:val="0"/>
                <w:sz w:val="21"/>
                <w:szCs w:val="21"/>
              </w:rPr>
              <w:t>质量保证体系及措施完善、合理，可操作性强；进度安排及保证措施合理、可行；安全文明保证措施合理、可行；</w:t>
            </w:r>
          </w:p>
        </w:tc>
        <w:tc>
          <w:tcPr>
            <w:tcW w:w="1166" w:type="dxa"/>
            <w:noWrap w:val="0"/>
            <w:vAlign w:val="center"/>
          </w:tcPr>
          <w:p w14:paraId="01D3C124">
            <w:pPr>
              <w:spacing w:line="360" w:lineRule="auto"/>
              <w:jc w:val="center"/>
              <w:rPr>
                <w:rFonts w:hint="eastAsia" w:ascii="宋体" w:hAnsi="宋体" w:cs="宋体"/>
                <w:b/>
                <w:color w:val="auto"/>
                <w:highlight w:val="none"/>
              </w:rPr>
            </w:pPr>
          </w:p>
        </w:tc>
        <w:tc>
          <w:tcPr>
            <w:tcW w:w="1955" w:type="dxa"/>
            <w:noWrap w:val="0"/>
            <w:vAlign w:val="center"/>
          </w:tcPr>
          <w:p w14:paraId="4B80CF65">
            <w:pPr>
              <w:spacing w:line="360" w:lineRule="auto"/>
              <w:jc w:val="center"/>
              <w:rPr>
                <w:rFonts w:hint="eastAsia" w:ascii="宋体" w:hAnsi="宋体" w:cs="宋体"/>
                <w:b/>
                <w:color w:val="auto"/>
                <w:szCs w:val="21"/>
                <w:highlight w:val="none"/>
              </w:rPr>
            </w:pPr>
          </w:p>
        </w:tc>
      </w:tr>
      <w:tr w14:paraId="1D959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828" w:type="dxa"/>
            <w:noWrap w:val="0"/>
            <w:vAlign w:val="center"/>
          </w:tcPr>
          <w:p w14:paraId="27C2A972">
            <w:pPr>
              <w:spacing w:line="36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4</w:t>
            </w:r>
          </w:p>
        </w:tc>
        <w:tc>
          <w:tcPr>
            <w:tcW w:w="2393" w:type="dxa"/>
            <w:noWrap w:val="0"/>
            <w:vAlign w:val="center"/>
          </w:tcPr>
          <w:p w14:paraId="41DE72BD">
            <w:pPr>
              <w:spacing w:line="240" w:lineRule="auto"/>
              <w:jc w:val="left"/>
              <w:rPr>
                <w:rFonts w:hint="eastAsia" w:ascii="宋体" w:hAnsi="宋体" w:cs="宋体"/>
                <w:color w:val="auto"/>
                <w:highlight w:val="none"/>
              </w:rPr>
            </w:pPr>
            <w:r>
              <w:rPr>
                <w:rFonts w:hint="eastAsia" w:ascii="宋体" w:hAnsi="宋体" w:eastAsia="宋体" w:cs="宋体"/>
                <w:snapToGrid w:val="0"/>
                <w:color w:val="auto"/>
                <w:kern w:val="0"/>
                <w:sz w:val="21"/>
                <w:szCs w:val="21"/>
              </w:rPr>
              <w:t>图纸组织表达</w:t>
            </w:r>
          </w:p>
        </w:tc>
        <w:tc>
          <w:tcPr>
            <w:tcW w:w="3120" w:type="dxa"/>
            <w:noWrap w:val="0"/>
            <w:vAlign w:val="center"/>
          </w:tcPr>
          <w:p w14:paraId="55780374">
            <w:pPr>
              <w:spacing w:line="240" w:lineRule="auto"/>
              <w:jc w:val="left"/>
              <w:rPr>
                <w:rFonts w:hint="eastAsia" w:ascii="宋体" w:hAnsi="宋体" w:cs="宋体"/>
                <w:b/>
                <w:color w:val="auto"/>
                <w:szCs w:val="21"/>
                <w:highlight w:val="none"/>
              </w:rPr>
            </w:pPr>
            <w:r>
              <w:rPr>
                <w:rFonts w:hint="eastAsia" w:ascii="宋体" w:hAnsi="宋体" w:eastAsia="宋体" w:cs="宋体"/>
                <w:snapToGrid w:val="0"/>
                <w:color w:val="auto"/>
                <w:kern w:val="0"/>
                <w:sz w:val="21"/>
                <w:szCs w:val="21"/>
              </w:rPr>
              <w:t>主要考察投标人图纸组织是否有序。</w:t>
            </w:r>
          </w:p>
        </w:tc>
        <w:tc>
          <w:tcPr>
            <w:tcW w:w="1166" w:type="dxa"/>
            <w:noWrap w:val="0"/>
            <w:vAlign w:val="center"/>
          </w:tcPr>
          <w:p w14:paraId="37C3789A">
            <w:pPr>
              <w:spacing w:line="360" w:lineRule="auto"/>
              <w:jc w:val="center"/>
              <w:rPr>
                <w:rFonts w:hint="eastAsia" w:ascii="宋体" w:hAnsi="宋体" w:cs="宋体"/>
                <w:b/>
                <w:color w:val="auto"/>
                <w:highlight w:val="none"/>
              </w:rPr>
            </w:pPr>
          </w:p>
        </w:tc>
        <w:tc>
          <w:tcPr>
            <w:tcW w:w="1955" w:type="dxa"/>
            <w:noWrap w:val="0"/>
            <w:vAlign w:val="center"/>
          </w:tcPr>
          <w:p w14:paraId="5DF4927D">
            <w:pPr>
              <w:spacing w:line="360" w:lineRule="auto"/>
              <w:jc w:val="center"/>
              <w:rPr>
                <w:rFonts w:hint="eastAsia" w:ascii="宋体" w:hAnsi="宋体" w:cs="宋体"/>
                <w:b/>
                <w:color w:val="auto"/>
                <w:szCs w:val="21"/>
                <w:highlight w:val="none"/>
              </w:rPr>
            </w:pPr>
          </w:p>
        </w:tc>
      </w:tr>
      <w:tr w14:paraId="52A51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828" w:type="dxa"/>
            <w:noWrap w:val="0"/>
            <w:vAlign w:val="center"/>
          </w:tcPr>
          <w:p w14:paraId="3D5F5116">
            <w:pPr>
              <w:spacing w:line="360" w:lineRule="auto"/>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5</w:t>
            </w:r>
          </w:p>
        </w:tc>
        <w:tc>
          <w:tcPr>
            <w:tcW w:w="2393" w:type="dxa"/>
            <w:noWrap w:val="0"/>
            <w:vAlign w:val="center"/>
          </w:tcPr>
          <w:p w14:paraId="2449154B">
            <w:pPr>
              <w:spacing w:line="240" w:lineRule="auto"/>
              <w:jc w:val="left"/>
              <w:rPr>
                <w:rFonts w:hint="eastAsia" w:ascii="宋体" w:hAnsi="宋体" w:cs="宋体"/>
                <w:color w:val="auto"/>
                <w:highlight w:val="none"/>
              </w:rPr>
            </w:pPr>
            <w:r>
              <w:rPr>
                <w:rFonts w:hint="eastAsia" w:ascii="宋体" w:hAnsi="宋体" w:eastAsia="宋体" w:cs="宋体"/>
                <w:snapToGrid w:val="0"/>
                <w:color w:val="auto"/>
                <w:kern w:val="0"/>
                <w:sz w:val="21"/>
                <w:szCs w:val="21"/>
              </w:rPr>
              <w:t>后续服务工作安排情况</w:t>
            </w:r>
          </w:p>
        </w:tc>
        <w:tc>
          <w:tcPr>
            <w:tcW w:w="3120" w:type="dxa"/>
            <w:noWrap w:val="0"/>
            <w:vAlign w:val="center"/>
          </w:tcPr>
          <w:p w14:paraId="05BA7F8A">
            <w:pPr>
              <w:spacing w:line="240" w:lineRule="auto"/>
              <w:jc w:val="left"/>
              <w:rPr>
                <w:rFonts w:hint="eastAsia" w:ascii="宋体" w:hAnsi="宋体" w:cs="宋体"/>
                <w:b/>
                <w:color w:val="auto"/>
                <w:szCs w:val="21"/>
                <w:highlight w:val="none"/>
              </w:rPr>
            </w:pPr>
            <w:r>
              <w:rPr>
                <w:rFonts w:hint="eastAsia" w:ascii="宋体" w:hAnsi="宋体" w:eastAsia="宋体" w:cs="宋体"/>
                <w:snapToGrid w:val="0"/>
                <w:color w:val="auto"/>
                <w:kern w:val="0"/>
                <w:sz w:val="21"/>
                <w:szCs w:val="21"/>
              </w:rPr>
              <w:t>对后续服务的承诺安排满足需求。</w:t>
            </w:r>
          </w:p>
        </w:tc>
        <w:tc>
          <w:tcPr>
            <w:tcW w:w="1166" w:type="dxa"/>
            <w:noWrap w:val="0"/>
            <w:vAlign w:val="center"/>
          </w:tcPr>
          <w:p w14:paraId="69A77459">
            <w:pPr>
              <w:spacing w:line="360" w:lineRule="auto"/>
              <w:jc w:val="center"/>
              <w:rPr>
                <w:rFonts w:hint="eastAsia" w:ascii="宋体" w:hAnsi="宋体" w:cs="宋体"/>
                <w:b/>
                <w:color w:val="auto"/>
                <w:highlight w:val="none"/>
              </w:rPr>
            </w:pPr>
          </w:p>
        </w:tc>
        <w:tc>
          <w:tcPr>
            <w:tcW w:w="1955" w:type="dxa"/>
            <w:noWrap w:val="0"/>
            <w:vAlign w:val="center"/>
          </w:tcPr>
          <w:p w14:paraId="5E672BB0">
            <w:pPr>
              <w:spacing w:line="360" w:lineRule="auto"/>
              <w:jc w:val="center"/>
              <w:rPr>
                <w:rFonts w:hint="eastAsia" w:ascii="宋体" w:hAnsi="宋体" w:cs="宋体"/>
                <w:b/>
                <w:color w:val="auto"/>
                <w:szCs w:val="21"/>
                <w:highlight w:val="none"/>
              </w:rPr>
            </w:pPr>
          </w:p>
        </w:tc>
      </w:tr>
    </w:tbl>
    <w:p w14:paraId="5C26F493">
      <w:pPr>
        <w:bidi w:val="0"/>
        <w:rPr>
          <w:rFonts w:hint="default"/>
          <w:color w:val="auto"/>
          <w:lang w:val="en-US" w:eastAsia="zh-CN"/>
        </w:rPr>
      </w:pPr>
      <w:r>
        <w:rPr>
          <w:rFonts w:hint="eastAsia"/>
          <w:color w:val="auto"/>
          <w:lang w:val="en-US" w:eastAsia="zh-CN"/>
        </w:rPr>
        <w:t xml:space="preserve">  </w:t>
      </w:r>
    </w:p>
    <w:permEnd w:id="129"/>
    <w:p w14:paraId="6F635BFB">
      <w:pPr>
        <w:tabs>
          <w:tab w:val="left" w:pos="1986"/>
        </w:tabs>
        <w:autoSpaceDE w:val="0"/>
        <w:autoSpaceDN w:val="0"/>
        <w:spacing w:line="360" w:lineRule="auto"/>
        <w:ind w:firstLine="420" w:firstLineChars="200"/>
        <w:jc w:val="left"/>
        <w:rPr>
          <w:rFonts w:hint="default"/>
          <w:color w:val="auto"/>
          <w:highlight w:val="none"/>
          <w:lang w:val="en-US" w:eastAsia="zh-CN"/>
        </w:rPr>
      </w:pPr>
      <w:r>
        <w:rPr>
          <w:rFonts w:hint="eastAsia" w:ascii="宋体" w:hAnsi="宋体"/>
          <w:color w:val="auto"/>
          <w:szCs w:val="21"/>
          <w:highlight w:val="none"/>
        </w:rPr>
        <w:t>【</w:t>
      </w:r>
      <w:r>
        <w:rPr>
          <w:rFonts w:hint="eastAsia" w:ascii="宋体" w:hAnsi="宋体" w:eastAsia="宋体" w:cs="宋体"/>
          <w:color w:val="auto"/>
          <w:szCs w:val="21"/>
          <w:highlight w:val="none"/>
          <w:lang w:val="en-US" w:eastAsia="zh-CN"/>
        </w:rPr>
        <w:t>备注：招标人应结合招标项目的实际情况设定技术标评审标准，评审标准设定的注意事项详见《使用说明》。</w:t>
      </w:r>
      <w:r>
        <w:rPr>
          <w:rFonts w:hint="eastAsia" w:ascii="宋体" w:hAnsi="宋体"/>
          <w:color w:val="auto"/>
          <w:szCs w:val="21"/>
          <w:highlight w:val="none"/>
        </w:rPr>
        <w:t>】</w:t>
      </w:r>
    </w:p>
    <w:p w14:paraId="4E9B082C">
      <w:pPr>
        <w:spacing w:line="360" w:lineRule="auto"/>
        <w:ind w:firstLine="420" w:firstLineChars="200"/>
        <w:rPr>
          <w:rStyle w:val="48"/>
          <w:rFonts w:hint="default" w:ascii="宋体" w:hAnsi="宋体" w:eastAsia="宋体" w:cs="宋体"/>
          <w:b w:val="0"/>
          <w:bCs w:val="0"/>
          <w:color w:val="auto"/>
          <w:sz w:val="21"/>
          <w:szCs w:val="21"/>
          <w:highlight w:val="none"/>
          <w:lang w:val="en-US" w:eastAsia="zh-CN"/>
        </w:rPr>
      </w:pPr>
      <w:r>
        <w:rPr>
          <w:rStyle w:val="48"/>
          <w:rFonts w:hint="eastAsia" w:ascii="宋体" w:hAnsi="宋体" w:cs="宋体"/>
          <w:b w:val="0"/>
          <w:bCs w:val="0"/>
          <w:color w:val="auto"/>
          <w:sz w:val="21"/>
          <w:szCs w:val="21"/>
          <w:highlight w:val="none"/>
        </w:rPr>
        <w:br w:type="page"/>
      </w:r>
      <w:bookmarkStart w:id="445" w:name="_Toc2130169221"/>
      <w:bookmarkStart w:id="446" w:name="_Toc486393744"/>
      <w:bookmarkStart w:id="447" w:name="_Toc1655840884"/>
      <w:bookmarkStart w:id="448" w:name="_Toc283451153"/>
      <w:r>
        <w:rPr>
          <w:rStyle w:val="48"/>
          <w:rFonts w:hint="eastAsia" w:ascii="宋体" w:hAnsi="宋体" w:cs="宋体"/>
          <w:b w:val="0"/>
          <w:bCs w:val="0"/>
          <w:color w:val="auto"/>
          <w:sz w:val="21"/>
          <w:szCs w:val="21"/>
          <w:highlight w:val="none"/>
        </w:rPr>
        <w:t>附件</w:t>
      </w:r>
      <w:r>
        <w:rPr>
          <w:rStyle w:val="48"/>
          <w:rFonts w:hint="eastAsia" w:ascii="宋体" w:hAnsi="宋体" w:eastAsia="宋体" w:cs="宋体"/>
          <w:b w:val="0"/>
          <w:bCs w:val="0"/>
          <w:color w:val="auto"/>
          <w:sz w:val="21"/>
          <w:szCs w:val="21"/>
          <w:highlight w:val="none"/>
          <w:lang w:eastAsia="zh-CN"/>
        </w:rPr>
        <w:t>二</w:t>
      </w:r>
      <w:r>
        <w:rPr>
          <w:rStyle w:val="48"/>
          <w:rFonts w:hint="eastAsia" w:ascii="宋体" w:hAnsi="宋体" w:cs="宋体"/>
          <w:b w:val="0"/>
          <w:bCs w:val="0"/>
          <w:color w:val="auto"/>
          <w:sz w:val="21"/>
          <w:szCs w:val="21"/>
          <w:highlight w:val="none"/>
        </w:rPr>
        <w:t>：</w:t>
      </w:r>
      <w:r>
        <w:rPr>
          <w:rStyle w:val="48"/>
          <w:rFonts w:hint="eastAsia" w:ascii="宋体" w:hAnsi="宋体" w:eastAsia="宋体" w:cs="宋体"/>
          <w:b w:val="0"/>
          <w:bCs w:val="0"/>
          <w:color w:val="auto"/>
          <w:sz w:val="21"/>
          <w:szCs w:val="21"/>
          <w:highlight w:val="none"/>
          <w:lang w:eastAsia="zh-CN"/>
        </w:rPr>
        <w:t>技术标评分标准</w:t>
      </w:r>
      <w:r>
        <w:rPr>
          <w:rStyle w:val="48"/>
          <w:rFonts w:hint="eastAsia" w:ascii="宋体" w:hAnsi="宋体" w:eastAsia="宋体" w:cs="宋体"/>
          <w:b w:val="0"/>
          <w:bCs w:val="0"/>
          <w:color w:val="auto"/>
          <w:sz w:val="21"/>
          <w:szCs w:val="21"/>
          <w:highlight w:val="none"/>
          <w:lang w:val="en-US" w:eastAsia="zh-CN"/>
        </w:rPr>
        <w:t>（适用于采用定量评审的项目）</w:t>
      </w:r>
    </w:p>
    <w:bookmarkEnd w:id="445"/>
    <w:bookmarkEnd w:id="446"/>
    <w:bookmarkEnd w:id="447"/>
    <w:bookmarkEnd w:id="448"/>
    <w:p w14:paraId="1BDE1D3E">
      <w:pPr>
        <w:pStyle w:val="8"/>
        <w:jc w:val="center"/>
        <w:rPr>
          <w:rFonts w:hint="eastAsia"/>
          <w:color w:val="auto"/>
          <w:highlight w:val="none"/>
          <w:lang w:eastAsia="zh-CN"/>
        </w:rPr>
      </w:pPr>
      <w:r>
        <w:rPr>
          <w:rFonts w:hint="eastAsia" w:ascii="Verdana" w:hAnsi="Verdana"/>
          <w:b/>
          <w:bCs/>
          <w:color w:val="auto"/>
          <w:kern w:val="0"/>
          <w:sz w:val="28"/>
          <w:szCs w:val="28"/>
          <w:highlight w:val="none"/>
          <w:lang w:eastAsia="zh-CN"/>
        </w:rPr>
        <w:t>技术标评分标准</w:t>
      </w:r>
    </w:p>
    <w:tbl>
      <w:tblPr>
        <w:tblStyle w:val="26"/>
        <w:tblW w:w="94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2768"/>
        <w:gridCol w:w="865"/>
        <w:gridCol w:w="5152"/>
      </w:tblGrid>
      <w:tr w14:paraId="642FF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7" w:type="dxa"/>
            <w:noWrap w:val="0"/>
            <w:vAlign w:val="center"/>
          </w:tcPr>
          <w:p w14:paraId="39C63069">
            <w:pPr>
              <w:pStyle w:val="23"/>
              <w:spacing w:line="360" w:lineRule="auto"/>
              <w:jc w:val="center"/>
              <w:rPr>
                <w:rFonts w:hint="eastAsia" w:ascii="宋体" w:hAnsi="宋体" w:eastAsia="宋体" w:cs="宋体"/>
                <w:b/>
                <w:color w:val="auto"/>
                <w:kern w:val="2"/>
                <w:sz w:val="21"/>
                <w:szCs w:val="24"/>
                <w:highlight w:val="none"/>
              </w:rPr>
            </w:pPr>
            <w:r>
              <w:rPr>
                <w:rFonts w:hint="eastAsia" w:eastAsia="宋体"/>
                <w:b/>
                <w:color w:val="auto"/>
                <w:kern w:val="2"/>
                <w:sz w:val="21"/>
                <w:szCs w:val="21"/>
                <w:highlight w:val="none"/>
              </w:rPr>
              <w:t>序号</w:t>
            </w:r>
          </w:p>
        </w:tc>
        <w:tc>
          <w:tcPr>
            <w:tcW w:w="2768" w:type="dxa"/>
            <w:noWrap w:val="0"/>
            <w:vAlign w:val="center"/>
          </w:tcPr>
          <w:p w14:paraId="5DC9C42B">
            <w:pPr>
              <w:pStyle w:val="23"/>
              <w:spacing w:line="360" w:lineRule="auto"/>
              <w:jc w:val="center"/>
              <w:rPr>
                <w:rFonts w:hint="eastAsia" w:ascii="宋体" w:hAnsi="宋体" w:eastAsia="宋体" w:cs="宋体"/>
                <w:b/>
                <w:color w:val="auto"/>
                <w:szCs w:val="21"/>
                <w:highlight w:val="none"/>
              </w:rPr>
            </w:pPr>
            <w:r>
              <w:rPr>
                <w:rFonts w:hint="eastAsia" w:eastAsia="宋体"/>
                <w:b/>
                <w:color w:val="auto"/>
                <w:kern w:val="2"/>
                <w:sz w:val="21"/>
                <w:szCs w:val="21"/>
                <w:highlight w:val="none"/>
              </w:rPr>
              <w:t>评审项目</w:t>
            </w:r>
          </w:p>
        </w:tc>
        <w:tc>
          <w:tcPr>
            <w:tcW w:w="865" w:type="dxa"/>
            <w:noWrap w:val="0"/>
            <w:vAlign w:val="center"/>
          </w:tcPr>
          <w:p w14:paraId="250DC486">
            <w:pPr>
              <w:pStyle w:val="23"/>
              <w:spacing w:line="360" w:lineRule="auto"/>
              <w:jc w:val="center"/>
              <w:rPr>
                <w:rFonts w:hint="eastAsia" w:ascii="宋体" w:hAnsi="宋体" w:eastAsia="宋体" w:cs="宋体"/>
                <w:b/>
                <w:color w:val="auto"/>
                <w:kern w:val="2"/>
                <w:sz w:val="21"/>
                <w:szCs w:val="24"/>
                <w:highlight w:val="none"/>
              </w:rPr>
            </w:pPr>
            <w:r>
              <w:rPr>
                <w:rFonts w:hint="eastAsia" w:eastAsia="宋体"/>
                <w:b/>
                <w:color w:val="auto"/>
                <w:kern w:val="2"/>
                <w:sz w:val="21"/>
                <w:szCs w:val="21"/>
                <w:highlight w:val="none"/>
              </w:rPr>
              <w:t>分值</w:t>
            </w:r>
          </w:p>
        </w:tc>
        <w:tc>
          <w:tcPr>
            <w:tcW w:w="5152" w:type="dxa"/>
            <w:noWrap w:val="0"/>
            <w:vAlign w:val="center"/>
          </w:tcPr>
          <w:p w14:paraId="06EC5CDB">
            <w:pPr>
              <w:pStyle w:val="23"/>
              <w:spacing w:line="360" w:lineRule="auto"/>
              <w:jc w:val="center"/>
              <w:rPr>
                <w:rFonts w:hint="eastAsia" w:ascii="宋体" w:hAnsi="宋体" w:eastAsia="宋体" w:cs="宋体"/>
                <w:b/>
                <w:color w:val="auto"/>
                <w:szCs w:val="21"/>
                <w:highlight w:val="none"/>
              </w:rPr>
            </w:pPr>
            <w:r>
              <w:rPr>
                <w:rFonts w:hint="eastAsia" w:eastAsia="宋体"/>
                <w:b/>
                <w:color w:val="auto"/>
                <w:kern w:val="2"/>
                <w:sz w:val="21"/>
                <w:szCs w:val="21"/>
                <w:highlight w:val="none"/>
              </w:rPr>
              <w:t>评审标准</w:t>
            </w:r>
          </w:p>
        </w:tc>
      </w:tr>
    </w:tbl>
    <w:p w14:paraId="5B93AE74">
      <w:pPr>
        <w:spacing w:line="360" w:lineRule="auto"/>
        <w:rPr>
          <w:rStyle w:val="48"/>
          <w:rFonts w:hint="default" w:ascii="宋体" w:hAnsi="宋体" w:eastAsia="宋体" w:cs="宋体"/>
          <w:b w:val="0"/>
          <w:bCs w:val="0"/>
          <w:color w:val="auto"/>
          <w:sz w:val="21"/>
          <w:szCs w:val="21"/>
          <w:highlight w:val="none"/>
          <w:lang w:val="en-US" w:eastAsia="zh-CN"/>
        </w:rPr>
      </w:pPr>
      <w:permStart w:id="130" w:edGrp="everyone"/>
      <w:r>
        <w:rPr>
          <w:rStyle w:val="48"/>
          <w:rFonts w:hint="eastAsia" w:ascii="宋体" w:hAnsi="宋体" w:eastAsia="宋体" w:cs="宋体"/>
          <w:b w:val="0"/>
          <w:bCs w:val="0"/>
          <w:color w:val="auto"/>
          <w:sz w:val="21"/>
          <w:szCs w:val="21"/>
          <w:highlight w:val="none"/>
          <w:lang w:val="en-US" w:eastAsia="zh-CN"/>
        </w:rPr>
        <w:t xml:space="preserve"> </w:t>
      </w:r>
      <w:r>
        <w:rPr>
          <w:rStyle w:val="48"/>
          <w:rFonts w:hint="eastAsia" w:ascii="宋体" w:hAnsi="宋体" w:cs="宋体"/>
          <w:b w:val="0"/>
          <w:bCs w:val="0"/>
          <w:color w:val="auto"/>
          <w:sz w:val="21"/>
          <w:szCs w:val="21"/>
          <w:highlight w:val="none"/>
          <w:lang w:val="en-US" w:eastAsia="zh-CN"/>
        </w:rPr>
        <w:t>本项目不适用</w:t>
      </w:r>
      <w:r>
        <w:rPr>
          <w:rStyle w:val="48"/>
          <w:rFonts w:hint="eastAsia" w:ascii="宋体" w:hAnsi="宋体" w:eastAsia="宋体" w:cs="宋体"/>
          <w:b w:val="0"/>
          <w:bCs w:val="0"/>
          <w:color w:val="auto"/>
          <w:sz w:val="21"/>
          <w:szCs w:val="21"/>
          <w:highlight w:val="none"/>
          <w:lang w:val="en-US" w:eastAsia="zh-CN"/>
        </w:rPr>
        <w:t xml:space="preserve"> </w:t>
      </w:r>
    </w:p>
    <w:permEnd w:id="130"/>
    <w:p w14:paraId="4CACAFFA">
      <w:pPr>
        <w:tabs>
          <w:tab w:val="left" w:pos="1986"/>
        </w:tabs>
        <w:autoSpaceDE w:val="0"/>
        <w:autoSpaceDN w:val="0"/>
        <w:spacing w:line="360" w:lineRule="auto"/>
        <w:ind w:firstLine="420" w:firstLineChars="200"/>
        <w:jc w:val="left"/>
        <w:rPr>
          <w:rStyle w:val="48"/>
          <w:rFonts w:hint="eastAsia" w:ascii="宋体" w:hAnsi="宋体" w:cs="宋体"/>
          <w:b w:val="0"/>
          <w:bCs w:val="0"/>
          <w:color w:val="auto"/>
          <w:sz w:val="21"/>
          <w:szCs w:val="21"/>
          <w:highlight w:val="none"/>
        </w:rPr>
      </w:pPr>
      <w:r>
        <w:rPr>
          <w:rFonts w:hint="eastAsia" w:ascii="宋体" w:hAnsi="宋体"/>
          <w:color w:val="auto"/>
          <w:szCs w:val="21"/>
          <w:highlight w:val="none"/>
        </w:rPr>
        <w:t>【</w:t>
      </w:r>
      <w:r>
        <w:rPr>
          <w:rFonts w:hint="eastAsia" w:ascii="宋体" w:hAnsi="宋体" w:eastAsia="宋体" w:cs="宋体"/>
          <w:color w:val="auto"/>
          <w:szCs w:val="21"/>
          <w:highlight w:val="none"/>
          <w:lang w:val="en-US" w:eastAsia="zh-CN"/>
        </w:rPr>
        <w:t>备注：招标人应结合招标项目的实际情况设定技术标评分标准，评分标准设定的注意事项详见《使用说明》</w:t>
      </w:r>
      <w:r>
        <w:rPr>
          <w:rFonts w:hint="eastAsia" w:ascii="宋体" w:hAnsi="宋体" w:cs="宋体"/>
          <w:color w:val="auto"/>
          <w:szCs w:val="21"/>
          <w:highlight w:val="none"/>
          <w:lang w:val="en-US" w:eastAsia="zh-CN"/>
        </w:rPr>
        <w:t>，分值最多可以设置两位小数。</w:t>
      </w:r>
      <w:r>
        <w:rPr>
          <w:rFonts w:hint="eastAsia" w:ascii="宋体" w:hAnsi="宋体"/>
          <w:color w:val="auto"/>
          <w:szCs w:val="21"/>
          <w:highlight w:val="none"/>
        </w:rPr>
        <w:t>】</w:t>
      </w:r>
    </w:p>
    <w:p w14:paraId="4075A7CD">
      <w:pPr>
        <w:spacing w:line="360" w:lineRule="auto"/>
        <w:rPr>
          <w:rStyle w:val="48"/>
          <w:rFonts w:hint="default" w:ascii="宋体" w:hAnsi="宋体" w:eastAsia="宋体" w:cs="宋体"/>
          <w:b w:val="0"/>
          <w:bCs w:val="0"/>
          <w:color w:val="auto"/>
          <w:sz w:val="21"/>
          <w:szCs w:val="21"/>
          <w:highlight w:val="none"/>
          <w:lang w:val="en-US" w:eastAsia="zh-CN"/>
        </w:rPr>
      </w:pPr>
      <w:r>
        <w:rPr>
          <w:rStyle w:val="48"/>
          <w:rFonts w:hint="eastAsia" w:ascii="宋体" w:hAnsi="宋体" w:cs="宋体"/>
          <w:b w:val="0"/>
          <w:bCs w:val="0"/>
          <w:color w:val="auto"/>
          <w:sz w:val="21"/>
          <w:szCs w:val="21"/>
          <w:highlight w:val="none"/>
        </w:rPr>
        <w:br w:type="page"/>
      </w:r>
      <w:bookmarkStart w:id="449" w:name="_Toc1338279558"/>
      <w:bookmarkStart w:id="450" w:name="_Toc674288583"/>
      <w:bookmarkStart w:id="451" w:name="_Toc1859094788"/>
      <w:bookmarkStart w:id="452" w:name="_Toc1145311324"/>
      <w:r>
        <w:rPr>
          <w:rStyle w:val="48"/>
          <w:rFonts w:hint="eastAsia" w:ascii="宋体" w:hAnsi="宋体" w:cs="宋体"/>
          <w:b w:val="0"/>
          <w:bCs w:val="0"/>
          <w:color w:val="auto"/>
          <w:sz w:val="21"/>
          <w:szCs w:val="21"/>
          <w:highlight w:val="none"/>
        </w:rPr>
        <w:t>附件</w:t>
      </w:r>
      <w:r>
        <w:rPr>
          <w:rStyle w:val="48"/>
          <w:rFonts w:hint="eastAsia" w:ascii="宋体" w:hAnsi="宋体" w:eastAsia="宋体" w:cs="宋体"/>
          <w:b w:val="0"/>
          <w:bCs w:val="0"/>
          <w:color w:val="auto"/>
          <w:sz w:val="21"/>
          <w:szCs w:val="21"/>
          <w:highlight w:val="none"/>
          <w:lang w:eastAsia="zh-CN"/>
        </w:rPr>
        <w:t>三</w:t>
      </w:r>
      <w:r>
        <w:rPr>
          <w:rStyle w:val="48"/>
          <w:rFonts w:hint="eastAsia" w:ascii="宋体" w:hAnsi="宋体" w:cs="宋体"/>
          <w:b w:val="0"/>
          <w:bCs w:val="0"/>
          <w:color w:val="auto"/>
          <w:sz w:val="21"/>
          <w:szCs w:val="21"/>
          <w:highlight w:val="none"/>
        </w:rPr>
        <w:t>：</w:t>
      </w:r>
      <w:r>
        <w:rPr>
          <w:rStyle w:val="48"/>
          <w:rFonts w:hint="eastAsia" w:ascii="宋体" w:hAnsi="宋体" w:eastAsia="宋体" w:cs="宋体"/>
          <w:b w:val="0"/>
          <w:bCs w:val="0"/>
          <w:color w:val="auto"/>
          <w:sz w:val="21"/>
          <w:szCs w:val="21"/>
          <w:highlight w:val="none"/>
          <w:lang w:eastAsia="zh-CN"/>
        </w:rPr>
        <w:t>资信标评分标准</w:t>
      </w:r>
      <w:r>
        <w:rPr>
          <w:rStyle w:val="48"/>
          <w:rFonts w:hint="eastAsia" w:ascii="宋体" w:hAnsi="宋体" w:cs="宋体"/>
          <w:b w:val="0"/>
          <w:bCs w:val="0"/>
          <w:color w:val="auto"/>
          <w:sz w:val="21"/>
          <w:szCs w:val="21"/>
          <w:highlight w:val="none"/>
          <w:lang w:eastAsia="zh-CN"/>
        </w:rPr>
        <w:t>（适用于采用定量评审的项目）</w:t>
      </w:r>
    </w:p>
    <w:bookmarkEnd w:id="449"/>
    <w:bookmarkEnd w:id="450"/>
    <w:bookmarkEnd w:id="451"/>
    <w:bookmarkEnd w:id="452"/>
    <w:p w14:paraId="432472A0">
      <w:pPr>
        <w:pStyle w:val="8"/>
        <w:jc w:val="center"/>
        <w:rPr>
          <w:rFonts w:hint="eastAsia"/>
          <w:color w:val="auto"/>
          <w:highlight w:val="none"/>
          <w:lang w:eastAsia="zh-CN"/>
        </w:rPr>
      </w:pPr>
      <w:r>
        <w:rPr>
          <w:rFonts w:hint="eastAsia" w:ascii="Verdana" w:hAnsi="Verdana"/>
          <w:b/>
          <w:bCs/>
          <w:color w:val="auto"/>
          <w:kern w:val="0"/>
          <w:sz w:val="28"/>
          <w:szCs w:val="28"/>
          <w:highlight w:val="none"/>
          <w:lang w:eastAsia="zh-CN"/>
        </w:rPr>
        <w:t>资信标评分标准</w:t>
      </w:r>
    </w:p>
    <w:tbl>
      <w:tblPr>
        <w:tblStyle w:val="26"/>
        <w:tblW w:w="94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521"/>
        <w:gridCol w:w="1445"/>
        <w:gridCol w:w="5819"/>
      </w:tblGrid>
      <w:tr w14:paraId="5858A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7" w:type="dxa"/>
            <w:noWrap w:val="0"/>
            <w:vAlign w:val="center"/>
          </w:tcPr>
          <w:p w14:paraId="349F9B25">
            <w:pPr>
              <w:bidi w:val="0"/>
              <w:jc w:val="center"/>
              <w:rPr>
                <w:rFonts w:hint="eastAsia"/>
                <w:b/>
                <w:bCs/>
                <w:color w:val="auto"/>
              </w:rPr>
            </w:pPr>
            <w:r>
              <w:rPr>
                <w:rFonts w:hint="eastAsia"/>
                <w:b/>
                <w:bCs/>
                <w:color w:val="auto"/>
              </w:rPr>
              <w:t>序号</w:t>
            </w:r>
          </w:p>
        </w:tc>
        <w:tc>
          <w:tcPr>
            <w:tcW w:w="1521" w:type="dxa"/>
            <w:noWrap w:val="0"/>
            <w:vAlign w:val="center"/>
          </w:tcPr>
          <w:p w14:paraId="3F90E5A6">
            <w:pPr>
              <w:bidi w:val="0"/>
              <w:jc w:val="center"/>
              <w:rPr>
                <w:rFonts w:hint="eastAsia"/>
                <w:b/>
                <w:bCs/>
                <w:color w:val="auto"/>
              </w:rPr>
            </w:pPr>
            <w:r>
              <w:rPr>
                <w:rFonts w:hint="eastAsia"/>
                <w:b/>
                <w:bCs/>
                <w:color w:val="auto"/>
              </w:rPr>
              <w:t>评审项目</w:t>
            </w:r>
          </w:p>
        </w:tc>
        <w:tc>
          <w:tcPr>
            <w:tcW w:w="1445" w:type="dxa"/>
            <w:noWrap w:val="0"/>
            <w:vAlign w:val="center"/>
          </w:tcPr>
          <w:p w14:paraId="04F258DD">
            <w:pPr>
              <w:bidi w:val="0"/>
              <w:jc w:val="center"/>
              <w:rPr>
                <w:rFonts w:hint="eastAsia"/>
                <w:b/>
                <w:bCs/>
                <w:color w:val="auto"/>
              </w:rPr>
            </w:pPr>
            <w:r>
              <w:rPr>
                <w:rFonts w:hint="eastAsia"/>
                <w:b/>
                <w:bCs/>
                <w:color w:val="auto"/>
              </w:rPr>
              <w:t>分值</w:t>
            </w:r>
          </w:p>
        </w:tc>
        <w:tc>
          <w:tcPr>
            <w:tcW w:w="5819" w:type="dxa"/>
            <w:noWrap w:val="0"/>
            <w:vAlign w:val="center"/>
          </w:tcPr>
          <w:p w14:paraId="281438A1">
            <w:pPr>
              <w:bidi w:val="0"/>
              <w:jc w:val="center"/>
              <w:rPr>
                <w:rFonts w:hint="eastAsia"/>
                <w:b/>
                <w:bCs/>
                <w:color w:val="auto"/>
              </w:rPr>
            </w:pPr>
            <w:r>
              <w:rPr>
                <w:rFonts w:hint="eastAsia"/>
                <w:b/>
                <w:bCs/>
                <w:color w:val="auto"/>
              </w:rPr>
              <w:t>评审标准</w:t>
            </w:r>
          </w:p>
        </w:tc>
      </w:tr>
    </w:tbl>
    <w:p w14:paraId="4FA60251">
      <w:pPr>
        <w:spacing w:line="360" w:lineRule="auto"/>
        <w:rPr>
          <w:rFonts w:hint="eastAsia" w:ascii="宋体" w:hAnsi="宋体" w:cs="宋体"/>
          <w:b/>
          <w:color w:val="auto"/>
          <w:highlight w:val="none"/>
          <w:lang w:val="en-US" w:eastAsia="zh-CN"/>
        </w:rPr>
      </w:pPr>
      <w:permStart w:id="131" w:edGrp="everyone"/>
      <w:r>
        <w:rPr>
          <w:rFonts w:hint="eastAsia" w:ascii="宋体" w:hAnsi="宋体" w:cs="宋体"/>
          <w:b/>
          <w:color w:val="auto"/>
          <w:highlight w:val="none"/>
          <w:lang w:val="en-US" w:eastAsia="zh-CN"/>
        </w:rPr>
        <w:t xml:space="preserve">  </w:t>
      </w:r>
      <w:r>
        <w:rPr>
          <w:rStyle w:val="48"/>
          <w:rFonts w:hint="eastAsia" w:ascii="宋体" w:hAnsi="宋体" w:cs="宋体"/>
          <w:b w:val="0"/>
          <w:bCs w:val="0"/>
          <w:color w:val="auto"/>
          <w:sz w:val="21"/>
          <w:szCs w:val="21"/>
          <w:highlight w:val="none"/>
          <w:lang w:val="en-US" w:eastAsia="zh-CN"/>
        </w:rPr>
        <w:t>本项目不适用</w:t>
      </w:r>
    </w:p>
    <w:permEnd w:id="131"/>
    <w:p w14:paraId="4663DAC1">
      <w:pPr>
        <w:tabs>
          <w:tab w:val="left" w:pos="1986"/>
        </w:tabs>
        <w:autoSpaceDE w:val="0"/>
        <w:autoSpaceDN w:val="0"/>
        <w:spacing w:line="360" w:lineRule="auto"/>
        <w:ind w:firstLine="420" w:firstLineChars="200"/>
        <w:jc w:val="left"/>
        <w:rPr>
          <w:rFonts w:hint="eastAsia"/>
          <w:color w:val="auto"/>
          <w:highlight w:val="none"/>
          <w:lang w:val="en-US" w:eastAsia="zh-CN"/>
        </w:rPr>
      </w:pPr>
      <w:r>
        <w:rPr>
          <w:rFonts w:hint="eastAsia" w:ascii="宋体" w:hAnsi="宋体"/>
          <w:color w:val="auto"/>
          <w:szCs w:val="21"/>
          <w:highlight w:val="none"/>
        </w:rPr>
        <w:t>【</w:t>
      </w:r>
      <w:r>
        <w:rPr>
          <w:rFonts w:hint="eastAsia" w:ascii="宋体" w:hAnsi="宋体" w:eastAsia="宋体" w:cs="宋体"/>
          <w:color w:val="auto"/>
          <w:szCs w:val="21"/>
          <w:highlight w:val="none"/>
          <w:lang w:val="en-US" w:eastAsia="zh-CN"/>
        </w:rPr>
        <w:t>备注：上述“评分标准”栏目内容仅供参考，招标人应当根据实际情况进行调整。评分标准设定的注意事项详见《使用说明》</w:t>
      </w:r>
      <w:r>
        <w:rPr>
          <w:rFonts w:hint="eastAsia" w:ascii="宋体" w:hAnsi="宋体" w:cs="宋体"/>
          <w:color w:val="auto"/>
          <w:szCs w:val="21"/>
          <w:highlight w:val="none"/>
          <w:lang w:val="en-US" w:eastAsia="zh-CN"/>
        </w:rPr>
        <w:t>，分值最多可以设置两位小数。</w:t>
      </w:r>
      <w:r>
        <w:rPr>
          <w:rFonts w:hint="eastAsia" w:ascii="宋体" w:hAnsi="宋体"/>
          <w:color w:val="auto"/>
          <w:szCs w:val="21"/>
          <w:highlight w:val="none"/>
        </w:rPr>
        <w:t>】</w:t>
      </w:r>
    </w:p>
    <w:p w14:paraId="33DA5E08">
      <w:pPr>
        <w:spacing w:line="360" w:lineRule="auto"/>
        <w:ind w:right="945"/>
        <w:jc w:val="left"/>
        <w:rPr>
          <w:rStyle w:val="48"/>
          <w:rFonts w:hint="eastAsia" w:ascii="宋体" w:hAnsi="宋体" w:eastAsia="宋体" w:cs="宋体"/>
          <w:b w:val="0"/>
          <w:bCs w:val="0"/>
          <w:color w:val="auto"/>
          <w:sz w:val="21"/>
          <w:szCs w:val="21"/>
          <w:highlight w:val="none"/>
          <w:lang w:eastAsia="zh-CN"/>
        </w:rPr>
      </w:pPr>
      <w:r>
        <w:rPr>
          <w:rFonts w:hint="eastAsia" w:ascii="宋体" w:hAnsi="宋体" w:cs="宋体"/>
          <w:color w:val="auto"/>
          <w:szCs w:val="21"/>
          <w:highlight w:val="none"/>
        </w:rPr>
        <w:br w:type="page"/>
      </w:r>
      <w:bookmarkEnd w:id="218"/>
      <w:bookmarkEnd w:id="219"/>
      <w:bookmarkEnd w:id="220"/>
      <w:bookmarkEnd w:id="221"/>
      <w:bookmarkEnd w:id="222"/>
      <w:bookmarkEnd w:id="223"/>
      <w:bookmarkEnd w:id="444"/>
      <w:bookmarkStart w:id="453" w:name="_Toc1864253486"/>
      <w:bookmarkStart w:id="454" w:name="_Toc1765627062"/>
      <w:bookmarkStart w:id="455" w:name="_Toc1733211058"/>
      <w:bookmarkStart w:id="456" w:name="_Toc1749394983"/>
      <w:r>
        <w:rPr>
          <w:rStyle w:val="48"/>
          <w:rFonts w:hint="eastAsia" w:ascii="宋体" w:hAnsi="宋体" w:cs="宋体"/>
          <w:b w:val="0"/>
          <w:bCs w:val="0"/>
          <w:color w:val="auto"/>
          <w:sz w:val="21"/>
          <w:szCs w:val="21"/>
          <w:highlight w:val="none"/>
        </w:rPr>
        <w:t>附件</w:t>
      </w:r>
      <w:r>
        <w:rPr>
          <w:rStyle w:val="48"/>
          <w:rFonts w:hint="eastAsia" w:ascii="宋体" w:hAnsi="宋体" w:eastAsia="宋体" w:cs="宋体"/>
          <w:b w:val="0"/>
          <w:bCs w:val="0"/>
          <w:color w:val="auto"/>
          <w:sz w:val="21"/>
          <w:szCs w:val="21"/>
          <w:highlight w:val="none"/>
          <w:lang w:eastAsia="zh-CN"/>
        </w:rPr>
        <w:t>四</w:t>
      </w:r>
      <w:r>
        <w:rPr>
          <w:rStyle w:val="48"/>
          <w:rFonts w:hint="eastAsia" w:ascii="宋体" w:hAnsi="宋体" w:cs="宋体"/>
          <w:b w:val="0"/>
          <w:bCs w:val="0"/>
          <w:color w:val="auto"/>
          <w:sz w:val="21"/>
          <w:szCs w:val="21"/>
          <w:highlight w:val="none"/>
        </w:rPr>
        <w:t>：</w:t>
      </w:r>
      <w:r>
        <w:rPr>
          <w:rStyle w:val="48"/>
          <w:rFonts w:hint="eastAsia" w:ascii="宋体" w:hAnsi="宋体" w:eastAsia="宋体" w:cs="宋体"/>
          <w:b w:val="0"/>
          <w:bCs w:val="0"/>
          <w:color w:val="auto"/>
          <w:sz w:val="21"/>
          <w:szCs w:val="21"/>
          <w:highlight w:val="none"/>
          <w:lang w:eastAsia="zh-CN"/>
        </w:rPr>
        <w:t>经济标评分标准（适用于采用定量评审的项目）</w:t>
      </w:r>
    </w:p>
    <w:bookmarkEnd w:id="453"/>
    <w:bookmarkEnd w:id="454"/>
    <w:bookmarkEnd w:id="455"/>
    <w:p w14:paraId="69439466">
      <w:pPr>
        <w:pStyle w:val="8"/>
        <w:jc w:val="center"/>
        <w:rPr>
          <w:rFonts w:hint="eastAsia"/>
          <w:color w:val="auto"/>
          <w:highlight w:val="none"/>
          <w:lang w:eastAsia="zh-CN"/>
        </w:rPr>
      </w:pPr>
      <w:r>
        <w:rPr>
          <w:rFonts w:hint="eastAsia" w:ascii="Verdana" w:hAnsi="Verdana"/>
          <w:b/>
          <w:bCs/>
          <w:color w:val="auto"/>
          <w:kern w:val="0"/>
          <w:sz w:val="28"/>
          <w:szCs w:val="28"/>
          <w:highlight w:val="none"/>
          <w:lang w:eastAsia="zh-CN"/>
        </w:rPr>
        <w:t>经济标评分标准</w:t>
      </w:r>
    </w:p>
    <w:tbl>
      <w:tblPr>
        <w:tblStyle w:val="26"/>
        <w:tblW w:w="94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245"/>
        <w:gridCol w:w="944"/>
        <w:gridCol w:w="6596"/>
      </w:tblGrid>
      <w:tr w14:paraId="34E58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7" w:type="dxa"/>
            <w:noWrap w:val="0"/>
            <w:vAlign w:val="center"/>
          </w:tcPr>
          <w:p w14:paraId="399097C9">
            <w:pPr>
              <w:pStyle w:val="23"/>
              <w:spacing w:line="360" w:lineRule="auto"/>
              <w:jc w:val="center"/>
              <w:rPr>
                <w:rFonts w:hint="eastAsia" w:ascii="宋体" w:hAnsi="宋体" w:eastAsia="宋体" w:cs="宋体"/>
                <w:b/>
                <w:color w:val="auto"/>
                <w:kern w:val="2"/>
                <w:sz w:val="21"/>
                <w:szCs w:val="24"/>
                <w:highlight w:val="none"/>
              </w:rPr>
            </w:pPr>
            <w:r>
              <w:rPr>
                <w:rFonts w:hint="eastAsia" w:eastAsia="宋体"/>
                <w:b/>
                <w:color w:val="auto"/>
                <w:kern w:val="2"/>
                <w:sz w:val="21"/>
                <w:szCs w:val="21"/>
                <w:highlight w:val="none"/>
              </w:rPr>
              <w:t>序号</w:t>
            </w:r>
          </w:p>
        </w:tc>
        <w:tc>
          <w:tcPr>
            <w:tcW w:w="1245" w:type="dxa"/>
            <w:noWrap w:val="0"/>
            <w:vAlign w:val="center"/>
          </w:tcPr>
          <w:p w14:paraId="471C24B6">
            <w:pPr>
              <w:pStyle w:val="23"/>
              <w:spacing w:line="360" w:lineRule="auto"/>
              <w:jc w:val="center"/>
              <w:rPr>
                <w:rFonts w:hint="eastAsia" w:ascii="宋体" w:hAnsi="宋体" w:eastAsia="宋体" w:cs="宋体"/>
                <w:b/>
                <w:color w:val="auto"/>
                <w:szCs w:val="21"/>
                <w:highlight w:val="none"/>
              </w:rPr>
            </w:pPr>
            <w:r>
              <w:rPr>
                <w:rFonts w:hint="eastAsia" w:eastAsia="宋体"/>
                <w:b/>
                <w:color w:val="auto"/>
                <w:kern w:val="2"/>
                <w:sz w:val="21"/>
                <w:szCs w:val="21"/>
                <w:highlight w:val="none"/>
              </w:rPr>
              <w:t>评审项目</w:t>
            </w:r>
          </w:p>
        </w:tc>
        <w:tc>
          <w:tcPr>
            <w:tcW w:w="944" w:type="dxa"/>
            <w:noWrap w:val="0"/>
            <w:vAlign w:val="center"/>
          </w:tcPr>
          <w:p w14:paraId="0FF084C3">
            <w:pPr>
              <w:pStyle w:val="23"/>
              <w:spacing w:line="360" w:lineRule="auto"/>
              <w:jc w:val="center"/>
              <w:rPr>
                <w:rFonts w:hint="eastAsia" w:ascii="宋体" w:hAnsi="宋体" w:eastAsia="宋体" w:cs="宋体"/>
                <w:b/>
                <w:color w:val="auto"/>
                <w:kern w:val="2"/>
                <w:sz w:val="21"/>
                <w:szCs w:val="24"/>
                <w:highlight w:val="none"/>
              </w:rPr>
            </w:pPr>
            <w:r>
              <w:rPr>
                <w:rFonts w:hint="eastAsia" w:eastAsia="宋体"/>
                <w:b/>
                <w:color w:val="auto"/>
                <w:kern w:val="2"/>
                <w:sz w:val="21"/>
                <w:szCs w:val="21"/>
                <w:highlight w:val="none"/>
              </w:rPr>
              <w:t>分值</w:t>
            </w:r>
          </w:p>
        </w:tc>
        <w:tc>
          <w:tcPr>
            <w:tcW w:w="6596" w:type="dxa"/>
            <w:noWrap w:val="0"/>
            <w:vAlign w:val="center"/>
          </w:tcPr>
          <w:p w14:paraId="04E6A674">
            <w:pPr>
              <w:pStyle w:val="23"/>
              <w:spacing w:line="360" w:lineRule="auto"/>
              <w:jc w:val="center"/>
              <w:rPr>
                <w:rFonts w:hint="eastAsia" w:ascii="宋体" w:hAnsi="宋体" w:eastAsia="宋体" w:cs="宋体"/>
                <w:b/>
                <w:color w:val="auto"/>
                <w:szCs w:val="21"/>
                <w:highlight w:val="none"/>
              </w:rPr>
            </w:pPr>
            <w:r>
              <w:rPr>
                <w:rFonts w:hint="eastAsia" w:eastAsia="宋体"/>
                <w:b/>
                <w:color w:val="auto"/>
                <w:kern w:val="2"/>
                <w:sz w:val="21"/>
                <w:szCs w:val="21"/>
                <w:highlight w:val="none"/>
              </w:rPr>
              <w:t>评审标准</w:t>
            </w:r>
          </w:p>
        </w:tc>
      </w:tr>
      <w:tr w14:paraId="41DAC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7" w:type="dxa"/>
            <w:noWrap w:val="0"/>
            <w:vAlign w:val="center"/>
          </w:tcPr>
          <w:p w14:paraId="0F6E8032">
            <w:pPr>
              <w:spacing w:line="360" w:lineRule="auto"/>
              <w:jc w:val="center"/>
              <w:rPr>
                <w:rFonts w:ascii="宋体" w:hAnsi="宋体" w:cs="宋体"/>
                <w:color w:val="auto"/>
                <w:highlight w:val="none"/>
              </w:rPr>
            </w:pPr>
            <w:r>
              <w:rPr>
                <w:rFonts w:hint="eastAsia" w:ascii="宋体" w:hAnsi="宋体" w:cs="宋体"/>
                <w:color w:val="auto"/>
                <w:highlight w:val="none"/>
              </w:rPr>
              <w:t>1</w:t>
            </w:r>
          </w:p>
        </w:tc>
        <w:tc>
          <w:tcPr>
            <w:tcW w:w="1245" w:type="dxa"/>
            <w:noWrap w:val="0"/>
            <w:vAlign w:val="center"/>
          </w:tcPr>
          <w:p w14:paraId="0BA205E2">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944" w:type="dxa"/>
            <w:noWrap w:val="0"/>
            <w:vAlign w:val="center"/>
          </w:tcPr>
          <w:p w14:paraId="633B32C6">
            <w:pPr>
              <w:spacing w:line="360" w:lineRule="auto"/>
              <w:jc w:val="center"/>
              <w:rPr>
                <w:rFonts w:ascii="宋体" w:hAnsi="宋体" w:cs="宋体"/>
                <w:color w:val="auto"/>
                <w:szCs w:val="21"/>
                <w:highlight w:val="none"/>
              </w:rPr>
            </w:pPr>
            <w:permStart w:id="132" w:edGrp="everyone"/>
            <w:r>
              <w:rPr>
                <w:rFonts w:hint="eastAsia" w:ascii="宋体" w:hAnsi="宋体" w:cs="宋体"/>
                <w:color w:val="auto"/>
                <w:szCs w:val="21"/>
                <w:highlight w:val="none"/>
                <w:u w:val="single"/>
                <w:lang w:val="en-US" w:eastAsia="zh-CN"/>
              </w:rPr>
              <w:t>/</w:t>
            </w:r>
            <w:permEnd w:id="132"/>
            <w:r>
              <w:rPr>
                <w:rFonts w:hint="eastAsia" w:ascii="宋体" w:hAnsi="宋体" w:cs="宋体"/>
                <w:color w:val="auto"/>
                <w:szCs w:val="21"/>
                <w:highlight w:val="none"/>
              </w:rPr>
              <w:t>分</w:t>
            </w:r>
          </w:p>
        </w:tc>
        <w:tc>
          <w:tcPr>
            <w:tcW w:w="6596" w:type="dxa"/>
            <w:noWrap w:val="0"/>
            <w:vAlign w:val="center"/>
          </w:tcPr>
          <w:p w14:paraId="373CD2AD">
            <w:pPr>
              <w:spacing w:line="360" w:lineRule="auto"/>
              <w:ind w:firstLine="420" w:firstLineChars="200"/>
              <w:rPr>
                <w:rFonts w:hint="eastAsia"/>
                <w:color w:val="auto"/>
                <w:highlight w:val="none"/>
              </w:rPr>
            </w:pPr>
            <w:r>
              <w:rPr>
                <w:rFonts w:hint="eastAsia"/>
                <w:color w:val="auto"/>
                <w:highlight w:val="none"/>
              </w:rPr>
              <w:t>等于评标基准价的为满分，每高于评标基准价比例</w:t>
            </w:r>
            <w:r>
              <w:rPr>
                <w:rFonts w:hint="eastAsia" w:ascii="宋体" w:hAnsi="宋体" w:eastAsia="宋体" w:cs="宋体"/>
                <w:color w:val="auto"/>
                <w:highlight w:val="none"/>
              </w:rPr>
              <w:t>1%</w:t>
            </w:r>
            <w:r>
              <w:rPr>
                <w:rFonts w:hint="eastAsia"/>
                <w:color w:val="auto"/>
                <w:highlight w:val="none"/>
              </w:rPr>
              <w:t>的扣</w:t>
            </w:r>
            <w:permStart w:id="133" w:edGrp="everyone"/>
            <w:r>
              <w:rPr>
                <w:rFonts w:hint="eastAsia" w:ascii="宋体" w:hAnsi="宋体" w:cs="宋体"/>
                <w:color w:val="auto"/>
                <w:szCs w:val="21"/>
                <w:highlight w:val="none"/>
                <w:u w:val="single"/>
                <w:lang w:val="en-US" w:eastAsia="zh-CN"/>
              </w:rPr>
              <w:t>/</w:t>
            </w:r>
            <w:permEnd w:id="133"/>
            <w:r>
              <w:rPr>
                <w:rFonts w:hint="eastAsia"/>
                <w:color w:val="auto"/>
                <w:highlight w:val="none"/>
              </w:rPr>
              <w:t>分；每低于评标基准价</w:t>
            </w:r>
            <w:r>
              <w:rPr>
                <w:rFonts w:hint="eastAsia" w:ascii="Times New Roman" w:hAnsi="Times New Roman" w:eastAsia="宋体" w:cs="Times New Roman"/>
                <w:color w:val="auto"/>
                <w:highlight w:val="none"/>
              </w:rPr>
              <w:t>比例</w:t>
            </w:r>
            <w:r>
              <w:rPr>
                <w:rFonts w:hint="eastAsia" w:ascii="宋体" w:hAnsi="宋体" w:eastAsia="宋体" w:cs="宋体"/>
                <w:color w:val="auto"/>
                <w:highlight w:val="none"/>
              </w:rPr>
              <w:t>1%</w:t>
            </w:r>
            <w:r>
              <w:rPr>
                <w:rFonts w:hint="eastAsia" w:ascii="Times New Roman" w:hAnsi="Times New Roman" w:eastAsia="宋体" w:cs="Times New Roman"/>
                <w:color w:val="auto"/>
                <w:highlight w:val="none"/>
              </w:rPr>
              <w:t>的扣</w:t>
            </w:r>
            <w:permStart w:id="134" w:edGrp="everyone"/>
            <w:r>
              <w:rPr>
                <w:rFonts w:hint="eastAsia" w:ascii="宋体" w:hAnsi="宋体" w:cs="宋体"/>
                <w:color w:val="auto"/>
                <w:szCs w:val="21"/>
                <w:highlight w:val="none"/>
                <w:u w:val="single"/>
                <w:lang w:val="en-US" w:eastAsia="zh-CN"/>
              </w:rPr>
              <w:t>/</w:t>
            </w:r>
            <w:permEnd w:id="134"/>
            <w:r>
              <w:rPr>
                <w:rFonts w:hint="eastAsia" w:ascii="Times New Roman" w:hAnsi="Times New Roman" w:eastAsia="宋体" w:cs="Times New Roman"/>
                <w:color w:val="auto"/>
                <w:highlight w:val="none"/>
              </w:rPr>
              <w:t>分</w:t>
            </w:r>
            <w:r>
              <w:rPr>
                <w:rFonts w:hint="eastAsia"/>
                <w:color w:val="auto"/>
                <w:highlight w:val="none"/>
              </w:rPr>
              <w:t>。中间值按比例内插，计算结果精确至小数点后两</w:t>
            </w:r>
            <w:r>
              <w:rPr>
                <w:rFonts w:hint="eastAsia" w:ascii="宋体" w:hAnsi="宋体" w:eastAsia="宋体" w:cs="宋体"/>
                <w:color w:val="auto"/>
                <w:highlight w:val="none"/>
              </w:rPr>
              <w:t>位，第三位四舍五入，保留两位小数，以此求得各投标人的报价得分。经济标得分最低为0分，所有负值均计0分，</w:t>
            </w:r>
            <w:r>
              <w:rPr>
                <w:rFonts w:hint="eastAsia"/>
                <w:color w:val="auto"/>
                <w:highlight w:val="none"/>
              </w:rPr>
              <w:t>不设负分。以上文字描述和公式表达在理解上有歧义时，以公式表达为准，公式表示如下：</w:t>
            </w:r>
          </w:p>
          <w:p w14:paraId="39ACA49D">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F1=F-（∣D1-D∣／D×100）×E</w:t>
            </w:r>
          </w:p>
          <w:p w14:paraId="484E0EA9">
            <w:pPr>
              <w:spacing w:line="360" w:lineRule="auto"/>
              <w:jc w:val="left"/>
              <w:rPr>
                <w:rFonts w:hint="eastAsia"/>
                <w:color w:val="auto"/>
                <w:highlight w:val="none"/>
              </w:rPr>
            </w:pPr>
            <w:r>
              <w:rPr>
                <w:rFonts w:hint="eastAsia"/>
                <w:color w:val="auto"/>
                <w:highlight w:val="none"/>
              </w:rPr>
              <w:t>式中：</w:t>
            </w:r>
            <w:r>
              <w:rPr>
                <w:rFonts w:hint="eastAsia" w:ascii="宋体" w:hAnsi="宋体" w:eastAsia="宋体" w:cs="宋体"/>
                <w:color w:val="auto"/>
                <w:highlight w:val="none"/>
              </w:rPr>
              <w:t>F1=投</w:t>
            </w:r>
            <w:r>
              <w:rPr>
                <w:rFonts w:hint="eastAsia"/>
                <w:color w:val="auto"/>
                <w:highlight w:val="none"/>
              </w:rPr>
              <w:t>标人价格得分；</w:t>
            </w:r>
          </w:p>
          <w:p w14:paraId="23197EA3">
            <w:pPr>
              <w:spacing w:line="360" w:lineRule="auto"/>
              <w:ind w:firstLine="630" w:firstLineChars="300"/>
              <w:jc w:val="left"/>
              <w:rPr>
                <w:color w:val="auto"/>
                <w:highlight w:val="none"/>
              </w:rPr>
            </w:pPr>
            <w:r>
              <w:rPr>
                <w:rFonts w:hint="eastAsia" w:ascii="宋体" w:hAnsi="宋体" w:eastAsia="宋体" w:cs="宋体"/>
                <w:color w:val="auto"/>
                <w:highlight w:val="none"/>
              </w:rPr>
              <w:t>F=满</w:t>
            </w:r>
            <w:r>
              <w:rPr>
                <w:rFonts w:hint="eastAsia"/>
                <w:color w:val="auto"/>
                <w:highlight w:val="none"/>
              </w:rPr>
              <w:t>分分值；</w:t>
            </w:r>
          </w:p>
          <w:p w14:paraId="2D1AB611">
            <w:pPr>
              <w:spacing w:line="360" w:lineRule="auto"/>
              <w:ind w:firstLine="630" w:firstLineChars="300"/>
              <w:jc w:val="left"/>
              <w:rPr>
                <w:rFonts w:hint="eastAsia"/>
                <w:color w:val="auto"/>
                <w:highlight w:val="none"/>
              </w:rPr>
            </w:pPr>
            <w:r>
              <w:rPr>
                <w:rFonts w:hint="eastAsia" w:ascii="宋体" w:hAnsi="宋体" w:eastAsia="宋体" w:cs="宋体"/>
                <w:color w:val="auto"/>
                <w:highlight w:val="none"/>
              </w:rPr>
              <w:t>D1=</w:t>
            </w:r>
            <w:r>
              <w:rPr>
                <w:rFonts w:hint="eastAsia"/>
                <w:color w:val="auto"/>
                <w:highlight w:val="none"/>
              </w:rPr>
              <w:t>投标人报价；</w:t>
            </w:r>
          </w:p>
          <w:p w14:paraId="7F958200">
            <w:pPr>
              <w:spacing w:line="360" w:lineRule="auto"/>
              <w:ind w:firstLine="630" w:firstLineChars="300"/>
              <w:jc w:val="left"/>
              <w:rPr>
                <w:rFonts w:hint="eastAsia" w:ascii="宋体" w:hAnsi="宋体" w:eastAsia="宋体" w:cs="宋体"/>
                <w:color w:val="auto"/>
                <w:highlight w:val="none"/>
              </w:rPr>
            </w:pPr>
            <w:r>
              <w:rPr>
                <w:rFonts w:hint="eastAsia" w:ascii="宋体" w:hAnsi="宋体" w:eastAsia="宋体" w:cs="宋体"/>
                <w:color w:val="auto"/>
                <w:highlight w:val="none"/>
              </w:rPr>
              <w:t>D=评标基准价；</w:t>
            </w:r>
          </w:p>
          <w:p w14:paraId="42827340">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若D1≥D</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则E=</w:t>
            </w:r>
            <w:permStart w:id="135" w:edGrp="everyone"/>
            <w:r>
              <w:rPr>
                <w:rFonts w:hint="eastAsia" w:ascii="宋体" w:hAnsi="宋体" w:cs="宋体"/>
                <w:color w:val="auto"/>
                <w:szCs w:val="21"/>
                <w:highlight w:val="none"/>
                <w:u w:val="single"/>
                <w:lang w:val="en-US" w:eastAsia="zh-CN"/>
              </w:rPr>
              <w:t>/</w:t>
            </w:r>
            <w:permEnd w:id="135"/>
            <w:r>
              <w:rPr>
                <w:rFonts w:hint="eastAsia" w:ascii="宋体" w:hAnsi="宋体" w:eastAsia="宋体" w:cs="宋体"/>
                <w:color w:val="auto"/>
                <w:highlight w:val="none"/>
              </w:rPr>
              <w:t>（</w:t>
            </w:r>
            <w:r>
              <w:rPr>
                <w:rFonts w:hint="eastAsia" w:ascii="宋体" w:hAnsi="宋体" w:eastAsia="宋体" w:cs="宋体"/>
                <w:color w:val="auto"/>
                <w:highlight w:val="none"/>
                <w:lang w:eastAsia="zh-CN"/>
              </w:rPr>
              <w:t>建议</w:t>
            </w:r>
            <w:r>
              <w:rPr>
                <w:rFonts w:hint="eastAsia" w:ascii="宋体" w:hAnsi="宋体" w:eastAsia="宋体" w:cs="宋体"/>
                <w:color w:val="auto"/>
                <w:highlight w:val="none"/>
              </w:rPr>
              <w:t>不低于0.5）</w:t>
            </w:r>
          </w:p>
          <w:p w14:paraId="40E1EDB3">
            <w:pPr>
              <w:spacing w:line="360" w:lineRule="auto"/>
              <w:jc w:val="left"/>
              <w:rPr>
                <w:rFonts w:hint="eastAsia" w:ascii="宋体" w:hAnsi="宋体" w:cs="宋体"/>
                <w:color w:val="auto"/>
                <w:szCs w:val="21"/>
                <w:highlight w:val="none"/>
              </w:rPr>
            </w:pPr>
            <w:r>
              <w:rPr>
                <w:rFonts w:hint="eastAsia" w:ascii="宋体" w:hAnsi="宋体" w:eastAsia="宋体" w:cs="宋体"/>
                <w:color w:val="auto"/>
                <w:highlight w:val="none"/>
              </w:rPr>
              <w:t>若D1＜D</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则E=</w:t>
            </w:r>
            <w:permStart w:id="136" w:edGrp="everyone"/>
            <w:r>
              <w:rPr>
                <w:rFonts w:hint="eastAsia" w:ascii="宋体" w:hAnsi="宋体" w:cs="宋体"/>
                <w:color w:val="auto"/>
                <w:szCs w:val="21"/>
                <w:highlight w:val="none"/>
                <w:u w:val="single"/>
                <w:lang w:val="en-US" w:eastAsia="zh-CN"/>
              </w:rPr>
              <w:t>/</w:t>
            </w:r>
            <w:permEnd w:id="136"/>
            <w:r>
              <w:rPr>
                <w:rFonts w:hint="eastAsia" w:ascii="宋体" w:hAnsi="宋体" w:eastAsia="宋体" w:cs="宋体"/>
                <w:color w:val="auto"/>
                <w:highlight w:val="none"/>
              </w:rPr>
              <w:t>（</w:t>
            </w:r>
            <w:r>
              <w:rPr>
                <w:rFonts w:hint="eastAsia" w:ascii="宋体" w:hAnsi="宋体" w:eastAsia="宋体" w:cs="宋体"/>
                <w:color w:val="auto"/>
                <w:highlight w:val="none"/>
                <w:lang w:eastAsia="zh-CN"/>
              </w:rPr>
              <w:t>建议</w:t>
            </w:r>
            <w:r>
              <w:rPr>
                <w:rFonts w:hint="eastAsia" w:ascii="宋体" w:hAnsi="宋体" w:eastAsia="宋体" w:cs="宋体"/>
                <w:color w:val="auto"/>
                <w:highlight w:val="none"/>
              </w:rPr>
              <w:t>不低于0.3）</w:t>
            </w:r>
          </w:p>
        </w:tc>
      </w:tr>
    </w:tbl>
    <w:p w14:paraId="3C8CF02D">
      <w:pPr>
        <w:pStyle w:val="3"/>
        <w:bidi w:val="0"/>
        <w:jc w:val="center"/>
        <w:rPr>
          <w:rFonts w:hint="eastAsia"/>
          <w:color w:val="auto"/>
          <w:highlight w:val="none"/>
          <w:lang w:val="en-US" w:eastAsia="zh-CN"/>
        </w:rPr>
      </w:pPr>
      <w:r>
        <w:rPr>
          <w:rFonts w:hint="eastAsia" w:ascii="宋体" w:hAnsi="宋体" w:cs="宋体"/>
          <w:b w:val="0"/>
          <w:color w:val="auto"/>
          <w:sz w:val="28"/>
          <w:szCs w:val="28"/>
          <w:highlight w:val="none"/>
        </w:rPr>
        <w:br w:type="page"/>
      </w:r>
      <w:bookmarkStart w:id="457" w:name="_Toc814162403"/>
      <w:bookmarkStart w:id="458" w:name="_Toc103742443"/>
      <w:r>
        <w:rPr>
          <w:rFonts w:hint="eastAsia"/>
          <w:color w:val="auto"/>
          <w:highlight w:val="none"/>
          <w:lang w:val="en-US" w:eastAsia="zh-CN"/>
        </w:rPr>
        <w:t>第四章 合同条款及格式</w:t>
      </w:r>
      <w:bookmarkEnd w:id="456"/>
      <w:bookmarkEnd w:id="457"/>
      <w:bookmarkEnd w:id="458"/>
    </w:p>
    <w:p w14:paraId="687858E7">
      <w:pPr>
        <w:spacing w:line="360" w:lineRule="auto"/>
        <w:ind w:firstLine="420" w:firstLineChars="200"/>
        <w:rPr>
          <w:rFonts w:ascii="宋体" w:hAnsi="宋体"/>
          <w:color w:val="auto"/>
          <w:kern w:val="0"/>
          <w:szCs w:val="21"/>
          <w:highlight w:val="none"/>
          <w:u w:val="single"/>
        </w:rPr>
      </w:pPr>
      <w:permStart w:id="137" w:edGrp="everyone"/>
      <w:r>
        <w:rPr>
          <w:rFonts w:hint="eastAsia" w:ascii="宋体" w:hAnsi="宋体"/>
          <w:color w:val="auto"/>
          <w:kern w:val="0"/>
          <w:szCs w:val="21"/>
          <w:highlight w:val="none"/>
          <w:u w:val="single"/>
        </w:rPr>
        <w:t>采用《建设工程设计合同示范文本（房屋建筑工程）》（GF-2015-0209）/《建设工程设计合同示范文本（专业建设工程）》（GF-2015-0210）和</w:t>
      </w:r>
      <w:r>
        <w:rPr>
          <w:color w:val="auto"/>
          <w:kern w:val="0"/>
          <w:szCs w:val="21"/>
          <w:highlight w:val="none"/>
          <w:u w:val="single"/>
        </w:rPr>
        <w:t>《建设工程勘察合同（示范文本）》（</w:t>
      </w:r>
      <w:r>
        <w:rPr>
          <w:rFonts w:hint="eastAsia" w:ascii="宋体" w:hAnsi="宋体" w:eastAsia="宋体" w:cs="Times New Roman"/>
          <w:color w:val="auto"/>
          <w:kern w:val="0"/>
          <w:szCs w:val="21"/>
          <w:highlight w:val="none"/>
          <w:u w:val="single"/>
        </w:rPr>
        <w:t>GF-2016-0203</w:t>
      </w:r>
      <w:r>
        <w:rPr>
          <w:color w:val="auto"/>
          <w:kern w:val="0"/>
          <w:szCs w:val="21"/>
          <w:highlight w:val="none"/>
          <w:u w:val="single"/>
        </w:rPr>
        <w:t>）</w:t>
      </w:r>
      <w:r>
        <w:rPr>
          <w:rFonts w:hint="eastAsia" w:ascii="宋体" w:hAnsi="宋体"/>
          <w:color w:val="auto"/>
          <w:kern w:val="0"/>
          <w:szCs w:val="21"/>
          <w:highlight w:val="none"/>
          <w:u w:val="single"/>
        </w:rPr>
        <w:t>。</w:t>
      </w:r>
    </w:p>
    <w:permEnd w:id="137"/>
    <w:p w14:paraId="2E67CCAF">
      <w:pPr>
        <w:pStyle w:val="3"/>
        <w:jc w:val="center"/>
        <w:rPr>
          <w:rFonts w:hint="eastAsia"/>
          <w:color w:val="auto"/>
          <w:highlight w:val="none"/>
        </w:rPr>
      </w:pPr>
      <w:r>
        <w:rPr>
          <w:rFonts w:ascii="宋体" w:hAnsi="宋体"/>
          <w:color w:val="auto"/>
          <w:kern w:val="0"/>
          <w:szCs w:val="21"/>
          <w:highlight w:val="none"/>
          <w:u w:val="single"/>
        </w:rPr>
        <w:br w:type="page"/>
      </w:r>
      <w:bookmarkStart w:id="459" w:name="_Toc26011"/>
      <w:bookmarkStart w:id="460" w:name="_Toc11629"/>
      <w:bookmarkStart w:id="461" w:name="_Toc2591750"/>
      <w:bookmarkStart w:id="462" w:name="_Toc2002500963"/>
      <w:bookmarkStart w:id="463" w:name="_Toc7218"/>
      <w:bookmarkStart w:id="464" w:name="_Toc213966408"/>
      <w:bookmarkStart w:id="465" w:name="_Toc29565"/>
      <w:bookmarkStart w:id="466" w:name="_Toc13113"/>
      <w:bookmarkStart w:id="467" w:name="_Toc867357559"/>
      <w:r>
        <w:rPr>
          <w:rFonts w:hint="eastAsia"/>
          <w:color w:val="auto"/>
          <w:highlight w:val="none"/>
        </w:rPr>
        <w:t>第五章</w:t>
      </w:r>
      <w:r>
        <w:rPr>
          <w:color w:val="auto"/>
          <w:highlight w:val="none"/>
        </w:rPr>
        <w:t xml:space="preserve"> </w:t>
      </w:r>
      <w:r>
        <w:rPr>
          <w:rFonts w:hint="eastAsia"/>
          <w:color w:val="auto"/>
          <w:highlight w:val="none"/>
        </w:rPr>
        <w:t>勘察设计任务书</w:t>
      </w:r>
      <w:bookmarkEnd w:id="459"/>
      <w:bookmarkEnd w:id="460"/>
      <w:bookmarkEnd w:id="461"/>
      <w:bookmarkEnd w:id="462"/>
      <w:bookmarkEnd w:id="463"/>
      <w:bookmarkEnd w:id="464"/>
      <w:bookmarkEnd w:id="465"/>
      <w:bookmarkEnd w:id="466"/>
      <w:bookmarkEnd w:id="467"/>
    </w:p>
    <w:p w14:paraId="2E4070E9">
      <w:pPr>
        <w:rPr>
          <w:rFonts w:hint="eastAsia" w:ascii="Times New Roman" w:hAnsi="Times New Roman" w:eastAsia="宋体" w:cs="Times New Roman"/>
          <w:b w:val="0"/>
          <w:bCs w:val="0"/>
          <w:color w:val="auto"/>
          <w:sz w:val="24"/>
          <w:szCs w:val="24"/>
          <w:highlight w:val="none"/>
          <w:lang w:val="en-US" w:eastAsia="zh-CN"/>
        </w:rPr>
      </w:pPr>
      <w:bookmarkStart w:id="468" w:name="_Toc24753"/>
      <w:bookmarkStart w:id="469" w:name="_Toc689"/>
      <w:bookmarkStart w:id="470" w:name="_Toc3765"/>
      <w:bookmarkStart w:id="471" w:name="_Toc2591751"/>
      <w:bookmarkStart w:id="472" w:name="_Toc14748"/>
      <w:bookmarkStart w:id="473" w:name="_Toc1020821105"/>
      <w:bookmarkStart w:id="474" w:name="_Toc9796"/>
      <w:bookmarkStart w:id="475" w:name="_Toc1470130936"/>
      <w:bookmarkStart w:id="476" w:name="_Toc10910"/>
      <w:bookmarkStart w:id="477" w:name="_Toc28830"/>
      <w:bookmarkStart w:id="478" w:name="_Toc11810"/>
      <w:bookmarkStart w:id="479" w:name="_Toc20506"/>
      <w:bookmarkStart w:id="480" w:name="_Toc15642"/>
      <w:bookmarkStart w:id="481" w:name="_Toc2591755"/>
      <w:permStart w:id="138" w:edGrp="everyone"/>
      <w:r>
        <w:rPr>
          <w:rFonts w:hint="eastAsia" w:ascii="Times New Roman" w:hAnsi="Times New Roman" w:eastAsia="宋体" w:cs="Times New Roman"/>
          <w:b w:val="0"/>
          <w:bCs w:val="0"/>
          <w:color w:val="auto"/>
          <w:sz w:val="24"/>
          <w:szCs w:val="24"/>
          <w:highlight w:val="none"/>
          <w:lang w:val="en-US" w:eastAsia="zh-CN"/>
        </w:rPr>
        <w:t>1. 项目概述</w:t>
      </w:r>
      <w:bookmarkEnd w:id="468"/>
      <w:bookmarkEnd w:id="469"/>
      <w:bookmarkEnd w:id="470"/>
      <w:bookmarkEnd w:id="471"/>
      <w:bookmarkEnd w:id="472"/>
      <w:bookmarkEnd w:id="473"/>
      <w:bookmarkEnd w:id="474"/>
    </w:p>
    <w:p w14:paraId="010C5A6C">
      <w:pPr>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项目名称：中山市三角镇排水防涝基础设施建设项目（一期）勘察设计</w:t>
      </w:r>
    </w:p>
    <w:p w14:paraId="2902B028">
      <w:pPr>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项目建设地点：中山市三角镇</w:t>
      </w:r>
    </w:p>
    <w:p w14:paraId="6CC3FABB">
      <w:pPr>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项目概况：</w:t>
      </w:r>
    </w:p>
    <w:p w14:paraId="26C62B51">
      <w:pPr>
        <w:ind w:firstLine="480" w:firstLineChars="200"/>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在新涌西路、八涌、沙栏村、结民村、三角村新建约570米DN200排水管和在环镇路支路新建约250米DN300排水管等设施:对乌沙涌及其他内河涌进行长度约14.57千米的综合整治，建设改造一批排水管网相关设备,以及其他配套基础设施</w:t>
      </w:r>
    </w:p>
    <w:p w14:paraId="7B439107">
      <w:pPr>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2.勘察设计工作内容</w:t>
      </w:r>
    </w:p>
    <w:p w14:paraId="4E66B84A">
      <w:pPr>
        <w:numPr>
          <w:ilvl w:val="0"/>
          <w:numId w:val="0"/>
        </w:numPr>
        <w:ind w:left="0" w:leftChars="0" w:firstLine="420" w:firstLineChars="175"/>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本项目勘察内容包括但不限于：初测（测量放点、管线物探及地形图等测量相关工作，报告须满足勘察设计深度需要）和勘探，查明用地范围内地基岩土的类型、分布、岩土性质、不良地质等工程地质条件和水文地质条件，出具工程设计和施工所需要的勘察报告。为本工程所有设计和施工提供所需的工程地质依据。勘察布孔及进尺，由中标人按现行规范设计布置（按用地现状及设计单位有关需求进行勘察，并经建设单位认可），并负责配合勘察文件审查工作。如果在设计期间地形发生明显变化影响到图纸编制时，需及时更新地形图测量成果。</w:t>
      </w:r>
    </w:p>
    <w:p w14:paraId="610A5EFF">
      <w:pPr>
        <w:numPr>
          <w:ilvl w:val="0"/>
          <w:numId w:val="0"/>
        </w:numPr>
        <w:ind w:left="0" w:leftChars="0" w:firstLine="420" w:firstLineChars="175"/>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2）设计内容包括但不限于：方案设计、初步设计(含编制概算书)、施工图设计（含施工图、工程量清单、工程预算书、3D彩色效果图）、配合招标人施工图审查（包含各专业图纸审查）、施工现场指导与监督、工程调整和竣工验收设计服务等。本项目要求按限额设计，概算工程费限额标准为批复估算工程费，预算工程费不超过批复概算工程费。初步设计按要求送行业主管部门审查，初步设计阶段及施工图阶段按程序及规范要求等接受相关技术审查。中标人提供建设工程报建所需的工程图纸及资料、建设全过程设计服务及协调工作、协助招标人规划报建工作、配合招标人完成中介预算编审工作。</w:t>
      </w:r>
    </w:p>
    <w:p w14:paraId="2159654F">
      <w:pPr>
        <w:numPr>
          <w:ilvl w:val="0"/>
          <w:numId w:val="0"/>
        </w:numPr>
        <w:ind w:left="0" w:leftChars="0" w:firstLine="420" w:firstLineChars="175"/>
        <w:rPr>
          <w:rFonts w:hint="default" w:ascii="Times New Roman" w:hAnsi="Times New Roman" w:eastAsia="宋体" w:cs="Times New Roman"/>
          <w:color w:val="auto"/>
          <w:lang w:val="en-US" w:eastAsia="zh-CN"/>
        </w:rPr>
      </w:pPr>
      <w:r>
        <w:rPr>
          <w:rFonts w:hint="eastAsia" w:ascii="Times New Roman" w:hAnsi="Times New Roman" w:eastAsia="宋体" w:cs="Times New Roman"/>
          <w:b w:val="0"/>
          <w:bCs w:val="0"/>
          <w:color w:val="auto"/>
          <w:sz w:val="24"/>
          <w:szCs w:val="24"/>
          <w:highlight w:val="none"/>
          <w:lang w:val="en-US" w:eastAsia="zh-CN"/>
        </w:rPr>
        <w:t>具体详见《可行性研究报告》。</w:t>
      </w:r>
    </w:p>
    <w:p w14:paraId="1FA8F637">
      <w:pPr>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3.勘察设计标准</w:t>
      </w:r>
    </w:p>
    <w:p w14:paraId="2760A4A0">
      <w:pPr>
        <w:ind w:firstLine="480" w:firstLineChars="200"/>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详见《可行性研究报告》</w:t>
      </w:r>
    </w:p>
    <w:p w14:paraId="314300C9">
      <w:pPr>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4.勘察设计依据</w:t>
      </w:r>
    </w:p>
    <w:p w14:paraId="1C575047">
      <w:pPr>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详见《可行性研究报告》。</w:t>
      </w:r>
      <w:bookmarkEnd w:id="475"/>
      <w:bookmarkEnd w:id="476"/>
      <w:bookmarkEnd w:id="477"/>
      <w:bookmarkEnd w:id="478"/>
      <w:bookmarkEnd w:id="479"/>
      <w:bookmarkEnd w:id="480"/>
      <w:bookmarkEnd w:id="481"/>
      <w:permEnd w:id="138"/>
    </w:p>
    <w:p w14:paraId="27E2BA0A">
      <w:pPr>
        <w:pStyle w:val="3"/>
        <w:numPr>
          <w:ilvl w:val="0"/>
          <w:numId w:val="0"/>
        </w:numPr>
        <w:jc w:val="center"/>
        <w:rPr>
          <w:color w:val="auto"/>
          <w:highlight w:val="none"/>
        </w:rPr>
      </w:pPr>
      <w:r>
        <w:rPr>
          <w:color w:val="auto"/>
          <w:highlight w:val="none"/>
        </w:rPr>
        <w:br w:type="page"/>
      </w:r>
      <w:bookmarkStart w:id="482" w:name="_Toc9063699"/>
      <w:bookmarkStart w:id="483" w:name="_Toc1778170461"/>
      <w:bookmarkStart w:id="484" w:name="_Toc817551369"/>
      <w:r>
        <w:rPr>
          <w:rFonts w:hint="eastAsia"/>
          <w:color w:val="auto"/>
          <w:highlight w:val="none"/>
        </w:rPr>
        <w:t>第</w:t>
      </w:r>
      <w:r>
        <w:rPr>
          <w:rFonts w:hint="eastAsia"/>
          <w:color w:val="auto"/>
          <w:highlight w:val="none"/>
          <w:lang w:eastAsia="zh-CN"/>
        </w:rPr>
        <w:t>六</w:t>
      </w:r>
      <w:r>
        <w:rPr>
          <w:rFonts w:hint="eastAsia"/>
          <w:color w:val="auto"/>
          <w:highlight w:val="none"/>
        </w:rPr>
        <w:t>章</w:t>
      </w:r>
      <w:r>
        <w:rPr>
          <w:color w:val="auto"/>
          <w:highlight w:val="none"/>
        </w:rPr>
        <w:t xml:space="preserve"> </w:t>
      </w:r>
      <w:r>
        <w:rPr>
          <w:rFonts w:hint="eastAsia"/>
          <w:color w:val="auto"/>
          <w:highlight w:val="none"/>
          <w:lang w:eastAsia="zh-CN"/>
        </w:rPr>
        <w:t>投标文件格式</w:t>
      </w:r>
      <w:bookmarkEnd w:id="482"/>
      <w:bookmarkEnd w:id="483"/>
      <w:bookmarkEnd w:id="484"/>
    </w:p>
    <w:p w14:paraId="538601ED">
      <w:pPr>
        <w:tabs>
          <w:tab w:val="left" w:pos="-951"/>
          <w:tab w:val="left" w:pos="4267"/>
          <w:tab w:val="left" w:pos="7925"/>
        </w:tabs>
        <w:adjustRightInd w:val="0"/>
        <w:snapToGrid w:val="0"/>
        <w:spacing w:line="360" w:lineRule="auto"/>
        <w:ind w:right="-6"/>
        <w:jc w:val="right"/>
        <w:rPr>
          <w:rFonts w:hint="eastAsia" w:ascii="宋体" w:hAnsi="宋体"/>
          <w:color w:val="auto"/>
          <w:sz w:val="28"/>
          <w:szCs w:val="28"/>
          <w:highlight w:val="none"/>
        </w:rPr>
      </w:pPr>
      <w:r>
        <w:rPr>
          <w:rFonts w:ascii="宋体" w:hAnsi="宋体"/>
          <w:color w:val="auto"/>
          <w:szCs w:val="21"/>
          <w:highlight w:val="none"/>
        </w:rPr>
        <w:br w:type="page"/>
      </w:r>
    </w:p>
    <w:p w14:paraId="62A24151">
      <w:pPr>
        <w:spacing w:line="360" w:lineRule="auto"/>
        <w:rPr>
          <w:rFonts w:hint="eastAsia" w:ascii="宋体" w:hAnsi="宋体"/>
          <w:color w:val="auto"/>
          <w:szCs w:val="21"/>
          <w:highlight w:val="none"/>
        </w:rPr>
      </w:pPr>
    </w:p>
    <w:p w14:paraId="6FAB6CD5">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575395B1">
      <w:pPr>
        <w:pStyle w:val="10"/>
        <w:spacing w:line="360" w:lineRule="auto"/>
        <w:jc w:val="center"/>
        <w:rPr>
          <w:rFonts w:hint="eastAsia" w:ascii="宋体" w:hAnsi="宋体" w:eastAsia="宋体"/>
          <w:color w:val="auto"/>
          <w:sz w:val="40"/>
          <w:szCs w:val="40"/>
          <w:highlight w:val="none"/>
          <w:lang w:eastAsia="zh-CN"/>
        </w:rPr>
      </w:pPr>
      <w:r>
        <w:rPr>
          <w:rFonts w:hint="eastAsia" w:ascii="宋体" w:hAnsi="宋体"/>
          <w:bCs/>
          <w:color w:val="auto"/>
          <w:sz w:val="40"/>
          <w:szCs w:val="40"/>
          <w:highlight w:val="none"/>
          <w:lang w:eastAsia="zh-CN"/>
        </w:rPr>
        <w:t>项目名称</w:t>
      </w:r>
    </w:p>
    <w:p w14:paraId="04F8BD3A">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761A497E">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5C9F3561">
      <w:pPr>
        <w:tabs>
          <w:tab w:val="left" w:pos="-951"/>
          <w:tab w:val="left" w:pos="4267"/>
          <w:tab w:val="left" w:pos="7925"/>
        </w:tabs>
        <w:adjustRightInd w:val="0"/>
        <w:snapToGrid w:val="0"/>
        <w:spacing w:line="360" w:lineRule="auto"/>
        <w:ind w:right="-6"/>
        <w:jc w:val="center"/>
        <w:rPr>
          <w:rFonts w:hint="eastAsia" w:ascii="宋体" w:hAnsi="宋体"/>
          <w:bCs/>
          <w:color w:val="auto"/>
          <w:szCs w:val="21"/>
          <w:highlight w:val="none"/>
        </w:rPr>
      </w:pPr>
      <w:r>
        <w:rPr>
          <w:rFonts w:hint="eastAsia" w:ascii="宋体" w:hAnsi="宋体"/>
          <w:bCs/>
          <w:color w:val="auto"/>
          <w:sz w:val="84"/>
          <w:szCs w:val="84"/>
          <w:highlight w:val="none"/>
        </w:rPr>
        <w:t>资格标函</w:t>
      </w:r>
    </w:p>
    <w:p w14:paraId="2AA8840A">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147FC491">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6B5B26E6">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5633EB4D">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2C0F66F3">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058FE8AF">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1621AF21">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19FC8B6D">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663BFAC0">
      <w:pPr>
        <w:tabs>
          <w:tab w:val="left" w:pos="-951"/>
          <w:tab w:val="left" w:pos="4267"/>
          <w:tab w:val="left" w:pos="7925"/>
        </w:tabs>
        <w:adjustRightInd w:val="0"/>
        <w:snapToGrid w:val="0"/>
        <w:spacing w:line="360" w:lineRule="auto"/>
        <w:ind w:right="-6" w:firstLine="2212" w:firstLineChars="790"/>
        <w:rPr>
          <w:rFonts w:hint="eastAsia" w:ascii="宋体" w:hAnsi="宋体"/>
          <w:bCs/>
          <w:color w:val="auto"/>
          <w:sz w:val="28"/>
          <w:szCs w:val="28"/>
          <w:highlight w:val="none"/>
          <w:u w:val="single"/>
        </w:rPr>
      </w:pPr>
      <w:r>
        <w:rPr>
          <w:rFonts w:hint="eastAsia" w:ascii="宋体" w:hAnsi="宋体"/>
          <w:bCs/>
          <w:color w:val="auto"/>
          <w:sz w:val="28"/>
          <w:szCs w:val="28"/>
          <w:highlight w:val="none"/>
        </w:rPr>
        <w:t>投标人全称：</w:t>
      </w:r>
      <w:r>
        <w:rPr>
          <w:rFonts w:hint="eastAsia" w:ascii="宋体" w:hAnsi="宋体"/>
          <w:bCs/>
          <w:color w:val="auto"/>
          <w:sz w:val="28"/>
          <w:szCs w:val="28"/>
          <w:highlight w:val="none"/>
          <w:u w:val="single"/>
        </w:rPr>
        <w:t xml:space="preserve">                   </w:t>
      </w:r>
      <w:r>
        <w:rPr>
          <w:rFonts w:hint="eastAsia" w:ascii="宋体" w:hAnsi="宋体"/>
          <w:bCs/>
          <w:color w:val="auto"/>
          <w:sz w:val="28"/>
          <w:szCs w:val="28"/>
          <w:highlight w:val="none"/>
          <w:u w:val="single"/>
          <w:lang w:val="en-US" w:eastAsia="zh-CN"/>
        </w:rPr>
        <w:t xml:space="preserve">  </w:t>
      </w:r>
      <w:r>
        <w:rPr>
          <w:rFonts w:hint="eastAsia" w:ascii="宋体" w:hAnsi="宋体"/>
          <w:bCs/>
          <w:color w:val="auto"/>
          <w:sz w:val="28"/>
          <w:szCs w:val="28"/>
          <w:highlight w:val="none"/>
          <w:u w:val="single"/>
        </w:rPr>
        <w:t xml:space="preserve"> </w:t>
      </w:r>
      <w:r>
        <w:rPr>
          <w:rFonts w:hint="eastAsia" w:ascii="宋体" w:hAnsi="宋体"/>
          <w:bCs/>
          <w:color w:val="auto"/>
          <w:sz w:val="28"/>
          <w:szCs w:val="28"/>
          <w:highlight w:val="none"/>
          <w:u w:val="none"/>
        </w:rPr>
        <w:t>（</w:t>
      </w:r>
      <w:r>
        <w:rPr>
          <w:rFonts w:hint="eastAsia" w:ascii="宋体" w:hAnsi="宋体"/>
          <w:bCs/>
          <w:color w:val="auto"/>
          <w:sz w:val="28"/>
          <w:szCs w:val="28"/>
          <w:highlight w:val="none"/>
          <w:u w:val="none"/>
          <w:lang w:eastAsia="zh-CN"/>
        </w:rPr>
        <w:t>加盖电子印章</w:t>
      </w:r>
      <w:r>
        <w:rPr>
          <w:rFonts w:hint="eastAsia" w:ascii="宋体" w:hAnsi="宋体"/>
          <w:bCs/>
          <w:color w:val="auto"/>
          <w:sz w:val="28"/>
          <w:szCs w:val="28"/>
          <w:highlight w:val="none"/>
          <w:u w:val="none"/>
        </w:rPr>
        <w:t>）</w:t>
      </w:r>
    </w:p>
    <w:p w14:paraId="20B6339C">
      <w:pPr>
        <w:tabs>
          <w:tab w:val="left" w:pos="-951"/>
          <w:tab w:val="left" w:pos="4267"/>
          <w:tab w:val="left" w:pos="7925"/>
        </w:tabs>
        <w:adjustRightInd w:val="0"/>
        <w:snapToGrid w:val="0"/>
        <w:spacing w:line="360" w:lineRule="auto"/>
        <w:ind w:right="-6" w:firstLine="154" w:firstLineChars="55"/>
        <w:rPr>
          <w:rFonts w:hint="eastAsia" w:ascii="宋体" w:hAnsi="宋体"/>
          <w:bCs/>
          <w:color w:val="auto"/>
          <w:sz w:val="28"/>
          <w:szCs w:val="28"/>
          <w:highlight w:val="none"/>
          <w:u w:val="single"/>
        </w:rPr>
      </w:pPr>
    </w:p>
    <w:p w14:paraId="3402694A">
      <w:pPr>
        <w:tabs>
          <w:tab w:val="left" w:pos="-951"/>
          <w:tab w:val="left" w:pos="4267"/>
          <w:tab w:val="left" w:pos="7925"/>
        </w:tabs>
        <w:adjustRightInd w:val="0"/>
        <w:snapToGrid w:val="0"/>
        <w:spacing w:line="360" w:lineRule="auto"/>
        <w:ind w:right="-6" w:firstLine="2212" w:firstLineChars="790"/>
        <w:rPr>
          <w:rFonts w:hint="eastAsia" w:ascii="宋体" w:hAnsi="宋体" w:eastAsia="宋体"/>
          <w:bCs/>
          <w:color w:val="auto"/>
          <w:sz w:val="28"/>
          <w:szCs w:val="28"/>
          <w:highlight w:val="none"/>
          <w:u w:val="single"/>
          <w:lang w:eastAsia="zh-CN"/>
        </w:rPr>
      </w:pPr>
      <w:r>
        <w:rPr>
          <w:rFonts w:hint="eastAsia" w:ascii="宋体" w:hAnsi="宋体"/>
          <w:bCs/>
          <w:color w:val="auto"/>
          <w:sz w:val="28"/>
          <w:szCs w:val="28"/>
          <w:highlight w:val="none"/>
        </w:rPr>
        <w:t>法定代表人或代理人：</w:t>
      </w:r>
      <w:r>
        <w:rPr>
          <w:rFonts w:hint="eastAsia" w:ascii="宋体" w:hAnsi="宋体"/>
          <w:bCs/>
          <w:color w:val="auto"/>
          <w:sz w:val="28"/>
          <w:szCs w:val="28"/>
          <w:highlight w:val="none"/>
          <w:u w:val="single"/>
        </w:rPr>
        <w:t xml:space="preserve">      </w:t>
      </w:r>
      <w:r>
        <w:rPr>
          <w:rFonts w:hint="eastAsia" w:ascii="宋体" w:hAnsi="宋体"/>
          <w:bCs/>
          <w:color w:val="auto"/>
          <w:sz w:val="28"/>
          <w:szCs w:val="28"/>
          <w:highlight w:val="none"/>
          <w:u w:val="single"/>
          <w:lang w:val="en-US" w:eastAsia="zh-CN"/>
        </w:rPr>
        <w:t xml:space="preserve">  </w:t>
      </w:r>
      <w:r>
        <w:rPr>
          <w:rFonts w:hint="eastAsia" w:ascii="宋体" w:hAnsi="宋体"/>
          <w:bCs/>
          <w:color w:val="auto"/>
          <w:sz w:val="28"/>
          <w:szCs w:val="28"/>
          <w:highlight w:val="none"/>
          <w:u w:val="single"/>
        </w:rPr>
        <w:t xml:space="preserve">      </w:t>
      </w:r>
      <w:r>
        <w:rPr>
          <w:rFonts w:hint="eastAsia" w:ascii="宋体" w:hAnsi="宋体"/>
          <w:bCs/>
          <w:color w:val="auto"/>
          <w:sz w:val="28"/>
          <w:szCs w:val="28"/>
          <w:highlight w:val="none"/>
          <w:u w:val="none"/>
        </w:rPr>
        <w:t>（</w:t>
      </w:r>
      <w:r>
        <w:rPr>
          <w:rFonts w:hint="eastAsia" w:ascii="宋体" w:hAnsi="宋体"/>
          <w:bCs/>
          <w:color w:val="auto"/>
          <w:sz w:val="28"/>
          <w:szCs w:val="28"/>
          <w:highlight w:val="none"/>
          <w:u w:val="none"/>
          <w:lang w:eastAsia="zh-CN"/>
        </w:rPr>
        <w:t>电子签名</w:t>
      </w:r>
      <w:r>
        <w:rPr>
          <w:rFonts w:hint="eastAsia" w:ascii="宋体" w:hAnsi="宋体"/>
          <w:bCs/>
          <w:color w:val="auto"/>
          <w:sz w:val="28"/>
          <w:szCs w:val="28"/>
          <w:highlight w:val="none"/>
          <w:u w:val="none"/>
        </w:rPr>
        <w:t>）</w:t>
      </w:r>
    </w:p>
    <w:p w14:paraId="5B18CAAC">
      <w:pPr>
        <w:tabs>
          <w:tab w:val="left" w:pos="-951"/>
          <w:tab w:val="left" w:pos="4267"/>
          <w:tab w:val="left" w:pos="7925"/>
        </w:tabs>
        <w:adjustRightInd w:val="0"/>
        <w:snapToGrid w:val="0"/>
        <w:spacing w:line="360" w:lineRule="auto"/>
        <w:ind w:right="-6"/>
        <w:rPr>
          <w:rFonts w:hint="eastAsia" w:ascii="宋体" w:hAnsi="宋体"/>
          <w:b/>
          <w:bCs/>
          <w:color w:val="auto"/>
          <w:sz w:val="28"/>
          <w:szCs w:val="28"/>
          <w:highlight w:val="none"/>
        </w:rPr>
      </w:pPr>
    </w:p>
    <w:p w14:paraId="1145601C">
      <w:pPr>
        <w:tabs>
          <w:tab w:val="left" w:pos="-951"/>
          <w:tab w:val="left" w:pos="4267"/>
          <w:tab w:val="left" w:pos="7925"/>
        </w:tabs>
        <w:adjustRightInd w:val="0"/>
        <w:snapToGrid w:val="0"/>
        <w:spacing w:line="360" w:lineRule="auto"/>
        <w:ind w:right="-6" w:firstLine="0" w:firstLineChars="0"/>
        <w:jc w:val="center"/>
        <w:rPr>
          <w:rFonts w:hint="eastAsia" w:ascii="宋体" w:hAnsi="宋体"/>
          <w:bCs/>
          <w:color w:val="auto"/>
          <w:sz w:val="28"/>
          <w:szCs w:val="28"/>
          <w:highlight w:val="none"/>
        </w:rPr>
      </w:pPr>
      <w:r>
        <w:rPr>
          <w:rFonts w:hint="eastAsia" w:ascii="宋体" w:hAnsi="宋体"/>
          <w:bCs/>
          <w:color w:val="auto"/>
          <w:sz w:val="28"/>
          <w:szCs w:val="28"/>
          <w:highlight w:val="none"/>
        </w:rPr>
        <w:t>年  月  日</w:t>
      </w:r>
    </w:p>
    <w:p w14:paraId="1B59ED51">
      <w:pPr>
        <w:tabs>
          <w:tab w:val="left" w:pos="-951"/>
          <w:tab w:val="left" w:pos="4267"/>
          <w:tab w:val="left" w:pos="7925"/>
        </w:tabs>
        <w:adjustRightInd w:val="0"/>
        <w:snapToGrid w:val="0"/>
        <w:spacing w:line="360" w:lineRule="auto"/>
        <w:ind w:right="-6"/>
        <w:rPr>
          <w:rFonts w:hint="eastAsia" w:ascii="宋体" w:hAnsi="宋体"/>
          <w:bCs/>
          <w:color w:val="auto"/>
          <w:sz w:val="21"/>
          <w:szCs w:val="21"/>
          <w:highlight w:val="none"/>
        </w:rPr>
      </w:pPr>
    </w:p>
    <w:p w14:paraId="0DA11D7C">
      <w:pPr>
        <w:rPr>
          <w:rFonts w:hint="eastAsia"/>
          <w:color w:val="auto"/>
        </w:rPr>
      </w:pPr>
    </w:p>
    <w:p w14:paraId="13D88145">
      <w:pPr>
        <w:spacing w:line="420" w:lineRule="exact"/>
        <w:jc w:val="left"/>
        <w:rPr>
          <w:rFonts w:hint="eastAsia" w:ascii="宋体" w:hAnsi="宋体"/>
          <w:bCs/>
          <w:color w:val="auto"/>
          <w:sz w:val="36"/>
          <w:szCs w:val="36"/>
          <w:highlight w:val="none"/>
        </w:rPr>
      </w:pPr>
      <w:r>
        <w:rPr>
          <w:rFonts w:hint="eastAsia" w:ascii="宋体" w:hAnsi="宋体"/>
          <w:color w:val="auto"/>
          <w:sz w:val="21"/>
          <w:szCs w:val="21"/>
          <w:highlight w:val="none"/>
        </w:rPr>
        <w:t>说明：本封面仅供参考，格式由投标人自定，但必须包括</w:t>
      </w:r>
      <w:r>
        <w:rPr>
          <w:rFonts w:hint="eastAsia" w:ascii="宋体" w:hAnsi="宋体"/>
          <w:color w:val="auto"/>
          <w:sz w:val="21"/>
          <w:szCs w:val="21"/>
          <w:highlight w:val="none"/>
          <w:lang w:eastAsia="zh-CN"/>
        </w:rPr>
        <w:t>项目名称</w:t>
      </w:r>
      <w:r>
        <w:rPr>
          <w:rFonts w:hint="eastAsia" w:ascii="宋体" w:hAnsi="宋体"/>
          <w:color w:val="auto"/>
          <w:sz w:val="21"/>
          <w:szCs w:val="21"/>
          <w:highlight w:val="none"/>
        </w:rPr>
        <w:t>、“资格标”或“资格标函”字样、投标人名称、投标人</w:t>
      </w:r>
      <w:r>
        <w:rPr>
          <w:rFonts w:hint="eastAsia" w:ascii="宋体" w:hAnsi="宋体"/>
          <w:color w:val="auto"/>
          <w:sz w:val="21"/>
          <w:szCs w:val="21"/>
          <w:highlight w:val="none"/>
          <w:lang w:eastAsia="zh-CN"/>
        </w:rPr>
        <w:t>电子印章</w:t>
      </w:r>
      <w:r>
        <w:rPr>
          <w:rFonts w:hint="eastAsia" w:ascii="宋体" w:hAnsi="宋体"/>
          <w:color w:val="auto"/>
          <w:sz w:val="21"/>
          <w:szCs w:val="21"/>
          <w:highlight w:val="none"/>
        </w:rPr>
        <w:t>、投标人法定代表人或其代理人</w:t>
      </w:r>
      <w:r>
        <w:rPr>
          <w:rFonts w:hint="eastAsia" w:ascii="宋体" w:hAnsi="宋体"/>
          <w:color w:val="auto"/>
          <w:sz w:val="21"/>
          <w:szCs w:val="21"/>
          <w:highlight w:val="none"/>
          <w:lang w:eastAsia="zh-CN"/>
        </w:rPr>
        <w:t>电子签名</w:t>
      </w:r>
      <w:r>
        <w:rPr>
          <w:rFonts w:hint="eastAsia" w:ascii="宋体" w:hAnsi="宋体"/>
          <w:color w:val="auto"/>
          <w:sz w:val="21"/>
          <w:szCs w:val="21"/>
          <w:highlight w:val="none"/>
        </w:rPr>
        <w:t>。</w:t>
      </w:r>
    </w:p>
    <w:p w14:paraId="2DADA893">
      <w:pPr>
        <w:spacing w:line="360" w:lineRule="auto"/>
        <w:ind w:firstLine="420"/>
        <w:jc w:val="center"/>
        <w:rPr>
          <w:rFonts w:hint="eastAsia" w:ascii="宋体" w:hAnsi="宋体"/>
          <w:color w:val="auto"/>
          <w:sz w:val="21"/>
          <w:szCs w:val="21"/>
          <w:highlight w:val="none"/>
          <w:lang w:val="en-US" w:eastAsia="zh-CN"/>
        </w:rPr>
      </w:pPr>
      <w:r>
        <w:rPr>
          <w:rFonts w:hint="eastAsia" w:ascii="宋体" w:hAnsi="宋体" w:eastAsia="宋体" w:cs="宋体"/>
          <w:b/>
          <w:color w:val="auto"/>
          <w:sz w:val="28"/>
          <w:szCs w:val="28"/>
          <w:highlight w:val="none"/>
          <w:lang w:eastAsia="zh-CN"/>
        </w:rPr>
        <w:br w:type="page"/>
      </w:r>
      <w:r>
        <w:rPr>
          <w:rFonts w:hint="eastAsia" w:ascii="宋体" w:hAnsi="宋体" w:eastAsia="宋体" w:cs="宋体"/>
          <w:b/>
          <w:color w:val="auto"/>
          <w:sz w:val="28"/>
          <w:szCs w:val="28"/>
          <w:highlight w:val="none"/>
          <w:lang w:eastAsia="zh-CN"/>
        </w:rPr>
        <w:t>资格标</w:t>
      </w:r>
      <w:r>
        <w:rPr>
          <w:rFonts w:hint="eastAsia" w:ascii="宋体" w:hAnsi="宋体" w:eastAsia="宋体" w:cs="宋体"/>
          <w:b/>
          <w:color w:val="auto"/>
          <w:sz w:val="28"/>
          <w:szCs w:val="28"/>
          <w:highlight w:val="none"/>
        </w:rPr>
        <w:t>目录</w:t>
      </w:r>
    </w:p>
    <w:p w14:paraId="7D24D697">
      <w:pPr>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val="en-US" w:eastAsia="zh-CN"/>
        </w:rPr>
        <w:t>身份证明</w:t>
      </w:r>
    </w:p>
    <w:p w14:paraId="61FC313E">
      <w:pPr>
        <w:numPr>
          <w:ilvl w:val="0"/>
          <w:numId w:val="0"/>
        </w:numPr>
        <w:spacing w:line="360" w:lineRule="auto"/>
        <w:ind w:left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二、授权委托书</w:t>
      </w:r>
      <w:r>
        <w:rPr>
          <w:rFonts w:hint="eastAsia" w:ascii="宋体" w:hAnsi="宋体" w:eastAsia="宋体" w:cs="宋体"/>
          <w:color w:val="auto"/>
          <w:sz w:val="21"/>
          <w:szCs w:val="21"/>
          <w:highlight w:val="none"/>
          <w:lang w:val="en-US" w:eastAsia="zh-CN"/>
        </w:rPr>
        <w:t>（适用于有代理人的情况）</w:t>
      </w:r>
    </w:p>
    <w:p w14:paraId="692ECD4D">
      <w:pPr>
        <w:spacing w:line="360" w:lineRule="auto"/>
        <w:ind w:firstLine="420"/>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Cs w:val="21"/>
          <w:highlight w:val="none"/>
          <w:lang w:eastAsia="zh-CN"/>
        </w:rPr>
        <w:t>投标人基本情况表</w:t>
      </w:r>
    </w:p>
    <w:p w14:paraId="1A57FB1F">
      <w:pPr>
        <w:numPr>
          <w:ilvl w:val="0"/>
          <w:numId w:val="0"/>
        </w:numPr>
        <w:spacing w:line="360" w:lineRule="auto"/>
        <w:ind w:left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四、联合体协议书（适用于联合体投标的情况）</w:t>
      </w:r>
    </w:p>
    <w:p w14:paraId="7931F785">
      <w:pPr>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五、《信用中国》网站下载的信用信息报告</w:t>
      </w:r>
    </w:p>
    <w:p w14:paraId="0DE4C979">
      <w:pPr>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六、国家企业信用信息公示系统下载的企业信用信息公示报告</w:t>
      </w:r>
    </w:p>
    <w:p w14:paraId="48875213">
      <w:pPr>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七、投标保证金承诺书（如需）</w:t>
      </w:r>
    </w:p>
    <w:p w14:paraId="63FBF1C7">
      <w:pPr>
        <w:spacing w:line="360" w:lineRule="auto"/>
        <w:ind w:firstLine="420"/>
        <w:rPr>
          <w:rFonts w:hint="eastAsia" w:ascii="宋体" w:hAnsi="宋体" w:eastAsia="宋体" w:cs="Times New Roman"/>
          <w:color w:val="auto"/>
          <w:sz w:val="21"/>
          <w:szCs w:val="21"/>
          <w:highlight w:val="none"/>
          <w:lang w:val="en-US" w:eastAsia="zh-CN"/>
        </w:rPr>
      </w:pPr>
      <w:r>
        <w:rPr>
          <w:rFonts w:hint="eastAsia" w:ascii="宋体" w:hAnsi="宋体"/>
          <w:color w:val="auto"/>
          <w:sz w:val="21"/>
          <w:szCs w:val="21"/>
          <w:highlight w:val="none"/>
          <w:lang w:val="en-US" w:eastAsia="zh-CN"/>
        </w:rPr>
        <w:t>八</w:t>
      </w:r>
      <w:r>
        <w:rPr>
          <w:rFonts w:hint="eastAsia" w:ascii="宋体" w:hAnsi="宋体" w:eastAsia="宋体" w:cs="Times New Roman"/>
          <w:color w:val="auto"/>
          <w:sz w:val="21"/>
          <w:szCs w:val="21"/>
          <w:highlight w:val="none"/>
          <w:lang w:val="en-US" w:eastAsia="zh-CN"/>
        </w:rPr>
        <w:t>、投标人认为需要补充的材料</w:t>
      </w:r>
    </w:p>
    <w:p w14:paraId="19BD7E97">
      <w:pPr>
        <w:pStyle w:val="14"/>
        <w:jc w:val="center"/>
        <w:rPr>
          <w:b/>
          <w:color w:val="auto"/>
          <w:sz w:val="32"/>
          <w:szCs w:val="32"/>
          <w:highlight w:val="none"/>
        </w:rPr>
      </w:pPr>
      <w:r>
        <w:rPr>
          <w:rFonts w:hint="eastAsia"/>
          <w:b/>
          <w:color w:val="auto"/>
          <w:sz w:val="32"/>
          <w:szCs w:val="32"/>
          <w:highlight w:val="none"/>
        </w:rPr>
        <w:br w:type="page"/>
      </w:r>
      <w:r>
        <w:rPr>
          <w:rFonts w:hint="eastAsia" w:ascii="宋体" w:hAnsi="宋体" w:eastAsia="宋体" w:cs="Times New Roman"/>
          <w:b/>
          <w:bCs/>
          <w:color w:val="auto"/>
          <w:kern w:val="2"/>
          <w:sz w:val="28"/>
          <w:szCs w:val="28"/>
          <w:highlight w:val="none"/>
          <w:lang w:val="en-US" w:eastAsia="zh-CN" w:bidi="ar-SA"/>
        </w:rPr>
        <w:t>一、法定代表人身份证明</w:t>
      </w:r>
    </w:p>
    <w:p w14:paraId="3C4789BF">
      <w:pPr>
        <w:spacing w:line="360" w:lineRule="auto"/>
        <w:ind w:firstLine="560" w:firstLineChars="200"/>
        <w:rPr>
          <w:rFonts w:hint="eastAsia" w:ascii="宋体" w:hAnsi="宋体"/>
          <w:color w:val="auto"/>
          <w:sz w:val="28"/>
          <w:szCs w:val="28"/>
          <w:highlight w:val="none"/>
        </w:rPr>
      </w:pPr>
    </w:p>
    <w:p w14:paraId="1B024EB6">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投标人名称：</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7134B509">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单位性质：</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3754E599">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地址：</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5B0607DE">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成立时间：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14:paraId="692BF7D0">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经营期限：</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605FA2A6">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姓名：</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性别：</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年龄：</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职务：</w:t>
      </w:r>
      <w:r>
        <w:rPr>
          <w:rFonts w:hint="eastAsia" w:ascii="宋体" w:hAnsi="宋体"/>
          <w:color w:val="auto"/>
          <w:sz w:val="21"/>
          <w:szCs w:val="21"/>
          <w:highlight w:val="none"/>
          <w:u w:val="single"/>
        </w:rPr>
        <w:t xml:space="preserve">         </w:t>
      </w:r>
    </w:p>
    <w:p w14:paraId="2098B5F4">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系</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（投标人名称）的法定代表人。</w:t>
      </w:r>
    </w:p>
    <w:p w14:paraId="35883749">
      <w:pPr>
        <w:spacing w:line="360" w:lineRule="auto"/>
        <w:ind w:firstLine="840" w:firstLineChars="400"/>
        <w:rPr>
          <w:rFonts w:hint="eastAsia" w:ascii="宋体" w:hAnsi="宋体"/>
          <w:color w:val="auto"/>
          <w:sz w:val="21"/>
          <w:szCs w:val="21"/>
          <w:highlight w:val="none"/>
        </w:rPr>
      </w:pPr>
      <w:r>
        <w:rPr>
          <w:rFonts w:hint="eastAsia" w:ascii="宋体" w:hAnsi="宋体"/>
          <w:color w:val="auto"/>
          <w:sz w:val="21"/>
          <w:szCs w:val="21"/>
          <w:highlight w:val="none"/>
        </w:rPr>
        <w:t>特此证明。</w:t>
      </w:r>
    </w:p>
    <w:p w14:paraId="40451C9D">
      <w:pPr>
        <w:spacing w:line="360" w:lineRule="auto"/>
        <w:ind w:firstLine="420" w:firstLineChars="200"/>
        <w:rPr>
          <w:rFonts w:hint="eastAsia" w:ascii="宋体" w:hAnsi="宋体"/>
          <w:color w:val="auto"/>
          <w:sz w:val="21"/>
          <w:szCs w:val="21"/>
          <w:highlight w:val="none"/>
        </w:rPr>
      </w:pPr>
    </w:p>
    <w:p w14:paraId="52AA71D6">
      <w:pPr>
        <w:spacing w:line="360" w:lineRule="auto"/>
        <w:ind w:firstLine="420" w:firstLineChars="200"/>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附：法定代表人身份证复印件</w:t>
      </w:r>
      <w:r>
        <w:rPr>
          <w:rFonts w:hint="eastAsia" w:ascii="宋体" w:hAnsi="宋体"/>
          <w:color w:val="auto"/>
          <w:sz w:val="21"/>
          <w:szCs w:val="21"/>
          <w:highlight w:val="none"/>
          <w:lang w:eastAsia="zh-CN"/>
        </w:rPr>
        <w:t>或扫描件</w:t>
      </w:r>
    </w:p>
    <w:p w14:paraId="33045250">
      <w:pPr>
        <w:spacing w:line="360" w:lineRule="auto"/>
        <w:ind w:firstLine="420" w:firstLineChars="200"/>
        <w:rPr>
          <w:rFonts w:hint="eastAsia" w:ascii="宋体" w:hAnsi="宋体"/>
          <w:color w:val="auto"/>
          <w:sz w:val="21"/>
          <w:szCs w:val="21"/>
          <w:highlight w:val="none"/>
        </w:rPr>
      </w:pPr>
    </w:p>
    <w:p w14:paraId="6DA730F5">
      <w:pPr>
        <w:spacing w:line="360" w:lineRule="auto"/>
        <w:jc w:val="right"/>
        <w:rPr>
          <w:rFonts w:hint="eastAsia" w:ascii="宋体" w:hAnsi="宋体"/>
          <w:color w:val="auto"/>
          <w:sz w:val="21"/>
          <w:szCs w:val="21"/>
          <w:highlight w:val="none"/>
        </w:rPr>
      </w:pPr>
      <w:r>
        <w:rPr>
          <w:rFonts w:hint="eastAsia" w:ascii="宋体" w:hAnsi="宋体"/>
          <w:color w:val="auto"/>
          <w:sz w:val="21"/>
          <w:szCs w:val="21"/>
          <w:highlight w:val="none"/>
        </w:rPr>
        <w:t>投标人：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r>
        <w:rPr>
          <w:rFonts w:hint="eastAsia" w:ascii="宋体" w:hAnsi="宋体"/>
          <w:color w:val="auto"/>
          <w:sz w:val="21"/>
          <w:szCs w:val="21"/>
          <w:highlight w:val="none"/>
          <w:lang w:eastAsia="zh-CN"/>
        </w:rPr>
        <w:t>加盖电子印章</w:t>
      </w:r>
      <w:r>
        <w:rPr>
          <w:rFonts w:hint="eastAsia" w:ascii="宋体" w:hAnsi="宋体"/>
          <w:color w:val="auto"/>
          <w:sz w:val="21"/>
          <w:szCs w:val="21"/>
          <w:highlight w:val="none"/>
        </w:rPr>
        <w:t>）</w:t>
      </w:r>
    </w:p>
    <w:p w14:paraId="08F00C53">
      <w:pPr>
        <w:spacing w:line="360" w:lineRule="auto"/>
        <w:ind w:firstLine="4515" w:firstLineChars="2150"/>
        <w:rPr>
          <w:rFonts w:hint="eastAsia" w:ascii="宋体" w:hAnsi="宋体"/>
          <w:color w:val="auto"/>
          <w:sz w:val="21"/>
          <w:szCs w:val="21"/>
          <w:highlight w:val="none"/>
          <w:u w:val="single"/>
        </w:rPr>
      </w:pPr>
    </w:p>
    <w:p w14:paraId="4D3025F7">
      <w:pPr>
        <w:spacing w:line="360" w:lineRule="auto"/>
        <w:ind w:firstLine="5355" w:firstLineChars="2550"/>
        <w:rPr>
          <w:rFonts w:ascii="宋体" w:hAnsi="宋体"/>
          <w:color w:val="auto"/>
          <w:sz w:val="21"/>
          <w:szCs w:val="21"/>
          <w:highlight w:val="none"/>
        </w:rPr>
      </w:pP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14:paraId="3ED1FBCD">
      <w:pPr>
        <w:tabs>
          <w:tab w:val="left" w:pos="-951"/>
          <w:tab w:val="left" w:pos="4267"/>
          <w:tab w:val="left" w:pos="7925"/>
        </w:tabs>
        <w:adjustRightInd w:val="0"/>
        <w:snapToGrid w:val="0"/>
        <w:spacing w:line="360" w:lineRule="auto"/>
        <w:ind w:right="-6"/>
        <w:jc w:val="center"/>
        <w:rPr>
          <w:rFonts w:hint="eastAsia" w:ascii="宋体" w:hAnsi="Courier New" w:cs="Courier New"/>
          <w:b/>
          <w:color w:val="auto"/>
          <w:sz w:val="32"/>
          <w:szCs w:val="32"/>
          <w:highlight w:val="none"/>
        </w:rPr>
      </w:pPr>
      <w:r>
        <w:rPr>
          <w:color w:val="auto"/>
          <w:highlight w:val="none"/>
        </w:rPr>
        <w:br w:type="page"/>
      </w:r>
      <w:r>
        <w:rPr>
          <w:rFonts w:hint="eastAsia" w:ascii="宋体" w:hAnsi="宋体" w:eastAsia="宋体" w:cs="Times New Roman"/>
          <w:b/>
          <w:bCs/>
          <w:color w:val="auto"/>
          <w:sz w:val="28"/>
          <w:szCs w:val="28"/>
          <w:highlight w:val="none"/>
          <w:lang w:val="en-US" w:eastAsia="zh-CN"/>
        </w:rPr>
        <w:t>二、</w:t>
      </w:r>
      <w:r>
        <w:rPr>
          <w:rFonts w:hint="eastAsia" w:ascii="宋体" w:hAnsi="宋体" w:eastAsia="宋体" w:cs="Times New Roman"/>
          <w:b/>
          <w:bCs/>
          <w:color w:val="auto"/>
          <w:sz w:val="28"/>
          <w:szCs w:val="28"/>
          <w:highlight w:val="none"/>
        </w:rPr>
        <w:t>授权委托书</w:t>
      </w:r>
    </w:p>
    <w:p w14:paraId="0DE650DD">
      <w:pPr>
        <w:rPr>
          <w:rFonts w:hint="eastAsia"/>
          <w:color w:val="auto"/>
          <w:highlight w:val="none"/>
        </w:rPr>
      </w:pPr>
    </w:p>
    <w:p w14:paraId="08DFDFF4">
      <w:pPr>
        <w:spacing w:line="500" w:lineRule="exact"/>
        <w:ind w:firstLine="525" w:firstLineChars="250"/>
        <w:rPr>
          <w:rFonts w:ascii="宋体" w:hAnsi="宋体"/>
          <w:color w:val="auto"/>
          <w:kern w:val="10"/>
          <w:sz w:val="21"/>
          <w:szCs w:val="21"/>
          <w:highlight w:val="none"/>
        </w:rPr>
      </w:pPr>
      <w:r>
        <w:rPr>
          <w:rFonts w:hint="eastAsia"/>
          <w:color w:val="auto"/>
          <w:sz w:val="21"/>
          <w:szCs w:val="21"/>
          <w:highlight w:val="none"/>
        </w:rPr>
        <w:t>本人</w:t>
      </w:r>
      <w:r>
        <w:rPr>
          <w:rFonts w:hint="eastAsia"/>
          <w:color w:val="auto"/>
          <w:sz w:val="21"/>
          <w:szCs w:val="21"/>
          <w:highlight w:val="none"/>
          <w:u w:val="single"/>
        </w:rPr>
        <w:t xml:space="preserve">       </w:t>
      </w:r>
      <w:r>
        <w:rPr>
          <w:rFonts w:hint="eastAsia"/>
          <w:color w:val="auto"/>
          <w:sz w:val="21"/>
          <w:szCs w:val="21"/>
          <w:highlight w:val="none"/>
        </w:rPr>
        <w:t>（姓名）系</w:t>
      </w:r>
      <w:r>
        <w:rPr>
          <w:rFonts w:hint="eastAsia"/>
          <w:color w:val="auto"/>
          <w:sz w:val="21"/>
          <w:szCs w:val="21"/>
          <w:highlight w:val="none"/>
          <w:u w:val="single"/>
        </w:rPr>
        <w:t xml:space="preserve">           </w:t>
      </w:r>
      <w:r>
        <w:rPr>
          <w:rFonts w:hint="eastAsia"/>
          <w:color w:val="auto"/>
          <w:sz w:val="21"/>
          <w:szCs w:val="21"/>
          <w:highlight w:val="none"/>
        </w:rPr>
        <w:t>（投标人名称）的法定代表人，现委托</w:t>
      </w:r>
      <w:r>
        <w:rPr>
          <w:rFonts w:hint="eastAsia"/>
          <w:color w:val="auto"/>
          <w:sz w:val="21"/>
          <w:szCs w:val="21"/>
          <w:highlight w:val="none"/>
          <w:u w:val="single"/>
        </w:rPr>
        <w:t xml:space="preserve">       </w:t>
      </w:r>
      <w:r>
        <w:rPr>
          <w:rFonts w:hint="eastAsia"/>
          <w:color w:val="auto"/>
          <w:sz w:val="21"/>
          <w:szCs w:val="21"/>
          <w:highlight w:val="none"/>
        </w:rPr>
        <w:t>（姓名）为我方代理人。代理人根据授权，以我方名义签署、澄清确认、说明、补正、递交、撤回、修改</w:t>
      </w:r>
      <w:r>
        <w:rPr>
          <w:rFonts w:hint="eastAsia"/>
          <w:color w:val="auto"/>
          <w:sz w:val="21"/>
          <w:szCs w:val="21"/>
          <w:highlight w:val="none"/>
          <w:u w:val="single"/>
        </w:rPr>
        <w:t xml:space="preserve">        </w:t>
      </w:r>
      <w:r>
        <w:rPr>
          <w:rFonts w:hint="eastAsia"/>
          <w:color w:val="auto"/>
          <w:sz w:val="21"/>
          <w:szCs w:val="21"/>
          <w:highlight w:val="none"/>
        </w:rPr>
        <w:t>（项目名称）投标文件、签订合同和处理有关事宜</w:t>
      </w:r>
      <w:r>
        <w:rPr>
          <w:rFonts w:hint="eastAsia" w:ascii="宋体" w:hAnsi="宋体"/>
          <w:color w:val="auto"/>
          <w:kern w:val="10"/>
          <w:sz w:val="21"/>
          <w:szCs w:val="21"/>
          <w:highlight w:val="none"/>
        </w:rPr>
        <w:t>，其法律后果由我方承担。</w:t>
      </w:r>
    </w:p>
    <w:p w14:paraId="38C52634">
      <w:pPr>
        <w:spacing w:line="50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委托期限：</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日 至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r>
        <w:rPr>
          <w:rFonts w:hint="eastAsia" w:ascii="宋体" w:hAnsi="宋体"/>
          <w:color w:val="auto"/>
          <w:sz w:val="21"/>
          <w:szCs w:val="21"/>
          <w:highlight w:val="none"/>
          <w:lang w:val="zh-CN"/>
        </w:rPr>
        <w:t>委托期限</w:t>
      </w:r>
      <w:r>
        <w:rPr>
          <w:rFonts w:hint="eastAsia" w:ascii="宋体" w:hAnsi="宋体"/>
          <w:color w:val="auto"/>
          <w:sz w:val="21"/>
          <w:szCs w:val="21"/>
          <w:highlight w:val="none"/>
        </w:rPr>
        <w:t>建议</w:t>
      </w:r>
      <w:r>
        <w:rPr>
          <w:rFonts w:hint="eastAsia" w:ascii="宋体" w:hAnsi="宋体"/>
          <w:color w:val="auto"/>
          <w:sz w:val="21"/>
          <w:szCs w:val="21"/>
          <w:highlight w:val="none"/>
          <w:lang w:val="zh-CN"/>
        </w:rPr>
        <w:t>不少于投标有效期。</w:t>
      </w:r>
      <w:r>
        <w:rPr>
          <w:rFonts w:hint="eastAsia" w:ascii="宋体" w:hAnsi="宋体"/>
          <w:color w:val="auto"/>
          <w:sz w:val="21"/>
          <w:szCs w:val="21"/>
          <w:highlight w:val="none"/>
        </w:rPr>
        <w:t>）</w:t>
      </w:r>
    </w:p>
    <w:p w14:paraId="08DB9080">
      <w:pPr>
        <w:spacing w:line="5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代理人无转委托权。</w:t>
      </w:r>
    </w:p>
    <w:p w14:paraId="1AD7A5E0">
      <w:pPr>
        <w:rPr>
          <w:color w:val="auto"/>
          <w:highlight w:val="none"/>
        </w:rPr>
      </w:pPr>
    </w:p>
    <w:p w14:paraId="200764DC">
      <w:pPr>
        <w:spacing w:line="500" w:lineRule="exact"/>
        <w:ind w:firstLine="420" w:firstLineChars="200"/>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附：代理人身份证复印件</w:t>
      </w:r>
      <w:r>
        <w:rPr>
          <w:rFonts w:hint="eastAsia" w:ascii="宋体" w:hAnsi="宋体"/>
          <w:color w:val="auto"/>
          <w:sz w:val="21"/>
          <w:szCs w:val="21"/>
          <w:highlight w:val="none"/>
          <w:lang w:eastAsia="zh-CN"/>
        </w:rPr>
        <w:t>或扫描件</w:t>
      </w:r>
    </w:p>
    <w:p w14:paraId="49F23057">
      <w:pPr>
        <w:rPr>
          <w:rFonts w:hint="eastAsia"/>
          <w:color w:val="auto"/>
          <w:highlight w:val="none"/>
        </w:rPr>
      </w:pPr>
    </w:p>
    <w:p w14:paraId="267B00FD">
      <w:pPr>
        <w:spacing w:line="500" w:lineRule="exact"/>
        <w:jc w:val="right"/>
        <w:rPr>
          <w:rFonts w:hint="eastAsia" w:ascii="宋体" w:hAnsi="宋体"/>
          <w:color w:val="auto"/>
          <w:sz w:val="21"/>
          <w:szCs w:val="21"/>
          <w:highlight w:val="none"/>
        </w:rPr>
      </w:pPr>
      <w:r>
        <w:rPr>
          <w:rFonts w:hint="eastAsia" w:ascii="宋体" w:hAnsi="宋体"/>
          <w:color w:val="auto"/>
          <w:sz w:val="21"/>
          <w:szCs w:val="21"/>
          <w:highlight w:val="none"/>
        </w:rPr>
        <w:t>投标人：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r>
        <w:rPr>
          <w:rFonts w:hint="eastAsia" w:ascii="宋体" w:hAnsi="宋体"/>
          <w:color w:val="auto"/>
          <w:sz w:val="21"/>
          <w:szCs w:val="21"/>
          <w:highlight w:val="none"/>
          <w:lang w:eastAsia="zh-CN"/>
        </w:rPr>
        <w:t>加盖电子印章</w:t>
      </w:r>
      <w:r>
        <w:rPr>
          <w:rFonts w:hint="eastAsia" w:ascii="宋体" w:hAnsi="宋体"/>
          <w:color w:val="auto"/>
          <w:sz w:val="21"/>
          <w:szCs w:val="21"/>
          <w:highlight w:val="none"/>
        </w:rPr>
        <w:t>）</w:t>
      </w:r>
    </w:p>
    <w:p w14:paraId="19D56886">
      <w:pPr>
        <w:spacing w:line="500" w:lineRule="exact"/>
        <w:jc w:val="both"/>
        <w:rPr>
          <w:rFonts w:ascii="宋体" w:hAnsi="宋体"/>
          <w:color w:val="auto"/>
          <w:sz w:val="21"/>
          <w:szCs w:val="21"/>
          <w:highlight w:val="none"/>
        </w:rPr>
      </w:pPr>
    </w:p>
    <w:p w14:paraId="4E22B9B1">
      <w:pPr>
        <w:spacing w:line="500" w:lineRule="exact"/>
        <w:ind w:firstLine="4410" w:firstLineChars="2100"/>
        <w:jc w:val="both"/>
        <w:rPr>
          <w:rFonts w:hint="eastAsia" w:ascii="宋体" w:hAnsi="宋体"/>
          <w:color w:val="auto"/>
          <w:sz w:val="21"/>
          <w:szCs w:val="21"/>
          <w:highlight w:val="none"/>
        </w:rPr>
      </w:pPr>
      <w:r>
        <w:rPr>
          <w:rFonts w:hint="eastAsia" w:ascii="宋体" w:hAnsi="宋体"/>
          <w:color w:val="auto"/>
          <w:sz w:val="21"/>
          <w:szCs w:val="21"/>
          <w:highlight w:val="none"/>
        </w:rPr>
        <w:t>法定代表人：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r>
        <w:rPr>
          <w:rFonts w:hint="eastAsia" w:ascii="宋体" w:hAnsi="宋体"/>
          <w:color w:val="auto"/>
          <w:sz w:val="21"/>
          <w:szCs w:val="21"/>
          <w:highlight w:val="none"/>
          <w:lang w:eastAsia="zh-CN"/>
        </w:rPr>
        <w:t>电子签名</w:t>
      </w:r>
      <w:r>
        <w:rPr>
          <w:rFonts w:hint="eastAsia" w:ascii="宋体" w:hAnsi="宋体"/>
          <w:color w:val="auto"/>
          <w:sz w:val="21"/>
          <w:szCs w:val="21"/>
          <w:highlight w:val="none"/>
        </w:rPr>
        <w:t>）</w:t>
      </w:r>
    </w:p>
    <w:p w14:paraId="1F3B8278">
      <w:pPr>
        <w:spacing w:line="500" w:lineRule="exact"/>
        <w:jc w:val="both"/>
        <w:rPr>
          <w:rFonts w:ascii="宋体" w:hAnsi="宋体"/>
          <w:color w:val="auto"/>
          <w:sz w:val="21"/>
          <w:szCs w:val="21"/>
          <w:highlight w:val="none"/>
        </w:rPr>
      </w:pPr>
    </w:p>
    <w:p w14:paraId="17B3F901">
      <w:pPr>
        <w:spacing w:line="500" w:lineRule="exact"/>
        <w:ind w:right="560" w:firstLine="4410" w:firstLineChars="2100"/>
        <w:rPr>
          <w:rFonts w:hint="eastAsia" w:ascii="宋体" w:hAnsi="宋体"/>
          <w:color w:val="auto"/>
          <w:sz w:val="21"/>
          <w:szCs w:val="21"/>
          <w:highlight w:val="none"/>
          <w:u w:val="single"/>
        </w:rPr>
      </w:pPr>
      <w:r>
        <w:rPr>
          <w:rFonts w:hint="eastAsia" w:ascii="宋体" w:hAnsi="宋体"/>
          <w:color w:val="auto"/>
          <w:sz w:val="21"/>
          <w:szCs w:val="21"/>
          <w:highlight w:val="none"/>
        </w:rPr>
        <w:t>身份证号码：</w:t>
      </w:r>
      <w:r>
        <w:rPr>
          <w:rFonts w:hint="eastAsia" w:ascii="宋体" w:hAnsi="宋体"/>
          <w:color w:val="auto"/>
          <w:sz w:val="21"/>
          <w:szCs w:val="21"/>
          <w:highlight w:val="none"/>
          <w:u w:val="single"/>
        </w:rPr>
        <w:t xml:space="preserve">                            </w:t>
      </w:r>
    </w:p>
    <w:p w14:paraId="1C629BFB">
      <w:pPr>
        <w:rPr>
          <w:color w:val="auto"/>
          <w:highlight w:val="none"/>
        </w:rPr>
      </w:pPr>
    </w:p>
    <w:p w14:paraId="7BA91EE6">
      <w:pPr>
        <w:spacing w:line="500" w:lineRule="exact"/>
        <w:ind w:firstLine="4410" w:firstLineChars="2100"/>
        <w:jc w:val="both"/>
        <w:rPr>
          <w:rFonts w:hint="eastAsia" w:ascii="宋体" w:hAnsi="宋体"/>
          <w:color w:val="auto"/>
          <w:sz w:val="21"/>
          <w:szCs w:val="21"/>
          <w:highlight w:val="none"/>
        </w:rPr>
      </w:pPr>
      <w:r>
        <w:rPr>
          <w:rFonts w:hint="eastAsia" w:ascii="宋体" w:hAnsi="宋体"/>
          <w:color w:val="auto"/>
          <w:sz w:val="21"/>
          <w:szCs w:val="21"/>
          <w:highlight w:val="none"/>
        </w:rPr>
        <w:t>代理人：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r>
        <w:rPr>
          <w:rFonts w:hint="eastAsia" w:ascii="宋体" w:hAnsi="宋体"/>
          <w:color w:val="auto"/>
          <w:sz w:val="21"/>
          <w:szCs w:val="21"/>
          <w:highlight w:val="none"/>
          <w:lang w:eastAsia="zh-CN"/>
        </w:rPr>
        <w:t>电子签名</w:t>
      </w:r>
      <w:r>
        <w:rPr>
          <w:rFonts w:hint="eastAsia" w:ascii="宋体" w:hAnsi="宋体"/>
          <w:color w:val="auto"/>
          <w:sz w:val="21"/>
          <w:szCs w:val="21"/>
          <w:highlight w:val="none"/>
        </w:rPr>
        <w:t>）</w:t>
      </w:r>
    </w:p>
    <w:p w14:paraId="72164221">
      <w:pPr>
        <w:spacing w:line="500" w:lineRule="exact"/>
        <w:jc w:val="center"/>
        <w:rPr>
          <w:rFonts w:ascii="宋体" w:hAnsi="宋体"/>
          <w:color w:val="auto"/>
          <w:sz w:val="21"/>
          <w:szCs w:val="21"/>
          <w:highlight w:val="none"/>
        </w:rPr>
      </w:pPr>
    </w:p>
    <w:p w14:paraId="0EBC4B43">
      <w:pPr>
        <w:spacing w:line="500" w:lineRule="exact"/>
        <w:ind w:firstLine="4410" w:firstLineChars="2100"/>
        <w:rPr>
          <w:rFonts w:hint="eastAsia" w:ascii="宋体" w:hAnsi="宋体"/>
          <w:color w:val="auto"/>
          <w:sz w:val="21"/>
          <w:szCs w:val="21"/>
          <w:highlight w:val="none"/>
          <w:u w:val="single"/>
        </w:rPr>
      </w:pPr>
      <w:r>
        <w:rPr>
          <w:rFonts w:hint="eastAsia" w:ascii="宋体" w:hAnsi="宋体"/>
          <w:color w:val="auto"/>
          <w:sz w:val="21"/>
          <w:szCs w:val="21"/>
          <w:highlight w:val="none"/>
        </w:rPr>
        <w:t>身份证号码：</w:t>
      </w:r>
      <w:r>
        <w:rPr>
          <w:rFonts w:hint="eastAsia" w:ascii="宋体" w:hAnsi="宋体"/>
          <w:color w:val="auto"/>
          <w:sz w:val="21"/>
          <w:szCs w:val="21"/>
          <w:highlight w:val="none"/>
          <w:u w:val="single"/>
        </w:rPr>
        <w:t xml:space="preserve">                               </w:t>
      </w:r>
    </w:p>
    <w:p w14:paraId="22DC5DF4">
      <w:pPr>
        <w:spacing w:line="500" w:lineRule="exact"/>
        <w:rPr>
          <w:rFonts w:hint="eastAsia" w:ascii="宋体" w:hAnsi="宋体"/>
          <w:color w:val="auto"/>
          <w:sz w:val="28"/>
          <w:szCs w:val="28"/>
          <w:highlight w:val="none"/>
          <w:u w:val="single"/>
        </w:rPr>
      </w:pPr>
    </w:p>
    <w:p w14:paraId="4ABC0D81">
      <w:pPr>
        <w:tabs>
          <w:tab w:val="left" w:pos="-951"/>
          <w:tab w:val="left" w:pos="4267"/>
          <w:tab w:val="left" w:pos="7925"/>
        </w:tabs>
        <w:adjustRightInd w:val="0"/>
        <w:snapToGrid w:val="0"/>
        <w:spacing w:line="360" w:lineRule="auto"/>
        <w:ind w:right="-6"/>
        <w:jc w:val="center"/>
        <w:rPr>
          <w:rFonts w:hint="eastAsia" w:ascii="宋体" w:hAnsi="宋体" w:eastAsia="宋体" w:cs="宋体"/>
          <w:b/>
          <w:bCs/>
          <w:color w:val="auto"/>
          <w:sz w:val="28"/>
          <w:szCs w:val="28"/>
          <w:highlight w:val="none"/>
        </w:rPr>
      </w:pPr>
      <w:r>
        <w:rPr>
          <w:rFonts w:ascii="宋体" w:hAnsi="宋体"/>
          <w:bCs/>
          <w:color w:val="auto"/>
          <w:szCs w:val="21"/>
          <w:highlight w:val="none"/>
        </w:rPr>
        <w:br w:type="page"/>
      </w:r>
      <w:r>
        <w:rPr>
          <w:rFonts w:hint="eastAsia" w:ascii="宋体" w:hAnsi="宋体" w:eastAsia="宋体" w:cs="宋体"/>
          <w:b/>
          <w:bCs/>
          <w:color w:val="auto"/>
          <w:sz w:val="28"/>
          <w:szCs w:val="28"/>
          <w:highlight w:val="none"/>
          <w:lang w:eastAsia="zh-CN"/>
        </w:rPr>
        <w:t>三、</w:t>
      </w:r>
      <w:r>
        <w:rPr>
          <w:rFonts w:hint="eastAsia" w:ascii="宋体" w:hAnsi="宋体" w:eastAsia="宋体" w:cs="宋体"/>
          <w:b/>
          <w:bCs/>
          <w:color w:val="auto"/>
          <w:sz w:val="28"/>
          <w:szCs w:val="28"/>
          <w:highlight w:val="none"/>
        </w:rPr>
        <w:t>投标人基本情况表</w:t>
      </w:r>
    </w:p>
    <w:tbl>
      <w:tblPr>
        <w:tblStyle w:val="26"/>
        <w:tblW w:w="4991"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2400"/>
        <w:gridCol w:w="1072"/>
        <w:gridCol w:w="2662"/>
        <w:gridCol w:w="1840"/>
        <w:gridCol w:w="1862"/>
      </w:tblGrid>
      <w:tr w14:paraId="0EB44F0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19" w:hRule="atLeast"/>
          <w:jc w:val="center"/>
        </w:trPr>
        <w:tc>
          <w:tcPr>
            <w:tcW w:w="1220" w:type="pct"/>
            <w:noWrap w:val="0"/>
            <w:vAlign w:val="center"/>
          </w:tcPr>
          <w:p w14:paraId="1A53B70C">
            <w:pPr>
              <w:tabs>
                <w:tab w:val="left" w:pos="-951"/>
                <w:tab w:val="left" w:pos="4267"/>
                <w:tab w:val="left" w:pos="7925"/>
              </w:tabs>
              <w:adjustRightInd w:val="0"/>
              <w:snapToGrid w:val="0"/>
              <w:spacing w:line="360" w:lineRule="auto"/>
              <w:ind w:right="-6"/>
              <w:jc w:val="center"/>
              <w:rPr>
                <w:rFonts w:hint="eastAsia" w:ascii="宋体" w:hAnsi="宋体" w:eastAsia="宋体"/>
                <w:bCs/>
                <w:color w:val="auto"/>
                <w:sz w:val="21"/>
                <w:szCs w:val="21"/>
                <w:highlight w:val="none"/>
                <w:lang w:eastAsia="zh-CN"/>
              </w:rPr>
            </w:pPr>
            <w:r>
              <w:rPr>
                <w:rFonts w:hint="eastAsia" w:ascii="宋体" w:hAnsi="宋体"/>
                <w:bCs/>
                <w:color w:val="auto"/>
                <w:sz w:val="21"/>
                <w:szCs w:val="21"/>
                <w:highlight w:val="none"/>
                <w:lang w:eastAsia="zh-CN"/>
              </w:rPr>
              <w:t>企业名称</w:t>
            </w:r>
          </w:p>
        </w:tc>
        <w:tc>
          <w:tcPr>
            <w:tcW w:w="3779" w:type="pct"/>
            <w:gridSpan w:val="4"/>
            <w:noWrap w:val="0"/>
            <w:vAlign w:val="bottom"/>
          </w:tcPr>
          <w:p w14:paraId="36A41015">
            <w:pPr>
              <w:tabs>
                <w:tab w:val="left" w:pos="-951"/>
                <w:tab w:val="left" w:pos="4267"/>
                <w:tab w:val="left" w:pos="7925"/>
              </w:tabs>
              <w:adjustRightInd w:val="0"/>
              <w:snapToGrid w:val="0"/>
              <w:spacing w:line="360" w:lineRule="auto"/>
              <w:ind w:right="-6"/>
              <w:jc w:val="both"/>
              <w:rPr>
                <w:rFonts w:hint="eastAsia" w:ascii="宋体" w:hAnsi="宋体"/>
                <w:bCs/>
                <w:color w:val="auto"/>
                <w:sz w:val="21"/>
                <w:szCs w:val="21"/>
                <w:highlight w:val="none"/>
              </w:rPr>
            </w:pPr>
          </w:p>
        </w:tc>
      </w:tr>
      <w:tr w14:paraId="4F6806C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7" w:hRule="atLeast"/>
          <w:jc w:val="center"/>
        </w:trPr>
        <w:tc>
          <w:tcPr>
            <w:tcW w:w="1220" w:type="pct"/>
            <w:noWrap w:val="0"/>
            <w:vAlign w:val="center"/>
          </w:tcPr>
          <w:p w14:paraId="3133F8EE">
            <w:pPr>
              <w:tabs>
                <w:tab w:val="left" w:pos="-951"/>
                <w:tab w:val="left" w:pos="4267"/>
                <w:tab w:val="left" w:pos="7925"/>
              </w:tabs>
              <w:adjustRightInd w:val="0"/>
              <w:snapToGrid w:val="0"/>
              <w:spacing w:line="360" w:lineRule="auto"/>
              <w:ind w:right="-6"/>
              <w:jc w:val="center"/>
              <w:rPr>
                <w:rFonts w:hint="eastAsia" w:ascii="宋体" w:hAnsi="宋体" w:eastAsia="宋体"/>
                <w:bCs/>
                <w:color w:val="auto"/>
                <w:sz w:val="21"/>
                <w:szCs w:val="21"/>
                <w:highlight w:val="none"/>
                <w:lang w:eastAsia="zh-CN"/>
              </w:rPr>
            </w:pPr>
            <w:r>
              <w:rPr>
                <w:rFonts w:hint="eastAsia" w:ascii="宋体" w:hAnsi="宋体"/>
                <w:bCs/>
                <w:color w:val="auto"/>
                <w:sz w:val="21"/>
                <w:szCs w:val="21"/>
                <w:highlight w:val="none"/>
                <w:lang w:eastAsia="zh-CN"/>
              </w:rPr>
              <w:t>注册地址</w:t>
            </w:r>
          </w:p>
        </w:tc>
        <w:tc>
          <w:tcPr>
            <w:tcW w:w="3779" w:type="pct"/>
            <w:gridSpan w:val="4"/>
            <w:noWrap w:val="0"/>
            <w:vAlign w:val="bottom"/>
          </w:tcPr>
          <w:p w14:paraId="3DC2903B">
            <w:pPr>
              <w:tabs>
                <w:tab w:val="left" w:pos="-951"/>
                <w:tab w:val="left" w:pos="4267"/>
                <w:tab w:val="left" w:pos="7925"/>
              </w:tabs>
              <w:adjustRightInd w:val="0"/>
              <w:snapToGrid w:val="0"/>
              <w:spacing w:line="360" w:lineRule="auto"/>
              <w:ind w:right="-6"/>
              <w:jc w:val="both"/>
              <w:rPr>
                <w:rFonts w:hint="eastAsia" w:ascii="宋体" w:hAnsi="宋体"/>
                <w:bCs/>
                <w:color w:val="auto"/>
                <w:sz w:val="21"/>
                <w:szCs w:val="21"/>
                <w:highlight w:val="none"/>
              </w:rPr>
            </w:pPr>
          </w:p>
        </w:tc>
      </w:tr>
      <w:tr w14:paraId="0D2973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1" w:hRule="atLeast"/>
          <w:jc w:val="center"/>
        </w:trPr>
        <w:tc>
          <w:tcPr>
            <w:tcW w:w="1220" w:type="pct"/>
            <w:vMerge w:val="restart"/>
            <w:noWrap w:val="0"/>
            <w:vAlign w:val="center"/>
          </w:tcPr>
          <w:p w14:paraId="79EB3890">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lang w:eastAsia="zh-CN"/>
              </w:rPr>
            </w:pPr>
            <w:r>
              <w:rPr>
                <w:rFonts w:hint="eastAsia" w:ascii="宋体" w:hAnsi="宋体"/>
                <w:bCs/>
                <w:color w:val="auto"/>
                <w:sz w:val="21"/>
                <w:szCs w:val="21"/>
                <w:highlight w:val="none"/>
                <w:lang w:eastAsia="zh-CN"/>
              </w:rPr>
              <w:t>联系方式</w:t>
            </w:r>
          </w:p>
        </w:tc>
        <w:tc>
          <w:tcPr>
            <w:tcW w:w="545" w:type="pct"/>
            <w:noWrap w:val="0"/>
            <w:vAlign w:val="bottom"/>
          </w:tcPr>
          <w:p w14:paraId="77BAE17A">
            <w:pPr>
              <w:tabs>
                <w:tab w:val="left" w:pos="-951"/>
                <w:tab w:val="left" w:pos="4267"/>
                <w:tab w:val="left" w:pos="7925"/>
              </w:tabs>
              <w:adjustRightInd w:val="0"/>
              <w:snapToGrid w:val="0"/>
              <w:spacing w:line="360" w:lineRule="auto"/>
              <w:ind w:right="-6"/>
              <w:jc w:val="both"/>
              <w:rPr>
                <w:rFonts w:hint="eastAsia" w:ascii="宋体" w:hAnsi="宋体"/>
                <w:bCs/>
                <w:color w:val="auto"/>
                <w:sz w:val="21"/>
                <w:szCs w:val="21"/>
                <w:highlight w:val="none"/>
              </w:rPr>
            </w:pPr>
            <w:r>
              <w:rPr>
                <w:rFonts w:hint="eastAsia" w:ascii="宋体" w:hAnsi="宋体"/>
                <w:bCs/>
                <w:color w:val="auto"/>
                <w:sz w:val="21"/>
                <w:szCs w:val="21"/>
                <w:highlight w:val="none"/>
                <w:lang w:eastAsia="zh-CN"/>
              </w:rPr>
              <w:t>联系人</w:t>
            </w:r>
          </w:p>
        </w:tc>
        <w:tc>
          <w:tcPr>
            <w:tcW w:w="1353" w:type="pct"/>
            <w:noWrap w:val="0"/>
            <w:vAlign w:val="bottom"/>
          </w:tcPr>
          <w:p w14:paraId="4B8A304F">
            <w:pPr>
              <w:tabs>
                <w:tab w:val="left" w:pos="-951"/>
                <w:tab w:val="left" w:pos="4267"/>
                <w:tab w:val="left" w:pos="7925"/>
              </w:tabs>
              <w:adjustRightInd w:val="0"/>
              <w:snapToGrid w:val="0"/>
              <w:spacing w:line="360" w:lineRule="auto"/>
              <w:ind w:right="-6"/>
              <w:jc w:val="both"/>
              <w:rPr>
                <w:rFonts w:hint="eastAsia" w:ascii="宋体" w:hAnsi="宋体"/>
                <w:bCs/>
                <w:color w:val="auto"/>
                <w:sz w:val="21"/>
                <w:szCs w:val="21"/>
                <w:highlight w:val="none"/>
              </w:rPr>
            </w:pPr>
          </w:p>
        </w:tc>
        <w:tc>
          <w:tcPr>
            <w:tcW w:w="935" w:type="pct"/>
            <w:noWrap w:val="0"/>
            <w:vAlign w:val="bottom"/>
          </w:tcPr>
          <w:p w14:paraId="493CBC92">
            <w:pPr>
              <w:tabs>
                <w:tab w:val="left" w:pos="-951"/>
                <w:tab w:val="left" w:pos="4267"/>
                <w:tab w:val="left" w:pos="7925"/>
              </w:tabs>
              <w:adjustRightInd w:val="0"/>
              <w:snapToGrid w:val="0"/>
              <w:spacing w:line="360" w:lineRule="auto"/>
              <w:ind w:right="-6"/>
              <w:jc w:val="both"/>
              <w:rPr>
                <w:rFonts w:hint="eastAsia" w:ascii="宋体" w:hAnsi="宋体"/>
                <w:bCs/>
                <w:color w:val="auto"/>
                <w:sz w:val="21"/>
                <w:szCs w:val="21"/>
                <w:highlight w:val="none"/>
              </w:rPr>
            </w:pPr>
            <w:r>
              <w:rPr>
                <w:rFonts w:hint="eastAsia" w:ascii="宋体" w:hAnsi="宋体"/>
                <w:bCs/>
                <w:color w:val="auto"/>
                <w:sz w:val="21"/>
                <w:szCs w:val="21"/>
                <w:highlight w:val="none"/>
              </w:rPr>
              <w:t>电话</w:t>
            </w:r>
          </w:p>
        </w:tc>
        <w:tc>
          <w:tcPr>
            <w:tcW w:w="945" w:type="pct"/>
            <w:noWrap w:val="0"/>
            <w:vAlign w:val="bottom"/>
          </w:tcPr>
          <w:p w14:paraId="34059E1F">
            <w:pPr>
              <w:tabs>
                <w:tab w:val="left" w:pos="-951"/>
                <w:tab w:val="left" w:pos="4267"/>
                <w:tab w:val="left" w:pos="7925"/>
              </w:tabs>
              <w:adjustRightInd w:val="0"/>
              <w:snapToGrid w:val="0"/>
              <w:spacing w:line="360" w:lineRule="auto"/>
              <w:ind w:right="-6"/>
              <w:jc w:val="both"/>
              <w:rPr>
                <w:rFonts w:hint="eastAsia" w:ascii="宋体" w:hAnsi="宋体"/>
                <w:bCs/>
                <w:color w:val="auto"/>
                <w:sz w:val="21"/>
                <w:szCs w:val="21"/>
                <w:highlight w:val="none"/>
              </w:rPr>
            </w:pPr>
          </w:p>
        </w:tc>
      </w:tr>
      <w:tr w14:paraId="321E70E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1" w:hRule="atLeast"/>
          <w:jc w:val="center"/>
        </w:trPr>
        <w:tc>
          <w:tcPr>
            <w:tcW w:w="1220" w:type="pct"/>
            <w:vMerge w:val="continue"/>
            <w:noWrap w:val="0"/>
            <w:vAlign w:val="center"/>
          </w:tcPr>
          <w:p w14:paraId="1CCD87A1">
            <w:pPr>
              <w:tabs>
                <w:tab w:val="left" w:pos="-951"/>
                <w:tab w:val="left" w:pos="4267"/>
                <w:tab w:val="left" w:pos="7925"/>
              </w:tabs>
              <w:adjustRightInd w:val="0"/>
              <w:snapToGrid w:val="0"/>
              <w:spacing w:line="360" w:lineRule="auto"/>
              <w:ind w:right="-6"/>
              <w:jc w:val="center"/>
              <w:rPr>
                <w:color w:val="auto"/>
                <w:szCs w:val="21"/>
                <w:highlight w:val="none"/>
              </w:rPr>
            </w:pPr>
          </w:p>
        </w:tc>
        <w:tc>
          <w:tcPr>
            <w:tcW w:w="545" w:type="pct"/>
            <w:noWrap w:val="0"/>
            <w:vAlign w:val="bottom"/>
          </w:tcPr>
          <w:p w14:paraId="062FD9C5">
            <w:pPr>
              <w:tabs>
                <w:tab w:val="left" w:pos="-951"/>
                <w:tab w:val="left" w:pos="4267"/>
                <w:tab w:val="left" w:pos="7925"/>
              </w:tabs>
              <w:adjustRightInd w:val="0"/>
              <w:snapToGrid w:val="0"/>
              <w:spacing w:line="360" w:lineRule="auto"/>
              <w:ind w:right="-6"/>
              <w:jc w:val="both"/>
              <w:rPr>
                <w:color w:val="auto"/>
                <w:szCs w:val="21"/>
                <w:highlight w:val="none"/>
              </w:rPr>
            </w:pPr>
            <w:r>
              <w:rPr>
                <w:rFonts w:hint="eastAsia" w:ascii="宋体" w:hAnsi="宋体"/>
                <w:bCs/>
                <w:color w:val="auto"/>
                <w:sz w:val="21"/>
                <w:szCs w:val="21"/>
                <w:highlight w:val="none"/>
              </w:rPr>
              <w:t>传真</w:t>
            </w:r>
          </w:p>
        </w:tc>
        <w:tc>
          <w:tcPr>
            <w:tcW w:w="1353" w:type="pct"/>
            <w:noWrap w:val="0"/>
            <w:vAlign w:val="bottom"/>
          </w:tcPr>
          <w:p w14:paraId="2838F35D">
            <w:pPr>
              <w:tabs>
                <w:tab w:val="left" w:pos="-951"/>
                <w:tab w:val="left" w:pos="4267"/>
                <w:tab w:val="left" w:pos="7925"/>
              </w:tabs>
              <w:adjustRightInd w:val="0"/>
              <w:snapToGrid w:val="0"/>
              <w:spacing w:line="360" w:lineRule="auto"/>
              <w:ind w:right="-6"/>
              <w:jc w:val="both"/>
              <w:rPr>
                <w:color w:val="auto"/>
                <w:szCs w:val="21"/>
                <w:highlight w:val="none"/>
              </w:rPr>
            </w:pPr>
          </w:p>
        </w:tc>
        <w:tc>
          <w:tcPr>
            <w:tcW w:w="935" w:type="pct"/>
            <w:noWrap w:val="0"/>
            <w:vAlign w:val="bottom"/>
          </w:tcPr>
          <w:p w14:paraId="5566DB7E">
            <w:pPr>
              <w:tabs>
                <w:tab w:val="left" w:pos="-951"/>
                <w:tab w:val="left" w:pos="4267"/>
                <w:tab w:val="left" w:pos="7925"/>
              </w:tabs>
              <w:adjustRightInd w:val="0"/>
              <w:snapToGrid w:val="0"/>
              <w:spacing w:line="360" w:lineRule="auto"/>
              <w:ind w:right="-6"/>
              <w:jc w:val="both"/>
              <w:rPr>
                <w:color w:val="auto"/>
                <w:szCs w:val="21"/>
                <w:highlight w:val="none"/>
              </w:rPr>
            </w:pPr>
            <w:r>
              <w:rPr>
                <w:rFonts w:hint="eastAsia" w:ascii="宋体" w:hAnsi="宋体"/>
                <w:bCs/>
                <w:color w:val="auto"/>
                <w:sz w:val="21"/>
                <w:szCs w:val="21"/>
                <w:highlight w:val="none"/>
              </w:rPr>
              <w:t>邮政编码</w:t>
            </w:r>
          </w:p>
        </w:tc>
        <w:tc>
          <w:tcPr>
            <w:tcW w:w="945" w:type="pct"/>
            <w:noWrap w:val="0"/>
            <w:vAlign w:val="bottom"/>
          </w:tcPr>
          <w:p w14:paraId="05D13E47">
            <w:pPr>
              <w:tabs>
                <w:tab w:val="left" w:pos="-951"/>
                <w:tab w:val="left" w:pos="4267"/>
                <w:tab w:val="left" w:pos="7925"/>
              </w:tabs>
              <w:adjustRightInd w:val="0"/>
              <w:snapToGrid w:val="0"/>
              <w:spacing w:line="360" w:lineRule="auto"/>
              <w:ind w:right="-6"/>
              <w:jc w:val="both"/>
              <w:rPr>
                <w:rFonts w:hint="eastAsia" w:ascii="宋体" w:hAnsi="宋体"/>
                <w:bCs/>
                <w:color w:val="auto"/>
                <w:sz w:val="21"/>
                <w:szCs w:val="21"/>
                <w:highlight w:val="none"/>
              </w:rPr>
            </w:pPr>
          </w:p>
        </w:tc>
      </w:tr>
      <w:tr w14:paraId="50C28E6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9" w:hRule="atLeast"/>
          <w:jc w:val="center"/>
        </w:trPr>
        <w:tc>
          <w:tcPr>
            <w:tcW w:w="1220" w:type="pct"/>
            <w:noWrap w:val="0"/>
            <w:vAlign w:val="center"/>
          </w:tcPr>
          <w:p w14:paraId="77655C3D">
            <w:pPr>
              <w:tabs>
                <w:tab w:val="left" w:pos="-951"/>
                <w:tab w:val="left" w:pos="4267"/>
                <w:tab w:val="left" w:pos="7925"/>
              </w:tabs>
              <w:adjustRightInd w:val="0"/>
              <w:snapToGrid w:val="0"/>
              <w:spacing w:line="360" w:lineRule="auto"/>
              <w:ind w:right="-6" w:rightChars="0"/>
              <w:jc w:val="center"/>
              <w:rPr>
                <w:rFonts w:hint="eastAsia" w:ascii="宋体" w:hAnsi="宋体" w:eastAsia="宋体"/>
                <w:bCs/>
                <w:color w:val="auto"/>
                <w:kern w:val="2"/>
                <w:sz w:val="21"/>
                <w:szCs w:val="21"/>
                <w:highlight w:val="none"/>
                <w:lang w:val="en-US" w:eastAsia="zh-CN" w:bidi="ar-SA"/>
              </w:rPr>
            </w:pPr>
            <w:r>
              <w:rPr>
                <w:rFonts w:hint="eastAsia" w:ascii="宋体" w:hAnsi="宋体"/>
                <w:bCs/>
                <w:color w:val="auto"/>
                <w:sz w:val="21"/>
                <w:szCs w:val="21"/>
                <w:highlight w:val="none"/>
                <w:lang w:eastAsia="zh-CN"/>
              </w:rPr>
              <w:t>法定代表人</w:t>
            </w:r>
          </w:p>
        </w:tc>
        <w:tc>
          <w:tcPr>
            <w:tcW w:w="545" w:type="pct"/>
            <w:noWrap w:val="0"/>
            <w:vAlign w:val="bottom"/>
          </w:tcPr>
          <w:p w14:paraId="3C8AE74E">
            <w:pPr>
              <w:tabs>
                <w:tab w:val="left" w:pos="-951"/>
                <w:tab w:val="left" w:pos="4267"/>
                <w:tab w:val="left" w:pos="7925"/>
              </w:tabs>
              <w:adjustRightInd w:val="0"/>
              <w:snapToGrid w:val="0"/>
              <w:spacing w:line="360" w:lineRule="auto"/>
              <w:ind w:right="-6" w:rightChars="0"/>
              <w:jc w:val="both"/>
              <w:rPr>
                <w:rFonts w:hint="eastAsia" w:ascii="宋体" w:hAnsi="宋体"/>
                <w:bCs/>
                <w:color w:val="auto"/>
                <w:kern w:val="2"/>
                <w:sz w:val="21"/>
                <w:szCs w:val="21"/>
                <w:highlight w:val="none"/>
                <w:lang w:val="en-US" w:eastAsia="zh-CN" w:bidi="ar-SA"/>
              </w:rPr>
            </w:pPr>
            <w:r>
              <w:rPr>
                <w:rFonts w:hint="eastAsia" w:ascii="宋体" w:hAnsi="宋体"/>
                <w:bCs/>
                <w:color w:val="auto"/>
                <w:sz w:val="21"/>
                <w:szCs w:val="21"/>
                <w:highlight w:val="none"/>
                <w:lang w:eastAsia="zh-CN"/>
              </w:rPr>
              <w:t>姓名</w:t>
            </w:r>
          </w:p>
        </w:tc>
        <w:tc>
          <w:tcPr>
            <w:tcW w:w="1353" w:type="pct"/>
            <w:noWrap w:val="0"/>
            <w:vAlign w:val="bottom"/>
          </w:tcPr>
          <w:p w14:paraId="19EBA249">
            <w:pPr>
              <w:tabs>
                <w:tab w:val="left" w:pos="-951"/>
                <w:tab w:val="left" w:pos="4267"/>
                <w:tab w:val="left" w:pos="7925"/>
              </w:tabs>
              <w:adjustRightInd w:val="0"/>
              <w:snapToGrid w:val="0"/>
              <w:spacing w:line="360" w:lineRule="auto"/>
              <w:ind w:right="-6" w:rightChars="0"/>
              <w:jc w:val="both"/>
              <w:rPr>
                <w:rFonts w:hint="eastAsia" w:ascii="宋体" w:hAnsi="宋体"/>
                <w:bCs/>
                <w:color w:val="auto"/>
                <w:kern w:val="2"/>
                <w:sz w:val="21"/>
                <w:szCs w:val="21"/>
                <w:highlight w:val="none"/>
                <w:lang w:val="en-US" w:eastAsia="zh-CN" w:bidi="ar-SA"/>
              </w:rPr>
            </w:pPr>
          </w:p>
        </w:tc>
        <w:tc>
          <w:tcPr>
            <w:tcW w:w="935" w:type="pct"/>
            <w:noWrap w:val="0"/>
            <w:vAlign w:val="bottom"/>
          </w:tcPr>
          <w:p w14:paraId="078885B3">
            <w:pPr>
              <w:tabs>
                <w:tab w:val="left" w:pos="-951"/>
                <w:tab w:val="left" w:pos="4267"/>
                <w:tab w:val="left" w:pos="7925"/>
              </w:tabs>
              <w:adjustRightInd w:val="0"/>
              <w:snapToGrid w:val="0"/>
              <w:spacing w:line="360" w:lineRule="auto"/>
              <w:ind w:right="-6" w:rightChars="0"/>
              <w:jc w:val="both"/>
              <w:rPr>
                <w:rFonts w:hint="eastAsia" w:ascii="宋体" w:hAnsi="宋体" w:eastAsia="宋体"/>
                <w:bCs/>
                <w:color w:val="auto"/>
                <w:kern w:val="2"/>
                <w:sz w:val="21"/>
                <w:szCs w:val="21"/>
                <w:highlight w:val="none"/>
                <w:lang w:val="en-US" w:eastAsia="zh-CN" w:bidi="ar-SA"/>
              </w:rPr>
            </w:pPr>
            <w:r>
              <w:rPr>
                <w:rFonts w:hint="eastAsia" w:ascii="宋体" w:hAnsi="宋体"/>
                <w:bCs/>
                <w:color w:val="auto"/>
                <w:sz w:val="21"/>
                <w:szCs w:val="21"/>
                <w:highlight w:val="none"/>
                <w:lang w:eastAsia="zh-CN"/>
              </w:rPr>
              <w:t>职务</w:t>
            </w:r>
          </w:p>
        </w:tc>
        <w:tc>
          <w:tcPr>
            <w:tcW w:w="945" w:type="pct"/>
            <w:noWrap w:val="0"/>
            <w:vAlign w:val="bottom"/>
          </w:tcPr>
          <w:p w14:paraId="2BC15329">
            <w:pPr>
              <w:tabs>
                <w:tab w:val="left" w:pos="-951"/>
                <w:tab w:val="left" w:pos="4267"/>
                <w:tab w:val="left" w:pos="7925"/>
              </w:tabs>
              <w:adjustRightInd w:val="0"/>
              <w:snapToGrid w:val="0"/>
              <w:spacing w:line="360" w:lineRule="auto"/>
              <w:ind w:right="-6"/>
              <w:jc w:val="both"/>
              <w:rPr>
                <w:rFonts w:hint="eastAsia" w:ascii="宋体" w:hAnsi="宋体"/>
                <w:bCs/>
                <w:color w:val="auto"/>
                <w:sz w:val="21"/>
                <w:szCs w:val="21"/>
                <w:highlight w:val="none"/>
              </w:rPr>
            </w:pPr>
          </w:p>
        </w:tc>
      </w:tr>
      <w:tr w14:paraId="0723A5D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1220" w:type="pct"/>
            <w:noWrap w:val="0"/>
            <w:vAlign w:val="center"/>
          </w:tcPr>
          <w:p w14:paraId="06A2E19C">
            <w:pPr>
              <w:tabs>
                <w:tab w:val="left" w:pos="-951"/>
                <w:tab w:val="left" w:pos="4267"/>
                <w:tab w:val="left" w:pos="7925"/>
              </w:tabs>
              <w:adjustRightInd w:val="0"/>
              <w:snapToGrid w:val="0"/>
              <w:spacing w:line="360" w:lineRule="auto"/>
              <w:ind w:right="-6" w:rightChars="0"/>
              <w:jc w:val="center"/>
              <w:rPr>
                <w:rFonts w:hint="eastAsia" w:ascii="宋体" w:hAnsi="宋体"/>
                <w:bCs/>
                <w:color w:val="auto"/>
                <w:sz w:val="21"/>
                <w:szCs w:val="21"/>
                <w:highlight w:val="none"/>
                <w:lang w:eastAsia="zh-CN"/>
              </w:rPr>
            </w:pPr>
            <w:r>
              <w:rPr>
                <w:rFonts w:hint="eastAsia" w:ascii="宋体" w:hAnsi="宋体"/>
                <w:bCs/>
                <w:color w:val="auto"/>
                <w:sz w:val="21"/>
                <w:szCs w:val="21"/>
                <w:highlight w:val="none"/>
                <w:lang w:eastAsia="zh-CN"/>
              </w:rPr>
              <w:t>技术负责人</w:t>
            </w:r>
          </w:p>
        </w:tc>
        <w:tc>
          <w:tcPr>
            <w:tcW w:w="545" w:type="pct"/>
            <w:noWrap w:val="0"/>
            <w:vAlign w:val="bottom"/>
          </w:tcPr>
          <w:p w14:paraId="131FD6D3">
            <w:pPr>
              <w:tabs>
                <w:tab w:val="left" w:pos="-951"/>
                <w:tab w:val="left" w:pos="4267"/>
                <w:tab w:val="left" w:pos="7925"/>
              </w:tabs>
              <w:adjustRightInd w:val="0"/>
              <w:snapToGrid w:val="0"/>
              <w:spacing w:line="360" w:lineRule="auto"/>
              <w:ind w:right="-6" w:rightChars="0"/>
              <w:jc w:val="both"/>
              <w:rPr>
                <w:rFonts w:hint="eastAsia" w:ascii="宋体" w:hAnsi="宋体"/>
                <w:bCs/>
                <w:color w:val="auto"/>
                <w:kern w:val="2"/>
                <w:sz w:val="21"/>
                <w:szCs w:val="21"/>
                <w:highlight w:val="none"/>
                <w:lang w:val="en-US" w:eastAsia="zh-CN" w:bidi="ar-SA"/>
              </w:rPr>
            </w:pPr>
            <w:r>
              <w:rPr>
                <w:rFonts w:hint="eastAsia" w:ascii="宋体" w:hAnsi="宋体"/>
                <w:bCs/>
                <w:color w:val="auto"/>
                <w:kern w:val="2"/>
                <w:sz w:val="21"/>
                <w:szCs w:val="21"/>
                <w:highlight w:val="none"/>
                <w:lang w:val="en-US" w:eastAsia="zh-CN" w:bidi="ar-SA"/>
              </w:rPr>
              <w:t>姓名</w:t>
            </w:r>
          </w:p>
        </w:tc>
        <w:tc>
          <w:tcPr>
            <w:tcW w:w="1353" w:type="pct"/>
            <w:noWrap w:val="0"/>
            <w:vAlign w:val="bottom"/>
          </w:tcPr>
          <w:p w14:paraId="3D79F20C">
            <w:pPr>
              <w:tabs>
                <w:tab w:val="left" w:pos="-951"/>
                <w:tab w:val="left" w:pos="4267"/>
                <w:tab w:val="left" w:pos="7925"/>
              </w:tabs>
              <w:adjustRightInd w:val="0"/>
              <w:snapToGrid w:val="0"/>
              <w:spacing w:line="360" w:lineRule="auto"/>
              <w:ind w:right="-6" w:rightChars="0"/>
              <w:jc w:val="both"/>
              <w:rPr>
                <w:rFonts w:hint="eastAsia" w:ascii="宋体" w:hAnsi="宋体"/>
                <w:bCs/>
                <w:color w:val="auto"/>
                <w:kern w:val="2"/>
                <w:sz w:val="21"/>
                <w:szCs w:val="21"/>
                <w:highlight w:val="none"/>
                <w:lang w:val="en-US" w:eastAsia="zh-CN" w:bidi="ar-SA"/>
              </w:rPr>
            </w:pPr>
          </w:p>
        </w:tc>
        <w:tc>
          <w:tcPr>
            <w:tcW w:w="935" w:type="pct"/>
            <w:noWrap w:val="0"/>
            <w:vAlign w:val="bottom"/>
          </w:tcPr>
          <w:p w14:paraId="00143BC2">
            <w:pPr>
              <w:tabs>
                <w:tab w:val="left" w:pos="-951"/>
                <w:tab w:val="left" w:pos="4267"/>
                <w:tab w:val="left" w:pos="7925"/>
              </w:tabs>
              <w:adjustRightInd w:val="0"/>
              <w:snapToGrid w:val="0"/>
              <w:spacing w:line="360" w:lineRule="auto"/>
              <w:ind w:right="-6" w:rightChars="0"/>
              <w:jc w:val="both"/>
              <w:rPr>
                <w:rFonts w:hint="default" w:ascii="宋体" w:hAnsi="宋体"/>
                <w:bCs/>
                <w:color w:val="auto"/>
                <w:sz w:val="21"/>
                <w:szCs w:val="21"/>
                <w:highlight w:val="none"/>
                <w:lang w:val="en-US" w:eastAsia="zh-CN"/>
              </w:rPr>
            </w:pPr>
            <w:r>
              <w:rPr>
                <w:rFonts w:hint="eastAsia" w:ascii="宋体" w:hAnsi="宋体"/>
                <w:bCs/>
                <w:color w:val="auto"/>
                <w:sz w:val="21"/>
                <w:szCs w:val="21"/>
                <w:highlight w:val="none"/>
                <w:lang w:eastAsia="zh-CN"/>
              </w:rPr>
              <w:t>注册资格</w:t>
            </w:r>
            <w:r>
              <w:rPr>
                <w:rFonts w:hint="eastAsia" w:ascii="宋体" w:hAnsi="宋体"/>
                <w:bCs/>
                <w:color w:val="auto"/>
                <w:sz w:val="21"/>
                <w:szCs w:val="21"/>
                <w:highlight w:val="none"/>
                <w:lang w:val="en-US" w:eastAsia="zh-CN"/>
              </w:rPr>
              <w:t>/职称</w:t>
            </w:r>
          </w:p>
        </w:tc>
        <w:tc>
          <w:tcPr>
            <w:tcW w:w="945" w:type="pct"/>
            <w:noWrap w:val="0"/>
            <w:vAlign w:val="bottom"/>
          </w:tcPr>
          <w:p w14:paraId="24B8B408">
            <w:pPr>
              <w:tabs>
                <w:tab w:val="left" w:pos="-951"/>
                <w:tab w:val="left" w:pos="4267"/>
                <w:tab w:val="left" w:pos="7925"/>
              </w:tabs>
              <w:adjustRightInd w:val="0"/>
              <w:snapToGrid w:val="0"/>
              <w:spacing w:line="360" w:lineRule="auto"/>
              <w:ind w:right="-6"/>
              <w:jc w:val="both"/>
              <w:rPr>
                <w:rFonts w:hint="eastAsia" w:ascii="宋体" w:hAnsi="宋体"/>
                <w:bCs/>
                <w:color w:val="auto"/>
                <w:sz w:val="21"/>
                <w:szCs w:val="21"/>
                <w:highlight w:val="none"/>
              </w:rPr>
            </w:pPr>
          </w:p>
        </w:tc>
      </w:tr>
      <w:tr w14:paraId="56D4F0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5" w:hRule="atLeast"/>
          <w:jc w:val="center"/>
        </w:trPr>
        <w:tc>
          <w:tcPr>
            <w:tcW w:w="1220" w:type="pct"/>
            <w:noWrap w:val="0"/>
            <w:vAlign w:val="center"/>
          </w:tcPr>
          <w:p w14:paraId="42F59FB3">
            <w:pPr>
              <w:tabs>
                <w:tab w:val="left" w:pos="-951"/>
                <w:tab w:val="left" w:pos="4267"/>
                <w:tab w:val="left" w:pos="7925"/>
              </w:tabs>
              <w:adjustRightInd w:val="0"/>
              <w:snapToGrid w:val="0"/>
              <w:spacing w:line="360" w:lineRule="auto"/>
              <w:ind w:right="-6" w:rightChars="0"/>
              <w:jc w:val="center"/>
              <w:rPr>
                <w:rFonts w:hint="eastAsia" w:ascii="宋体" w:hAnsi="宋体"/>
                <w:bCs/>
                <w:color w:val="auto"/>
                <w:sz w:val="21"/>
                <w:szCs w:val="21"/>
                <w:highlight w:val="none"/>
                <w:lang w:eastAsia="zh-CN"/>
              </w:rPr>
            </w:pPr>
            <w:r>
              <w:rPr>
                <w:rFonts w:hint="eastAsia" w:ascii="宋体" w:hAnsi="宋体"/>
                <w:bCs/>
                <w:color w:val="auto"/>
                <w:sz w:val="21"/>
                <w:szCs w:val="21"/>
                <w:highlight w:val="none"/>
                <w:lang w:eastAsia="zh-CN"/>
              </w:rPr>
              <w:t>企业资质证书</w:t>
            </w:r>
          </w:p>
        </w:tc>
        <w:tc>
          <w:tcPr>
            <w:tcW w:w="3779" w:type="pct"/>
            <w:gridSpan w:val="4"/>
            <w:noWrap w:val="0"/>
            <w:vAlign w:val="bottom"/>
          </w:tcPr>
          <w:p w14:paraId="5AED182A">
            <w:pPr>
              <w:tabs>
                <w:tab w:val="left" w:pos="-951"/>
                <w:tab w:val="left" w:pos="4267"/>
                <w:tab w:val="left" w:pos="7925"/>
              </w:tabs>
              <w:adjustRightInd w:val="0"/>
              <w:snapToGrid w:val="0"/>
              <w:spacing w:line="360" w:lineRule="auto"/>
              <w:ind w:right="-6" w:rightChars="0"/>
              <w:jc w:val="both"/>
              <w:rPr>
                <w:rFonts w:hint="eastAsia" w:ascii="宋体" w:hAnsi="宋体"/>
                <w:bCs/>
                <w:color w:val="auto"/>
                <w:sz w:val="21"/>
                <w:szCs w:val="21"/>
                <w:highlight w:val="none"/>
              </w:rPr>
            </w:pPr>
            <w:r>
              <w:rPr>
                <w:rFonts w:hint="eastAsia" w:ascii="宋体" w:hAnsi="宋体"/>
                <w:bCs/>
                <w:color w:val="auto"/>
                <w:sz w:val="21"/>
                <w:szCs w:val="21"/>
                <w:highlight w:val="none"/>
                <w:lang w:eastAsia="zh-CN"/>
              </w:rPr>
              <w:t>类型：</w:t>
            </w:r>
            <w:r>
              <w:rPr>
                <w:rFonts w:hint="eastAsia" w:ascii="宋体" w:hAnsi="宋体"/>
                <w:bCs/>
                <w:color w:val="auto"/>
                <w:sz w:val="21"/>
                <w:szCs w:val="21"/>
                <w:highlight w:val="none"/>
                <w:lang w:val="en-US" w:eastAsia="zh-CN"/>
              </w:rPr>
              <w:t xml:space="preserve">                   等级：           证书号：</w:t>
            </w:r>
          </w:p>
        </w:tc>
      </w:tr>
      <w:tr w14:paraId="6781F36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22" w:hRule="atLeast"/>
          <w:jc w:val="center"/>
        </w:trPr>
        <w:tc>
          <w:tcPr>
            <w:tcW w:w="1220" w:type="pct"/>
            <w:noWrap w:val="0"/>
            <w:vAlign w:val="center"/>
          </w:tcPr>
          <w:p w14:paraId="29460977">
            <w:pPr>
              <w:tabs>
                <w:tab w:val="left" w:pos="-951"/>
                <w:tab w:val="left" w:pos="4267"/>
                <w:tab w:val="left" w:pos="7925"/>
              </w:tabs>
              <w:adjustRightInd w:val="0"/>
              <w:snapToGrid w:val="0"/>
              <w:spacing w:line="360" w:lineRule="auto"/>
              <w:ind w:right="-6" w:rightChars="0"/>
              <w:jc w:val="center"/>
              <w:rPr>
                <w:rFonts w:hint="eastAsia" w:ascii="宋体" w:hAnsi="宋体" w:eastAsia="宋体"/>
                <w:bCs/>
                <w:color w:val="auto"/>
                <w:kern w:val="2"/>
                <w:sz w:val="21"/>
                <w:szCs w:val="21"/>
                <w:highlight w:val="none"/>
                <w:lang w:val="en-US" w:eastAsia="zh-CN" w:bidi="ar-SA"/>
              </w:rPr>
            </w:pPr>
            <w:r>
              <w:rPr>
                <w:rFonts w:hint="eastAsia" w:ascii="宋体" w:hAnsi="宋体"/>
                <w:bCs/>
                <w:color w:val="auto"/>
                <w:sz w:val="21"/>
                <w:szCs w:val="21"/>
                <w:highlight w:val="none"/>
                <w:lang w:eastAsia="zh-CN"/>
              </w:rPr>
              <w:t>成立时间</w:t>
            </w:r>
          </w:p>
        </w:tc>
        <w:tc>
          <w:tcPr>
            <w:tcW w:w="3779" w:type="pct"/>
            <w:gridSpan w:val="4"/>
            <w:noWrap w:val="0"/>
            <w:vAlign w:val="bottom"/>
          </w:tcPr>
          <w:p w14:paraId="449AACC1">
            <w:pPr>
              <w:tabs>
                <w:tab w:val="left" w:pos="-951"/>
                <w:tab w:val="left" w:pos="4267"/>
                <w:tab w:val="left" w:pos="7925"/>
              </w:tabs>
              <w:adjustRightInd w:val="0"/>
              <w:snapToGrid w:val="0"/>
              <w:spacing w:line="360" w:lineRule="auto"/>
              <w:ind w:right="-6"/>
              <w:jc w:val="both"/>
              <w:rPr>
                <w:rFonts w:hint="eastAsia" w:ascii="宋体" w:hAnsi="宋体"/>
                <w:bCs/>
                <w:color w:val="auto"/>
                <w:sz w:val="21"/>
                <w:szCs w:val="21"/>
                <w:highlight w:val="none"/>
              </w:rPr>
            </w:pPr>
          </w:p>
        </w:tc>
      </w:tr>
      <w:tr w14:paraId="570BAA3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4" w:hRule="atLeast"/>
          <w:jc w:val="center"/>
        </w:trPr>
        <w:tc>
          <w:tcPr>
            <w:tcW w:w="1220" w:type="pct"/>
            <w:noWrap w:val="0"/>
            <w:vAlign w:val="center"/>
          </w:tcPr>
          <w:p w14:paraId="0804EA76">
            <w:pPr>
              <w:tabs>
                <w:tab w:val="left" w:pos="-951"/>
                <w:tab w:val="left" w:pos="4267"/>
                <w:tab w:val="left" w:pos="7925"/>
              </w:tabs>
              <w:adjustRightInd w:val="0"/>
              <w:snapToGrid w:val="0"/>
              <w:spacing w:line="360" w:lineRule="auto"/>
              <w:ind w:right="-6" w:rightChars="0"/>
              <w:jc w:val="center"/>
              <w:rPr>
                <w:rFonts w:hint="eastAsia" w:ascii="宋体" w:hAnsi="宋体"/>
                <w:bCs/>
                <w:color w:val="auto"/>
                <w:sz w:val="21"/>
                <w:szCs w:val="21"/>
                <w:highlight w:val="none"/>
                <w:lang w:eastAsia="zh-CN"/>
              </w:rPr>
            </w:pPr>
            <w:r>
              <w:rPr>
                <w:rFonts w:hint="eastAsia" w:ascii="宋体" w:hAnsi="宋体"/>
                <w:bCs/>
                <w:color w:val="auto"/>
                <w:sz w:val="21"/>
                <w:szCs w:val="21"/>
                <w:highlight w:val="none"/>
                <w:lang w:eastAsia="zh-CN"/>
              </w:rPr>
              <w:t>统一社会信用代码</w:t>
            </w:r>
          </w:p>
        </w:tc>
        <w:tc>
          <w:tcPr>
            <w:tcW w:w="3779" w:type="pct"/>
            <w:gridSpan w:val="4"/>
            <w:noWrap w:val="0"/>
            <w:vAlign w:val="bottom"/>
          </w:tcPr>
          <w:p w14:paraId="784D61A6">
            <w:pPr>
              <w:tabs>
                <w:tab w:val="left" w:pos="-951"/>
                <w:tab w:val="left" w:pos="4267"/>
                <w:tab w:val="left" w:pos="7925"/>
              </w:tabs>
              <w:adjustRightInd w:val="0"/>
              <w:snapToGrid w:val="0"/>
              <w:spacing w:line="360" w:lineRule="auto"/>
              <w:ind w:right="-6"/>
              <w:jc w:val="left"/>
              <w:rPr>
                <w:rFonts w:hint="eastAsia" w:ascii="宋体" w:hAnsi="宋体"/>
                <w:bCs/>
                <w:color w:val="auto"/>
                <w:sz w:val="21"/>
                <w:szCs w:val="21"/>
                <w:highlight w:val="none"/>
              </w:rPr>
            </w:pPr>
          </w:p>
        </w:tc>
      </w:tr>
      <w:tr w14:paraId="38D5EF2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5" w:hRule="atLeast"/>
          <w:jc w:val="center"/>
        </w:trPr>
        <w:tc>
          <w:tcPr>
            <w:tcW w:w="1220" w:type="pct"/>
            <w:noWrap w:val="0"/>
            <w:vAlign w:val="center"/>
          </w:tcPr>
          <w:p w14:paraId="5AEDB592">
            <w:pPr>
              <w:tabs>
                <w:tab w:val="left" w:pos="-951"/>
                <w:tab w:val="left" w:pos="4267"/>
                <w:tab w:val="left" w:pos="7925"/>
              </w:tabs>
              <w:adjustRightInd w:val="0"/>
              <w:snapToGrid w:val="0"/>
              <w:spacing w:line="360" w:lineRule="auto"/>
              <w:ind w:right="-6" w:rightChars="0"/>
              <w:jc w:val="center"/>
              <w:rPr>
                <w:rFonts w:hint="eastAsia" w:ascii="宋体" w:hAnsi="宋体"/>
                <w:bCs/>
                <w:color w:val="auto"/>
                <w:sz w:val="21"/>
                <w:szCs w:val="21"/>
                <w:highlight w:val="none"/>
                <w:lang w:eastAsia="zh-CN"/>
              </w:rPr>
            </w:pPr>
            <w:r>
              <w:rPr>
                <w:rFonts w:hint="eastAsia" w:ascii="宋体" w:hAnsi="宋体"/>
                <w:bCs/>
                <w:color w:val="auto"/>
                <w:sz w:val="21"/>
                <w:szCs w:val="21"/>
                <w:highlight w:val="none"/>
                <w:lang w:eastAsia="zh-CN"/>
              </w:rPr>
              <w:t>基本账户开户银行</w:t>
            </w:r>
          </w:p>
        </w:tc>
        <w:tc>
          <w:tcPr>
            <w:tcW w:w="3779" w:type="pct"/>
            <w:gridSpan w:val="4"/>
            <w:noWrap w:val="0"/>
            <w:vAlign w:val="bottom"/>
          </w:tcPr>
          <w:p w14:paraId="5089E4D8">
            <w:pPr>
              <w:tabs>
                <w:tab w:val="left" w:pos="-951"/>
                <w:tab w:val="left" w:pos="4267"/>
                <w:tab w:val="left" w:pos="7925"/>
              </w:tabs>
              <w:adjustRightInd w:val="0"/>
              <w:snapToGrid w:val="0"/>
              <w:spacing w:line="360" w:lineRule="auto"/>
              <w:ind w:right="-6"/>
              <w:jc w:val="both"/>
              <w:rPr>
                <w:rFonts w:hint="eastAsia" w:ascii="宋体" w:hAnsi="宋体"/>
                <w:bCs/>
                <w:color w:val="auto"/>
                <w:sz w:val="21"/>
                <w:szCs w:val="21"/>
                <w:highlight w:val="none"/>
              </w:rPr>
            </w:pPr>
          </w:p>
        </w:tc>
      </w:tr>
      <w:tr w14:paraId="07B7B3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4" w:hRule="atLeast"/>
          <w:jc w:val="center"/>
        </w:trPr>
        <w:tc>
          <w:tcPr>
            <w:tcW w:w="1220" w:type="pct"/>
            <w:noWrap w:val="0"/>
            <w:vAlign w:val="center"/>
          </w:tcPr>
          <w:p w14:paraId="5108C7E3">
            <w:pPr>
              <w:tabs>
                <w:tab w:val="left" w:pos="-951"/>
                <w:tab w:val="left" w:pos="4267"/>
                <w:tab w:val="left" w:pos="7925"/>
              </w:tabs>
              <w:adjustRightInd w:val="0"/>
              <w:snapToGrid w:val="0"/>
              <w:spacing w:line="360" w:lineRule="auto"/>
              <w:ind w:right="-6" w:rightChars="0"/>
              <w:jc w:val="center"/>
              <w:rPr>
                <w:rFonts w:hint="eastAsia" w:ascii="宋体" w:hAnsi="宋体"/>
                <w:bCs/>
                <w:color w:val="auto"/>
                <w:sz w:val="21"/>
                <w:szCs w:val="21"/>
                <w:highlight w:val="none"/>
                <w:lang w:eastAsia="zh-CN"/>
              </w:rPr>
            </w:pPr>
            <w:r>
              <w:rPr>
                <w:rFonts w:hint="eastAsia" w:ascii="宋体" w:hAnsi="宋体"/>
                <w:bCs/>
                <w:color w:val="auto"/>
                <w:sz w:val="21"/>
                <w:szCs w:val="21"/>
                <w:highlight w:val="none"/>
                <w:lang w:eastAsia="zh-CN"/>
              </w:rPr>
              <w:t>基本账户银行账号</w:t>
            </w:r>
          </w:p>
        </w:tc>
        <w:tc>
          <w:tcPr>
            <w:tcW w:w="3779" w:type="pct"/>
            <w:gridSpan w:val="4"/>
            <w:noWrap w:val="0"/>
            <w:vAlign w:val="bottom"/>
          </w:tcPr>
          <w:p w14:paraId="6645DF2D">
            <w:pPr>
              <w:tabs>
                <w:tab w:val="left" w:pos="-951"/>
                <w:tab w:val="left" w:pos="4267"/>
                <w:tab w:val="left" w:pos="7925"/>
              </w:tabs>
              <w:adjustRightInd w:val="0"/>
              <w:snapToGrid w:val="0"/>
              <w:spacing w:line="360" w:lineRule="auto"/>
              <w:ind w:right="-6"/>
              <w:jc w:val="both"/>
              <w:rPr>
                <w:rFonts w:hint="eastAsia" w:ascii="宋体" w:hAnsi="宋体"/>
                <w:bCs/>
                <w:color w:val="auto"/>
                <w:sz w:val="21"/>
                <w:szCs w:val="21"/>
                <w:highlight w:val="none"/>
              </w:rPr>
            </w:pPr>
          </w:p>
        </w:tc>
      </w:tr>
      <w:tr w14:paraId="0CC39DA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57" w:hRule="atLeast"/>
          <w:jc w:val="center"/>
        </w:trPr>
        <w:tc>
          <w:tcPr>
            <w:tcW w:w="1220" w:type="pct"/>
            <w:noWrap w:val="0"/>
            <w:vAlign w:val="center"/>
          </w:tcPr>
          <w:p w14:paraId="152CAB7B">
            <w:pPr>
              <w:tabs>
                <w:tab w:val="left" w:pos="-951"/>
                <w:tab w:val="left" w:pos="4267"/>
                <w:tab w:val="left" w:pos="7925"/>
              </w:tabs>
              <w:adjustRightInd w:val="0"/>
              <w:snapToGrid w:val="0"/>
              <w:spacing w:line="360" w:lineRule="auto"/>
              <w:ind w:right="-6" w:rightChars="0"/>
              <w:jc w:val="center"/>
              <w:rPr>
                <w:rFonts w:hint="eastAsia" w:ascii="宋体" w:hAnsi="宋体"/>
                <w:bCs/>
                <w:color w:val="auto"/>
                <w:sz w:val="21"/>
                <w:szCs w:val="21"/>
                <w:highlight w:val="none"/>
                <w:lang w:eastAsia="zh-CN"/>
              </w:rPr>
            </w:pPr>
            <w:r>
              <w:rPr>
                <w:rFonts w:hint="eastAsia" w:ascii="宋体" w:hAnsi="宋体"/>
                <w:bCs/>
                <w:color w:val="auto"/>
                <w:sz w:val="21"/>
                <w:szCs w:val="21"/>
                <w:highlight w:val="none"/>
                <w:lang w:eastAsia="zh-CN"/>
              </w:rPr>
              <w:t>经营范围：</w:t>
            </w:r>
          </w:p>
        </w:tc>
        <w:tc>
          <w:tcPr>
            <w:tcW w:w="3779" w:type="pct"/>
            <w:gridSpan w:val="4"/>
            <w:noWrap w:val="0"/>
            <w:vAlign w:val="bottom"/>
          </w:tcPr>
          <w:p w14:paraId="07917644">
            <w:pPr>
              <w:tabs>
                <w:tab w:val="left" w:pos="-951"/>
                <w:tab w:val="left" w:pos="4267"/>
                <w:tab w:val="left" w:pos="7925"/>
              </w:tabs>
              <w:adjustRightInd w:val="0"/>
              <w:snapToGrid w:val="0"/>
              <w:spacing w:line="360" w:lineRule="auto"/>
              <w:ind w:right="-6"/>
              <w:jc w:val="both"/>
              <w:rPr>
                <w:rFonts w:hint="eastAsia" w:ascii="宋体" w:hAnsi="宋体"/>
                <w:bCs/>
                <w:color w:val="auto"/>
                <w:sz w:val="21"/>
                <w:szCs w:val="21"/>
                <w:highlight w:val="none"/>
              </w:rPr>
            </w:pPr>
          </w:p>
        </w:tc>
      </w:tr>
      <w:tr w14:paraId="0145D1A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7" w:hRule="atLeast"/>
          <w:jc w:val="center"/>
        </w:trPr>
        <w:tc>
          <w:tcPr>
            <w:tcW w:w="1220" w:type="pct"/>
            <w:noWrap w:val="0"/>
            <w:vAlign w:val="bottom"/>
          </w:tcPr>
          <w:p w14:paraId="3E295400">
            <w:pPr>
              <w:tabs>
                <w:tab w:val="left" w:pos="-951"/>
                <w:tab w:val="left" w:pos="4267"/>
                <w:tab w:val="left" w:pos="7925"/>
              </w:tabs>
              <w:adjustRightInd w:val="0"/>
              <w:snapToGrid w:val="0"/>
              <w:spacing w:line="360" w:lineRule="auto"/>
              <w:ind w:right="-6" w:rightChars="0"/>
              <w:jc w:val="center"/>
              <w:rPr>
                <w:rFonts w:hint="eastAsia" w:ascii="宋体" w:hAnsi="宋体"/>
                <w:bCs/>
                <w:color w:val="auto"/>
                <w:sz w:val="21"/>
                <w:szCs w:val="21"/>
                <w:highlight w:val="none"/>
                <w:lang w:eastAsia="zh-CN"/>
              </w:rPr>
            </w:pPr>
            <w:r>
              <w:rPr>
                <w:rFonts w:hint="eastAsia" w:ascii="宋体" w:hAnsi="宋体"/>
                <w:bCs/>
                <w:color w:val="auto"/>
                <w:sz w:val="21"/>
                <w:szCs w:val="21"/>
                <w:highlight w:val="none"/>
                <w:lang w:eastAsia="zh-CN"/>
              </w:rPr>
              <w:t>备注</w:t>
            </w:r>
          </w:p>
        </w:tc>
        <w:tc>
          <w:tcPr>
            <w:tcW w:w="3779" w:type="pct"/>
            <w:gridSpan w:val="4"/>
            <w:noWrap w:val="0"/>
            <w:vAlign w:val="bottom"/>
          </w:tcPr>
          <w:p w14:paraId="330E333B">
            <w:pPr>
              <w:tabs>
                <w:tab w:val="left" w:pos="-951"/>
                <w:tab w:val="left" w:pos="4267"/>
                <w:tab w:val="left" w:pos="7925"/>
              </w:tabs>
              <w:adjustRightInd w:val="0"/>
              <w:snapToGrid w:val="0"/>
              <w:spacing w:line="360" w:lineRule="auto"/>
              <w:ind w:right="-6"/>
              <w:jc w:val="both"/>
              <w:rPr>
                <w:rFonts w:hint="eastAsia" w:ascii="宋体" w:hAnsi="宋体"/>
                <w:bCs/>
                <w:color w:val="auto"/>
                <w:sz w:val="21"/>
                <w:szCs w:val="21"/>
                <w:highlight w:val="none"/>
              </w:rPr>
            </w:pPr>
          </w:p>
        </w:tc>
      </w:tr>
    </w:tbl>
    <w:p w14:paraId="71913CCA">
      <w:pPr>
        <w:tabs>
          <w:tab w:val="left" w:pos="-951"/>
          <w:tab w:val="left" w:pos="4267"/>
          <w:tab w:val="left" w:pos="7925"/>
        </w:tabs>
        <w:adjustRightInd w:val="0"/>
        <w:snapToGrid w:val="0"/>
        <w:spacing w:line="360" w:lineRule="auto"/>
        <w:ind w:right="-6"/>
        <w:rPr>
          <w:rFonts w:ascii="宋体" w:hAnsi="宋体"/>
          <w:bCs/>
          <w:color w:val="auto"/>
          <w:szCs w:val="21"/>
          <w:highlight w:val="none"/>
        </w:rPr>
      </w:pPr>
      <w:r>
        <w:rPr>
          <w:rFonts w:hint="eastAsia" w:ascii="宋体" w:hAnsi="宋体"/>
          <w:bCs/>
          <w:color w:val="auto"/>
          <w:szCs w:val="21"/>
          <w:highlight w:val="none"/>
        </w:rPr>
        <w:t>注：本表后附</w:t>
      </w:r>
      <w:r>
        <w:rPr>
          <w:rFonts w:hint="eastAsia" w:ascii="宋体" w:hAnsi="宋体"/>
          <w:bCs/>
          <w:color w:val="auto"/>
          <w:szCs w:val="21"/>
          <w:highlight w:val="none"/>
          <w:lang w:eastAsia="zh-CN"/>
        </w:rPr>
        <w:t>投标人的</w:t>
      </w:r>
      <w:r>
        <w:rPr>
          <w:rFonts w:hint="eastAsia" w:ascii="宋体" w:hAnsi="宋体"/>
          <w:bCs/>
          <w:color w:val="auto"/>
          <w:szCs w:val="21"/>
          <w:highlight w:val="none"/>
        </w:rPr>
        <w:t>营业执照、资质证书等文件的</w:t>
      </w:r>
      <w:r>
        <w:rPr>
          <w:rFonts w:hint="eastAsia" w:ascii="宋体" w:hAnsi="宋体"/>
          <w:bCs/>
          <w:color w:val="auto"/>
          <w:szCs w:val="21"/>
          <w:highlight w:val="none"/>
          <w:lang w:eastAsia="zh-CN"/>
        </w:rPr>
        <w:t>复印件或</w:t>
      </w:r>
      <w:r>
        <w:rPr>
          <w:rFonts w:hint="eastAsia" w:ascii="宋体" w:hAnsi="宋体"/>
          <w:bCs/>
          <w:color w:val="auto"/>
          <w:szCs w:val="21"/>
          <w:highlight w:val="none"/>
        </w:rPr>
        <w:t>扫描件</w:t>
      </w:r>
      <w:r>
        <w:rPr>
          <w:rFonts w:hint="eastAsia" w:ascii="宋体" w:hAnsi="宋体"/>
          <w:bCs/>
          <w:color w:val="auto"/>
          <w:szCs w:val="21"/>
          <w:highlight w:val="none"/>
          <w:lang w:eastAsia="zh-CN"/>
        </w:rPr>
        <w:t>或电子件</w:t>
      </w:r>
      <w:r>
        <w:rPr>
          <w:rFonts w:hint="eastAsia" w:ascii="宋体" w:hAnsi="宋体"/>
          <w:bCs/>
          <w:color w:val="auto"/>
          <w:szCs w:val="21"/>
          <w:highlight w:val="none"/>
        </w:rPr>
        <w:t>。如为联合体投标</w:t>
      </w:r>
      <w:r>
        <w:rPr>
          <w:rFonts w:hint="eastAsia" w:ascii="宋体" w:hAnsi="宋体"/>
          <w:bCs/>
          <w:color w:val="auto"/>
          <w:szCs w:val="21"/>
          <w:highlight w:val="none"/>
          <w:lang w:eastAsia="zh-CN"/>
        </w:rPr>
        <w:t>的</w:t>
      </w:r>
      <w:r>
        <w:rPr>
          <w:rFonts w:hint="eastAsia" w:ascii="宋体" w:hAnsi="宋体"/>
          <w:bCs/>
          <w:color w:val="auto"/>
          <w:szCs w:val="21"/>
          <w:highlight w:val="none"/>
        </w:rPr>
        <w:t>，联合体各方均需填写本表。</w:t>
      </w:r>
    </w:p>
    <w:p w14:paraId="2BD5FCDD">
      <w:pPr>
        <w:tabs>
          <w:tab w:val="left" w:pos="-951"/>
          <w:tab w:val="left" w:pos="4267"/>
          <w:tab w:val="left" w:pos="7925"/>
        </w:tabs>
        <w:adjustRightInd w:val="0"/>
        <w:snapToGrid w:val="0"/>
        <w:spacing w:line="360" w:lineRule="auto"/>
        <w:ind w:right="-6"/>
        <w:jc w:val="center"/>
        <w:rPr>
          <w:rFonts w:hint="eastAsia" w:ascii="宋体" w:hAnsi="宋体"/>
          <w:b/>
          <w:bCs/>
          <w:color w:val="auto"/>
          <w:sz w:val="28"/>
          <w:szCs w:val="28"/>
          <w:highlight w:val="none"/>
        </w:rPr>
      </w:pPr>
      <w:r>
        <w:rPr>
          <w:rFonts w:hint="eastAsia" w:ascii="宋体" w:hAnsi="宋体"/>
          <w:b/>
          <w:bCs/>
          <w:color w:val="auto"/>
          <w:sz w:val="28"/>
          <w:szCs w:val="28"/>
          <w:highlight w:val="none"/>
          <w:lang w:eastAsia="zh-CN"/>
        </w:rPr>
        <w:br w:type="page"/>
      </w:r>
      <w:r>
        <w:rPr>
          <w:rFonts w:hint="eastAsia" w:ascii="宋体" w:hAnsi="宋体"/>
          <w:b/>
          <w:bCs/>
          <w:color w:val="auto"/>
          <w:sz w:val="28"/>
          <w:szCs w:val="28"/>
          <w:highlight w:val="none"/>
          <w:lang w:eastAsia="zh-CN"/>
        </w:rPr>
        <w:t>四、</w:t>
      </w:r>
      <w:r>
        <w:rPr>
          <w:rFonts w:hint="eastAsia" w:ascii="宋体" w:hAnsi="宋体"/>
          <w:b/>
          <w:bCs/>
          <w:color w:val="auto"/>
          <w:sz w:val="28"/>
          <w:szCs w:val="28"/>
          <w:highlight w:val="none"/>
        </w:rPr>
        <w:t>联合体协议书</w:t>
      </w:r>
    </w:p>
    <w:p w14:paraId="6F555000">
      <w:pPr>
        <w:tabs>
          <w:tab w:val="left" w:pos="-951"/>
          <w:tab w:val="left" w:pos="4267"/>
          <w:tab w:val="left" w:pos="7925"/>
        </w:tabs>
        <w:adjustRightInd w:val="0"/>
        <w:snapToGrid w:val="0"/>
        <w:spacing w:line="360" w:lineRule="auto"/>
        <w:ind w:right="-6"/>
        <w:rPr>
          <w:rFonts w:hint="eastAsia" w:ascii="宋体" w:hAnsi="宋体"/>
          <w:bCs/>
          <w:color w:val="auto"/>
          <w:szCs w:val="21"/>
          <w:highlight w:val="none"/>
        </w:rPr>
      </w:pPr>
    </w:p>
    <w:p w14:paraId="0278A4E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（所有成员单位名称）自愿组成联合体，共同参加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（项目名称）投标。现就联合体投标事宜订立如下协议。</w:t>
      </w:r>
    </w:p>
    <w:p w14:paraId="1EC471E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（某成员单位名称）为本项目联合体牵头人。</w:t>
      </w:r>
    </w:p>
    <w:p w14:paraId="27ADEE2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w:t>
      </w:r>
      <w:r>
        <w:rPr>
          <w:rFonts w:hint="eastAsia" w:ascii="宋体" w:hAnsi="宋体"/>
          <w:color w:val="auto"/>
          <w:szCs w:val="21"/>
          <w:highlight w:val="none"/>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518E01A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w:t>
      </w:r>
      <w:r>
        <w:rPr>
          <w:rFonts w:hint="eastAsia" w:ascii="宋体" w:hAnsi="宋体"/>
          <w:color w:val="auto"/>
          <w:szCs w:val="21"/>
          <w:highlight w:val="none"/>
        </w:rPr>
        <w:t>联合体将严格按照招标文件的各项要求，递交投标文件，履行合同，并对外承担连带责任。</w:t>
      </w:r>
    </w:p>
    <w:p w14:paraId="08BDA3C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val="en-US" w:eastAsia="zh-CN"/>
        </w:rPr>
        <w:t>.</w:t>
      </w:r>
      <w:r>
        <w:rPr>
          <w:rFonts w:hint="eastAsia" w:ascii="宋体" w:hAnsi="宋体"/>
          <w:color w:val="auto"/>
          <w:szCs w:val="21"/>
          <w:highlight w:val="none"/>
        </w:rPr>
        <w:t>联合体</w:t>
      </w:r>
      <w:r>
        <w:rPr>
          <w:rFonts w:hint="eastAsia" w:ascii="宋体" w:hAnsi="宋体"/>
          <w:color w:val="auto"/>
          <w:szCs w:val="21"/>
          <w:highlight w:val="none"/>
          <w:lang w:eastAsia="zh-CN"/>
        </w:rPr>
        <w:t>牵头单位的职责分工：</w:t>
      </w:r>
      <w:r>
        <w:rPr>
          <w:rFonts w:hint="eastAsia" w:ascii="宋体" w:hAnsi="宋体"/>
          <w:color w:val="auto"/>
          <w:szCs w:val="21"/>
          <w:highlight w:val="none"/>
          <w:u w:val="single"/>
        </w:rPr>
        <w:t xml:space="preserve">                            </w:t>
      </w:r>
      <w:r>
        <w:rPr>
          <w:rFonts w:hint="eastAsia" w:ascii="宋体" w:hAnsi="宋体"/>
          <w:color w:val="auto"/>
          <w:szCs w:val="21"/>
          <w:highlight w:val="none"/>
          <w:u w:val="none"/>
        </w:rPr>
        <w:t xml:space="preserve"> </w:t>
      </w:r>
      <w:r>
        <w:rPr>
          <w:rFonts w:hint="eastAsia" w:ascii="宋体" w:hAnsi="宋体"/>
          <w:color w:val="auto"/>
          <w:szCs w:val="21"/>
          <w:highlight w:val="none"/>
          <w:u w:val="none"/>
          <w:lang w:eastAsia="zh-CN"/>
        </w:rPr>
        <w:t>；联合体内其余</w:t>
      </w:r>
      <w:r>
        <w:rPr>
          <w:rFonts w:hint="eastAsia" w:ascii="宋体" w:hAnsi="宋体"/>
          <w:color w:val="auto"/>
          <w:szCs w:val="21"/>
          <w:highlight w:val="none"/>
        </w:rPr>
        <w:t>成员单位的职责分工：</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7EEBB5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lang w:val="en-US" w:eastAsia="zh-CN"/>
        </w:rPr>
        <w:t>.</w:t>
      </w:r>
      <w:r>
        <w:rPr>
          <w:rFonts w:hint="eastAsia" w:ascii="宋体" w:hAnsi="宋体"/>
          <w:color w:val="auto"/>
          <w:szCs w:val="21"/>
          <w:highlight w:val="none"/>
        </w:rPr>
        <w:t>本协议书自签署之日起生效，合同履行完毕后自动失效。</w:t>
      </w:r>
    </w:p>
    <w:p w14:paraId="202A4E2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lang w:val="en-US" w:eastAsia="zh-CN"/>
        </w:rPr>
        <w:t>.</w:t>
      </w:r>
      <w:r>
        <w:rPr>
          <w:rFonts w:hint="eastAsia" w:ascii="宋体" w:hAnsi="宋体"/>
          <w:color w:val="auto"/>
          <w:szCs w:val="21"/>
          <w:highlight w:val="none"/>
        </w:rPr>
        <w:t>本协议书一式</w:t>
      </w:r>
      <w:r>
        <w:rPr>
          <w:rFonts w:hint="eastAsia" w:ascii="宋体" w:hAnsi="宋体"/>
          <w:color w:val="auto"/>
          <w:szCs w:val="21"/>
          <w:highlight w:val="none"/>
          <w:u w:val="single"/>
        </w:rPr>
        <w:t xml:space="preserve">        </w:t>
      </w:r>
      <w:r>
        <w:rPr>
          <w:rFonts w:hint="eastAsia" w:ascii="宋体" w:hAnsi="宋体"/>
          <w:color w:val="auto"/>
          <w:szCs w:val="21"/>
          <w:highlight w:val="none"/>
        </w:rPr>
        <w:t>份，联合体成员和招标人各执一份。</w:t>
      </w:r>
    </w:p>
    <w:p w14:paraId="259F0CFD">
      <w:pPr>
        <w:spacing w:line="360" w:lineRule="auto"/>
        <w:rPr>
          <w:rFonts w:hint="eastAsia" w:ascii="宋体" w:hAnsi="宋体"/>
          <w:color w:val="auto"/>
          <w:szCs w:val="21"/>
          <w:highlight w:val="none"/>
        </w:rPr>
      </w:pPr>
    </w:p>
    <w:p w14:paraId="30AD00CA">
      <w:pPr>
        <w:spacing w:line="360" w:lineRule="auto"/>
        <w:rPr>
          <w:rFonts w:hint="eastAsia" w:ascii="宋体" w:hAnsi="宋体"/>
          <w:color w:val="auto"/>
          <w:szCs w:val="21"/>
          <w:highlight w:val="none"/>
        </w:rPr>
      </w:pPr>
    </w:p>
    <w:p w14:paraId="251A86EA">
      <w:pPr>
        <w:spacing w:line="360" w:lineRule="auto"/>
        <w:rPr>
          <w:rFonts w:hint="eastAsia" w:ascii="宋体" w:hAnsi="宋体"/>
          <w:color w:val="auto"/>
          <w:szCs w:val="21"/>
          <w:highlight w:val="none"/>
        </w:rPr>
      </w:pPr>
    </w:p>
    <w:p w14:paraId="74F8E8AB">
      <w:pPr>
        <w:spacing w:line="360" w:lineRule="auto"/>
        <w:ind w:firstLine="3570" w:firstLineChars="1700"/>
        <w:rPr>
          <w:rFonts w:hint="eastAsia" w:ascii="宋体" w:hAnsi="宋体"/>
          <w:color w:val="auto"/>
          <w:szCs w:val="21"/>
          <w:highlight w:val="none"/>
        </w:rPr>
      </w:pPr>
      <w:r>
        <w:rPr>
          <w:rFonts w:hint="eastAsia" w:ascii="宋体" w:hAnsi="宋体"/>
          <w:color w:val="auto"/>
          <w:szCs w:val="21"/>
          <w:highlight w:val="none"/>
        </w:rPr>
        <w:t>联合体牵头人名称：</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加盖电子印章</w:t>
      </w:r>
      <w:r>
        <w:rPr>
          <w:rFonts w:hint="eastAsia" w:ascii="宋体" w:hAnsi="宋体"/>
          <w:color w:val="auto"/>
          <w:szCs w:val="21"/>
          <w:highlight w:val="none"/>
        </w:rPr>
        <w:t>）</w:t>
      </w:r>
    </w:p>
    <w:p w14:paraId="6CF27A8F">
      <w:pPr>
        <w:spacing w:line="360" w:lineRule="auto"/>
        <w:ind w:firstLine="3570" w:firstLineChars="170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电子签名</w:t>
      </w:r>
      <w:r>
        <w:rPr>
          <w:rFonts w:hint="eastAsia" w:ascii="宋体" w:hAnsi="宋体"/>
          <w:color w:val="auto"/>
          <w:szCs w:val="21"/>
          <w:highlight w:val="none"/>
        </w:rPr>
        <w:t>）</w:t>
      </w:r>
    </w:p>
    <w:p w14:paraId="7A119665">
      <w:pPr>
        <w:spacing w:line="360" w:lineRule="auto"/>
        <w:rPr>
          <w:rFonts w:ascii="宋体" w:hAnsi="宋体"/>
          <w:color w:val="auto"/>
          <w:szCs w:val="21"/>
          <w:highlight w:val="none"/>
        </w:rPr>
      </w:pPr>
    </w:p>
    <w:p w14:paraId="20F7C373">
      <w:pPr>
        <w:spacing w:line="360" w:lineRule="auto"/>
        <w:ind w:firstLine="3570" w:firstLineChars="1700"/>
        <w:rPr>
          <w:rFonts w:hint="eastAsia" w:ascii="宋体" w:hAnsi="宋体"/>
          <w:color w:val="auto"/>
          <w:szCs w:val="21"/>
          <w:highlight w:val="none"/>
        </w:rPr>
      </w:pPr>
      <w:r>
        <w:rPr>
          <w:rFonts w:hint="eastAsia" w:ascii="宋体" w:hAnsi="宋体"/>
          <w:color w:val="auto"/>
          <w:szCs w:val="21"/>
          <w:highlight w:val="none"/>
        </w:rPr>
        <w:t>联合体成员名称：</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加盖电子印章</w:t>
      </w:r>
      <w:r>
        <w:rPr>
          <w:rFonts w:hint="eastAsia" w:ascii="宋体" w:hAnsi="宋体"/>
          <w:color w:val="auto"/>
          <w:szCs w:val="21"/>
          <w:highlight w:val="none"/>
        </w:rPr>
        <w:t>）</w:t>
      </w:r>
    </w:p>
    <w:p w14:paraId="0BABA5C6">
      <w:pPr>
        <w:spacing w:line="360" w:lineRule="auto"/>
        <w:ind w:firstLine="3570" w:firstLineChars="170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电子签名</w:t>
      </w:r>
      <w:r>
        <w:rPr>
          <w:rFonts w:hint="eastAsia" w:ascii="宋体" w:hAnsi="宋体"/>
          <w:color w:val="auto"/>
          <w:szCs w:val="21"/>
          <w:highlight w:val="none"/>
        </w:rPr>
        <w:t>）</w:t>
      </w:r>
    </w:p>
    <w:p w14:paraId="7C98C87C">
      <w:pPr>
        <w:spacing w:line="360" w:lineRule="auto"/>
        <w:rPr>
          <w:rFonts w:ascii="宋体" w:hAnsi="宋体"/>
          <w:color w:val="auto"/>
          <w:szCs w:val="21"/>
          <w:highlight w:val="none"/>
        </w:rPr>
      </w:pPr>
    </w:p>
    <w:p w14:paraId="37BA93A3">
      <w:pPr>
        <w:spacing w:line="360" w:lineRule="auto"/>
        <w:ind w:firstLine="3570" w:firstLineChars="1700"/>
        <w:rPr>
          <w:rFonts w:hint="eastAsia" w:ascii="宋体" w:hAnsi="宋体" w:eastAsia="宋体"/>
          <w:color w:val="auto"/>
          <w:szCs w:val="21"/>
          <w:highlight w:val="none"/>
          <w:lang w:eastAsia="zh-CN"/>
        </w:rPr>
      </w:pPr>
      <w:permStart w:id="139" w:edGrp="everyone"/>
      <w:r>
        <w:rPr>
          <w:rFonts w:hint="eastAsia" w:ascii="宋体" w:hAnsi="宋体"/>
          <w:color w:val="auto"/>
          <w:szCs w:val="21"/>
          <w:highlight w:val="none"/>
          <w:lang w:val="en-US" w:eastAsia="zh-CN"/>
        </w:rPr>
        <w:t xml:space="preserve"> </w:t>
      </w:r>
    </w:p>
    <w:permEnd w:id="139"/>
    <w:p w14:paraId="749C09C4">
      <w:pPr>
        <w:spacing w:line="360" w:lineRule="auto"/>
        <w:rPr>
          <w:rFonts w:hint="eastAsia" w:ascii="宋体" w:hAnsi="宋体"/>
          <w:color w:val="auto"/>
          <w:szCs w:val="21"/>
          <w:highlight w:val="none"/>
        </w:rPr>
      </w:pPr>
    </w:p>
    <w:p w14:paraId="62A1E4D9">
      <w:pPr>
        <w:pStyle w:val="10"/>
        <w:ind w:firstLine="5355" w:firstLineChars="2550"/>
        <w:jc w:val="both"/>
        <w:rPr>
          <w:rFonts w:hint="eastAsia"/>
          <w:color w:val="auto"/>
          <w:highlight w:val="none"/>
        </w:rPr>
      </w:pPr>
      <w:r>
        <w:rPr>
          <w:rFonts w:hint="eastAsia"/>
          <w:color w:val="auto"/>
          <w:highlight w:val="none"/>
        </w:rPr>
        <w:t>年    月    日</w:t>
      </w:r>
    </w:p>
    <w:p w14:paraId="4ED77A3E">
      <w:pPr>
        <w:tabs>
          <w:tab w:val="left" w:pos="-951"/>
          <w:tab w:val="left" w:pos="4267"/>
          <w:tab w:val="left" w:pos="7925"/>
        </w:tabs>
        <w:adjustRightInd w:val="0"/>
        <w:snapToGrid w:val="0"/>
        <w:spacing w:line="360" w:lineRule="auto"/>
        <w:ind w:right="-6"/>
        <w:jc w:val="right"/>
        <w:rPr>
          <w:rFonts w:ascii="宋体" w:hAnsi="宋体"/>
          <w:b/>
          <w:bCs/>
          <w:color w:val="auto"/>
          <w:sz w:val="28"/>
          <w:szCs w:val="28"/>
          <w:highlight w:val="none"/>
        </w:rPr>
      </w:pPr>
    </w:p>
    <w:p w14:paraId="6AF64639">
      <w:pPr>
        <w:tabs>
          <w:tab w:val="left" w:pos="-951"/>
          <w:tab w:val="left" w:pos="4267"/>
          <w:tab w:val="left" w:pos="7925"/>
        </w:tabs>
        <w:adjustRightInd w:val="0"/>
        <w:snapToGrid w:val="0"/>
        <w:spacing w:line="360" w:lineRule="auto"/>
        <w:ind w:right="-6"/>
        <w:jc w:val="right"/>
        <w:rPr>
          <w:rFonts w:ascii="宋体" w:hAnsi="宋体"/>
          <w:b/>
          <w:bCs/>
          <w:color w:val="auto"/>
          <w:sz w:val="28"/>
          <w:szCs w:val="28"/>
          <w:highlight w:val="none"/>
        </w:rPr>
      </w:pPr>
    </w:p>
    <w:p w14:paraId="3C73509D">
      <w:pPr>
        <w:tabs>
          <w:tab w:val="left" w:pos="-951"/>
          <w:tab w:val="left" w:pos="4267"/>
          <w:tab w:val="left" w:pos="7925"/>
        </w:tabs>
        <w:adjustRightInd w:val="0"/>
        <w:snapToGrid w:val="0"/>
        <w:spacing w:line="360" w:lineRule="auto"/>
        <w:ind w:right="-6"/>
        <w:jc w:val="right"/>
        <w:rPr>
          <w:rFonts w:ascii="宋体" w:hAnsi="宋体"/>
          <w:b/>
          <w:bCs/>
          <w:color w:val="auto"/>
          <w:sz w:val="28"/>
          <w:szCs w:val="28"/>
          <w:highlight w:val="none"/>
        </w:rPr>
      </w:pPr>
    </w:p>
    <w:p w14:paraId="5F973DD9">
      <w:pPr>
        <w:tabs>
          <w:tab w:val="left" w:pos="-951"/>
          <w:tab w:val="left" w:pos="4267"/>
          <w:tab w:val="left" w:pos="7925"/>
        </w:tabs>
        <w:adjustRightInd w:val="0"/>
        <w:snapToGrid w:val="0"/>
        <w:spacing w:line="360" w:lineRule="auto"/>
        <w:ind w:right="-6" w:firstLine="560" w:firstLineChars="200"/>
        <w:jc w:val="right"/>
        <w:rPr>
          <w:rFonts w:hint="eastAsia" w:ascii="宋体" w:hAnsi="宋体"/>
          <w:color w:val="auto"/>
          <w:sz w:val="28"/>
          <w:szCs w:val="28"/>
          <w:highlight w:val="none"/>
        </w:rPr>
      </w:pPr>
    </w:p>
    <w:p w14:paraId="7C44F3D3">
      <w:pPr>
        <w:spacing w:line="360" w:lineRule="auto"/>
        <w:rPr>
          <w:rFonts w:hint="eastAsia" w:ascii="宋体" w:hAnsi="宋体"/>
          <w:color w:val="auto"/>
          <w:szCs w:val="21"/>
          <w:highlight w:val="none"/>
        </w:rPr>
      </w:pPr>
    </w:p>
    <w:p w14:paraId="7DFC34CD">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280F0C8C">
      <w:pPr>
        <w:pStyle w:val="10"/>
        <w:spacing w:line="360" w:lineRule="auto"/>
        <w:jc w:val="center"/>
        <w:rPr>
          <w:rFonts w:hint="eastAsia" w:ascii="宋体" w:hAnsi="宋体" w:eastAsia="宋体"/>
          <w:color w:val="auto"/>
          <w:sz w:val="40"/>
          <w:szCs w:val="40"/>
          <w:highlight w:val="none"/>
          <w:lang w:eastAsia="zh-CN"/>
        </w:rPr>
      </w:pPr>
      <w:r>
        <w:rPr>
          <w:rFonts w:hint="eastAsia" w:ascii="宋体" w:hAnsi="宋体"/>
          <w:bCs/>
          <w:color w:val="auto"/>
          <w:sz w:val="40"/>
          <w:szCs w:val="40"/>
          <w:highlight w:val="none"/>
          <w:lang w:eastAsia="zh-CN"/>
        </w:rPr>
        <w:t>项目名称</w:t>
      </w:r>
    </w:p>
    <w:p w14:paraId="05EFF769">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70944ED0">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7E6334AC">
      <w:pPr>
        <w:tabs>
          <w:tab w:val="left" w:pos="-951"/>
          <w:tab w:val="left" w:pos="4267"/>
          <w:tab w:val="left" w:pos="7925"/>
        </w:tabs>
        <w:adjustRightInd w:val="0"/>
        <w:snapToGrid w:val="0"/>
        <w:spacing w:line="360" w:lineRule="auto"/>
        <w:ind w:right="-6"/>
        <w:jc w:val="center"/>
        <w:rPr>
          <w:rFonts w:hint="eastAsia" w:ascii="宋体" w:hAnsi="宋体"/>
          <w:bCs/>
          <w:color w:val="auto"/>
          <w:szCs w:val="21"/>
          <w:highlight w:val="none"/>
        </w:rPr>
      </w:pPr>
      <w:r>
        <w:rPr>
          <w:rFonts w:hint="eastAsia" w:ascii="宋体" w:hAnsi="宋体"/>
          <w:bCs/>
          <w:color w:val="auto"/>
          <w:sz w:val="84"/>
          <w:szCs w:val="84"/>
          <w:highlight w:val="none"/>
          <w:lang w:val="en-US" w:eastAsia="zh-CN"/>
        </w:rPr>
        <w:t>技术</w:t>
      </w:r>
      <w:r>
        <w:rPr>
          <w:rFonts w:hint="eastAsia" w:ascii="宋体" w:hAnsi="宋体"/>
          <w:bCs/>
          <w:color w:val="auto"/>
          <w:sz w:val="84"/>
          <w:szCs w:val="84"/>
          <w:highlight w:val="none"/>
        </w:rPr>
        <w:t>标函</w:t>
      </w:r>
    </w:p>
    <w:p w14:paraId="0116B107">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3F463978">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2F41E56E">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0D6B0353">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216BDC71">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2FE5F0E3">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7496F98B">
      <w:pPr>
        <w:tabs>
          <w:tab w:val="left" w:pos="-951"/>
          <w:tab w:val="left" w:pos="4267"/>
          <w:tab w:val="left" w:pos="7925"/>
        </w:tabs>
        <w:adjustRightInd w:val="0"/>
        <w:snapToGrid w:val="0"/>
        <w:spacing w:line="360" w:lineRule="auto"/>
        <w:ind w:right="-6" w:firstLine="2212" w:firstLineChars="790"/>
        <w:rPr>
          <w:rFonts w:hint="eastAsia" w:ascii="宋体" w:hAnsi="宋体"/>
          <w:bCs/>
          <w:color w:val="auto"/>
          <w:sz w:val="28"/>
          <w:szCs w:val="28"/>
          <w:highlight w:val="none"/>
          <w:u w:val="single"/>
        </w:rPr>
      </w:pPr>
      <w:r>
        <w:rPr>
          <w:rFonts w:hint="eastAsia" w:ascii="宋体" w:hAnsi="宋体"/>
          <w:bCs/>
          <w:color w:val="auto"/>
          <w:sz w:val="28"/>
          <w:szCs w:val="28"/>
          <w:highlight w:val="none"/>
        </w:rPr>
        <w:t>投标人全称：</w:t>
      </w:r>
      <w:r>
        <w:rPr>
          <w:rFonts w:hint="eastAsia" w:ascii="宋体" w:hAnsi="宋体"/>
          <w:bCs/>
          <w:color w:val="auto"/>
          <w:sz w:val="28"/>
          <w:szCs w:val="28"/>
          <w:highlight w:val="none"/>
          <w:u w:val="single"/>
        </w:rPr>
        <w:t xml:space="preserve">                     </w:t>
      </w:r>
      <w:r>
        <w:rPr>
          <w:rFonts w:hint="eastAsia" w:ascii="宋体" w:hAnsi="宋体"/>
          <w:bCs/>
          <w:color w:val="auto"/>
          <w:sz w:val="28"/>
          <w:szCs w:val="28"/>
          <w:highlight w:val="none"/>
          <w:u w:val="none"/>
          <w:lang w:eastAsia="zh-CN"/>
        </w:rPr>
        <w:t>（加盖电子印章）</w:t>
      </w:r>
    </w:p>
    <w:p w14:paraId="0874A3E2">
      <w:pPr>
        <w:tabs>
          <w:tab w:val="left" w:pos="-951"/>
          <w:tab w:val="left" w:pos="4267"/>
          <w:tab w:val="left" w:pos="7925"/>
        </w:tabs>
        <w:adjustRightInd w:val="0"/>
        <w:snapToGrid w:val="0"/>
        <w:spacing w:line="360" w:lineRule="auto"/>
        <w:ind w:right="-6"/>
        <w:rPr>
          <w:rFonts w:hint="eastAsia" w:ascii="宋体" w:hAnsi="宋体"/>
          <w:bCs/>
          <w:color w:val="auto"/>
          <w:sz w:val="28"/>
          <w:szCs w:val="28"/>
          <w:highlight w:val="none"/>
          <w:u w:val="single"/>
        </w:rPr>
      </w:pPr>
    </w:p>
    <w:p w14:paraId="7004856B">
      <w:pPr>
        <w:tabs>
          <w:tab w:val="left" w:pos="-951"/>
          <w:tab w:val="left" w:pos="4267"/>
          <w:tab w:val="left" w:pos="7925"/>
        </w:tabs>
        <w:adjustRightInd w:val="0"/>
        <w:snapToGrid w:val="0"/>
        <w:spacing w:line="360" w:lineRule="auto"/>
        <w:ind w:right="-6" w:firstLine="2212" w:firstLineChars="790"/>
        <w:rPr>
          <w:rFonts w:hint="eastAsia" w:ascii="宋体" w:hAnsi="宋体"/>
          <w:bCs/>
          <w:color w:val="auto"/>
          <w:sz w:val="28"/>
          <w:szCs w:val="28"/>
          <w:highlight w:val="none"/>
          <w:u w:val="single"/>
        </w:rPr>
      </w:pPr>
      <w:r>
        <w:rPr>
          <w:rFonts w:hint="eastAsia" w:ascii="宋体" w:hAnsi="宋体"/>
          <w:bCs/>
          <w:color w:val="auto"/>
          <w:sz w:val="28"/>
          <w:szCs w:val="28"/>
          <w:highlight w:val="none"/>
        </w:rPr>
        <w:t>法定代表人或代理人：</w:t>
      </w:r>
      <w:r>
        <w:rPr>
          <w:rFonts w:hint="eastAsia" w:ascii="宋体" w:hAnsi="宋体"/>
          <w:bCs/>
          <w:color w:val="auto"/>
          <w:sz w:val="28"/>
          <w:szCs w:val="28"/>
          <w:highlight w:val="none"/>
          <w:u w:val="single"/>
        </w:rPr>
        <w:t xml:space="preserve">            </w:t>
      </w:r>
      <w:r>
        <w:rPr>
          <w:rFonts w:hint="eastAsia" w:ascii="宋体" w:hAnsi="宋体"/>
          <w:bCs/>
          <w:color w:val="auto"/>
          <w:sz w:val="28"/>
          <w:szCs w:val="28"/>
          <w:highlight w:val="none"/>
          <w:u w:val="single"/>
          <w:lang w:val="en-US" w:eastAsia="zh-CN"/>
        </w:rPr>
        <w:t xml:space="preserve"> </w:t>
      </w:r>
      <w:r>
        <w:rPr>
          <w:rFonts w:hint="eastAsia" w:ascii="宋体" w:hAnsi="宋体"/>
          <w:bCs/>
          <w:color w:val="auto"/>
          <w:sz w:val="28"/>
          <w:szCs w:val="28"/>
          <w:highlight w:val="none"/>
          <w:u w:val="none"/>
        </w:rPr>
        <w:t>（</w:t>
      </w:r>
      <w:r>
        <w:rPr>
          <w:rFonts w:hint="eastAsia" w:ascii="宋体" w:hAnsi="宋体"/>
          <w:bCs/>
          <w:color w:val="auto"/>
          <w:sz w:val="28"/>
          <w:szCs w:val="28"/>
          <w:highlight w:val="none"/>
          <w:u w:val="none"/>
          <w:lang w:eastAsia="zh-CN"/>
        </w:rPr>
        <w:t>电子签名</w:t>
      </w:r>
      <w:r>
        <w:rPr>
          <w:rFonts w:hint="eastAsia" w:ascii="宋体" w:hAnsi="宋体"/>
          <w:bCs/>
          <w:color w:val="auto"/>
          <w:sz w:val="28"/>
          <w:szCs w:val="28"/>
          <w:highlight w:val="none"/>
          <w:u w:val="none"/>
        </w:rPr>
        <w:t>）</w:t>
      </w:r>
    </w:p>
    <w:p w14:paraId="53FDB814">
      <w:pPr>
        <w:tabs>
          <w:tab w:val="left" w:pos="-951"/>
          <w:tab w:val="left" w:pos="4267"/>
          <w:tab w:val="left" w:pos="7925"/>
        </w:tabs>
        <w:adjustRightInd w:val="0"/>
        <w:snapToGrid w:val="0"/>
        <w:spacing w:line="360" w:lineRule="auto"/>
        <w:ind w:right="-6"/>
        <w:rPr>
          <w:rFonts w:hint="eastAsia" w:ascii="宋体" w:hAnsi="宋体"/>
          <w:b/>
          <w:bCs/>
          <w:color w:val="auto"/>
          <w:sz w:val="28"/>
          <w:szCs w:val="28"/>
          <w:highlight w:val="none"/>
        </w:rPr>
      </w:pPr>
    </w:p>
    <w:p w14:paraId="379A295C">
      <w:pPr>
        <w:tabs>
          <w:tab w:val="left" w:pos="-951"/>
          <w:tab w:val="left" w:pos="4267"/>
          <w:tab w:val="left" w:pos="7925"/>
        </w:tabs>
        <w:adjustRightInd w:val="0"/>
        <w:snapToGrid w:val="0"/>
        <w:spacing w:line="360" w:lineRule="auto"/>
        <w:ind w:right="-6" w:firstLine="0" w:firstLineChars="0"/>
        <w:jc w:val="center"/>
        <w:rPr>
          <w:rFonts w:hint="eastAsia" w:ascii="宋体" w:hAnsi="宋体"/>
          <w:bCs/>
          <w:color w:val="auto"/>
          <w:sz w:val="28"/>
          <w:szCs w:val="28"/>
          <w:highlight w:val="none"/>
        </w:rPr>
      </w:pPr>
      <w:r>
        <w:rPr>
          <w:rFonts w:hint="eastAsia" w:ascii="宋体" w:hAnsi="宋体"/>
          <w:bCs/>
          <w:color w:val="auto"/>
          <w:sz w:val="28"/>
          <w:szCs w:val="28"/>
          <w:highlight w:val="none"/>
        </w:rPr>
        <w:t>年  月  日</w:t>
      </w:r>
    </w:p>
    <w:p w14:paraId="6A65E364">
      <w:pPr>
        <w:tabs>
          <w:tab w:val="left" w:pos="-951"/>
          <w:tab w:val="left" w:pos="4267"/>
          <w:tab w:val="left" w:pos="7925"/>
        </w:tabs>
        <w:adjustRightInd w:val="0"/>
        <w:snapToGrid w:val="0"/>
        <w:spacing w:line="360" w:lineRule="auto"/>
        <w:ind w:right="-6"/>
        <w:rPr>
          <w:rFonts w:hint="eastAsia" w:ascii="宋体" w:hAnsi="宋体"/>
          <w:bCs/>
          <w:color w:val="auto"/>
          <w:sz w:val="21"/>
          <w:szCs w:val="21"/>
          <w:highlight w:val="none"/>
        </w:rPr>
      </w:pPr>
    </w:p>
    <w:p w14:paraId="18DFCD52">
      <w:pPr>
        <w:rPr>
          <w:rFonts w:hint="eastAsia"/>
          <w:color w:val="auto"/>
        </w:rPr>
      </w:pPr>
    </w:p>
    <w:p w14:paraId="45C0CE8F">
      <w:pPr>
        <w:tabs>
          <w:tab w:val="left" w:pos="-951"/>
          <w:tab w:val="left" w:pos="4267"/>
          <w:tab w:val="left" w:pos="7925"/>
        </w:tabs>
        <w:adjustRightInd/>
        <w:snapToGrid/>
        <w:spacing w:line="420" w:lineRule="exact"/>
        <w:ind w:right="0" w:firstLine="0" w:firstLineChars="0"/>
        <w:jc w:val="left"/>
        <w:rPr>
          <w:rFonts w:hint="eastAsia" w:ascii="宋体" w:hAnsi="宋体"/>
          <w:bCs/>
          <w:color w:val="auto"/>
          <w:sz w:val="36"/>
          <w:szCs w:val="36"/>
          <w:highlight w:val="none"/>
        </w:rPr>
      </w:pPr>
      <w:r>
        <w:rPr>
          <w:rFonts w:hint="eastAsia" w:ascii="宋体" w:hAnsi="宋体"/>
          <w:color w:val="auto"/>
          <w:sz w:val="21"/>
          <w:szCs w:val="21"/>
          <w:highlight w:val="none"/>
        </w:rPr>
        <w:t>说明：本封面仅供参考，格式由投标人自定，但必须包括</w:t>
      </w:r>
      <w:r>
        <w:rPr>
          <w:rFonts w:hint="eastAsia" w:ascii="宋体" w:hAnsi="宋体"/>
          <w:color w:val="auto"/>
          <w:sz w:val="21"/>
          <w:szCs w:val="21"/>
          <w:highlight w:val="none"/>
          <w:lang w:eastAsia="zh-CN"/>
        </w:rPr>
        <w:t>项目名称</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技术</w:t>
      </w:r>
      <w:r>
        <w:rPr>
          <w:rFonts w:hint="eastAsia" w:ascii="宋体" w:hAnsi="宋体"/>
          <w:color w:val="auto"/>
          <w:sz w:val="21"/>
          <w:szCs w:val="21"/>
          <w:highlight w:val="none"/>
        </w:rPr>
        <w:t>标”或“</w:t>
      </w:r>
      <w:r>
        <w:rPr>
          <w:rFonts w:hint="eastAsia" w:ascii="宋体" w:hAnsi="宋体"/>
          <w:color w:val="auto"/>
          <w:sz w:val="21"/>
          <w:szCs w:val="21"/>
          <w:highlight w:val="none"/>
          <w:lang w:val="en-US" w:eastAsia="zh-CN"/>
        </w:rPr>
        <w:t>技术</w:t>
      </w:r>
      <w:r>
        <w:rPr>
          <w:rFonts w:hint="eastAsia" w:ascii="宋体" w:hAnsi="宋体"/>
          <w:color w:val="auto"/>
          <w:sz w:val="21"/>
          <w:szCs w:val="21"/>
          <w:highlight w:val="none"/>
        </w:rPr>
        <w:t>标函”字样、投标人名称、投标人</w:t>
      </w:r>
      <w:r>
        <w:rPr>
          <w:rFonts w:hint="eastAsia" w:ascii="宋体" w:hAnsi="宋体"/>
          <w:color w:val="auto"/>
          <w:sz w:val="21"/>
          <w:szCs w:val="21"/>
          <w:highlight w:val="none"/>
          <w:lang w:eastAsia="zh-CN"/>
        </w:rPr>
        <w:t>电子印章</w:t>
      </w:r>
      <w:r>
        <w:rPr>
          <w:rFonts w:hint="eastAsia" w:ascii="宋体" w:hAnsi="宋体"/>
          <w:color w:val="auto"/>
          <w:sz w:val="21"/>
          <w:szCs w:val="21"/>
          <w:highlight w:val="none"/>
        </w:rPr>
        <w:t>、投标人法定代表人或其代理人</w:t>
      </w:r>
      <w:r>
        <w:rPr>
          <w:rFonts w:hint="eastAsia" w:ascii="宋体" w:hAnsi="宋体"/>
          <w:color w:val="auto"/>
          <w:sz w:val="21"/>
          <w:szCs w:val="21"/>
          <w:highlight w:val="none"/>
          <w:lang w:eastAsia="zh-CN"/>
        </w:rPr>
        <w:t>电子签名</w:t>
      </w:r>
      <w:r>
        <w:rPr>
          <w:rFonts w:hint="eastAsia" w:ascii="宋体" w:hAnsi="宋体"/>
          <w:color w:val="auto"/>
          <w:sz w:val="21"/>
          <w:szCs w:val="21"/>
          <w:highlight w:val="none"/>
        </w:rPr>
        <w:t>。</w:t>
      </w:r>
    </w:p>
    <w:p w14:paraId="184E514E">
      <w:pPr>
        <w:spacing w:line="360" w:lineRule="auto"/>
        <w:ind w:firstLine="420"/>
        <w:jc w:val="center"/>
        <w:rPr>
          <w:rFonts w:hint="eastAsia" w:ascii="宋体" w:hAnsi="宋体"/>
          <w:color w:val="auto"/>
          <w:sz w:val="21"/>
          <w:szCs w:val="21"/>
          <w:highlight w:val="none"/>
          <w:lang w:val="en-US" w:eastAsia="zh-CN"/>
        </w:rPr>
      </w:pPr>
      <w:r>
        <w:rPr>
          <w:rFonts w:hint="eastAsia" w:ascii="宋体" w:hAnsi="宋体" w:eastAsia="宋体" w:cs="宋体"/>
          <w:b/>
          <w:color w:val="auto"/>
          <w:sz w:val="28"/>
          <w:szCs w:val="28"/>
          <w:highlight w:val="none"/>
          <w:lang w:eastAsia="zh-CN"/>
        </w:rPr>
        <w:br w:type="page"/>
      </w:r>
      <w:r>
        <w:rPr>
          <w:rFonts w:hint="eastAsia" w:ascii="宋体" w:hAnsi="宋体" w:eastAsia="宋体" w:cs="宋体"/>
          <w:b/>
          <w:color w:val="auto"/>
          <w:sz w:val="28"/>
          <w:szCs w:val="28"/>
          <w:highlight w:val="none"/>
          <w:lang w:eastAsia="zh-CN"/>
        </w:rPr>
        <w:t>技术标</w:t>
      </w:r>
      <w:r>
        <w:rPr>
          <w:rFonts w:hint="eastAsia" w:ascii="宋体" w:hAnsi="宋体" w:eastAsia="宋体" w:cs="宋体"/>
          <w:b/>
          <w:color w:val="auto"/>
          <w:sz w:val="28"/>
          <w:szCs w:val="28"/>
          <w:highlight w:val="none"/>
        </w:rPr>
        <w:t>目录</w:t>
      </w:r>
    </w:p>
    <w:p w14:paraId="7F3F3B0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一、基本资料</w:t>
      </w:r>
    </w:p>
    <w:p w14:paraId="0DF2208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w:t>
      </w:r>
      <w:r>
        <w:rPr>
          <w:rFonts w:hint="eastAsia" w:ascii="宋体" w:hAnsi="宋体"/>
          <w:color w:val="auto"/>
          <w:szCs w:val="21"/>
          <w:highlight w:val="none"/>
          <w:lang w:eastAsia="zh-CN"/>
        </w:rPr>
        <w:t>投标承诺书</w:t>
      </w:r>
    </w:p>
    <w:p w14:paraId="73B620A7">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（二）</w:t>
      </w:r>
      <w:r>
        <w:rPr>
          <w:rFonts w:hint="eastAsia" w:ascii="宋体" w:hAnsi="宋体"/>
          <w:color w:val="auto"/>
          <w:szCs w:val="21"/>
          <w:highlight w:val="none"/>
          <w:lang w:eastAsia="zh-CN"/>
        </w:rPr>
        <w:t>项目管理机构</w:t>
      </w:r>
    </w:p>
    <w:p w14:paraId="508DB11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eastAsia="zh-CN"/>
        </w:rPr>
        <w:t>三</w:t>
      </w:r>
      <w:r>
        <w:rPr>
          <w:rFonts w:hint="eastAsia" w:ascii="宋体" w:hAnsi="宋体"/>
          <w:color w:val="auto"/>
          <w:szCs w:val="21"/>
          <w:highlight w:val="none"/>
        </w:rPr>
        <w:t>）</w:t>
      </w:r>
      <w:r>
        <w:rPr>
          <w:rFonts w:hint="eastAsia" w:ascii="宋体" w:hAnsi="宋体" w:eastAsia="宋体" w:cs="Times New Roman"/>
          <w:color w:val="auto"/>
          <w:sz w:val="21"/>
          <w:szCs w:val="21"/>
          <w:highlight w:val="none"/>
          <w:lang w:val="en-US" w:eastAsia="zh-CN"/>
        </w:rPr>
        <w:t>投标人认为需要补充的材料</w:t>
      </w:r>
    </w:p>
    <w:p w14:paraId="4577B462">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二、</w:t>
      </w:r>
      <w:r>
        <w:rPr>
          <w:rFonts w:hint="eastAsia" w:ascii="宋体" w:hAnsi="宋体"/>
          <w:color w:val="auto"/>
          <w:szCs w:val="21"/>
          <w:highlight w:val="none"/>
          <w:lang w:eastAsia="zh-CN"/>
        </w:rPr>
        <w:t>勘察设计方案</w:t>
      </w:r>
    </w:p>
    <w:p w14:paraId="36930DDF">
      <w:pPr>
        <w:spacing w:line="360" w:lineRule="auto"/>
        <w:jc w:val="center"/>
        <w:rPr>
          <w:rFonts w:hint="eastAsia" w:ascii="宋体" w:hAnsi="宋体"/>
          <w:color w:val="auto"/>
          <w:szCs w:val="21"/>
          <w:highlight w:val="none"/>
        </w:rPr>
      </w:pPr>
      <w:r>
        <w:rPr>
          <w:rFonts w:hint="eastAsia" w:ascii="宋体" w:hAnsi="宋体"/>
          <w:b/>
          <w:bCs/>
          <w:color w:val="auto"/>
          <w:sz w:val="28"/>
          <w:szCs w:val="28"/>
          <w:highlight w:val="none"/>
        </w:rPr>
        <w:br w:type="page"/>
      </w:r>
      <w:r>
        <w:rPr>
          <w:rFonts w:hint="eastAsia" w:ascii="宋体" w:hAnsi="宋体" w:eastAsia="宋体" w:cs="宋体"/>
          <w:b/>
          <w:bCs w:val="0"/>
          <w:color w:val="auto"/>
          <w:sz w:val="28"/>
          <w:szCs w:val="28"/>
          <w:highlight w:val="none"/>
          <w:lang w:eastAsia="zh-CN"/>
        </w:rPr>
        <w:t>（</w:t>
      </w:r>
      <w:r>
        <w:rPr>
          <w:rFonts w:hint="eastAsia" w:ascii="宋体" w:hAnsi="宋体" w:eastAsia="宋体" w:cs="宋体"/>
          <w:b/>
          <w:bCs w:val="0"/>
          <w:color w:val="auto"/>
          <w:sz w:val="28"/>
          <w:szCs w:val="28"/>
          <w:highlight w:val="none"/>
          <w:lang w:val="en-US" w:eastAsia="zh-CN"/>
        </w:rPr>
        <w:t>一</w:t>
      </w:r>
      <w:r>
        <w:rPr>
          <w:rFonts w:hint="eastAsia" w:ascii="宋体" w:hAnsi="宋体" w:eastAsia="宋体" w:cs="宋体"/>
          <w:b/>
          <w:bCs w:val="0"/>
          <w:color w:val="auto"/>
          <w:sz w:val="28"/>
          <w:szCs w:val="28"/>
          <w:highlight w:val="none"/>
          <w:lang w:eastAsia="zh-CN"/>
        </w:rPr>
        <w:t>）</w:t>
      </w:r>
      <w:r>
        <w:rPr>
          <w:rFonts w:hint="eastAsia" w:ascii="宋体" w:hAnsi="宋体" w:eastAsia="宋体" w:cs="宋体"/>
          <w:b/>
          <w:bCs w:val="0"/>
          <w:color w:val="auto"/>
          <w:sz w:val="28"/>
          <w:szCs w:val="28"/>
          <w:highlight w:val="none"/>
        </w:rPr>
        <w:t>投标承诺书</w:t>
      </w:r>
    </w:p>
    <w:p w14:paraId="40E1D3A1">
      <w:pPr>
        <w:pStyle w:val="10"/>
        <w:keepNext w:val="0"/>
        <w:keepLines w:val="0"/>
        <w:pageBreakBefore w:val="0"/>
        <w:widowControl w:val="0"/>
        <w:kinsoku/>
        <w:wordWrap/>
        <w:overflowPunct/>
        <w:topLinePunct w:val="0"/>
        <w:autoSpaceDE/>
        <w:autoSpaceDN/>
        <w:bidi w:val="0"/>
        <w:spacing w:after="0" w:line="360" w:lineRule="auto"/>
        <w:ind w:firstLine="0" w:firstLineChars="0"/>
        <w:textAlignment w:val="auto"/>
        <w:rPr>
          <w:rFonts w:hint="eastAsia" w:ascii="微软雅黑" w:hAnsi="微软雅黑"/>
          <w:color w:val="auto"/>
          <w:highlight w:val="none"/>
          <w:u w:val="single"/>
        </w:rPr>
      </w:pPr>
      <w:r>
        <w:rPr>
          <w:rFonts w:hint="eastAsia" w:ascii="微软雅黑" w:hAnsi="微软雅黑"/>
          <w:color w:val="auto"/>
          <w:highlight w:val="none"/>
        </w:rPr>
        <w:t>致：</w:t>
      </w:r>
      <w:r>
        <w:rPr>
          <w:rFonts w:hint="eastAsia" w:ascii="微软雅黑" w:hAnsi="微软雅黑"/>
          <w:color w:val="auto"/>
          <w:highlight w:val="none"/>
          <w:u w:val="single"/>
        </w:rPr>
        <w:t xml:space="preserve">  （招标人）</w:t>
      </w:r>
    </w:p>
    <w:p w14:paraId="293E2649">
      <w:pPr>
        <w:keepNext w:val="0"/>
        <w:keepLines w:val="0"/>
        <w:pageBreakBefore w:val="0"/>
        <w:widowControl w:val="0"/>
        <w:kinsoku/>
        <w:wordWrap/>
        <w:overflowPunct/>
        <w:topLinePunct w:val="0"/>
        <w:autoSpaceDE/>
        <w:autoSpaceDN/>
        <w:bidi w:val="0"/>
        <w:spacing w:line="360" w:lineRule="auto"/>
        <w:ind w:firstLine="480"/>
        <w:textAlignment w:val="auto"/>
        <w:rPr>
          <w:rFonts w:hint="eastAsia" w:ascii="宋体" w:hAnsi="宋体"/>
          <w:color w:val="auto"/>
          <w:szCs w:val="21"/>
          <w:highlight w:val="none"/>
        </w:rPr>
      </w:pPr>
      <w:r>
        <w:rPr>
          <w:rFonts w:hint="eastAsia" w:ascii="宋体" w:hAnsi="宋体"/>
          <w:color w:val="auto"/>
          <w:szCs w:val="21"/>
          <w:highlight w:val="none"/>
        </w:rPr>
        <w:t>我方已收到</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b w:val="0"/>
          <w:bCs w:val="0"/>
          <w:color w:val="auto"/>
          <w:szCs w:val="21"/>
          <w:highlight w:val="none"/>
          <w:u w:val="single"/>
        </w:rPr>
        <w:t>项目名称</w:t>
      </w:r>
      <w:r>
        <w:rPr>
          <w:rFonts w:hint="eastAsia" w:ascii="宋体" w:hAnsi="宋体"/>
          <w:b w:val="0"/>
          <w:bCs w:val="0"/>
          <w:color w:val="auto"/>
          <w:szCs w:val="21"/>
          <w:highlight w:val="none"/>
          <w:u w:val="single"/>
          <w:lang w:val="en-US" w:eastAsia="zh-CN"/>
        </w:rPr>
        <w:t xml:space="preserve">        </w:t>
      </w:r>
      <w:r>
        <w:rPr>
          <w:rFonts w:hint="eastAsia" w:ascii="宋体" w:hAnsi="宋体"/>
          <w:b/>
          <w:bCs/>
          <w:color w:val="auto"/>
          <w:szCs w:val="21"/>
          <w:highlight w:val="none"/>
          <w:u w:val="single"/>
        </w:rPr>
        <w:t xml:space="preserve"> </w:t>
      </w:r>
      <w:r>
        <w:rPr>
          <w:rFonts w:hint="eastAsia" w:ascii="宋体" w:hAnsi="宋体"/>
          <w:color w:val="auto"/>
          <w:szCs w:val="21"/>
          <w:highlight w:val="none"/>
        </w:rPr>
        <w:t>招标文件，经考察现场和研究上述招标文件及合同条件、技术规范的全部内容和其他有关文件。我方决定参加投标，并承诺如下：</w:t>
      </w:r>
    </w:p>
    <w:p w14:paraId="02D194EA">
      <w:pPr>
        <w:keepNext w:val="0"/>
        <w:keepLines w:val="0"/>
        <w:pageBreakBefore w:val="0"/>
        <w:widowControl w:val="0"/>
        <w:numPr>
          <w:ilvl w:val="0"/>
          <w:numId w:val="5"/>
        </w:numPr>
        <w:kinsoku/>
        <w:wordWrap/>
        <w:overflowPunct/>
        <w:topLinePunct w:val="0"/>
        <w:autoSpaceDE/>
        <w:autoSpaceDN/>
        <w:bidi w:val="0"/>
        <w:spacing w:line="360" w:lineRule="auto"/>
        <w:ind w:firstLine="403" w:firstLineChars="0"/>
        <w:textAlignment w:val="auto"/>
        <w:rPr>
          <w:rFonts w:hint="default" w:ascii="宋体" w:hAnsi="宋体" w:eastAsia="宋体" w:cs="Times New Roman"/>
          <w:b w:val="0"/>
          <w:bCs w:val="0"/>
          <w:color w:val="auto"/>
          <w:sz w:val="21"/>
          <w:szCs w:val="21"/>
          <w:highlight w:val="none"/>
          <w:lang w:val="en-US" w:eastAsia="zh-CN"/>
        </w:rPr>
      </w:pPr>
      <w:r>
        <w:rPr>
          <w:rFonts w:hint="default" w:ascii="宋体" w:hAnsi="宋体" w:eastAsia="宋体" w:cs="Times New Roman"/>
          <w:b w:val="0"/>
          <w:bCs w:val="0"/>
          <w:color w:val="auto"/>
          <w:szCs w:val="21"/>
          <w:highlight w:val="none"/>
          <w:lang w:val="en-US" w:eastAsia="zh-CN"/>
        </w:rPr>
        <w:t>我方不存在招标文件第二章“投标人须知”第1.4.3项所规定的任何一种情形，否则招标人有权取消我方的中标资格。</w:t>
      </w:r>
    </w:p>
    <w:p w14:paraId="0908455D">
      <w:pPr>
        <w:keepNext w:val="0"/>
        <w:keepLines w:val="0"/>
        <w:pageBreakBefore w:val="0"/>
        <w:widowControl w:val="0"/>
        <w:numPr>
          <w:ilvl w:val="0"/>
          <w:numId w:val="5"/>
        </w:numPr>
        <w:kinsoku/>
        <w:wordWrap/>
        <w:overflowPunct/>
        <w:topLinePunct w:val="0"/>
        <w:autoSpaceDE/>
        <w:autoSpaceDN/>
        <w:bidi w:val="0"/>
        <w:spacing w:line="360" w:lineRule="auto"/>
        <w:ind w:firstLine="403" w:firstLineChars="0"/>
        <w:textAlignment w:val="auto"/>
        <w:rPr>
          <w:rFonts w:hint="default" w:ascii="宋体" w:hAnsi="宋体" w:eastAsia="宋体" w:cs="Times New Roman"/>
          <w:b w:val="0"/>
          <w:bCs w:val="0"/>
          <w:color w:val="auto"/>
          <w:sz w:val="21"/>
          <w:szCs w:val="21"/>
          <w:highlight w:val="none"/>
          <w:lang w:val="en-US" w:eastAsia="zh-CN"/>
        </w:rPr>
      </w:pPr>
      <w:r>
        <w:rPr>
          <w:rFonts w:hint="default" w:ascii="宋体" w:hAnsi="宋体" w:eastAsia="宋体" w:cs="Times New Roman"/>
          <w:b w:val="0"/>
          <w:bCs w:val="0"/>
          <w:color w:val="auto"/>
          <w:sz w:val="21"/>
          <w:szCs w:val="21"/>
          <w:highlight w:val="none"/>
          <w:lang w:val="en-US" w:eastAsia="zh-CN"/>
        </w:rPr>
        <w:t>我方未</w:t>
      </w:r>
      <w:r>
        <w:rPr>
          <w:rFonts w:hint="default" w:ascii="宋体" w:hAnsi="宋体" w:eastAsia="宋体" w:cs="Times New Roman"/>
          <w:b w:val="0"/>
          <w:bCs w:val="0"/>
          <w:color w:val="auto"/>
          <w:sz w:val="21"/>
          <w:szCs w:val="21"/>
          <w:highlight w:val="none"/>
        </w:rPr>
        <w:t>在</w:t>
      </w:r>
      <w:r>
        <w:rPr>
          <w:rFonts w:hint="eastAsia" w:ascii="宋体" w:hAnsi="宋体" w:eastAsia="宋体" w:cs="Times New Roman"/>
          <w:b w:val="0"/>
          <w:bCs w:val="0"/>
          <w:color w:val="auto"/>
          <w:sz w:val="21"/>
          <w:szCs w:val="21"/>
          <w:highlight w:val="none"/>
          <w:lang w:eastAsia="zh-CN"/>
        </w:rPr>
        <w:t>《信用中国》</w:t>
      </w:r>
      <w:r>
        <w:rPr>
          <w:rFonts w:hint="default" w:ascii="宋体" w:hAnsi="宋体" w:eastAsia="宋体" w:cs="Times New Roman"/>
          <w:b w:val="0"/>
          <w:bCs w:val="0"/>
          <w:color w:val="auto"/>
          <w:sz w:val="21"/>
          <w:szCs w:val="21"/>
          <w:highlight w:val="none"/>
        </w:rPr>
        <w:t>网站（www.creditchina.gov.cn）被列为</w:t>
      </w:r>
      <w:r>
        <w:rPr>
          <w:rFonts w:hint="eastAsia" w:ascii="宋体" w:hAnsi="宋体" w:eastAsia="宋体" w:cs="Times New Roman"/>
          <w:b w:val="0"/>
          <w:bCs w:val="0"/>
          <w:color w:val="auto"/>
          <w:sz w:val="21"/>
          <w:szCs w:val="21"/>
          <w:highlight w:val="none"/>
          <w:lang w:eastAsia="zh-CN"/>
        </w:rPr>
        <w:t>“</w:t>
      </w:r>
      <w:r>
        <w:rPr>
          <w:rFonts w:hint="default" w:ascii="宋体" w:hAnsi="宋体" w:eastAsia="宋体" w:cs="Times New Roman"/>
          <w:b w:val="0"/>
          <w:bCs w:val="0"/>
          <w:color w:val="auto"/>
          <w:sz w:val="21"/>
          <w:szCs w:val="21"/>
          <w:highlight w:val="none"/>
        </w:rPr>
        <w:t>失信被执行人</w:t>
      </w:r>
      <w:r>
        <w:rPr>
          <w:rFonts w:hint="eastAsia" w:ascii="宋体" w:hAnsi="宋体" w:eastAsia="宋体" w:cs="Times New Roman"/>
          <w:b w:val="0"/>
          <w:bCs w:val="0"/>
          <w:color w:val="auto"/>
          <w:sz w:val="21"/>
          <w:szCs w:val="21"/>
          <w:highlight w:val="none"/>
          <w:lang w:eastAsia="zh-CN"/>
        </w:rPr>
        <w:t>”</w:t>
      </w:r>
      <w:r>
        <w:rPr>
          <w:rFonts w:hint="default" w:ascii="宋体" w:hAnsi="宋体" w:eastAsia="宋体" w:cs="Times New Roman"/>
          <w:b w:val="0"/>
          <w:bCs w:val="0"/>
          <w:color w:val="auto"/>
          <w:sz w:val="21"/>
          <w:szCs w:val="21"/>
          <w:highlight w:val="none"/>
          <w:lang w:eastAsia="zh-CN"/>
        </w:rPr>
        <w:t>、</w:t>
      </w:r>
      <w:r>
        <w:rPr>
          <w:rFonts w:hint="default" w:ascii="宋体" w:hAnsi="宋体" w:eastAsia="宋体" w:cs="Times New Roman"/>
          <w:b w:val="0"/>
          <w:bCs w:val="0"/>
          <w:color w:val="auto"/>
          <w:sz w:val="21"/>
          <w:szCs w:val="21"/>
          <w:highlight w:val="none"/>
          <w:lang w:val="en-US" w:eastAsia="zh-CN"/>
        </w:rPr>
        <w:t>未</w:t>
      </w:r>
      <w:r>
        <w:rPr>
          <w:rFonts w:hint="default" w:ascii="宋体" w:hAnsi="宋体" w:eastAsia="宋体" w:cs="Times New Roman"/>
          <w:b w:val="0"/>
          <w:bCs w:val="0"/>
          <w:color w:val="auto"/>
          <w:sz w:val="21"/>
          <w:szCs w:val="21"/>
          <w:highlight w:val="none"/>
        </w:rPr>
        <w:t>在国家企业信用信息公示系统被列</w:t>
      </w:r>
      <w:r>
        <w:rPr>
          <w:rFonts w:hint="default" w:ascii="宋体" w:hAnsi="宋体" w:eastAsia="宋体" w:cs="Times New Roman"/>
          <w:b w:val="0"/>
          <w:bCs w:val="0"/>
          <w:color w:val="auto"/>
          <w:sz w:val="21"/>
          <w:szCs w:val="21"/>
          <w:highlight w:val="none"/>
          <w:lang w:val="en-US" w:eastAsia="zh-CN"/>
        </w:rPr>
        <w:t>入</w:t>
      </w:r>
      <w:r>
        <w:rPr>
          <w:rFonts w:hint="default" w:ascii="宋体" w:hAnsi="宋体" w:eastAsia="宋体" w:cs="Times New Roman"/>
          <w:b w:val="0"/>
          <w:bCs w:val="0"/>
          <w:color w:val="auto"/>
          <w:sz w:val="21"/>
          <w:szCs w:val="21"/>
          <w:highlight w:val="none"/>
        </w:rPr>
        <w:t>“严重违法失信企业名单”。</w:t>
      </w:r>
    </w:p>
    <w:p w14:paraId="24C18D9A">
      <w:pPr>
        <w:keepNext w:val="0"/>
        <w:keepLines w:val="0"/>
        <w:pageBreakBefore w:val="0"/>
        <w:widowControl w:val="0"/>
        <w:numPr>
          <w:ilvl w:val="0"/>
          <w:numId w:val="5"/>
        </w:numPr>
        <w:kinsoku/>
        <w:wordWrap/>
        <w:overflowPunct/>
        <w:topLinePunct w:val="0"/>
        <w:autoSpaceDE/>
        <w:autoSpaceDN/>
        <w:bidi w:val="0"/>
        <w:spacing w:line="360" w:lineRule="auto"/>
        <w:ind w:firstLine="403"/>
        <w:textAlignment w:val="auto"/>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 w:val="21"/>
          <w:szCs w:val="21"/>
          <w:highlight w:val="none"/>
          <w:lang w:val="en-US" w:eastAsia="zh-CN"/>
        </w:rPr>
        <w:t>我方保证在本项目投标中不与其他单位串通投标、不以行贿手段谋取中标、不挂靠或者借用资质投标，不胁迫其他潜在投标人放弃投标，不胁迫中标人放弃中标、转让中标项目。</w:t>
      </w:r>
    </w:p>
    <w:p w14:paraId="2635369B">
      <w:pPr>
        <w:keepNext w:val="0"/>
        <w:keepLines w:val="0"/>
        <w:pageBreakBefore w:val="0"/>
        <w:widowControl w:val="0"/>
        <w:numPr>
          <w:ilvl w:val="0"/>
          <w:numId w:val="5"/>
        </w:numPr>
        <w:kinsoku/>
        <w:wordWrap/>
        <w:overflowPunct/>
        <w:topLinePunct w:val="0"/>
        <w:autoSpaceDE/>
        <w:autoSpaceDN/>
        <w:bidi w:val="0"/>
        <w:spacing w:line="360" w:lineRule="auto"/>
        <w:ind w:firstLine="403" w:firstLineChars="0"/>
        <w:textAlignment w:val="auto"/>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lang w:val="en-US"/>
        </w:rPr>
        <w:t>我方保证所递交的投标文件及其后所提供的一切资料内容完整、真实、合法、有效。如我方成为本项目的中标候选人，我方同意并授权招标人将我方投标文件按法定要求进行公开。</w:t>
      </w:r>
    </w:p>
    <w:p w14:paraId="18DDFBAB">
      <w:pPr>
        <w:keepNext w:val="0"/>
        <w:keepLines w:val="0"/>
        <w:pageBreakBefore w:val="0"/>
        <w:widowControl w:val="0"/>
        <w:numPr>
          <w:ilvl w:val="0"/>
          <w:numId w:val="5"/>
        </w:numPr>
        <w:kinsoku/>
        <w:wordWrap/>
        <w:overflowPunct/>
        <w:topLinePunct w:val="0"/>
        <w:autoSpaceDE/>
        <w:autoSpaceDN/>
        <w:bidi w:val="0"/>
        <w:spacing w:line="360" w:lineRule="auto"/>
        <w:ind w:firstLine="403" w:firstLineChars="0"/>
        <w:textAlignment w:val="auto"/>
        <w:rPr>
          <w:rFonts w:hint="default" w:ascii="宋体" w:hAnsi="宋体" w:eastAsia="宋体" w:cs="Times New Roman"/>
          <w:color w:val="auto"/>
          <w:szCs w:val="21"/>
          <w:highlight w:val="none"/>
        </w:rPr>
      </w:pPr>
      <w:r>
        <w:rPr>
          <w:rFonts w:hint="default" w:ascii="宋体" w:hAnsi="宋体" w:eastAsia="宋体" w:cs="Times New Roman"/>
          <w:color w:val="auto"/>
          <w:spacing w:val="0"/>
          <w:szCs w:val="21"/>
          <w:highlight w:val="none"/>
        </w:rPr>
        <w:t>我方愿意按招标文件及合同条件、技术规范的规定，承包上述工程的勘察、设计任务。</w:t>
      </w:r>
    </w:p>
    <w:p w14:paraId="0B63E9B9">
      <w:pPr>
        <w:keepNext w:val="0"/>
        <w:keepLines w:val="0"/>
        <w:pageBreakBefore w:val="0"/>
        <w:widowControl w:val="0"/>
        <w:numPr>
          <w:ilvl w:val="0"/>
          <w:numId w:val="0"/>
        </w:numPr>
        <w:kinsoku/>
        <w:wordWrap/>
        <w:overflowPunct/>
        <w:topLinePunct w:val="0"/>
        <w:autoSpaceDE/>
        <w:autoSpaceDN/>
        <w:bidi w:val="0"/>
        <w:spacing w:line="360" w:lineRule="auto"/>
        <w:ind w:left="403" w:leftChars="0"/>
        <w:textAlignment w:val="auto"/>
        <w:rPr>
          <w:rFonts w:hint="eastAsia"/>
          <w:lang w:eastAsia="zh-CN"/>
        </w:rPr>
      </w:pPr>
      <w:r>
        <w:rPr>
          <w:rFonts w:hint="default" w:ascii="宋体" w:hAnsi="宋体" w:eastAsia="宋体" w:cs="Times New Roman"/>
          <w:color w:val="auto"/>
          <w:szCs w:val="21"/>
          <w:highlight w:val="none"/>
        </w:rPr>
        <w:t>如果我方中标，我方保证在接到招标人中标通知后，立即开展勘察、设计工作，按招标文件和合同条件、技术规范要求的质量和进度于</w:t>
      </w:r>
      <w:permStart w:id="140" w:edGrp="everyone"/>
      <w:r>
        <w:rPr>
          <w:rFonts w:hint="eastAsia" w:ascii="宋体" w:hAnsi="宋体" w:cs="Times New Roman"/>
          <w:b w:val="0"/>
          <w:bCs w:val="0"/>
          <w:color w:val="auto"/>
          <w:szCs w:val="21"/>
          <w:highlight w:val="none"/>
          <w:u w:val="single"/>
          <w:lang w:val="en-US" w:eastAsia="zh-CN"/>
        </w:rPr>
        <w:t>60</w:t>
      </w:r>
      <w:r>
        <w:rPr>
          <w:rFonts w:hint="default" w:ascii="宋体" w:hAnsi="宋体" w:eastAsia="宋体" w:cs="Times New Roman"/>
          <w:color w:val="auto"/>
          <w:szCs w:val="21"/>
          <w:highlight w:val="none"/>
        </w:rPr>
        <w:t>个日历天</w:t>
      </w:r>
      <w:permEnd w:id="140"/>
      <w:r>
        <w:rPr>
          <w:rFonts w:hint="default" w:ascii="宋体" w:hAnsi="宋体" w:eastAsia="宋体" w:cs="Times New Roman"/>
          <w:color w:val="auto"/>
          <w:szCs w:val="21"/>
          <w:highlight w:val="none"/>
        </w:rPr>
        <w:t>内完成全部勘察、设计工作</w:t>
      </w:r>
      <w:permStart w:id="141" w:edGrp="everyone"/>
      <w:r>
        <w:rPr>
          <w:rFonts w:hint="eastAsia"/>
          <w:lang w:eastAsia="zh-CN"/>
        </w:rPr>
        <w:t>勘察设计周期（勘察、设计同步开展，即总工期共计</w:t>
      </w:r>
      <w:r>
        <w:rPr>
          <w:rFonts w:hint="eastAsia"/>
          <w:lang w:val="en-US" w:eastAsia="zh-CN"/>
        </w:rPr>
        <w:t>6</w:t>
      </w:r>
      <w:r>
        <w:rPr>
          <w:rFonts w:hint="eastAsia"/>
          <w:lang w:eastAsia="zh-CN"/>
        </w:rPr>
        <w:t>0个日历天）。</w:t>
      </w:r>
    </w:p>
    <w:p w14:paraId="52EC26CF">
      <w:pPr>
        <w:keepNext w:val="0"/>
        <w:keepLines w:val="0"/>
        <w:pageBreakBefore w:val="0"/>
        <w:widowControl w:val="0"/>
        <w:numPr>
          <w:ilvl w:val="0"/>
          <w:numId w:val="0"/>
        </w:numPr>
        <w:kinsoku/>
        <w:wordWrap/>
        <w:overflowPunct/>
        <w:topLinePunct w:val="0"/>
        <w:autoSpaceDE/>
        <w:autoSpaceDN/>
        <w:bidi w:val="0"/>
        <w:spacing w:line="360" w:lineRule="auto"/>
        <w:ind w:left="403" w:leftChars="0"/>
        <w:textAlignment w:val="auto"/>
        <w:rPr>
          <w:rFonts w:hint="eastAsia"/>
          <w:lang w:eastAsia="zh-CN"/>
        </w:rPr>
      </w:pPr>
      <w:r>
        <w:rPr>
          <w:rFonts w:hint="eastAsia"/>
          <w:lang w:eastAsia="zh-CN"/>
        </w:rPr>
        <w:t>勘察设计周期（勘察、设计同步开展，即总工期共计</w:t>
      </w:r>
      <w:r>
        <w:rPr>
          <w:rFonts w:hint="eastAsia"/>
          <w:lang w:val="en-US" w:eastAsia="zh-CN"/>
        </w:rPr>
        <w:t>6</w:t>
      </w:r>
      <w:r>
        <w:rPr>
          <w:rFonts w:hint="eastAsia"/>
          <w:lang w:eastAsia="zh-CN"/>
        </w:rPr>
        <w:t>0个日历天）。</w:t>
      </w:r>
    </w:p>
    <w:p w14:paraId="4E558BBA">
      <w:pPr>
        <w:keepNext w:val="0"/>
        <w:keepLines w:val="0"/>
        <w:pageBreakBefore w:val="0"/>
        <w:widowControl w:val="0"/>
        <w:numPr>
          <w:ilvl w:val="0"/>
          <w:numId w:val="0"/>
        </w:numPr>
        <w:kinsoku/>
        <w:wordWrap/>
        <w:overflowPunct/>
        <w:topLinePunct w:val="0"/>
        <w:autoSpaceDE/>
        <w:autoSpaceDN/>
        <w:bidi w:val="0"/>
        <w:spacing w:line="360" w:lineRule="auto"/>
        <w:ind w:left="403" w:leftChars="0"/>
        <w:textAlignment w:val="auto"/>
        <w:rPr>
          <w:rFonts w:hint="eastAsia"/>
          <w:lang w:eastAsia="zh-CN"/>
        </w:rPr>
      </w:pPr>
      <w:r>
        <w:rPr>
          <w:rFonts w:hint="eastAsia"/>
          <w:lang w:eastAsia="zh-CN"/>
        </w:rPr>
        <w:t>勘察周期：30 个日历天</w:t>
      </w:r>
    </w:p>
    <w:p w14:paraId="4F0FA692">
      <w:pPr>
        <w:keepNext w:val="0"/>
        <w:keepLines w:val="0"/>
        <w:pageBreakBefore w:val="0"/>
        <w:widowControl w:val="0"/>
        <w:numPr>
          <w:ilvl w:val="0"/>
          <w:numId w:val="0"/>
        </w:numPr>
        <w:kinsoku/>
        <w:wordWrap/>
        <w:overflowPunct/>
        <w:topLinePunct w:val="0"/>
        <w:autoSpaceDE/>
        <w:autoSpaceDN/>
        <w:bidi w:val="0"/>
        <w:spacing w:line="360" w:lineRule="auto"/>
        <w:ind w:left="403" w:leftChars="0"/>
        <w:textAlignment w:val="auto"/>
        <w:rPr>
          <w:rFonts w:hint="eastAsia"/>
          <w:lang w:eastAsia="zh-CN"/>
        </w:rPr>
      </w:pPr>
      <w:r>
        <w:rPr>
          <w:rFonts w:hint="eastAsia"/>
          <w:lang w:eastAsia="zh-CN"/>
        </w:rPr>
        <w:t>（1）在合同签订后25个日历天内完成现场勘查并提交测量成果/钻探方案/勘察报告（送审稿）。</w:t>
      </w:r>
    </w:p>
    <w:p w14:paraId="4C4758CE">
      <w:pPr>
        <w:keepNext w:val="0"/>
        <w:keepLines w:val="0"/>
        <w:pageBreakBefore w:val="0"/>
        <w:widowControl w:val="0"/>
        <w:numPr>
          <w:ilvl w:val="0"/>
          <w:numId w:val="0"/>
        </w:numPr>
        <w:kinsoku/>
        <w:wordWrap/>
        <w:overflowPunct/>
        <w:topLinePunct w:val="0"/>
        <w:autoSpaceDE/>
        <w:autoSpaceDN/>
        <w:bidi w:val="0"/>
        <w:spacing w:line="360" w:lineRule="auto"/>
        <w:ind w:left="403" w:leftChars="0"/>
        <w:textAlignment w:val="auto"/>
        <w:rPr>
          <w:rFonts w:hint="eastAsia"/>
          <w:color w:val="auto"/>
          <w:lang w:eastAsia="zh-CN"/>
        </w:rPr>
      </w:pPr>
      <w:r>
        <w:rPr>
          <w:rFonts w:hint="eastAsia"/>
          <w:lang w:eastAsia="zh-CN"/>
        </w:rPr>
        <w:t>（2）审查</w:t>
      </w:r>
      <w:r>
        <w:rPr>
          <w:rFonts w:hint="eastAsia"/>
          <w:color w:val="auto"/>
          <w:lang w:eastAsia="zh-CN"/>
        </w:rPr>
        <w:t>机构出具勘察报告审查意见后5个日历天内完成补充、修改。</w:t>
      </w:r>
    </w:p>
    <w:p w14:paraId="2774CFD9">
      <w:pPr>
        <w:keepNext w:val="0"/>
        <w:keepLines w:val="0"/>
        <w:pageBreakBefore w:val="0"/>
        <w:widowControl w:val="0"/>
        <w:numPr>
          <w:ilvl w:val="0"/>
          <w:numId w:val="0"/>
        </w:numPr>
        <w:kinsoku/>
        <w:wordWrap/>
        <w:overflowPunct/>
        <w:topLinePunct w:val="0"/>
        <w:autoSpaceDE/>
        <w:autoSpaceDN/>
        <w:bidi w:val="0"/>
        <w:spacing w:line="360" w:lineRule="auto"/>
        <w:ind w:left="403" w:leftChars="0"/>
        <w:textAlignment w:val="auto"/>
        <w:rPr>
          <w:rFonts w:hint="eastAsia"/>
          <w:color w:val="auto"/>
          <w:lang w:eastAsia="zh-CN"/>
        </w:rPr>
      </w:pPr>
      <w:r>
        <w:rPr>
          <w:rFonts w:hint="eastAsia"/>
          <w:color w:val="auto"/>
          <w:lang w:eastAsia="zh-CN"/>
        </w:rPr>
        <w:t>设计周期：</w:t>
      </w:r>
      <w:r>
        <w:rPr>
          <w:rFonts w:hint="eastAsia"/>
          <w:color w:val="auto"/>
          <w:lang w:val="en-US" w:eastAsia="zh-CN"/>
        </w:rPr>
        <w:t>6</w:t>
      </w:r>
      <w:r>
        <w:rPr>
          <w:rFonts w:hint="eastAsia"/>
          <w:color w:val="auto"/>
          <w:lang w:eastAsia="zh-CN"/>
        </w:rPr>
        <w:t>0个日历天</w:t>
      </w:r>
    </w:p>
    <w:p w14:paraId="28BA0DCB">
      <w:pPr>
        <w:keepNext w:val="0"/>
        <w:keepLines w:val="0"/>
        <w:pageBreakBefore w:val="0"/>
        <w:widowControl w:val="0"/>
        <w:numPr>
          <w:ilvl w:val="0"/>
          <w:numId w:val="0"/>
        </w:numPr>
        <w:kinsoku/>
        <w:wordWrap/>
        <w:overflowPunct/>
        <w:topLinePunct w:val="0"/>
        <w:autoSpaceDE/>
        <w:autoSpaceDN/>
        <w:bidi w:val="0"/>
        <w:spacing w:line="360" w:lineRule="auto"/>
        <w:ind w:left="403" w:leftChars="0"/>
        <w:textAlignment w:val="auto"/>
        <w:rPr>
          <w:rFonts w:hint="eastAsia"/>
          <w:color w:val="auto"/>
          <w:lang w:eastAsia="zh-CN"/>
        </w:rPr>
      </w:pPr>
      <w:r>
        <w:rPr>
          <w:rFonts w:hint="eastAsia"/>
          <w:color w:val="auto"/>
          <w:lang w:eastAsia="zh-CN"/>
        </w:rPr>
        <w:t>（1）合同签订后</w:t>
      </w:r>
      <w:r>
        <w:rPr>
          <w:rFonts w:hint="eastAsia"/>
          <w:color w:val="auto"/>
          <w:lang w:val="en-US" w:eastAsia="zh-CN"/>
        </w:rPr>
        <w:t>20</w:t>
      </w:r>
      <w:r>
        <w:rPr>
          <w:rFonts w:hint="eastAsia"/>
          <w:color w:val="auto"/>
          <w:lang w:eastAsia="zh-CN"/>
        </w:rPr>
        <w:t>个日历天内提供初步设计文件（含概算送审稿）；</w:t>
      </w:r>
    </w:p>
    <w:p w14:paraId="52C5A25B">
      <w:pPr>
        <w:keepNext w:val="0"/>
        <w:keepLines w:val="0"/>
        <w:pageBreakBefore w:val="0"/>
        <w:widowControl w:val="0"/>
        <w:numPr>
          <w:ilvl w:val="0"/>
          <w:numId w:val="0"/>
        </w:numPr>
        <w:kinsoku/>
        <w:wordWrap/>
        <w:overflowPunct/>
        <w:topLinePunct w:val="0"/>
        <w:autoSpaceDE/>
        <w:autoSpaceDN/>
        <w:bidi w:val="0"/>
        <w:spacing w:line="360" w:lineRule="auto"/>
        <w:ind w:left="403" w:leftChars="0"/>
        <w:textAlignment w:val="auto"/>
        <w:rPr>
          <w:rFonts w:hint="eastAsia"/>
          <w:color w:val="auto"/>
          <w:lang w:eastAsia="zh-CN"/>
        </w:rPr>
      </w:pPr>
      <w:r>
        <w:rPr>
          <w:rFonts w:hint="eastAsia"/>
          <w:color w:val="auto"/>
          <w:lang w:eastAsia="zh-CN"/>
        </w:rPr>
        <w:t>（2）初步设计评审后1</w:t>
      </w:r>
      <w:r>
        <w:rPr>
          <w:rFonts w:hint="eastAsia"/>
          <w:color w:val="auto"/>
          <w:lang w:val="en-US" w:eastAsia="zh-CN"/>
        </w:rPr>
        <w:t>0</w:t>
      </w:r>
      <w:r>
        <w:rPr>
          <w:rFonts w:hint="eastAsia"/>
          <w:color w:val="auto"/>
          <w:lang w:eastAsia="zh-CN"/>
        </w:rPr>
        <w:t>个日历天内完成初步设计修编稿及配合报批；</w:t>
      </w:r>
    </w:p>
    <w:p w14:paraId="6094E3DC">
      <w:pPr>
        <w:keepNext w:val="0"/>
        <w:keepLines w:val="0"/>
        <w:pageBreakBefore w:val="0"/>
        <w:widowControl w:val="0"/>
        <w:numPr>
          <w:ilvl w:val="0"/>
          <w:numId w:val="0"/>
        </w:numPr>
        <w:kinsoku/>
        <w:wordWrap/>
        <w:overflowPunct/>
        <w:topLinePunct w:val="0"/>
        <w:autoSpaceDE/>
        <w:autoSpaceDN/>
        <w:bidi w:val="0"/>
        <w:spacing w:line="360" w:lineRule="auto"/>
        <w:ind w:left="403" w:leftChars="0"/>
        <w:textAlignment w:val="auto"/>
        <w:rPr>
          <w:rFonts w:hint="eastAsia"/>
          <w:color w:val="auto"/>
          <w:lang w:eastAsia="zh-CN"/>
        </w:rPr>
      </w:pPr>
      <w:r>
        <w:rPr>
          <w:rFonts w:hint="eastAsia"/>
          <w:color w:val="auto"/>
          <w:lang w:eastAsia="zh-CN"/>
        </w:rPr>
        <w:t>（3）初步设计审查批复后</w:t>
      </w:r>
      <w:r>
        <w:rPr>
          <w:rFonts w:hint="eastAsia"/>
          <w:color w:val="auto"/>
          <w:lang w:val="en-US" w:eastAsia="zh-CN"/>
        </w:rPr>
        <w:t>17</w:t>
      </w:r>
      <w:r>
        <w:rPr>
          <w:rFonts w:hint="eastAsia"/>
          <w:color w:val="auto"/>
          <w:lang w:eastAsia="zh-CN"/>
        </w:rPr>
        <w:t>个日历天内完成施工图设计并送审；</w:t>
      </w:r>
    </w:p>
    <w:p w14:paraId="54FBD365">
      <w:pPr>
        <w:keepNext w:val="0"/>
        <w:keepLines w:val="0"/>
        <w:pageBreakBefore w:val="0"/>
        <w:widowControl w:val="0"/>
        <w:numPr>
          <w:ilvl w:val="0"/>
          <w:numId w:val="0"/>
        </w:numPr>
        <w:kinsoku/>
        <w:wordWrap/>
        <w:overflowPunct/>
        <w:topLinePunct w:val="0"/>
        <w:autoSpaceDE/>
        <w:autoSpaceDN/>
        <w:bidi w:val="0"/>
        <w:spacing w:line="360" w:lineRule="auto"/>
        <w:ind w:left="403" w:leftChars="0"/>
        <w:textAlignment w:val="auto"/>
        <w:rPr>
          <w:rFonts w:hint="eastAsia"/>
          <w:color w:val="auto"/>
          <w:lang w:eastAsia="zh-CN"/>
        </w:rPr>
      </w:pPr>
      <w:r>
        <w:rPr>
          <w:rFonts w:hint="eastAsia"/>
          <w:color w:val="auto"/>
          <w:lang w:eastAsia="zh-CN"/>
        </w:rPr>
        <w:t>（4）施工图审查完成后</w:t>
      </w:r>
      <w:r>
        <w:rPr>
          <w:rFonts w:hint="eastAsia"/>
          <w:color w:val="auto"/>
          <w:lang w:val="en-US" w:eastAsia="zh-CN"/>
        </w:rPr>
        <w:t>13</w:t>
      </w:r>
      <w:r>
        <w:rPr>
          <w:rFonts w:hint="eastAsia"/>
          <w:color w:val="auto"/>
          <w:lang w:eastAsia="zh-CN"/>
        </w:rPr>
        <w:t>个日历天内提交正式版施工图。</w:t>
      </w:r>
    </w:p>
    <w:p w14:paraId="0D34DA9B">
      <w:pPr>
        <w:keepNext w:val="0"/>
        <w:keepLines w:val="0"/>
        <w:pageBreakBefore w:val="0"/>
        <w:widowControl w:val="0"/>
        <w:numPr>
          <w:ilvl w:val="0"/>
          <w:numId w:val="0"/>
        </w:numPr>
        <w:kinsoku/>
        <w:wordWrap/>
        <w:overflowPunct/>
        <w:topLinePunct w:val="0"/>
        <w:autoSpaceDE/>
        <w:autoSpaceDN/>
        <w:bidi w:val="0"/>
        <w:spacing w:line="360" w:lineRule="auto"/>
        <w:ind w:left="403" w:leftChars="0"/>
        <w:textAlignment w:val="auto"/>
        <w:rPr>
          <w:rFonts w:hint="default" w:ascii="宋体" w:hAnsi="宋体" w:eastAsia="宋体" w:cs="Times New Roman"/>
          <w:color w:val="auto"/>
          <w:szCs w:val="21"/>
          <w:highlight w:val="none"/>
        </w:rPr>
      </w:pPr>
      <w:r>
        <w:rPr>
          <w:rFonts w:hint="eastAsia"/>
          <w:lang w:eastAsia="zh-CN"/>
        </w:rPr>
        <w:t>我方承诺：如我方出现《违约金及承诺一览表》的违约情况，我方愿意按照招标人的要求执行，并承担由此产生的一切责任和后</w:t>
      </w:r>
      <w:r>
        <w:rPr>
          <w:rFonts w:hint="default" w:ascii="宋体" w:hAnsi="宋体" w:eastAsia="宋体" w:cs="Times New Roman"/>
          <w:color w:val="auto"/>
          <w:szCs w:val="21"/>
          <w:highlight w:val="none"/>
        </w:rPr>
        <w:t>果</w:t>
      </w:r>
      <w:permEnd w:id="141"/>
      <w:r>
        <w:rPr>
          <w:rFonts w:hint="default" w:ascii="宋体" w:hAnsi="宋体" w:eastAsia="宋体" w:cs="Times New Roman"/>
          <w:color w:val="auto"/>
          <w:szCs w:val="21"/>
          <w:highlight w:val="none"/>
        </w:rPr>
        <w:t>。</w:t>
      </w:r>
    </w:p>
    <w:p w14:paraId="11203100">
      <w:pPr>
        <w:keepNext w:val="0"/>
        <w:keepLines w:val="0"/>
        <w:pageBreakBefore w:val="0"/>
        <w:widowControl w:val="0"/>
        <w:numPr>
          <w:ilvl w:val="0"/>
          <w:numId w:val="5"/>
        </w:numPr>
        <w:kinsoku/>
        <w:wordWrap/>
        <w:overflowPunct/>
        <w:topLinePunct w:val="0"/>
        <w:autoSpaceDE/>
        <w:autoSpaceDN/>
        <w:bidi w:val="0"/>
        <w:spacing w:line="360" w:lineRule="auto"/>
        <w:ind w:firstLine="403"/>
        <w:textAlignment w:val="auto"/>
        <w:rPr>
          <w:rFonts w:hint="default" w:ascii="宋体" w:hAnsi="宋体" w:eastAsia="宋体" w:cs="Times New Roman"/>
          <w:color w:val="auto"/>
          <w:spacing w:val="0"/>
          <w:szCs w:val="21"/>
          <w:highlight w:val="none"/>
        </w:rPr>
      </w:pPr>
      <w:r>
        <w:rPr>
          <w:rFonts w:hint="default" w:ascii="宋体" w:hAnsi="宋体" w:eastAsia="宋体" w:cs="Times New Roman"/>
          <w:color w:val="auto"/>
          <w:szCs w:val="21"/>
          <w:highlight w:val="none"/>
        </w:rPr>
        <w:t>我方承诺按招标人、评标委员会及图纸审查机构的意见，对设计图纸进行修改完善。</w:t>
      </w:r>
    </w:p>
    <w:p w14:paraId="769755E3">
      <w:pPr>
        <w:keepNext w:val="0"/>
        <w:keepLines w:val="0"/>
        <w:pageBreakBefore w:val="0"/>
        <w:widowControl w:val="0"/>
        <w:numPr>
          <w:ilvl w:val="0"/>
          <w:numId w:val="5"/>
        </w:numPr>
        <w:kinsoku/>
        <w:wordWrap/>
        <w:overflowPunct/>
        <w:topLinePunct w:val="0"/>
        <w:autoSpaceDE/>
        <w:autoSpaceDN/>
        <w:bidi w:val="0"/>
        <w:spacing w:line="360" w:lineRule="auto"/>
        <w:ind w:firstLine="403"/>
        <w:textAlignment w:val="auto"/>
        <w:rPr>
          <w:rFonts w:hint="default" w:ascii="宋体" w:hAnsi="宋体" w:eastAsia="宋体" w:cs="Times New Roman"/>
          <w:color w:val="auto"/>
          <w:szCs w:val="21"/>
          <w:highlight w:val="none"/>
        </w:rPr>
      </w:pPr>
      <w:r>
        <w:rPr>
          <w:rFonts w:hint="default" w:ascii="宋体" w:hAnsi="宋体" w:eastAsia="宋体" w:cs="Times New Roman"/>
          <w:color w:val="auto"/>
          <w:szCs w:val="21"/>
          <w:highlight w:val="none"/>
        </w:rPr>
        <w:t>如果我方中标，我方保证在投标文件中所列的勘察、设计人员（包括项目负责人、分项负责人）必须按项目进度要求全部到位，除特殊情况外，不允许更换专职设计人员，尤其是项目负责人，确保为工程实施全过程提供优质服务。</w:t>
      </w:r>
    </w:p>
    <w:p w14:paraId="5DAC4B35">
      <w:pPr>
        <w:keepNext w:val="0"/>
        <w:keepLines w:val="0"/>
        <w:pageBreakBefore w:val="0"/>
        <w:widowControl w:val="0"/>
        <w:numPr>
          <w:ilvl w:val="0"/>
          <w:numId w:val="5"/>
        </w:numPr>
        <w:kinsoku/>
        <w:wordWrap/>
        <w:overflowPunct/>
        <w:topLinePunct w:val="0"/>
        <w:autoSpaceDE/>
        <w:autoSpaceDN/>
        <w:bidi w:val="0"/>
        <w:spacing w:line="360" w:lineRule="auto"/>
        <w:ind w:firstLine="403"/>
        <w:textAlignment w:val="auto"/>
        <w:rPr>
          <w:rFonts w:hint="default" w:ascii="宋体" w:hAnsi="宋体" w:eastAsia="宋体" w:cs="Times New Roman"/>
          <w:color w:val="auto"/>
          <w:szCs w:val="21"/>
          <w:highlight w:val="none"/>
        </w:rPr>
      </w:pPr>
      <w:r>
        <w:rPr>
          <w:rFonts w:ascii="宋体" w:hAnsi="宋体" w:eastAsia="宋体" w:cs="Times New Roman"/>
          <w:color w:val="auto"/>
          <w:szCs w:val="21"/>
          <w:highlight w:val="none"/>
        </w:rPr>
        <w:t>所有</w:t>
      </w:r>
      <w:r>
        <w:rPr>
          <w:rFonts w:hint="default" w:ascii="宋体" w:hAnsi="宋体" w:eastAsia="宋体" w:cs="Times New Roman"/>
          <w:color w:val="auto"/>
          <w:szCs w:val="21"/>
          <w:highlight w:val="none"/>
        </w:rPr>
        <w:t>勘察、</w:t>
      </w:r>
      <w:r>
        <w:rPr>
          <w:rFonts w:ascii="宋体" w:hAnsi="宋体" w:eastAsia="宋体" w:cs="Times New Roman"/>
          <w:color w:val="auto"/>
          <w:szCs w:val="21"/>
          <w:highlight w:val="none"/>
        </w:rPr>
        <w:t>设计工作任务必须由我方独立完成，</w:t>
      </w:r>
      <w:r>
        <w:rPr>
          <w:rFonts w:hint="default" w:ascii="宋体" w:hAnsi="宋体" w:eastAsia="宋体" w:cs="Times New Roman"/>
          <w:color w:val="auto"/>
          <w:szCs w:val="21"/>
          <w:highlight w:val="none"/>
        </w:rPr>
        <w:t>除投标人须知前附表规定的经招标人同意可分包的非主体、非关键性工作外，其他工作不得分包、转包，</w:t>
      </w:r>
      <w:r>
        <w:rPr>
          <w:rFonts w:ascii="宋体" w:hAnsi="宋体" w:eastAsia="宋体" w:cs="Times New Roman"/>
          <w:color w:val="auto"/>
          <w:szCs w:val="21"/>
          <w:highlight w:val="none"/>
        </w:rPr>
        <w:t>否则按违约处理，招标人依法追究我方违约责任。</w:t>
      </w:r>
    </w:p>
    <w:p w14:paraId="3230051F">
      <w:pPr>
        <w:keepNext w:val="0"/>
        <w:keepLines w:val="0"/>
        <w:pageBreakBefore w:val="0"/>
        <w:widowControl w:val="0"/>
        <w:numPr>
          <w:ilvl w:val="0"/>
          <w:numId w:val="5"/>
        </w:numPr>
        <w:kinsoku/>
        <w:wordWrap/>
        <w:overflowPunct/>
        <w:topLinePunct w:val="0"/>
        <w:autoSpaceDE/>
        <w:autoSpaceDN/>
        <w:bidi w:val="0"/>
        <w:spacing w:line="360" w:lineRule="auto"/>
        <w:ind w:firstLine="403"/>
        <w:textAlignment w:val="auto"/>
        <w:rPr>
          <w:rFonts w:ascii="宋体" w:hAnsi="宋体" w:eastAsia="宋体" w:cs="Times New Roman"/>
          <w:color w:val="auto"/>
          <w:szCs w:val="21"/>
          <w:highlight w:val="none"/>
        </w:rPr>
      </w:pPr>
      <w:r>
        <w:rPr>
          <w:rFonts w:hint="default" w:ascii="宋体" w:hAnsi="宋体" w:eastAsia="宋体" w:cs="Times New Roman"/>
          <w:color w:val="auto"/>
          <w:szCs w:val="21"/>
          <w:highlight w:val="none"/>
        </w:rPr>
        <w:t>我方同意所递交的投标文件在招标文件规定的投标有效期内有效，我方将受此约束。除非另外达成协议并生效，招标人的招标文件、中标通知书和我方的投标文件、投标承诺书将构成约束我们双方的合同。</w:t>
      </w:r>
    </w:p>
    <w:p w14:paraId="75343C22">
      <w:pPr>
        <w:keepNext w:val="0"/>
        <w:keepLines w:val="0"/>
        <w:pageBreakBefore w:val="0"/>
        <w:widowControl w:val="0"/>
        <w:numPr>
          <w:ilvl w:val="0"/>
          <w:numId w:val="5"/>
        </w:numPr>
        <w:kinsoku/>
        <w:wordWrap/>
        <w:overflowPunct/>
        <w:topLinePunct w:val="0"/>
        <w:autoSpaceDE/>
        <w:autoSpaceDN/>
        <w:bidi w:val="0"/>
        <w:spacing w:line="360" w:lineRule="auto"/>
        <w:ind w:firstLine="403"/>
        <w:textAlignment w:val="auto"/>
        <w:rPr>
          <w:rFonts w:hint="default" w:ascii="宋体" w:hAnsi="宋体" w:eastAsia="宋体" w:cs="Times New Roman"/>
          <w:color w:val="auto"/>
          <w:szCs w:val="21"/>
          <w:highlight w:val="none"/>
        </w:rPr>
      </w:pPr>
      <w:r>
        <w:rPr>
          <w:rFonts w:hint="default" w:ascii="宋体" w:hAnsi="宋体" w:eastAsia="宋体" w:cs="Times New Roman"/>
          <w:color w:val="auto"/>
          <w:szCs w:val="21"/>
          <w:highlight w:val="none"/>
        </w:rPr>
        <w:t>公示期满后，假如确定我方中标，将在中标通知书发出之日起</w:t>
      </w:r>
      <w:permStart w:id="142" w:edGrp="everyone"/>
      <w:r>
        <w:rPr>
          <w:rFonts w:hint="default" w:ascii="宋体" w:hAnsi="宋体" w:eastAsia="宋体" w:cs="Times New Roman"/>
          <w:color w:val="auto"/>
          <w:szCs w:val="21"/>
          <w:highlight w:val="none"/>
          <w:u w:val="single"/>
        </w:rPr>
        <w:t>30</w:t>
      </w:r>
      <w:permEnd w:id="142"/>
      <w:r>
        <w:rPr>
          <w:rFonts w:hint="default" w:ascii="宋体" w:hAnsi="宋体" w:eastAsia="宋体" w:cs="Times New Roman"/>
          <w:color w:val="auto"/>
          <w:szCs w:val="21"/>
          <w:highlight w:val="none"/>
        </w:rPr>
        <w:t>天内，与招标人签订工程承包合同。若我方在中标通知书发出之日起</w:t>
      </w:r>
      <w:permStart w:id="143" w:edGrp="everyone"/>
      <w:r>
        <w:rPr>
          <w:rFonts w:hint="default" w:ascii="宋体" w:hAnsi="宋体" w:eastAsia="宋体" w:cs="Times New Roman"/>
          <w:color w:val="auto"/>
          <w:szCs w:val="21"/>
          <w:highlight w:val="none"/>
          <w:u w:val="single"/>
        </w:rPr>
        <w:t>30</w:t>
      </w:r>
      <w:permEnd w:id="143"/>
      <w:r>
        <w:rPr>
          <w:rFonts w:hint="default" w:ascii="宋体" w:hAnsi="宋体" w:eastAsia="宋体" w:cs="Times New Roman"/>
          <w:color w:val="auto"/>
          <w:szCs w:val="21"/>
          <w:highlight w:val="none"/>
        </w:rPr>
        <w:t>天内不履行与招标人订立合同的，则视为自动放弃中标，其投标保证金由招标人没收，给招标人造成的损失超过投标保证金数额的，对超过部分我方承诺赔偿，并且招标人有权取消我方中标人资格，报招投标监管部门另行确定中标人或重新招标。</w:t>
      </w:r>
    </w:p>
    <w:p w14:paraId="7BC717E9">
      <w:pPr>
        <w:keepNext w:val="0"/>
        <w:keepLines w:val="0"/>
        <w:pageBreakBefore w:val="0"/>
        <w:widowControl w:val="0"/>
        <w:numPr>
          <w:ilvl w:val="0"/>
          <w:numId w:val="5"/>
        </w:numPr>
        <w:kinsoku/>
        <w:wordWrap/>
        <w:overflowPunct/>
        <w:topLinePunct w:val="0"/>
        <w:autoSpaceDE/>
        <w:autoSpaceDN/>
        <w:bidi w:val="0"/>
        <w:spacing w:line="360" w:lineRule="auto"/>
        <w:ind w:firstLine="403"/>
        <w:textAlignment w:val="auto"/>
        <w:rPr>
          <w:rFonts w:hint="default" w:ascii="宋体" w:hAnsi="宋体" w:eastAsia="宋体" w:cs="Times New Roman"/>
          <w:color w:val="auto"/>
          <w:szCs w:val="21"/>
          <w:highlight w:val="none"/>
        </w:rPr>
      </w:pPr>
      <w:r>
        <w:rPr>
          <w:rFonts w:hint="default" w:ascii="宋体" w:hAnsi="宋体" w:eastAsia="宋体" w:cs="Times New Roman"/>
          <w:color w:val="auto"/>
          <w:kern w:val="2"/>
          <w:sz w:val="21"/>
          <w:szCs w:val="21"/>
          <w:highlight w:val="none"/>
          <w:lang w:val="en-US" w:eastAsia="zh-CN" w:bidi="ar-SA"/>
        </w:rPr>
        <w:t>如果我方中标后由于自身原因造成不能履约的，招标人有权取消我方的中标资格。</w:t>
      </w:r>
    </w:p>
    <w:p w14:paraId="6333CEE6">
      <w:pPr>
        <w:keepNext w:val="0"/>
        <w:keepLines w:val="0"/>
        <w:pageBreakBefore w:val="0"/>
        <w:widowControl w:val="0"/>
        <w:numPr>
          <w:ilvl w:val="0"/>
          <w:numId w:val="5"/>
        </w:numPr>
        <w:kinsoku/>
        <w:wordWrap/>
        <w:overflowPunct/>
        <w:topLinePunct w:val="0"/>
        <w:autoSpaceDE/>
        <w:autoSpaceDN/>
        <w:bidi w:val="0"/>
        <w:spacing w:line="360" w:lineRule="auto"/>
        <w:ind w:firstLine="403"/>
        <w:textAlignment w:val="auto"/>
        <w:rPr>
          <w:rFonts w:hint="default" w:ascii="宋体" w:hAnsi="宋体" w:eastAsia="宋体" w:cs="Times New Roman"/>
          <w:color w:val="auto"/>
          <w:szCs w:val="21"/>
          <w:highlight w:val="none"/>
        </w:rPr>
      </w:pPr>
      <w:r>
        <w:rPr>
          <w:rFonts w:hint="default" w:ascii="宋体" w:hAnsi="宋体" w:eastAsia="宋体" w:cs="Times New Roman"/>
          <w:b w:val="0"/>
          <w:bCs w:val="0"/>
          <w:color w:val="auto"/>
          <w:sz w:val="21"/>
          <w:szCs w:val="21"/>
          <w:highlight w:val="none"/>
          <w:u w:val="none"/>
          <w:lang w:val="en-US" w:eastAsia="zh-CN"/>
        </w:rPr>
        <w:t>我方违反上述承诺、保证，或上述声明与事实不符，一经查实，我方愿意接受中山市建设行政主管部门记录不良行为，承担由此产生的一切责任。</w:t>
      </w:r>
    </w:p>
    <w:p w14:paraId="501FA58C">
      <w:pPr>
        <w:keepNext w:val="0"/>
        <w:keepLines w:val="0"/>
        <w:pageBreakBefore w:val="0"/>
        <w:widowControl w:val="0"/>
        <w:tabs>
          <w:tab w:val="left" w:pos="-951"/>
          <w:tab w:val="left" w:pos="4267"/>
          <w:tab w:val="left" w:pos="7925"/>
        </w:tabs>
        <w:kinsoku/>
        <w:wordWrap/>
        <w:overflowPunct/>
        <w:topLinePunct w:val="0"/>
        <w:autoSpaceDE/>
        <w:autoSpaceDN/>
        <w:bidi w:val="0"/>
        <w:adjustRightInd w:val="0"/>
        <w:snapToGrid w:val="0"/>
        <w:spacing w:line="360" w:lineRule="auto"/>
        <w:ind w:right="-6" w:firstLine="3255" w:firstLineChars="1550"/>
        <w:jc w:val="right"/>
        <w:textAlignment w:val="auto"/>
        <w:rPr>
          <w:rFonts w:hint="eastAsia" w:ascii="宋体" w:hAnsi="宋体"/>
          <w:bCs/>
          <w:color w:val="auto"/>
          <w:szCs w:val="21"/>
          <w:highlight w:val="none"/>
        </w:rPr>
      </w:pPr>
      <w:r>
        <w:rPr>
          <w:rFonts w:hint="eastAsia" w:ascii="宋体" w:hAnsi="宋体"/>
          <w:bCs/>
          <w:color w:val="auto"/>
          <w:szCs w:val="21"/>
          <w:highlight w:val="none"/>
        </w:rPr>
        <w:t>单位名称：</w:t>
      </w:r>
      <w:r>
        <w:rPr>
          <w:rFonts w:hint="eastAsia" w:ascii="宋体" w:hAnsi="宋体"/>
          <w:b/>
          <w:color w:val="auto"/>
          <w:szCs w:val="21"/>
          <w:highlight w:val="none"/>
          <w:u w:val="single"/>
        </w:rPr>
        <w:t xml:space="preserve">                        </w:t>
      </w:r>
      <w:r>
        <w:rPr>
          <w:rFonts w:hint="eastAsia" w:ascii="宋体" w:hAnsi="宋体"/>
          <w:bCs/>
          <w:color w:val="auto"/>
          <w:szCs w:val="21"/>
          <w:highlight w:val="none"/>
        </w:rPr>
        <w:t>（</w:t>
      </w:r>
      <w:r>
        <w:rPr>
          <w:rFonts w:hint="eastAsia" w:ascii="宋体" w:hAnsi="宋体"/>
          <w:bCs/>
          <w:color w:val="auto"/>
          <w:szCs w:val="21"/>
          <w:highlight w:val="none"/>
          <w:lang w:eastAsia="zh-CN"/>
        </w:rPr>
        <w:t>加盖电子印章</w:t>
      </w:r>
      <w:r>
        <w:rPr>
          <w:rFonts w:hint="eastAsia" w:ascii="宋体" w:hAnsi="宋体"/>
          <w:bCs/>
          <w:color w:val="auto"/>
          <w:szCs w:val="21"/>
          <w:highlight w:val="none"/>
        </w:rPr>
        <w:t>）</w:t>
      </w:r>
    </w:p>
    <w:p w14:paraId="4D185D43">
      <w:pPr>
        <w:keepNext w:val="0"/>
        <w:keepLines w:val="0"/>
        <w:pageBreakBefore w:val="0"/>
        <w:widowControl w:val="0"/>
        <w:tabs>
          <w:tab w:val="left" w:pos="-951"/>
          <w:tab w:val="left" w:pos="4267"/>
          <w:tab w:val="left" w:pos="7925"/>
        </w:tabs>
        <w:kinsoku/>
        <w:wordWrap/>
        <w:overflowPunct/>
        <w:topLinePunct w:val="0"/>
        <w:autoSpaceDE/>
        <w:autoSpaceDN/>
        <w:bidi w:val="0"/>
        <w:adjustRightInd w:val="0"/>
        <w:snapToGrid w:val="0"/>
        <w:spacing w:line="360" w:lineRule="auto"/>
        <w:ind w:right="-6" w:firstLine="2310" w:firstLineChars="1100"/>
        <w:jc w:val="center"/>
        <w:textAlignment w:val="auto"/>
        <w:rPr>
          <w:rFonts w:hint="eastAsia" w:ascii="宋体" w:hAnsi="宋体"/>
          <w:bCs/>
          <w:color w:val="auto"/>
          <w:szCs w:val="21"/>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法定代表人或代理人：</w:t>
      </w:r>
      <w:r>
        <w:rPr>
          <w:rFonts w:hint="eastAsia" w:ascii="宋体" w:hAnsi="宋体"/>
          <w:b/>
          <w:color w:val="auto"/>
          <w:szCs w:val="21"/>
          <w:highlight w:val="none"/>
          <w:u w:val="single"/>
        </w:rPr>
        <w:t xml:space="preserve">              </w:t>
      </w:r>
      <w:r>
        <w:rPr>
          <w:rFonts w:hint="eastAsia" w:ascii="宋体" w:hAnsi="宋体"/>
          <w:bCs/>
          <w:color w:val="auto"/>
          <w:szCs w:val="21"/>
          <w:highlight w:val="none"/>
        </w:rPr>
        <w:t>（</w:t>
      </w:r>
      <w:r>
        <w:rPr>
          <w:rFonts w:hint="eastAsia" w:ascii="宋体" w:hAnsi="宋体"/>
          <w:bCs/>
          <w:color w:val="auto"/>
          <w:szCs w:val="21"/>
          <w:highlight w:val="none"/>
          <w:lang w:eastAsia="zh-CN"/>
        </w:rPr>
        <w:t>电子签名</w:t>
      </w:r>
      <w:r>
        <w:rPr>
          <w:rFonts w:hint="eastAsia" w:ascii="宋体" w:hAnsi="宋体"/>
          <w:bCs/>
          <w:color w:val="auto"/>
          <w:szCs w:val="21"/>
          <w:highlight w:val="none"/>
        </w:rPr>
        <w:t>）</w:t>
      </w:r>
    </w:p>
    <w:p w14:paraId="786D6AC8">
      <w:pPr>
        <w:keepNext w:val="0"/>
        <w:keepLines w:val="0"/>
        <w:pageBreakBefore w:val="0"/>
        <w:widowControl w:val="0"/>
        <w:tabs>
          <w:tab w:val="left" w:pos="6300"/>
        </w:tabs>
        <w:kinsoku/>
        <w:wordWrap/>
        <w:overflowPunct/>
        <w:topLinePunct w:val="0"/>
        <w:autoSpaceDE/>
        <w:autoSpaceDN/>
        <w:bidi w:val="0"/>
        <w:snapToGrid w:val="0"/>
        <w:spacing w:line="360" w:lineRule="auto"/>
        <w:ind w:firstLine="4410" w:firstLineChars="2100"/>
        <w:jc w:val="both"/>
        <w:textAlignment w:val="auto"/>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bCs/>
          <w:color w:val="auto"/>
          <w:szCs w:val="21"/>
          <w:highlight w:val="none"/>
          <w:u w:val="single"/>
        </w:rPr>
        <w:t xml:space="preserve">     </w:t>
      </w:r>
      <w:r>
        <w:rPr>
          <w:rFonts w:hint="eastAsia" w:ascii="宋体" w:hAnsi="宋体"/>
          <w:color w:val="auto"/>
          <w:szCs w:val="21"/>
          <w:highlight w:val="none"/>
        </w:rPr>
        <w:t>年</w:t>
      </w:r>
      <w:r>
        <w:rPr>
          <w:rFonts w:hint="eastAsia" w:ascii="宋体" w:hAnsi="宋体"/>
          <w:bCs/>
          <w:color w:val="auto"/>
          <w:szCs w:val="21"/>
          <w:highlight w:val="none"/>
          <w:u w:val="single"/>
        </w:rPr>
        <w:t xml:space="preserve">    </w:t>
      </w:r>
      <w:r>
        <w:rPr>
          <w:rFonts w:hint="eastAsia" w:ascii="宋体" w:hAnsi="宋体"/>
          <w:color w:val="auto"/>
          <w:szCs w:val="21"/>
          <w:highlight w:val="none"/>
        </w:rPr>
        <w:t>月</w:t>
      </w:r>
      <w:r>
        <w:rPr>
          <w:rFonts w:hint="eastAsia" w:ascii="宋体" w:hAnsi="宋体"/>
          <w:bCs/>
          <w:color w:val="auto"/>
          <w:szCs w:val="21"/>
          <w:highlight w:val="none"/>
          <w:u w:val="single"/>
        </w:rPr>
        <w:t xml:space="preserve">    </w:t>
      </w:r>
      <w:r>
        <w:rPr>
          <w:rFonts w:hint="eastAsia" w:ascii="宋体" w:hAnsi="宋体"/>
          <w:color w:val="auto"/>
          <w:szCs w:val="21"/>
          <w:highlight w:val="none"/>
        </w:rPr>
        <w:t>日</w:t>
      </w:r>
    </w:p>
    <w:p w14:paraId="38A36063">
      <w:pPr>
        <w:keepNext w:val="0"/>
        <w:keepLines w:val="0"/>
        <w:pageBreakBefore w:val="0"/>
        <w:widowControl w:val="0"/>
        <w:tabs>
          <w:tab w:val="left" w:pos="6300"/>
        </w:tabs>
        <w:kinsoku/>
        <w:wordWrap/>
        <w:overflowPunct/>
        <w:topLinePunct w:val="0"/>
        <w:autoSpaceDE/>
        <w:autoSpaceDN/>
        <w:bidi w:val="0"/>
        <w:snapToGrid w:val="0"/>
        <w:spacing w:line="360" w:lineRule="auto"/>
        <w:ind w:firstLine="2310" w:firstLineChars="1100"/>
        <w:jc w:val="center"/>
        <w:textAlignment w:val="auto"/>
        <w:rPr>
          <w:rFonts w:hint="eastAsia" w:ascii="宋体" w:hAnsi="宋体"/>
          <w:color w:val="auto"/>
          <w:szCs w:val="21"/>
          <w:highlight w:val="none"/>
        </w:rPr>
      </w:pPr>
    </w:p>
    <w:p w14:paraId="5BA96D53">
      <w:pPr>
        <w:tabs>
          <w:tab w:val="left" w:pos="-951"/>
          <w:tab w:val="left" w:pos="4267"/>
          <w:tab w:val="left" w:pos="7925"/>
        </w:tabs>
        <w:adjustRightInd w:val="0"/>
        <w:snapToGrid w:val="0"/>
        <w:ind w:right="-6"/>
        <w:jc w:val="both"/>
        <w:rPr>
          <w:rFonts w:hint="eastAsia" w:ascii="宋体" w:hAnsi="宋体"/>
          <w:bCs/>
          <w:color w:val="auto"/>
          <w:szCs w:val="21"/>
          <w:highlight w:val="none"/>
        </w:rPr>
        <w:sectPr>
          <w:footerReference r:id="rId6" w:type="default"/>
          <w:footerReference r:id="rId7" w:type="even"/>
          <w:pgSz w:w="11906" w:h="16838"/>
          <w:pgMar w:top="1417" w:right="1134" w:bottom="1141" w:left="1134" w:header="851" w:footer="992" w:gutter="0"/>
          <w:pgBorders>
            <w:top w:val="none" w:sz="0" w:space="0"/>
            <w:left w:val="none" w:sz="0" w:space="0"/>
            <w:bottom w:val="none" w:sz="0" w:space="0"/>
            <w:right w:val="none" w:sz="0" w:space="0"/>
          </w:pgBorders>
          <w:cols w:space="720" w:num="1"/>
          <w:rtlGutter w:val="0"/>
          <w:docGrid w:type="lines" w:linePitch="318" w:charSpace="0"/>
        </w:sectPr>
      </w:pPr>
    </w:p>
    <w:p w14:paraId="199255AC">
      <w:pPr>
        <w:keepNext w:val="0"/>
        <w:keepLines w:val="0"/>
        <w:pageBreakBefore w:val="0"/>
        <w:widowControl w:val="0"/>
        <w:numPr>
          <w:ilvl w:val="0"/>
          <w:numId w:val="0"/>
        </w:numPr>
        <w:tabs>
          <w:tab w:val="left" w:pos="-951"/>
          <w:tab w:val="left" w:pos="4267"/>
          <w:tab w:val="left" w:pos="7925"/>
        </w:tabs>
        <w:kinsoku/>
        <w:wordWrap/>
        <w:overflowPunct/>
        <w:topLinePunct w:val="0"/>
        <w:autoSpaceDE/>
        <w:autoSpaceDN/>
        <w:bidi w:val="0"/>
        <w:adjustRightInd w:val="0"/>
        <w:snapToGrid w:val="0"/>
        <w:spacing w:line="360" w:lineRule="auto"/>
        <w:ind w:right="-6" w:rightChars="0"/>
        <w:jc w:val="center"/>
        <w:textAlignment w:val="auto"/>
        <w:rPr>
          <w:rFonts w:hint="eastAsia"/>
          <w:color w:val="auto"/>
          <w:highlight w:val="none"/>
          <w:lang w:val="en-US" w:eastAsia="zh-CN"/>
        </w:rPr>
      </w:pPr>
      <w:r>
        <w:rPr>
          <w:rFonts w:hint="eastAsia" w:ascii="宋体" w:hAnsi="宋体"/>
          <w:b/>
          <w:bCs/>
          <w:color w:val="auto"/>
          <w:sz w:val="28"/>
          <w:szCs w:val="28"/>
          <w:highlight w:val="none"/>
          <w:lang w:val="en-US" w:eastAsia="zh-CN"/>
        </w:rPr>
        <w:t>（二）项目管理机构</w:t>
      </w:r>
    </w:p>
    <w:p w14:paraId="6DDC0A27">
      <w:pPr>
        <w:keepNext w:val="0"/>
        <w:keepLines w:val="0"/>
        <w:pageBreakBefore w:val="0"/>
        <w:widowControl w:val="0"/>
        <w:numPr>
          <w:ilvl w:val="0"/>
          <w:numId w:val="0"/>
        </w:numPr>
        <w:tabs>
          <w:tab w:val="left" w:pos="-951"/>
          <w:tab w:val="left" w:pos="4267"/>
          <w:tab w:val="left" w:pos="7925"/>
        </w:tabs>
        <w:kinsoku/>
        <w:wordWrap/>
        <w:overflowPunct/>
        <w:topLinePunct w:val="0"/>
        <w:autoSpaceDE/>
        <w:autoSpaceDN/>
        <w:bidi w:val="0"/>
        <w:adjustRightInd w:val="0"/>
        <w:snapToGrid w:val="0"/>
        <w:spacing w:line="360" w:lineRule="auto"/>
        <w:ind w:left="0" w:leftChars="0" w:right="-6" w:firstLine="0" w:firstLineChars="0"/>
        <w:jc w:val="center"/>
        <w:textAlignment w:val="auto"/>
        <w:rPr>
          <w:rFonts w:hint="eastAsia"/>
          <w:color w:val="auto"/>
          <w:highlight w:val="none"/>
          <w:lang w:eastAsia="zh-CN"/>
        </w:rPr>
      </w:pPr>
      <w:r>
        <w:rPr>
          <w:rFonts w:hint="eastAsia" w:ascii="宋体" w:hAnsi="宋体" w:eastAsia="宋体" w:cs="宋体"/>
          <w:b/>
          <w:color w:val="auto"/>
          <w:highlight w:val="none"/>
          <w:lang w:val="en-US" w:eastAsia="zh-CN"/>
        </w:rPr>
        <w:t xml:space="preserve">1. </w:t>
      </w:r>
      <w:r>
        <w:rPr>
          <w:rFonts w:hint="eastAsia" w:ascii="宋体" w:hAnsi="宋体" w:eastAsia="宋体" w:cs="宋体"/>
          <w:b/>
          <w:color w:val="auto"/>
          <w:highlight w:val="none"/>
        </w:rPr>
        <w:t>项目</w:t>
      </w:r>
      <w:r>
        <w:rPr>
          <w:rFonts w:hint="eastAsia"/>
          <w:b/>
          <w:color w:val="auto"/>
          <w:highlight w:val="none"/>
        </w:rPr>
        <w:t>管理机构主要人员配置表</w:t>
      </w:r>
    </w:p>
    <w:tbl>
      <w:tblPr>
        <w:tblStyle w:val="26"/>
        <w:tblW w:w="962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937"/>
        <w:gridCol w:w="638"/>
        <w:gridCol w:w="850"/>
        <w:gridCol w:w="1130"/>
        <w:gridCol w:w="900"/>
        <w:gridCol w:w="1080"/>
        <w:gridCol w:w="1102"/>
        <w:gridCol w:w="1025"/>
        <w:gridCol w:w="713"/>
      </w:tblGrid>
      <w:tr w14:paraId="62A2A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39" w:type="dxa"/>
            <w:vMerge w:val="restart"/>
            <w:noWrap w:val="0"/>
            <w:vAlign w:val="center"/>
          </w:tcPr>
          <w:p w14:paraId="2265E87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岗位</w:t>
            </w:r>
          </w:p>
        </w:tc>
        <w:tc>
          <w:tcPr>
            <w:tcW w:w="937" w:type="dxa"/>
            <w:vMerge w:val="restart"/>
            <w:noWrap w:val="0"/>
            <w:vAlign w:val="center"/>
          </w:tcPr>
          <w:p w14:paraId="2D3F6D10">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姓名</w:t>
            </w:r>
          </w:p>
        </w:tc>
        <w:tc>
          <w:tcPr>
            <w:tcW w:w="638" w:type="dxa"/>
            <w:vMerge w:val="restart"/>
            <w:noWrap w:val="0"/>
            <w:vAlign w:val="center"/>
          </w:tcPr>
          <w:p w14:paraId="64C5051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性别</w:t>
            </w:r>
          </w:p>
        </w:tc>
        <w:tc>
          <w:tcPr>
            <w:tcW w:w="850" w:type="dxa"/>
            <w:vMerge w:val="restart"/>
            <w:noWrap w:val="0"/>
            <w:vAlign w:val="center"/>
          </w:tcPr>
          <w:p w14:paraId="3BB7F9E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5237" w:type="dxa"/>
            <w:gridSpan w:val="5"/>
            <w:noWrap w:val="0"/>
            <w:vAlign w:val="center"/>
          </w:tcPr>
          <w:p w14:paraId="1119F07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执业或职业资格证明</w:t>
            </w:r>
          </w:p>
        </w:tc>
        <w:tc>
          <w:tcPr>
            <w:tcW w:w="713" w:type="dxa"/>
            <w:vMerge w:val="restart"/>
            <w:noWrap w:val="0"/>
            <w:vAlign w:val="center"/>
          </w:tcPr>
          <w:p w14:paraId="62340F1A">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6954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39" w:type="dxa"/>
            <w:vMerge w:val="continue"/>
            <w:noWrap w:val="0"/>
            <w:vAlign w:val="top"/>
          </w:tcPr>
          <w:p w14:paraId="59895983">
            <w:pPr>
              <w:spacing w:line="360" w:lineRule="auto"/>
              <w:rPr>
                <w:rFonts w:hint="eastAsia" w:ascii="宋体" w:hAnsi="宋体" w:eastAsia="宋体" w:cs="宋体"/>
                <w:color w:val="auto"/>
                <w:szCs w:val="21"/>
                <w:highlight w:val="none"/>
              </w:rPr>
            </w:pPr>
          </w:p>
        </w:tc>
        <w:tc>
          <w:tcPr>
            <w:tcW w:w="937" w:type="dxa"/>
            <w:vMerge w:val="continue"/>
            <w:noWrap w:val="0"/>
            <w:vAlign w:val="top"/>
          </w:tcPr>
          <w:p w14:paraId="12285046">
            <w:pPr>
              <w:spacing w:line="360" w:lineRule="auto"/>
              <w:rPr>
                <w:rFonts w:hint="eastAsia" w:ascii="宋体" w:hAnsi="宋体" w:eastAsia="宋体" w:cs="宋体"/>
                <w:color w:val="auto"/>
                <w:szCs w:val="21"/>
                <w:highlight w:val="none"/>
              </w:rPr>
            </w:pPr>
          </w:p>
        </w:tc>
        <w:tc>
          <w:tcPr>
            <w:tcW w:w="638" w:type="dxa"/>
            <w:vMerge w:val="continue"/>
            <w:noWrap w:val="0"/>
            <w:vAlign w:val="top"/>
          </w:tcPr>
          <w:p w14:paraId="36E37C61">
            <w:pPr>
              <w:spacing w:line="360" w:lineRule="auto"/>
              <w:rPr>
                <w:rFonts w:hint="eastAsia" w:ascii="宋体" w:hAnsi="宋体" w:eastAsia="宋体" w:cs="宋体"/>
                <w:color w:val="auto"/>
                <w:szCs w:val="21"/>
                <w:highlight w:val="none"/>
              </w:rPr>
            </w:pPr>
          </w:p>
        </w:tc>
        <w:tc>
          <w:tcPr>
            <w:tcW w:w="850" w:type="dxa"/>
            <w:vMerge w:val="continue"/>
            <w:noWrap w:val="0"/>
            <w:vAlign w:val="top"/>
          </w:tcPr>
          <w:p w14:paraId="232F8E97">
            <w:pPr>
              <w:spacing w:line="360" w:lineRule="auto"/>
              <w:rPr>
                <w:rFonts w:hint="eastAsia" w:ascii="宋体" w:hAnsi="宋体" w:eastAsia="宋体" w:cs="宋体"/>
                <w:color w:val="auto"/>
                <w:szCs w:val="21"/>
                <w:highlight w:val="none"/>
              </w:rPr>
            </w:pPr>
          </w:p>
        </w:tc>
        <w:tc>
          <w:tcPr>
            <w:tcW w:w="1130" w:type="dxa"/>
            <w:noWrap w:val="0"/>
            <w:vAlign w:val="center"/>
          </w:tcPr>
          <w:p w14:paraId="7AF5B0A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证书名称</w:t>
            </w:r>
          </w:p>
        </w:tc>
        <w:tc>
          <w:tcPr>
            <w:tcW w:w="900" w:type="dxa"/>
            <w:noWrap w:val="0"/>
            <w:vAlign w:val="center"/>
          </w:tcPr>
          <w:p w14:paraId="4961067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级</w:t>
            </w:r>
          </w:p>
        </w:tc>
        <w:tc>
          <w:tcPr>
            <w:tcW w:w="1080" w:type="dxa"/>
            <w:noWrap w:val="0"/>
            <w:vAlign w:val="center"/>
          </w:tcPr>
          <w:p w14:paraId="172A855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w:t>
            </w:r>
            <w:r>
              <w:rPr>
                <w:rFonts w:hint="eastAsia" w:ascii="宋体" w:hAnsi="宋体" w:eastAsia="宋体" w:cs="宋体"/>
                <w:color w:val="auto"/>
                <w:szCs w:val="21"/>
                <w:highlight w:val="none"/>
                <w:lang w:eastAsia="zh-CN"/>
              </w:rPr>
              <w:t>书编</w:t>
            </w:r>
            <w:r>
              <w:rPr>
                <w:rFonts w:hint="eastAsia" w:ascii="宋体" w:hAnsi="宋体" w:eastAsia="宋体" w:cs="宋体"/>
                <w:color w:val="auto"/>
                <w:szCs w:val="21"/>
                <w:highlight w:val="none"/>
              </w:rPr>
              <w:t>号</w:t>
            </w:r>
          </w:p>
        </w:tc>
        <w:tc>
          <w:tcPr>
            <w:tcW w:w="1102" w:type="dxa"/>
            <w:noWrap w:val="0"/>
            <w:vAlign w:val="center"/>
          </w:tcPr>
          <w:p w14:paraId="2D218F7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w:t>
            </w:r>
          </w:p>
        </w:tc>
        <w:tc>
          <w:tcPr>
            <w:tcW w:w="1025" w:type="dxa"/>
            <w:noWrap w:val="0"/>
            <w:vAlign w:val="center"/>
          </w:tcPr>
          <w:p w14:paraId="5424815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社保</w:t>
            </w:r>
          </w:p>
          <w:p w14:paraId="34897E6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（有/无）</w:t>
            </w:r>
          </w:p>
        </w:tc>
        <w:tc>
          <w:tcPr>
            <w:tcW w:w="713" w:type="dxa"/>
            <w:vMerge w:val="continue"/>
            <w:noWrap w:val="0"/>
            <w:vAlign w:val="top"/>
          </w:tcPr>
          <w:p w14:paraId="0FA5A34F">
            <w:pPr>
              <w:spacing w:line="360" w:lineRule="auto"/>
              <w:rPr>
                <w:rFonts w:hint="eastAsia" w:ascii="宋体" w:hAnsi="宋体" w:eastAsia="宋体" w:cs="宋体"/>
                <w:color w:val="auto"/>
                <w:szCs w:val="21"/>
                <w:highlight w:val="none"/>
              </w:rPr>
            </w:pPr>
          </w:p>
        </w:tc>
      </w:tr>
      <w:tr w14:paraId="4DD82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9" w:type="dxa"/>
            <w:noWrap w:val="0"/>
            <w:vAlign w:val="top"/>
          </w:tcPr>
          <w:p w14:paraId="54B11C5B">
            <w:pPr>
              <w:spacing w:line="360" w:lineRule="auto"/>
              <w:rPr>
                <w:rFonts w:hint="eastAsia" w:ascii="宋体" w:hAnsi="宋体" w:eastAsia="宋体" w:cs="宋体"/>
                <w:color w:val="auto"/>
                <w:szCs w:val="21"/>
                <w:highlight w:val="none"/>
              </w:rPr>
            </w:pPr>
          </w:p>
        </w:tc>
        <w:tc>
          <w:tcPr>
            <w:tcW w:w="937" w:type="dxa"/>
            <w:noWrap w:val="0"/>
            <w:vAlign w:val="top"/>
          </w:tcPr>
          <w:p w14:paraId="38A23806">
            <w:pPr>
              <w:spacing w:line="360" w:lineRule="auto"/>
              <w:rPr>
                <w:rFonts w:hint="eastAsia" w:ascii="宋体" w:hAnsi="宋体" w:eastAsia="宋体" w:cs="宋体"/>
                <w:color w:val="auto"/>
                <w:szCs w:val="21"/>
                <w:highlight w:val="none"/>
                <w:lang w:eastAsia="zh-CN"/>
              </w:rPr>
            </w:pPr>
          </w:p>
        </w:tc>
        <w:tc>
          <w:tcPr>
            <w:tcW w:w="638" w:type="dxa"/>
            <w:noWrap w:val="0"/>
            <w:vAlign w:val="top"/>
          </w:tcPr>
          <w:p w14:paraId="12299365">
            <w:pPr>
              <w:spacing w:line="360" w:lineRule="auto"/>
              <w:rPr>
                <w:rFonts w:hint="eastAsia" w:ascii="宋体" w:hAnsi="宋体" w:eastAsia="宋体" w:cs="宋体"/>
                <w:color w:val="auto"/>
                <w:szCs w:val="21"/>
                <w:highlight w:val="none"/>
              </w:rPr>
            </w:pPr>
          </w:p>
        </w:tc>
        <w:tc>
          <w:tcPr>
            <w:tcW w:w="850" w:type="dxa"/>
            <w:noWrap w:val="0"/>
            <w:vAlign w:val="top"/>
          </w:tcPr>
          <w:p w14:paraId="4AA1390F">
            <w:pPr>
              <w:spacing w:line="360" w:lineRule="auto"/>
              <w:rPr>
                <w:rFonts w:hint="eastAsia" w:ascii="宋体" w:hAnsi="宋体" w:eastAsia="宋体" w:cs="宋体"/>
                <w:color w:val="auto"/>
                <w:szCs w:val="21"/>
                <w:highlight w:val="none"/>
              </w:rPr>
            </w:pPr>
          </w:p>
        </w:tc>
        <w:tc>
          <w:tcPr>
            <w:tcW w:w="1130" w:type="dxa"/>
            <w:noWrap w:val="0"/>
            <w:vAlign w:val="top"/>
          </w:tcPr>
          <w:p w14:paraId="24F48B14">
            <w:pPr>
              <w:spacing w:line="360" w:lineRule="auto"/>
              <w:rPr>
                <w:rFonts w:hint="eastAsia" w:ascii="宋体" w:hAnsi="宋体" w:eastAsia="宋体" w:cs="宋体"/>
                <w:color w:val="auto"/>
                <w:szCs w:val="21"/>
                <w:highlight w:val="none"/>
              </w:rPr>
            </w:pPr>
          </w:p>
        </w:tc>
        <w:tc>
          <w:tcPr>
            <w:tcW w:w="900" w:type="dxa"/>
            <w:noWrap w:val="0"/>
            <w:vAlign w:val="top"/>
          </w:tcPr>
          <w:p w14:paraId="10FF4C6F">
            <w:pPr>
              <w:spacing w:line="360" w:lineRule="auto"/>
              <w:rPr>
                <w:rFonts w:hint="eastAsia" w:ascii="宋体" w:hAnsi="宋体" w:eastAsia="宋体" w:cs="宋体"/>
                <w:color w:val="auto"/>
                <w:szCs w:val="21"/>
                <w:highlight w:val="none"/>
              </w:rPr>
            </w:pPr>
          </w:p>
        </w:tc>
        <w:tc>
          <w:tcPr>
            <w:tcW w:w="1080" w:type="dxa"/>
            <w:noWrap w:val="0"/>
            <w:vAlign w:val="top"/>
          </w:tcPr>
          <w:p w14:paraId="332DCC42">
            <w:pPr>
              <w:spacing w:line="360" w:lineRule="auto"/>
              <w:rPr>
                <w:rFonts w:hint="eastAsia" w:ascii="宋体" w:hAnsi="宋体" w:eastAsia="宋体" w:cs="宋体"/>
                <w:color w:val="auto"/>
                <w:szCs w:val="21"/>
                <w:highlight w:val="none"/>
              </w:rPr>
            </w:pPr>
          </w:p>
        </w:tc>
        <w:tc>
          <w:tcPr>
            <w:tcW w:w="1102" w:type="dxa"/>
            <w:noWrap w:val="0"/>
            <w:vAlign w:val="top"/>
          </w:tcPr>
          <w:p w14:paraId="22BF02AF">
            <w:pPr>
              <w:spacing w:line="360" w:lineRule="auto"/>
              <w:rPr>
                <w:rFonts w:hint="eastAsia" w:ascii="宋体" w:hAnsi="宋体" w:eastAsia="宋体" w:cs="宋体"/>
                <w:color w:val="auto"/>
                <w:szCs w:val="21"/>
                <w:highlight w:val="none"/>
              </w:rPr>
            </w:pPr>
          </w:p>
        </w:tc>
        <w:tc>
          <w:tcPr>
            <w:tcW w:w="1025" w:type="dxa"/>
            <w:noWrap w:val="0"/>
            <w:vAlign w:val="top"/>
          </w:tcPr>
          <w:p w14:paraId="04A1B83B">
            <w:pPr>
              <w:spacing w:line="360" w:lineRule="auto"/>
              <w:ind w:firstLine="420" w:firstLineChars="200"/>
              <w:rPr>
                <w:rFonts w:hint="eastAsia" w:ascii="宋体" w:hAnsi="宋体" w:eastAsia="宋体" w:cs="宋体"/>
                <w:color w:val="auto"/>
                <w:szCs w:val="21"/>
                <w:highlight w:val="none"/>
              </w:rPr>
            </w:pPr>
          </w:p>
        </w:tc>
        <w:tc>
          <w:tcPr>
            <w:tcW w:w="713" w:type="dxa"/>
            <w:noWrap w:val="0"/>
            <w:vAlign w:val="top"/>
          </w:tcPr>
          <w:p w14:paraId="46F79FD4">
            <w:pPr>
              <w:spacing w:line="360" w:lineRule="auto"/>
              <w:rPr>
                <w:rFonts w:hint="eastAsia" w:ascii="宋体" w:hAnsi="宋体" w:eastAsia="宋体" w:cs="宋体"/>
                <w:color w:val="auto"/>
                <w:szCs w:val="21"/>
                <w:highlight w:val="none"/>
              </w:rPr>
            </w:pPr>
          </w:p>
        </w:tc>
      </w:tr>
      <w:tr w14:paraId="2060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39" w:type="dxa"/>
            <w:noWrap w:val="0"/>
            <w:vAlign w:val="top"/>
          </w:tcPr>
          <w:p w14:paraId="68A89DB4">
            <w:pPr>
              <w:spacing w:line="360" w:lineRule="auto"/>
              <w:rPr>
                <w:rFonts w:hint="eastAsia" w:ascii="宋体" w:hAnsi="宋体" w:eastAsia="宋体" w:cs="宋体"/>
                <w:color w:val="auto"/>
                <w:szCs w:val="21"/>
                <w:highlight w:val="none"/>
              </w:rPr>
            </w:pPr>
          </w:p>
        </w:tc>
        <w:tc>
          <w:tcPr>
            <w:tcW w:w="937" w:type="dxa"/>
            <w:noWrap w:val="0"/>
            <w:vAlign w:val="top"/>
          </w:tcPr>
          <w:p w14:paraId="235F8BCD">
            <w:pPr>
              <w:spacing w:line="360" w:lineRule="auto"/>
              <w:rPr>
                <w:rFonts w:hint="eastAsia" w:ascii="宋体" w:hAnsi="宋体" w:eastAsia="宋体" w:cs="宋体"/>
                <w:color w:val="auto"/>
                <w:szCs w:val="21"/>
                <w:highlight w:val="none"/>
              </w:rPr>
            </w:pPr>
          </w:p>
        </w:tc>
        <w:tc>
          <w:tcPr>
            <w:tcW w:w="638" w:type="dxa"/>
            <w:noWrap w:val="0"/>
            <w:vAlign w:val="top"/>
          </w:tcPr>
          <w:p w14:paraId="2018C9AC">
            <w:pPr>
              <w:spacing w:line="360" w:lineRule="auto"/>
              <w:rPr>
                <w:rFonts w:hint="eastAsia" w:ascii="宋体" w:hAnsi="宋体" w:eastAsia="宋体" w:cs="宋体"/>
                <w:color w:val="auto"/>
                <w:szCs w:val="21"/>
                <w:highlight w:val="none"/>
              </w:rPr>
            </w:pPr>
          </w:p>
        </w:tc>
        <w:tc>
          <w:tcPr>
            <w:tcW w:w="850" w:type="dxa"/>
            <w:noWrap w:val="0"/>
            <w:vAlign w:val="top"/>
          </w:tcPr>
          <w:p w14:paraId="5C63228A">
            <w:pPr>
              <w:spacing w:line="360" w:lineRule="auto"/>
              <w:rPr>
                <w:rFonts w:hint="eastAsia" w:ascii="宋体" w:hAnsi="宋体" w:eastAsia="宋体" w:cs="宋体"/>
                <w:color w:val="auto"/>
                <w:szCs w:val="21"/>
                <w:highlight w:val="none"/>
              </w:rPr>
            </w:pPr>
          </w:p>
        </w:tc>
        <w:tc>
          <w:tcPr>
            <w:tcW w:w="1130" w:type="dxa"/>
            <w:noWrap w:val="0"/>
            <w:vAlign w:val="top"/>
          </w:tcPr>
          <w:p w14:paraId="51B577AD">
            <w:pPr>
              <w:spacing w:line="360" w:lineRule="auto"/>
              <w:rPr>
                <w:rFonts w:hint="eastAsia" w:ascii="宋体" w:hAnsi="宋体" w:eastAsia="宋体" w:cs="宋体"/>
                <w:color w:val="auto"/>
                <w:szCs w:val="21"/>
                <w:highlight w:val="none"/>
              </w:rPr>
            </w:pPr>
          </w:p>
        </w:tc>
        <w:tc>
          <w:tcPr>
            <w:tcW w:w="900" w:type="dxa"/>
            <w:noWrap w:val="0"/>
            <w:vAlign w:val="top"/>
          </w:tcPr>
          <w:p w14:paraId="39C47B04">
            <w:pPr>
              <w:spacing w:line="360" w:lineRule="auto"/>
              <w:rPr>
                <w:rFonts w:hint="eastAsia" w:ascii="宋体" w:hAnsi="宋体" w:eastAsia="宋体" w:cs="宋体"/>
                <w:color w:val="auto"/>
                <w:szCs w:val="21"/>
                <w:highlight w:val="none"/>
              </w:rPr>
            </w:pPr>
          </w:p>
        </w:tc>
        <w:tc>
          <w:tcPr>
            <w:tcW w:w="1080" w:type="dxa"/>
            <w:noWrap w:val="0"/>
            <w:vAlign w:val="top"/>
          </w:tcPr>
          <w:p w14:paraId="3BDDE86A">
            <w:pPr>
              <w:spacing w:line="360" w:lineRule="auto"/>
              <w:rPr>
                <w:rFonts w:hint="eastAsia" w:ascii="宋体" w:hAnsi="宋体" w:eastAsia="宋体" w:cs="宋体"/>
                <w:color w:val="auto"/>
                <w:szCs w:val="21"/>
                <w:highlight w:val="none"/>
              </w:rPr>
            </w:pPr>
          </w:p>
        </w:tc>
        <w:tc>
          <w:tcPr>
            <w:tcW w:w="1102" w:type="dxa"/>
            <w:noWrap w:val="0"/>
            <w:vAlign w:val="top"/>
          </w:tcPr>
          <w:p w14:paraId="017A768E">
            <w:pPr>
              <w:spacing w:line="360" w:lineRule="auto"/>
              <w:rPr>
                <w:rFonts w:hint="eastAsia" w:ascii="宋体" w:hAnsi="宋体" w:eastAsia="宋体" w:cs="宋体"/>
                <w:color w:val="auto"/>
                <w:szCs w:val="21"/>
                <w:highlight w:val="none"/>
              </w:rPr>
            </w:pPr>
          </w:p>
        </w:tc>
        <w:tc>
          <w:tcPr>
            <w:tcW w:w="1025" w:type="dxa"/>
            <w:noWrap w:val="0"/>
            <w:vAlign w:val="top"/>
          </w:tcPr>
          <w:p w14:paraId="5C86DAD8">
            <w:pPr>
              <w:spacing w:line="360" w:lineRule="auto"/>
              <w:rPr>
                <w:rFonts w:hint="eastAsia" w:ascii="宋体" w:hAnsi="宋体" w:eastAsia="宋体" w:cs="宋体"/>
                <w:color w:val="auto"/>
                <w:szCs w:val="21"/>
                <w:highlight w:val="none"/>
              </w:rPr>
            </w:pPr>
          </w:p>
        </w:tc>
        <w:tc>
          <w:tcPr>
            <w:tcW w:w="713" w:type="dxa"/>
            <w:noWrap w:val="0"/>
            <w:vAlign w:val="top"/>
          </w:tcPr>
          <w:p w14:paraId="65CA1C63">
            <w:pPr>
              <w:spacing w:line="360" w:lineRule="auto"/>
              <w:rPr>
                <w:rFonts w:hint="eastAsia" w:ascii="宋体" w:hAnsi="宋体" w:eastAsia="宋体" w:cs="宋体"/>
                <w:color w:val="auto"/>
                <w:szCs w:val="21"/>
                <w:highlight w:val="none"/>
              </w:rPr>
            </w:pPr>
          </w:p>
        </w:tc>
      </w:tr>
      <w:tr w14:paraId="2B496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9" w:type="dxa"/>
            <w:noWrap w:val="0"/>
            <w:vAlign w:val="top"/>
          </w:tcPr>
          <w:p w14:paraId="6D937B06">
            <w:pPr>
              <w:spacing w:line="360" w:lineRule="auto"/>
              <w:rPr>
                <w:rFonts w:hint="eastAsia" w:ascii="宋体" w:hAnsi="宋体" w:eastAsia="宋体" w:cs="宋体"/>
                <w:color w:val="auto"/>
                <w:szCs w:val="21"/>
                <w:highlight w:val="none"/>
              </w:rPr>
            </w:pPr>
          </w:p>
        </w:tc>
        <w:tc>
          <w:tcPr>
            <w:tcW w:w="937" w:type="dxa"/>
            <w:noWrap w:val="0"/>
            <w:vAlign w:val="top"/>
          </w:tcPr>
          <w:p w14:paraId="49F0CA54">
            <w:pPr>
              <w:spacing w:line="360" w:lineRule="auto"/>
              <w:rPr>
                <w:rFonts w:hint="eastAsia" w:ascii="宋体" w:hAnsi="宋体" w:eastAsia="宋体" w:cs="宋体"/>
                <w:color w:val="auto"/>
                <w:szCs w:val="21"/>
                <w:highlight w:val="none"/>
              </w:rPr>
            </w:pPr>
          </w:p>
        </w:tc>
        <w:tc>
          <w:tcPr>
            <w:tcW w:w="638" w:type="dxa"/>
            <w:noWrap w:val="0"/>
            <w:vAlign w:val="top"/>
          </w:tcPr>
          <w:p w14:paraId="5CEC81B5">
            <w:pPr>
              <w:spacing w:line="360" w:lineRule="auto"/>
              <w:rPr>
                <w:rFonts w:hint="eastAsia" w:ascii="宋体" w:hAnsi="宋体" w:eastAsia="宋体" w:cs="宋体"/>
                <w:color w:val="auto"/>
                <w:szCs w:val="21"/>
                <w:highlight w:val="none"/>
              </w:rPr>
            </w:pPr>
          </w:p>
        </w:tc>
        <w:tc>
          <w:tcPr>
            <w:tcW w:w="850" w:type="dxa"/>
            <w:noWrap w:val="0"/>
            <w:vAlign w:val="top"/>
          </w:tcPr>
          <w:p w14:paraId="74049CDD">
            <w:pPr>
              <w:spacing w:line="360" w:lineRule="auto"/>
              <w:rPr>
                <w:rFonts w:hint="eastAsia" w:ascii="宋体" w:hAnsi="宋体" w:eastAsia="宋体" w:cs="宋体"/>
                <w:color w:val="auto"/>
                <w:szCs w:val="21"/>
                <w:highlight w:val="none"/>
              </w:rPr>
            </w:pPr>
          </w:p>
        </w:tc>
        <w:tc>
          <w:tcPr>
            <w:tcW w:w="1130" w:type="dxa"/>
            <w:noWrap w:val="0"/>
            <w:vAlign w:val="top"/>
          </w:tcPr>
          <w:p w14:paraId="2358A836">
            <w:pPr>
              <w:spacing w:line="360" w:lineRule="auto"/>
              <w:rPr>
                <w:rFonts w:hint="eastAsia" w:ascii="宋体" w:hAnsi="宋体" w:eastAsia="宋体" w:cs="宋体"/>
                <w:color w:val="auto"/>
                <w:szCs w:val="21"/>
                <w:highlight w:val="none"/>
              </w:rPr>
            </w:pPr>
          </w:p>
        </w:tc>
        <w:tc>
          <w:tcPr>
            <w:tcW w:w="900" w:type="dxa"/>
            <w:noWrap w:val="0"/>
            <w:vAlign w:val="top"/>
          </w:tcPr>
          <w:p w14:paraId="35A11AFD">
            <w:pPr>
              <w:spacing w:line="360" w:lineRule="auto"/>
              <w:rPr>
                <w:rFonts w:hint="eastAsia" w:ascii="宋体" w:hAnsi="宋体" w:eastAsia="宋体" w:cs="宋体"/>
                <w:color w:val="auto"/>
                <w:szCs w:val="21"/>
                <w:highlight w:val="none"/>
              </w:rPr>
            </w:pPr>
          </w:p>
        </w:tc>
        <w:tc>
          <w:tcPr>
            <w:tcW w:w="1080" w:type="dxa"/>
            <w:noWrap w:val="0"/>
            <w:vAlign w:val="top"/>
          </w:tcPr>
          <w:p w14:paraId="15D4DE89">
            <w:pPr>
              <w:spacing w:line="360" w:lineRule="auto"/>
              <w:rPr>
                <w:rFonts w:hint="eastAsia" w:ascii="宋体" w:hAnsi="宋体" w:eastAsia="宋体" w:cs="宋体"/>
                <w:color w:val="auto"/>
                <w:szCs w:val="21"/>
                <w:highlight w:val="none"/>
              </w:rPr>
            </w:pPr>
          </w:p>
        </w:tc>
        <w:tc>
          <w:tcPr>
            <w:tcW w:w="1102" w:type="dxa"/>
            <w:noWrap w:val="0"/>
            <w:vAlign w:val="top"/>
          </w:tcPr>
          <w:p w14:paraId="3E5947FF">
            <w:pPr>
              <w:spacing w:line="360" w:lineRule="auto"/>
              <w:rPr>
                <w:rFonts w:hint="eastAsia" w:ascii="宋体" w:hAnsi="宋体" w:eastAsia="宋体" w:cs="宋体"/>
                <w:color w:val="auto"/>
                <w:szCs w:val="21"/>
                <w:highlight w:val="none"/>
              </w:rPr>
            </w:pPr>
          </w:p>
        </w:tc>
        <w:tc>
          <w:tcPr>
            <w:tcW w:w="1025" w:type="dxa"/>
            <w:noWrap w:val="0"/>
            <w:vAlign w:val="top"/>
          </w:tcPr>
          <w:p w14:paraId="48E3386D">
            <w:pPr>
              <w:spacing w:line="360" w:lineRule="auto"/>
              <w:rPr>
                <w:rFonts w:hint="eastAsia" w:ascii="宋体" w:hAnsi="宋体" w:eastAsia="宋体" w:cs="宋体"/>
                <w:color w:val="auto"/>
                <w:szCs w:val="21"/>
                <w:highlight w:val="none"/>
              </w:rPr>
            </w:pPr>
          </w:p>
        </w:tc>
        <w:tc>
          <w:tcPr>
            <w:tcW w:w="713" w:type="dxa"/>
            <w:noWrap w:val="0"/>
            <w:vAlign w:val="top"/>
          </w:tcPr>
          <w:p w14:paraId="080B5C71">
            <w:pPr>
              <w:spacing w:line="360" w:lineRule="auto"/>
              <w:rPr>
                <w:rFonts w:hint="eastAsia" w:ascii="宋体" w:hAnsi="宋体" w:eastAsia="宋体" w:cs="宋体"/>
                <w:color w:val="auto"/>
                <w:szCs w:val="21"/>
                <w:highlight w:val="none"/>
              </w:rPr>
            </w:pPr>
          </w:p>
        </w:tc>
      </w:tr>
      <w:tr w14:paraId="44A9B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39" w:type="dxa"/>
            <w:noWrap w:val="0"/>
            <w:vAlign w:val="top"/>
          </w:tcPr>
          <w:p w14:paraId="6736BDBA">
            <w:pPr>
              <w:spacing w:line="360" w:lineRule="auto"/>
              <w:rPr>
                <w:rFonts w:hint="eastAsia" w:ascii="宋体" w:hAnsi="宋体" w:eastAsia="宋体" w:cs="宋体"/>
                <w:color w:val="auto"/>
                <w:szCs w:val="21"/>
                <w:highlight w:val="none"/>
              </w:rPr>
            </w:pPr>
          </w:p>
        </w:tc>
        <w:tc>
          <w:tcPr>
            <w:tcW w:w="937" w:type="dxa"/>
            <w:noWrap w:val="0"/>
            <w:vAlign w:val="top"/>
          </w:tcPr>
          <w:p w14:paraId="6DABDA9E">
            <w:pPr>
              <w:spacing w:line="360" w:lineRule="auto"/>
              <w:rPr>
                <w:rFonts w:hint="eastAsia" w:ascii="宋体" w:hAnsi="宋体" w:eastAsia="宋体" w:cs="宋体"/>
                <w:color w:val="auto"/>
                <w:szCs w:val="21"/>
                <w:highlight w:val="none"/>
              </w:rPr>
            </w:pPr>
          </w:p>
        </w:tc>
        <w:tc>
          <w:tcPr>
            <w:tcW w:w="638" w:type="dxa"/>
            <w:noWrap w:val="0"/>
            <w:vAlign w:val="top"/>
          </w:tcPr>
          <w:p w14:paraId="7A9E95A7">
            <w:pPr>
              <w:spacing w:line="360" w:lineRule="auto"/>
              <w:rPr>
                <w:rFonts w:hint="eastAsia" w:ascii="宋体" w:hAnsi="宋体" w:eastAsia="宋体" w:cs="宋体"/>
                <w:color w:val="auto"/>
                <w:szCs w:val="21"/>
                <w:highlight w:val="none"/>
              </w:rPr>
            </w:pPr>
          </w:p>
        </w:tc>
        <w:tc>
          <w:tcPr>
            <w:tcW w:w="850" w:type="dxa"/>
            <w:noWrap w:val="0"/>
            <w:vAlign w:val="top"/>
          </w:tcPr>
          <w:p w14:paraId="24655FC0">
            <w:pPr>
              <w:spacing w:line="360" w:lineRule="auto"/>
              <w:rPr>
                <w:rFonts w:hint="eastAsia" w:ascii="宋体" w:hAnsi="宋体" w:eastAsia="宋体" w:cs="宋体"/>
                <w:color w:val="auto"/>
                <w:szCs w:val="21"/>
                <w:highlight w:val="none"/>
              </w:rPr>
            </w:pPr>
          </w:p>
        </w:tc>
        <w:tc>
          <w:tcPr>
            <w:tcW w:w="1130" w:type="dxa"/>
            <w:noWrap w:val="0"/>
            <w:vAlign w:val="top"/>
          </w:tcPr>
          <w:p w14:paraId="304CBE04">
            <w:pPr>
              <w:spacing w:line="360" w:lineRule="auto"/>
              <w:rPr>
                <w:rFonts w:hint="eastAsia" w:ascii="宋体" w:hAnsi="宋体" w:eastAsia="宋体" w:cs="宋体"/>
                <w:color w:val="auto"/>
                <w:szCs w:val="21"/>
                <w:highlight w:val="none"/>
              </w:rPr>
            </w:pPr>
          </w:p>
        </w:tc>
        <w:tc>
          <w:tcPr>
            <w:tcW w:w="900" w:type="dxa"/>
            <w:noWrap w:val="0"/>
            <w:vAlign w:val="top"/>
          </w:tcPr>
          <w:p w14:paraId="56120804">
            <w:pPr>
              <w:spacing w:line="360" w:lineRule="auto"/>
              <w:rPr>
                <w:rFonts w:hint="eastAsia" w:ascii="宋体" w:hAnsi="宋体" w:eastAsia="宋体" w:cs="宋体"/>
                <w:color w:val="auto"/>
                <w:szCs w:val="21"/>
                <w:highlight w:val="none"/>
              </w:rPr>
            </w:pPr>
          </w:p>
        </w:tc>
        <w:tc>
          <w:tcPr>
            <w:tcW w:w="1080" w:type="dxa"/>
            <w:noWrap w:val="0"/>
            <w:vAlign w:val="top"/>
          </w:tcPr>
          <w:p w14:paraId="64D200E6">
            <w:pPr>
              <w:spacing w:line="360" w:lineRule="auto"/>
              <w:rPr>
                <w:rFonts w:hint="eastAsia" w:ascii="宋体" w:hAnsi="宋体" w:eastAsia="宋体" w:cs="宋体"/>
                <w:color w:val="auto"/>
                <w:szCs w:val="21"/>
                <w:highlight w:val="none"/>
              </w:rPr>
            </w:pPr>
          </w:p>
        </w:tc>
        <w:tc>
          <w:tcPr>
            <w:tcW w:w="1102" w:type="dxa"/>
            <w:noWrap w:val="0"/>
            <w:vAlign w:val="top"/>
          </w:tcPr>
          <w:p w14:paraId="4DF39CB6">
            <w:pPr>
              <w:spacing w:line="360" w:lineRule="auto"/>
              <w:rPr>
                <w:rFonts w:hint="eastAsia" w:ascii="宋体" w:hAnsi="宋体" w:eastAsia="宋体" w:cs="宋体"/>
                <w:color w:val="auto"/>
                <w:szCs w:val="21"/>
                <w:highlight w:val="none"/>
              </w:rPr>
            </w:pPr>
          </w:p>
        </w:tc>
        <w:tc>
          <w:tcPr>
            <w:tcW w:w="1025" w:type="dxa"/>
            <w:noWrap w:val="0"/>
            <w:vAlign w:val="top"/>
          </w:tcPr>
          <w:p w14:paraId="219946BB">
            <w:pPr>
              <w:spacing w:line="360" w:lineRule="auto"/>
              <w:rPr>
                <w:rFonts w:hint="eastAsia" w:ascii="宋体" w:hAnsi="宋体" w:eastAsia="宋体" w:cs="宋体"/>
                <w:color w:val="auto"/>
                <w:szCs w:val="21"/>
                <w:highlight w:val="none"/>
              </w:rPr>
            </w:pPr>
          </w:p>
        </w:tc>
        <w:tc>
          <w:tcPr>
            <w:tcW w:w="713" w:type="dxa"/>
            <w:noWrap w:val="0"/>
            <w:vAlign w:val="top"/>
          </w:tcPr>
          <w:p w14:paraId="321EB234">
            <w:pPr>
              <w:spacing w:line="360" w:lineRule="auto"/>
              <w:rPr>
                <w:rFonts w:hint="eastAsia" w:ascii="宋体" w:hAnsi="宋体" w:eastAsia="宋体" w:cs="宋体"/>
                <w:color w:val="auto"/>
                <w:szCs w:val="21"/>
                <w:highlight w:val="none"/>
              </w:rPr>
            </w:pPr>
          </w:p>
        </w:tc>
      </w:tr>
      <w:tr w14:paraId="08041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9" w:type="dxa"/>
            <w:noWrap w:val="0"/>
            <w:vAlign w:val="top"/>
          </w:tcPr>
          <w:p w14:paraId="13D84D92">
            <w:pPr>
              <w:spacing w:line="360" w:lineRule="auto"/>
              <w:rPr>
                <w:rFonts w:hint="eastAsia" w:ascii="宋体" w:hAnsi="宋体" w:eastAsia="宋体" w:cs="宋体"/>
                <w:color w:val="auto"/>
                <w:szCs w:val="21"/>
                <w:highlight w:val="none"/>
              </w:rPr>
            </w:pPr>
          </w:p>
        </w:tc>
        <w:tc>
          <w:tcPr>
            <w:tcW w:w="937" w:type="dxa"/>
            <w:noWrap w:val="0"/>
            <w:vAlign w:val="top"/>
          </w:tcPr>
          <w:p w14:paraId="0A587BAB">
            <w:pPr>
              <w:spacing w:line="360" w:lineRule="auto"/>
              <w:rPr>
                <w:rFonts w:hint="eastAsia" w:ascii="宋体" w:hAnsi="宋体" w:eastAsia="宋体" w:cs="宋体"/>
                <w:color w:val="auto"/>
                <w:szCs w:val="21"/>
                <w:highlight w:val="none"/>
              </w:rPr>
            </w:pPr>
          </w:p>
        </w:tc>
        <w:tc>
          <w:tcPr>
            <w:tcW w:w="638" w:type="dxa"/>
            <w:noWrap w:val="0"/>
            <w:vAlign w:val="top"/>
          </w:tcPr>
          <w:p w14:paraId="4A7B46BA">
            <w:pPr>
              <w:spacing w:line="360" w:lineRule="auto"/>
              <w:rPr>
                <w:rFonts w:hint="eastAsia" w:ascii="宋体" w:hAnsi="宋体" w:eastAsia="宋体" w:cs="宋体"/>
                <w:color w:val="auto"/>
                <w:szCs w:val="21"/>
                <w:highlight w:val="none"/>
              </w:rPr>
            </w:pPr>
          </w:p>
        </w:tc>
        <w:tc>
          <w:tcPr>
            <w:tcW w:w="850" w:type="dxa"/>
            <w:noWrap w:val="0"/>
            <w:vAlign w:val="top"/>
          </w:tcPr>
          <w:p w14:paraId="383D9B8C">
            <w:pPr>
              <w:spacing w:line="360" w:lineRule="auto"/>
              <w:rPr>
                <w:rFonts w:hint="eastAsia" w:ascii="宋体" w:hAnsi="宋体" w:eastAsia="宋体" w:cs="宋体"/>
                <w:color w:val="auto"/>
                <w:szCs w:val="21"/>
                <w:highlight w:val="none"/>
              </w:rPr>
            </w:pPr>
          </w:p>
        </w:tc>
        <w:tc>
          <w:tcPr>
            <w:tcW w:w="1130" w:type="dxa"/>
            <w:noWrap w:val="0"/>
            <w:vAlign w:val="top"/>
          </w:tcPr>
          <w:p w14:paraId="637593EA">
            <w:pPr>
              <w:spacing w:line="360" w:lineRule="auto"/>
              <w:rPr>
                <w:rFonts w:hint="eastAsia" w:ascii="宋体" w:hAnsi="宋体" w:eastAsia="宋体" w:cs="宋体"/>
                <w:color w:val="auto"/>
                <w:szCs w:val="21"/>
                <w:highlight w:val="none"/>
              </w:rPr>
            </w:pPr>
          </w:p>
        </w:tc>
        <w:tc>
          <w:tcPr>
            <w:tcW w:w="900" w:type="dxa"/>
            <w:noWrap w:val="0"/>
            <w:vAlign w:val="top"/>
          </w:tcPr>
          <w:p w14:paraId="53E7D266">
            <w:pPr>
              <w:spacing w:line="360" w:lineRule="auto"/>
              <w:rPr>
                <w:rFonts w:hint="eastAsia" w:ascii="宋体" w:hAnsi="宋体" w:eastAsia="宋体" w:cs="宋体"/>
                <w:color w:val="auto"/>
                <w:szCs w:val="21"/>
                <w:highlight w:val="none"/>
              </w:rPr>
            </w:pPr>
          </w:p>
        </w:tc>
        <w:tc>
          <w:tcPr>
            <w:tcW w:w="1080" w:type="dxa"/>
            <w:noWrap w:val="0"/>
            <w:vAlign w:val="top"/>
          </w:tcPr>
          <w:p w14:paraId="3AC92D93">
            <w:pPr>
              <w:spacing w:line="360" w:lineRule="auto"/>
              <w:rPr>
                <w:rFonts w:hint="eastAsia" w:ascii="宋体" w:hAnsi="宋体" w:eastAsia="宋体" w:cs="宋体"/>
                <w:color w:val="auto"/>
                <w:szCs w:val="21"/>
                <w:highlight w:val="none"/>
              </w:rPr>
            </w:pPr>
          </w:p>
        </w:tc>
        <w:tc>
          <w:tcPr>
            <w:tcW w:w="1102" w:type="dxa"/>
            <w:noWrap w:val="0"/>
            <w:vAlign w:val="top"/>
          </w:tcPr>
          <w:p w14:paraId="5380F9CC">
            <w:pPr>
              <w:spacing w:line="360" w:lineRule="auto"/>
              <w:rPr>
                <w:rFonts w:hint="eastAsia" w:ascii="宋体" w:hAnsi="宋体" w:eastAsia="宋体" w:cs="宋体"/>
                <w:color w:val="auto"/>
                <w:szCs w:val="21"/>
                <w:highlight w:val="none"/>
              </w:rPr>
            </w:pPr>
          </w:p>
        </w:tc>
        <w:tc>
          <w:tcPr>
            <w:tcW w:w="1025" w:type="dxa"/>
            <w:noWrap w:val="0"/>
            <w:vAlign w:val="top"/>
          </w:tcPr>
          <w:p w14:paraId="0BD08493">
            <w:pPr>
              <w:spacing w:line="360" w:lineRule="auto"/>
              <w:rPr>
                <w:rFonts w:hint="eastAsia" w:ascii="宋体" w:hAnsi="宋体" w:eastAsia="宋体" w:cs="宋体"/>
                <w:color w:val="auto"/>
                <w:szCs w:val="21"/>
                <w:highlight w:val="none"/>
              </w:rPr>
            </w:pPr>
          </w:p>
        </w:tc>
        <w:tc>
          <w:tcPr>
            <w:tcW w:w="713" w:type="dxa"/>
            <w:noWrap w:val="0"/>
            <w:vAlign w:val="top"/>
          </w:tcPr>
          <w:p w14:paraId="2EA4FCB3">
            <w:pPr>
              <w:spacing w:line="360" w:lineRule="auto"/>
              <w:rPr>
                <w:rFonts w:hint="eastAsia" w:ascii="宋体" w:hAnsi="宋体" w:eastAsia="宋体" w:cs="宋体"/>
                <w:color w:val="auto"/>
                <w:szCs w:val="21"/>
                <w:highlight w:val="none"/>
              </w:rPr>
            </w:pPr>
          </w:p>
        </w:tc>
      </w:tr>
      <w:tr w14:paraId="6470B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39" w:type="dxa"/>
            <w:noWrap w:val="0"/>
            <w:vAlign w:val="top"/>
          </w:tcPr>
          <w:p w14:paraId="06998463">
            <w:pPr>
              <w:spacing w:line="360" w:lineRule="auto"/>
              <w:rPr>
                <w:rFonts w:hint="eastAsia" w:ascii="宋体" w:hAnsi="宋体" w:eastAsia="宋体" w:cs="宋体"/>
                <w:color w:val="auto"/>
                <w:szCs w:val="21"/>
                <w:highlight w:val="none"/>
              </w:rPr>
            </w:pPr>
          </w:p>
        </w:tc>
        <w:tc>
          <w:tcPr>
            <w:tcW w:w="937" w:type="dxa"/>
            <w:noWrap w:val="0"/>
            <w:vAlign w:val="top"/>
          </w:tcPr>
          <w:p w14:paraId="07BC267D">
            <w:pPr>
              <w:spacing w:line="360" w:lineRule="auto"/>
              <w:rPr>
                <w:rFonts w:hint="eastAsia" w:ascii="宋体" w:hAnsi="宋体" w:eastAsia="宋体" w:cs="宋体"/>
                <w:color w:val="auto"/>
                <w:szCs w:val="21"/>
                <w:highlight w:val="none"/>
              </w:rPr>
            </w:pPr>
          </w:p>
        </w:tc>
        <w:tc>
          <w:tcPr>
            <w:tcW w:w="638" w:type="dxa"/>
            <w:noWrap w:val="0"/>
            <w:vAlign w:val="top"/>
          </w:tcPr>
          <w:p w14:paraId="3D3FAF44">
            <w:pPr>
              <w:spacing w:line="360" w:lineRule="auto"/>
              <w:rPr>
                <w:rFonts w:hint="eastAsia" w:ascii="宋体" w:hAnsi="宋体" w:eastAsia="宋体" w:cs="宋体"/>
                <w:color w:val="auto"/>
                <w:szCs w:val="21"/>
                <w:highlight w:val="none"/>
              </w:rPr>
            </w:pPr>
          </w:p>
        </w:tc>
        <w:tc>
          <w:tcPr>
            <w:tcW w:w="850" w:type="dxa"/>
            <w:noWrap w:val="0"/>
            <w:vAlign w:val="top"/>
          </w:tcPr>
          <w:p w14:paraId="5B20252C">
            <w:pPr>
              <w:spacing w:line="360" w:lineRule="auto"/>
              <w:rPr>
                <w:rFonts w:hint="eastAsia" w:ascii="宋体" w:hAnsi="宋体" w:eastAsia="宋体" w:cs="宋体"/>
                <w:color w:val="auto"/>
                <w:szCs w:val="21"/>
                <w:highlight w:val="none"/>
              </w:rPr>
            </w:pPr>
          </w:p>
        </w:tc>
        <w:tc>
          <w:tcPr>
            <w:tcW w:w="1130" w:type="dxa"/>
            <w:noWrap w:val="0"/>
            <w:vAlign w:val="top"/>
          </w:tcPr>
          <w:p w14:paraId="1067D0EB">
            <w:pPr>
              <w:spacing w:line="360" w:lineRule="auto"/>
              <w:rPr>
                <w:rFonts w:hint="eastAsia" w:ascii="宋体" w:hAnsi="宋体" w:eastAsia="宋体" w:cs="宋体"/>
                <w:color w:val="auto"/>
                <w:szCs w:val="21"/>
                <w:highlight w:val="none"/>
              </w:rPr>
            </w:pPr>
          </w:p>
        </w:tc>
        <w:tc>
          <w:tcPr>
            <w:tcW w:w="900" w:type="dxa"/>
            <w:noWrap w:val="0"/>
            <w:vAlign w:val="top"/>
          </w:tcPr>
          <w:p w14:paraId="705D4EEE">
            <w:pPr>
              <w:spacing w:line="360" w:lineRule="auto"/>
              <w:rPr>
                <w:rFonts w:hint="eastAsia" w:ascii="宋体" w:hAnsi="宋体" w:eastAsia="宋体" w:cs="宋体"/>
                <w:color w:val="auto"/>
                <w:szCs w:val="21"/>
                <w:highlight w:val="none"/>
              </w:rPr>
            </w:pPr>
          </w:p>
        </w:tc>
        <w:tc>
          <w:tcPr>
            <w:tcW w:w="1080" w:type="dxa"/>
            <w:noWrap w:val="0"/>
            <w:vAlign w:val="top"/>
          </w:tcPr>
          <w:p w14:paraId="5A2A12F0">
            <w:pPr>
              <w:spacing w:line="360" w:lineRule="auto"/>
              <w:rPr>
                <w:rFonts w:hint="eastAsia" w:ascii="宋体" w:hAnsi="宋体" w:eastAsia="宋体" w:cs="宋体"/>
                <w:color w:val="auto"/>
                <w:szCs w:val="21"/>
                <w:highlight w:val="none"/>
              </w:rPr>
            </w:pPr>
          </w:p>
        </w:tc>
        <w:tc>
          <w:tcPr>
            <w:tcW w:w="1102" w:type="dxa"/>
            <w:noWrap w:val="0"/>
            <w:vAlign w:val="top"/>
          </w:tcPr>
          <w:p w14:paraId="2C0FFB13">
            <w:pPr>
              <w:spacing w:line="360" w:lineRule="auto"/>
              <w:rPr>
                <w:rFonts w:hint="eastAsia" w:ascii="宋体" w:hAnsi="宋体" w:eastAsia="宋体" w:cs="宋体"/>
                <w:color w:val="auto"/>
                <w:szCs w:val="21"/>
                <w:highlight w:val="none"/>
              </w:rPr>
            </w:pPr>
          </w:p>
        </w:tc>
        <w:tc>
          <w:tcPr>
            <w:tcW w:w="1025" w:type="dxa"/>
            <w:noWrap w:val="0"/>
            <w:vAlign w:val="top"/>
          </w:tcPr>
          <w:p w14:paraId="50364E44">
            <w:pPr>
              <w:spacing w:line="360" w:lineRule="auto"/>
              <w:rPr>
                <w:rFonts w:hint="eastAsia" w:ascii="宋体" w:hAnsi="宋体" w:eastAsia="宋体" w:cs="宋体"/>
                <w:color w:val="auto"/>
                <w:szCs w:val="21"/>
                <w:highlight w:val="none"/>
              </w:rPr>
            </w:pPr>
          </w:p>
        </w:tc>
        <w:tc>
          <w:tcPr>
            <w:tcW w:w="713" w:type="dxa"/>
            <w:noWrap w:val="0"/>
            <w:vAlign w:val="top"/>
          </w:tcPr>
          <w:p w14:paraId="08B8D0E7">
            <w:pPr>
              <w:spacing w:line="360" w:lineRule="auto"/>
              <w:rPr>
                <w:rFonts w:hint="eastAsia" w:ascii="宋体" w:hAnsi="宋体" w:eastAsia="宋体" w:cs="宋体"/>
                <w:color w:val="auto"/>
                <w:szCs w:val="21"/>
                <w:highlight w:val="none"/>
              </w:rPr>
            </w:pPr>
          </w:p>
        </w:tc>
      </w:tr>
      <w:tr w14:paraId="32A6B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9" w:type="dxa"/>
            <w:noWrap w:val="0"/>
            <w:vAlign w:val="top"/>
          </w:tcPr>
          <w:p w14:paraId="307868FD">
            <w:pPr>
              <w:spacing w:line="360" w:lineRule="auto"/>
              <w:rPr>
                <w:rFonts w:hint="eastAsia" w:ascii="宋体" w:hAnsi="宋体" w:eastAsia="宋体" w:cs="宋体"/>
                <w:color w:val="auto"/>
                <w:szCs w:val="21"/>
                <w:highlight w:val="none"/>
              </w:rPr>
            </w:pPr>
          </w:p>
        </w:tc>
        <w:tc>
          <w:tcPr>
            <w:tcW w:w="937" w:type="dxa"/>
            <w:noWrap w:val="0"/>
            <w:vAlign w:val="top"/>
          </w:tcPr>
          <w:p w14:paraId="31923BB6">
            <w:pPr>
              <w:spacing w:line="360" w:lineRule="auto"/>
              <w:rPr>
                <w:rFonts w:hint="eastAsia" w:ascii="宋体" w:hAnsi="宋体" w:eastAsia="宋体" w:cs="宋体"/>
                <w:color w:val="auto"/>
                <w:szCs w:val="21"/>
                <w:highlight w:val="none"/>
              </w:rPr>
            </w:pPr>
          </w:p>
        </w:tc>
        <w:tc>
          <w:tcPr>
            <w:tcW w:w="638" w:type="dxa"/>
            <w:noWrap w:val="0"/>
            <w:vAlign w:val="top"/>
          </w:tcPr>
          <w:p w14:paraId="29E23402">
            <w:pPr>
              <w:spacing w:line="360" w:lineRule="auto"/>
              <w:rPr>
                <w:rFonts w:hint="eastAsia" w:ascii="宋体" w:hAnsi="宋体" w:eastAsia="宋体" w:cs="宋体"/>
                <w:color w:val="auto"/>
                <w:szCs w:val="21"/>
                <w:highlight w:val="none"/>
              </w:rPr>
            </w:pPr>
          </w:p>
        </w:tc>
        <w:tc>
          <w:tcPr>
            <w:tcW w:w="850" w:type="dxa"/>
            <w:noWrap w:val="0"/>
            <w:vAlign w:val="top"/>
          </w:tcPr>
          <w:p w14:paraId="34A98403">
            <w:pPr>
              <w:spacing w:line="360" w:lineRule="auto"/>
              <w:rPr>
                <w:rFonts w:hint="eastAsia" w:ascii="宋体" w:hAnsi="宋体" w:eastAsia="宋体" w:cs="宋体"/>
                <w:color w:val="auto"/>
                <w:szCs w:val="21"/>
                <w:highlight w:val="none"/>
              </w:rPr>
            </w:pPr>
          </w:p>
        </w:tc>
        <w:tc>
          <w:tcPr>
            <w:tcW w:w="1130" w:type="dxa"/>
            <w:noWrap w:val="0"/>
            <w:vAlign w:val="top"/>
          </w:tcPr>
          <w:p w14:paraId="5A7EE038">
            <w:pPr>
              <w:spacing w:line="360" w:lineRule="auto"/>
              <w:rPr>
                <w:rFonts w:hint="eastAsia" w:ascii="宋体" w:hAnsi="宋体" w:eastAsia="宋体" w:cs="宋体"/>
                <w:color w:val="auto"/>
                <w:szCs w:val="21"/>
                <w:highlight w:val="none"/>
              </w:rPr>
            </w:pPr>
          </w:p>
        </w:tc>
        <w:tc>
          <w:tcPr>
            <w:tcW w:w="900" w:type="dxa"/>
            <w:noWrap w:val="0"/>
            <w:vAlign w:val="top"/>
          </w:tcPr>
          <w:p w14:paraId="379417B0">
            <w:pPr>
              <w:spacing w:line="360" w:lineRule="auto"/>
              <w:rPr>
                <w:rFonts w:hint="eastAsia" w:ascii="宋体" w:hAnsi="宋体" w:eastAsia="宋体" w:cs="宋体"/>
                <w:color w:val="auto"/>
                <w:szCs w:val="21"/>
                <w:highlight w:val="none"/>
              </w:rPr>
            </w:pPr>
          </w:p>
        </w:tc>
        <w:tc>
          <w:tcPr>
            <w:tcW w:w="1080" w:type="dxa"/>
            <w:noWrap w:val="0"/>
            <w:vAlign w:val="top"/>
          </w:tcPr>
          <w:p w14:paraId="3F98F67D">
            <w:pPr>
              <w:spacing w:line="360" w:lineRule="auto"/>
              <w:rPr>
                <w:rFonts w:hint="eastAsia" w:ascii="宋体" w:hAnsi="宋体" w:eastAsia="宋体" w:cs="宋体"/>
                <w:color w:val="auto"/>
                <w:szCs w:val="21"/>
                <w:highlight w:val="none"/>
              </w:rPr>
            </w:pPr>
          </w:p>
        </w:tc>
        <w:tc>
          <w:tcPr>
            <w:tcW w:w="1102" w:type="dxa"/>
            <w:noWrap w:val="0"/>
            <w:vAlign w:val="top"/>
          </w:tcPr>
          <w:p w14:paraId="123FD729">
            <w:pPr>
              <w:spacing w:line="360" w:lineRule="auto"/>
              <w:rPr>
                <w:rFonts w:hint="eastAsia" w:ascii="宋体" w:hAnsi="宋体" w:eastAsia="宋体" w:cs="宋体"/>
                <w:color w:val="auto"/>
                <w:szCs w:val="21"/>
                <w:highlight w:val="none"/>
              </w:rPr>
            </w:pPr>
          </w:p>
        </w:tc>
        <w:tc>
          <w:tcPr>
            <w:tcW w:w="1025" w:type="dxa"/>
            <w:noWrap w:val="0"/>
            <w:vAlign w:val="top"/>
          </w:tcPr>
          <w:p w14:paraId="14004DAE">
            <w:pPr>
              <w:spacing w:line="360" w:lineRule="auto"/>
              <w:rPr>
                <w:rFonts w:hint="eastAsia" w:ascii="宋体" w:hAnsi="宋体" w:eastAsia="宋体" w:cs="宋体"/>
                <w:color w:val="auto"/>
                <w:szCs w:val="21"/>
                <w:highlight w:val="none"/>
              </w:rPr>
            </w:pPr>
          </w:p>
        </w:tc>
        <w:tc>
          <w:tcPr>
            <w:tcW w:w="713" w:type="dxa"/>
            <w:noWrap w:val="0"/>
            <w:vAlign w:val="top"/>
          </w:tcPr>
          <w:p w14:paraId="1D6677CD">
            <w:pPr>
              <w:spacing w:line="360" w:lineRule="auto"/>
              <w:rPr>
                <w:rFonts w:hint="eastAsia" w:ascii="宋体" w:hAnsi="宋体" w:eastAsia="宋体" w:cs="宋体"/>
                <w:color w:val="auto"/>
                <w:szCs w:val="21"/>
                <w:highlight w:val="none"/>
              </w:rPr>
            </w:pPr>
          </w:p>
        </w:tc>
      </w:tr>
      <w:tr w14:paraId="7C0F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39" w:type="dxa"/>
            <w:noWrap w:val="0"/>
            <w:vAlign w:val="top"/>
          </w:tcPr>
          <w:p w14:paraId="569B3735">
            <w:pPr>
              <w:spacing w:line="360" w:lineRule="auto"/>
              <w:rPr>
                <w:rFonts w:hint="eastAsia" w:ascii="宋体" w:hAnsi="宋体" w:eastAsia="宋体" w:cs="宋体"/>
                <w:color w:val="auto"/>
                <w:szCs w:val="21"/>
                <w:highlight w:val="none"/>
              </w:rPr>
            </w:pPr>
          </w:p>
        </w:tc>
        <w:tc>
          <w:tcPr>
            <w:tcW w:w="937" w:type="dxa"/>
            <w:noWrap w:val="0"/>
            <w:vAlign w:val="top"/>
          </w:tcPr>
          <w:p w14:paraId="62648626">
            <w:pPr>
              <w:spacing w:line="360" w:lineRule="auto"/>
              <w:rPr>
                <w:rFonts w:hint="eastAsia" w:ascii="宋体" w:hAnsi="宋体" w:eastAsia="宋体" w:cs="宋体"/>
                <w:color w:val="auto"/>
                <w:szCs w:val="21"/>
                <w:highlight w:val="none"/>
              </w:rPr>
            </w:pPr>
          </w:p>
        </w:tc>
        <w:tc>
          <w:tcPr>
            <w:tcW w:w="638" w:type="dxa"/>
            <w:noWrap w:val="0"/>
            <w:vAlign w:val="top"/>
          </w:tcPr>
          <w:p w14:paraId="6FA95CDE">
            <w:pPr>
              <w:spacing w:line="360" w:lineRule="auto"/>
              <w:rPr>
                <w:rFonts w:hint="eastAsia" w:ascii="宋体" w:hAnsi="宋体" w:eastAsia="宋体" w:cs="宋体"/>
                <w:color w:val="auto"/>
                <w:szCs w:val="21"/>
                <w:highlight w:val="none"/>
              </w:rPr>
            </w:pPr>
          </w:p>
        </w:tc>
        <w:tc>
          <w:tcPr>
            <w:tcW w:w="850" w:type="dxa"/>
            <w:noWrap w:val="0"/>
            <w:vAlign w:val="top"/>
          </w:tcPr>
          <w:p w14:paraId="799C5C14">
            <w:pPr>
              <w:spacing w:line="360" w:lineRule="auto"/>
              <w:rPr>
                <w:rFonts w:hint="eastAsia" w:ascii="宋体" w:hAnsi="宋体" w:eastAsia="宋体" w:cs="宋体"/>
                <w:color w:val="auto"/>
                <w:szCs w:val="21"/>
                <w:highlight w:val="none"/>
              </w:rPr>
            </w:pPr>
          </w:p>
        </w:tc>
        <w:tc>
          <w:tcPr>
            <w:tcW w:w="1130" w:type="dxa"/>
            <w:noWrap w:val="0"/>
            <w:vAlign w:val="top"/>
          </w:tcPr>
          <w:p w14:paraId="5DFD8686">
            <w:pPr>
              <w:spacing w:line="360" w:lineRule="auto"/>
              <w:rPr>
                <w:rFonts w:hint="eastAsia" w:ascii="宋体" w:hAnsi="宋体" w:eastAsia="宋体" w:cs="宋体"/>
                <w:color w:val="auto"/>
                <w:szCs w:val="21"/>
                <w:highlight w:val="none"/>
              </w:rPr>
            </w:pPr>
          </w:p>
        </w:tc>
        <w:tc>
          <w:tcPr>
            <w:tcW w:w="900" w:type="dxa"/>
            <w:noWrap w:val="0"/>
            <w:vAlign w:val="top"/>
          </w:tcPr>
          <w:p w14:paraId="08A7024A">
            <w:pPr>
              <w:spacing w:line="360" w:lineRule="auto"/>
              <w:rPr>
                <w:rFonts w:hint="eastAsia" w:ascii="宋体" w:hAnsi="宋体" w:eastAsia="宋体" w:cs="宋体"/>
                <w:color w:val="auto"/>
                <w:szCs w:val="21"/>
                <w:highlight w:val="none"/>
              </w:rPr>
            </w:pPr>
          </w:p>
        </w:tc>
        <w:tc>
          <w:tcPr>
            <w:tcW w:w="1080" w:type="dxa"/>
            <w:noWrap w:val="0"/>
            <w:vAlign w:val="top"/>
          </w:tcPr>
          <w:p w14:paraId="78AF702A">
            <w:pPr>
              <w:spacing w:line="360" w:lineRule="auto"/>
              <w:rPr>
                <w:rFonts w:hint="eastAsia" w:ascii="宋体" w:hAnsi="宋体" w:eastAsia="宋体" w:cs="宋体"/>
                <w:color w:val="auto"/>
                <w:szCs w:val="21"/>
                <w:highlight w:val="none"/>
              </w:rPr>
            </w:pPr>
          </w:p>
        </w:tc>
        <w:tc>
          <w:tcPr>
            <w:tcW w:w="1102" w:type="dxa"/>
            <w:noWrap w:val="0"/>
            <w:vAlign w:val="top"/>
          </w:tcPr>
          <w:p w14:paraId="59F2AB9F">
            <w:pPr>
              <w:spacing w:line="360" w:lineRule="auto"/>
              <w:rPr>
                <w:rFonts w:hint="eastAsia" w:ascii="宋体" w:hAnsi="宋体" w:eastAsia="宋体" w:cs="宋体"/>
                <w:color w:val="auto"/>
                <w:szCs w:val="21"/>
                <w:highlight w:val="none"/>
              </w:rPr>
            </w:pPr>
          </w:p>
        </w:tc>
        <w:tc>
          <w:tcPr>
            <w:tcW w:w="1025" w:type="dxa"/>
            <w:noWrap w:val="0"/>
            <w:vAlign w:val="top"/>
          </w:tcPr>
          <w:p w14:paraId="5041E98B">
            <w:pPr>
              <w:spacing w:line="360" w:lineRule="auto"/>
              <w:rPr>
                <w:rFonts w:hint="eastAsia" w:ascii="宋体" w:hAnsi="宋体" w:eastAsia="宋体" w:cs="宋体"/>
                <w:color w:val="auto"/>
                <w:szCs w:val="21"/>
                <w:highlight w:val="none"/>
              </w:rPr>
            </w:pPr>
          </w:p>
        </w:tc>
        <w:tc>
          <w:tcPr>
            <w:tcW w:w="713" w:type="dxa"/>
            <w:noWrap w:val="0"/>
            <w:vAlign w:val="top"/>
          </w:tcPr>
          <w:p w14:paraId="74787776">
            <w:pPr>
              <w:spacing w:line="360" w:lineRule="auto"/>
              <w:rPr>
                <w:rFonts w:hint="eastAsia" w:ascii="宋体" w:hAnsi="宋体" w:eastAsia="宋体" w:cs="宋体"/>
                <w:color w:val="auto"/>
                <w:szCs w:val="21"/>
                <w:highlight w:val="none"/>
              </w:rPr>
            </w:pPr>
          </w:p>
        </w:tc>
      </w:tr>
      <w:tr w14:paraId="0E89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9" w:type="dxa"/>
            <w:noWrap w:val="0"/>
            <w:vAlign w:val="top"/>
          </w:tcPr>
          <w:p w14:paraId="6E60EE8F">
            <w:pPr>
              <w:spacing w:line="360" w:lineRule="auto"/>
              <w:rPr>
                <w:rFonts w:hint="eastAsia" w:ascii="宋体" w:hAnsi="宋体" w:eastAsia="宋体" w:cs="宋体"/>
                <w:color w:val="auto"/>
                <w:szCs w:val="21"/>
                <w:highlight w:val="none"/>
              </w:rPr>
            </w:pPr>
          </w:p>
        </w:tc>
        <w:tc>
          <w:tcPr>
            <w:tcW w:w="937" w:type="dxa"/>
            <w:noWrap w:val="0"/>
            <w:vAlign w:val="top"/>
          </w:tcPr>
          <w:p w14:paraId="07E9738F">
            <w:pPr>
              <w:spacing w:line="360" w:lineRule="auto"/>
              <w:rPr>
                <w:rFonts w:hint="eastAsia" w:ascii="宋体" w:hAnsi="宋体" w:eastAsia="宋体" w:cs="宋体"/>
                <w:color w:val="auto"/>
                <w:szCs w:val="21"/>
                <w:highlight w:val="none"/>
              </w:rPr>
            </w:pPr>
          </w:p>
        </w:tc>
        <w:tc>
          <w:tcPr>
            <w:tcW w:w="638" w:type="dxa"/>
            <w:noWrap w:val="0"/>
            <w:vAlign w:val="top"/>
          </w:tcPr>
          <w:p w14:paraId="16907CB7">
            <w:pPr>
              <w:spacing w:line="360" w:lineRule="auto"/>
              <w:rPr>
                <w:rFonts w:hint="eastAsia" w:ascii="宋体" w:hAnsi="宋体" w:eastAsia="宋体" w:cs="宋体"/>
                <w:color w:val="auto"/>
                <w:szCs w:val="21"/>
                <w:highlight w:val="none"/>
              </w:rPr>
            </w:pPr>
          </w:p>
        </w:tc>
        <w:tc>
          <w:tcPr>
            <w:tcW w:w="850" w:type="dxa"/>
            <w:noWrap w:val="0"/>
            <w:vAlign w:val="top"/>
          </w:tcPr>
          <w:p w14:paraId="4BCC0C48">
            <w:pPr>
              <w:spacing w:line="360" w:lineRule="auto"/>
              <w:rPr>
                <w:rFonts w:hint="eastAsia" w:ascii="宋体" w:hAnsi="宋体" w:eastAsia="宋体" w:cs="宋体"/>
                <w:color w:val="auto"/>
                <w:szCs w:val="21"/>
                <w:highlight w:val="none"/>
              </w:rPr>
            </w:pPr>
          </w:p>
        </w:tc>
        <w:tc>
          <w:tcPr>
            <w:tcW w:w="1130" w:type="dxa"/>
            <w:noWrap w:val="0"/>
            <w:vAlign w:val="top"/>
          </w:tcPr>
          <w:p w14:paraId="69589816">
            <w:pPr>
              <w:spacing w:line="360" w:lineRule="auto"/>
              <w:rPr>
                <w:rFonts w:hint="eastAsia" w:ascii="宋体" w:hAnsi="宋体" w:eastAsia="宋体" w:cs="宋体"/>
                <w:color w:val="auto"/>
                <w:szCs w:val="21"/>
                <w:highlight w:val="none"/>
              </w:rPr>
            </w:pPr>
          </w:p>
        </w:tc>
        <w:tc>
          <w:tcPr>
            <w:tcW w:w="900" w:type="dxa"/>
            <w:noWrap w:val="0"/>
            <w:vAlign w:val="top"/>
          </w:tcPr>
          <w:p w14:paraId="2BFE90AB">
            <w:pPr>
              <w:spacing w:line="360" w:lineRule="auto"/>
              <w:rPr>
                <w:rFonts w:hint="eastAsia" w:ascii="宋体" w:hAnsi="宋体" w:eastAsia="宋体" w:cs="宋体"/>
                <w:color w:val="auto"/>
                <w:szCs w:val="21"/>
                <w:highlight w:val="none"/>
              </w:rPr>
            </w:pPr>
          </w:p>
        </w:tc>
        <w:tc>
          <w:tcPr>
            <w:tcW w:w="1080" w:type="dxa"/>
            <w:noWrap w:val="0"/>
            <w:vAlign w:val="top"/>
          </w:tcPr>
          <w:p w14:paraId="465C55F4">
            <w:pPr>
              <w:spacing w:line="360" w:lineRule="auto"/>
              <w:rPr>
                <w:rFonts w:hint="eastAsia" w:ascii="宋体" w:hAnsi="宋体" w:eastAsia="宋体" w:cs="宋体"/>
                <w:color w:val="auto"/>
                <w:szCs w:val="21"/>
                <w:highlight w:val="none"/>
              </w:rPr>
            </w:pPr>
          </w:p>
        </w:tc>
        <w:tc>
          <w:tcPr>
            <w:tcW w:w="1102" w:type="dxa"/>
            <w:noWrap w:val="0"/>
            <w:vAlign w:val="top"/>
          </w:tcPr>
          <w:p w14:paraId="61F907E9">
            <w:pPr>
              <w:spacing w:line="360" w:lineRule="auto"/>
              <w:rPr>
                <w:rFonts w:hint="eastAsia" w:ascii="宋体" w:hAnsi="宋体" w:eastAsia="宋体" w:cs="宋体"/>
                <w:color w:val="auto"/>
                <w:szCs w:val="21"/>
                <w:highlight w:val="none"/>
              </w:rPr>
            </w:pPr>
          </w:p>
        </w:tc>
        <w:tc>
          <w:tcPr>
            <w:tcW w:w="1025" w:type="dxa"/>
            <w:noWrap w:val="0"/>
            <w:vAlign w:val="top"/>
          </w:tcPr>
          <w:p w14:paraId="37DDF696">
            <w:pPr>
              <w:spacing w:line="360" w:lineRule="auto"/>
              <w:rPr>
                <w:rFonts w:hint="eastAsia" w:ascii="宋体" w:hAnsi="宋体" w:eastAsia="宋体" w:cs="宋体"/>
                <w:color w:val="auto"/>
                <w:szCs w:val="21"/>
                <w:highlight w:val="none"/>
              </w:rPr>
            </w:pPr>
          </w:p>
        </w:tc>
        <w:tc>
          <w:tcPr>
            <w:tcW w:w="713" w:type="dxa"/>
            <w:noWrap w:val="0"/>
            <w:vAlign w:val="top"/>
          </w:tcPr>
          <w:p w14:paraId="6A41844C">
            <w:pPr>
              <w:spacing w:line="360" w:lineRule="auto"/>
              <w:rPr>
                <w:rFonts w:hint="eastAsia" w:ascii="宋体" w:hAnsi="宋体" w:eastAsia="宋体" w:cs="宋体"/>
                <w:color w:val="auto"/>
                <w:szCs w:val="21"/>
                <w:highlight w:val="none"/>
              </w:rPr>
            </w:pPr>
          </w:p>
        </w:tc>
      </w:tr>
      <w:tr w14:paraId="5D15C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39" w:type="dxa"/>
            <w:noWrap w:val="0"/>
            <w:vAlign w:val="top"/>
          </w:tcPr>
          <w:p w14:paraId="5C5FE8A9">
            <w:pPr>
              <w:spacing w:line="360" w:lineRule="auto"/>
              <w:rPr>
                <w:rFonts w:hint="eastAsia" w:ascii="宋体" w:hAnsi="宋体" w:eastAsia="宋体" w:cs="宋体"/>
                <w:color w:val="auto"/>
                <w:szCs w:val="21"/>
                <w:highlight w:val="none"/>
              </w:rPr>
            </w:pPr>
          </w:p>
        </w:tc>
        <w:tc>
          <w:tcPr>
            <w:tcW w:w="937" w:type="dxa"/>
            <w:noWrap w:val="0"/>
            <w:vAlign w:val="top"/>
          </w:tcPr>
          <w:p w14:paraId="516BEA80">
            <w:pPr>
              <w:spacing w:line="360" w:lineRule="auto"/>
              <w:rPr>
                <w:rFonts w:hint="eastAsia" w:ascii="宋体" w:hAnsi="宋体" w:eastAsia="宋体" w:cs="宋体"/>
                <w:color w:val="auto"/>
                <w:szCs w:val="21"/>
                <w:highlight w:val="none"/>
              </w:rPr>
            </w:pPr>
          </w:p>
        </w:tc>
        <w:tc>
          <w:tcPr>
            <w:tcW w:w="638" w:type="dxa"/>
            <w:noWrap w:val="0"/>
            <w:vAlign w:val="top"/>
          </w:tcPr>
          <w:p w14:paraId="7211CE7A">
            <w:pPr>
              <w:spacing w:line="360" w:lineRule="auto"/>
              <w:rPr>
                <w:rFonts w:hint="eastAsia" w:ascii="宋体" w:hAnsi="宋体" w:eastAsia="宋体" w:cs="宋体"/>
                <w:color w:val="auto"/>
                <w:szCs w:val="21"/>
                <w:highlight w:val="none"/>
              </w:rPr>
            </w:pPr>
          </w:p>
        </w:tc>
        <w:tc>
          <w:tcPr>
            <w:tcW w:w="850" w:type="dxa"/>
            <w:noWrap w:val="0"/>
            <w:vAlign w:val="top"/>
          </w:tcPr>
          <w:p w14:paraId="56F3D4E3">
            <w:pPr>
              <w:spacing w:line="360" w:lineRule="auto"/>
              <w:rPr>
                <w:rFonts w:hint="eastAsia" w:ascii="宋体" w:hAnsi="宋体" w:eastAsia="宋体" w:cs="宋体"/>
                <w:color w:val="auto"/>
                <w:szCs w:val="21"/>
                <w:highlight w:val="none"/>
              </w:rPr>
            </w:pPr>
          </w:p>
        </w:tc>
        <w:tc>
          <w:tcPr>
            <w:tcW w:w="1130" w:type="dxa"/>
            <w:noWrap w:val="0"/>
            <w:vAlign w:val="top"/>
          </w:tcPr>
          <w:p w14:paraId="14ED6A5E">
            <w:pPr>
              <w:spacing w:line="360" w:lineRule="auto"/>
              <w:rPr>
                <w:rFonts w:hint="eastAsia" w:ascii="宋体" w:hAnsi="宋体" w:eastAsia="宋体" w:cs="宋体"/>
                <w:color w:val="auto"/>
                <w:szCs w:val="21"/>
                <w:highlight w:val="none"/>
              </w:rPr>
            </w:pPr>
          </w:p>
        </w:tc>
        <w:tc>
          <w:tcPr>
            <w:tcW w:w="900" w:type="dxa"/>
            <w:noWrap w:val="0"/>
            <w:vAlign w:val="top"/>
          </w:tcPr>
          <w:p w14:paraId="16E3F029">
            <w:pPr>
              <w:spacing w:line="360" w:lineRule="auto"/>
              <w:rPr>
                <w:rFonts w:hint="eastAsia" w:ascii="宋体" w:hAnsi="宋体" w:eastAsia="宋体" w:cs="宋体"/>
                <w:color w:val="auto"/>
                <w:szCs w:val="21"/>
                <w:highlight w:val="none"/>
              </w:rPr>
            </w:pPr>
          </w:p>
        </w:tc>
        <w:tc>
          <w:tcPr>
            <w:tcW w:w="1080" w:type="dxa"/>
            <w:noWrap w:val="0"/>
            <w:vAlign w:val="top"/>
          </w:tcPr>
          <w:p w14:paraId="15284BDD">
            <w:pPr>
              <w:spacing w:line="360" w:lineRule="auto"/>
              <w:rPr>
                <w:rFonts w:hint="eastAsia" w:ascii="宋体" w:hAnsi="宋体" w:eastAsia="宋体" w:cs="宋体"/>
                <w:color w:val="auto"/>
                <w:szCs w:val="21"/>
                <w:highlight w:val="none"/>
              </w:rPr>
            </w:pPr>
          </w:p>
        </w:tc>
        <w:tc>
          <w:tcPr>
            <w:tcW w:w="1102" w:type="dxa"/>
            <w:noWrap w:val="0"/>
            <w:vAlign w:val="top"/>
          </w:tcPr>
          <w:p w14:paraId="0C0266B7">
            <w:pPr>
              <w:spacing w:line="360" w:lineRule="auto"/>
              <w:rPr>
                <w:rFonts w:hint="eastAsia" w:ascii="宋体" w:hAnsi="宋体" w:eastAsia="宋体" w:cs="宋体"/>
                <w:color w:val="auto"/>
                <w:szCs w:val="21"/>
                <w:highlight w:val="none"/>
              </w:rPr>
            </w:pPr>
          </w:p>
        </w:tc>
        <w:tc>
          <w:tcPr>
            <w:tcW w:w="1025" w:type="dxa"/>
            <w:noWrap w:val="0"/>
            <w:vAlign w:val="top"/>
          </w:tcPr>
          <w:p w14:paraId="666395D2">
            <w:pPr>
              <w:spacing w:line="360" w:lineRule="auto"/>
              <w:rPr>
                <w:rFonts w:hint="eastAsia" w:ascii="宋体" w:hAnsi="宋体" w:eastAsia="宋体" w:cs="宋体"/>
                <w:color w:val="auto"/>
                <w:szCs w:val="21"/>
                <w:highlight w:val="none"/>
              </w:rPr>
            </w:pPr>
          </w:p>
        </w:tc>
        <w:tc>
          <w:tcPr>
            <w:tcW w:w="713" w:type="dxa"/>
            <w:noWrap w:val="0"/>
            <w:vAlign w:val="top"/>
          </w:tcPr>
          <w:p w14:paraId="31002C8B">
            <w:pPr>
              <w:spacing w:line="360" w:lineRule="auto"/>
              <w:rPr>
                <w:rFonts w:hint="eastAsia" w:ascii="宋体" w:hAnsi="宋体" w:eastAsia="宋体" w:cs="宋体"/>
                <w:color w:val="auto"/>
                <w:szCs w:val="21"/>
                <w:highlight w:val="none"/>
              </w:rPr>
            </w:pPr>
          </w:p>
        </w:tc>
      </w:tr>
    </w:tbl>
    <w:p w14:paraId="73874C85">
      <w:pPr>
        <w:spacing w:line="360" w:lineRule="auto"/>
        <w:ind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注：</w:t>
      </w:r>
      <w:r>
        <w:rPr>
          <w:rFonts w:hint="eastAsia" w:ascii="宋体" w:hAnsi="宋体" w:cs="宋体"/>
          <w:color w:val="auto"/>
          <w:sz w:val="21"/>
          <w:szCs w:val="21"/>
          <w:highlight w:val="none"/>
          <w:lang w:val="en-US" w:eastAsia="zh-CN"/>
        </w:rPr>
        <w:t xml:space="preserve">1. </w:t>
      </w:r>
      <w:r>
        <w:rPr>
          <w:rFonts w:hint="eastAsia" w:ascii="宋体" w:hAnsi="宋体" w:eastAsia="宋体" w:cs="宋体"/>
          <w:b w:val="0"/>
          <w:bCs w:val="0"/>
          <w:color w:val="auto"/>
          <w:kern w:val="2"/>
          <w:sz w:val="21"/>
          <w:szCs w:val="21"/>
          <w:highlight w:val="none"/>
          <w:lang w:val="en-US" w:eastAsia="zh-CN" w:bidi="ar-SA"/>
        </w:rPr>
        <w:t>项目管理机构主要人员配置须满足第二章“投标人须知”12.项目管理机构基本要求，否则评审不合格。</w:t>
      </w:r>
    </w:p>
    <w:p w14:paraId="20597904">
      <w:pPr>
        <w:spacing w:line="360" w:lineRule="auto"/>
        <w:ind w:firstLine="420" w:firstLineChars="200"/>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2. 表格内容应填尽填，没有的内容可留空或填“/”。如投标人填写的“证书名称”、“证书编号”与证书不一致的，以证书为准。</w:t>
      </w:r>
    </w:p>
    <w:p w14:paraId="6F40FA84">
      <w:pPr>
        <w:spacing w:line="360" w:lineRule="auto"/>
        <w:ind w:firstLine="0" w:firstLineChars="0"/>
        <w:rPr>
          <w:rFonts w:hint="eastAsia" w:ascii="宋体" w:hAnsi="宋体" w:eastAsia="宋体" w:cs="宋体"/>
          <w:b w:val="0"/>
          <w:bCs w:val="0"/>
          <w:color w:val="auto"/>
          <w:kern w:val="2"/>
          <w:sz w:val="21"/>
          <w:szCs w:val="21"/>
          <w:highlight w:val="none"/>
          <w:lang w:val="en-US" w:eastAsia="zh-CN" w:bidi="ar-SA"/>
        </w:rPr>
      </w:pPr>
    </w:p>
    <w:p w14:paraId="49858AD2">
      <w:pPr>
        <w:numPr>
          <w:ilvl w:val="0"/>
          <w:numId w:val="0"/>
        </w:numPr>
        <w:tabs>
          <w:tab w:val="left" w:pos="-951"/>
          <w:tab w:val="left" w:pos="4267"/>
          <w:tab w:val="left" w:pos="7925"/>
        </w:tabs>
        <w:adjustRightInd w:val="0"/>
        <w:snapToGrid w:val="0"/>
        <w:ind w:right="-6" w:rightChars="0"/>
        <w:jc w:val="center"/>
        <w:rPr>
          <w:rFonts w:hint="default" w:ascii="Arial" w:hAnsi="Arial"/>
          <w:b/>
          <w:bCs/>
          <w:color w:val="auto"/>
          <w:sz w:val="21"/>
          <w:szCs w:val="28"/>
          <w:highlight w:val="none"/>
        </w:rPr>
      </w:pPr>
      <w:r>
        <w:rPr>
          <w:rFonts w:hint="eastAsia" w:ascii="宋体" w:hAnsi="宋体" w:eastAsia="宋体" w:cs="宋体"/>
          <w:b/>
          <w:bCs w:val="0"/>
          <w:color w:val="auto"/>
          <w:sz w:val="21"/>
          <w:szCs w:val="24"/>
          <w:highlight w:val="none"/>
          <w:lang w:val="en-US" w:eastAsia="zh-CN"/>
        </w:rPr>
        <w:br w:type="page"/>
      </w:r>
      <w:r>
        <w:rPr>
          <w:rFonts w:hint="eastAsia" w:ascii="宋体" w:hAnsi="宋体" w:eastAsia="宋体" w:cs="宋体"/>
          <w:b/>
          <w:bCs w:val="0"/>
          <w:color w:val="auto"/>
          <w:sz w:val="21"/>
          <w:szCs w:val="24"/>
          <w:highlight w:val="none"/>
          <w:lang w:val="en-US" w:eastAsia="zh-CN"/>
        </w:rPr>
        <w:t xml:space="preserve">2. </w:t>
      </w:r>
      <w:r>
        <w:rPr>
          <w:rFonts w:hint="eastAsia" w:ascii="宋体" w:hAnsi="宋体" w:eastAsia="宋体" w:cs="宋体"/>
          <w:b/>
          <w:bCs w:val="0"/>
          <w:color w:val="auto"/>
          <w:sz w:val="21"/>
          <w:szCs w:val="24"/>
          <w:highlight w:val="none"/>
          <w:lang w:eastAsia="zh-CN"/>
        </w:rPr>
        <w:t>主要人员简历表</w:t>
      </w:r>
    </w:p>
    <w:tbl>
      <w:tblPr>
        <w:tblStyle w:val="26"/>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306"/>
        <w:gridCol w:w="204"/>
        <w:gridCol w:w="1271"/>
        <w:gridCol w:w="750"/>
        <w:gridCol w:w="478"/>
        <w:gridCol w:w="710"/>
        <w:gridCol w:w="596"/>
        <w:gridCol w:w="1802"/>
        <w:gridCol w:w="1943"/>
      </w:tblGrid>
      <w:tr w14:paraId="0588BB9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510" w:type="dxa"/>
            <w:gridSpan w:val="2"/>
            <w:noWrap w:val="0"/>
            <w:vAlign w:val="center"/>
          </w:tcPr>
          <w:p w14:paraId="790E4C8C">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r>
              <w:rPr>
                <w:rFonts w:hint="eastAsia" w:ascii="宋体" w:hAnsi="宋体"/>
                <w:bCs/>
                <w:color w:val="auto"/>
                <w:sz w:val="21"/>
                <w:szCs w:val="21"/>
                <w:highlight w:val="none"/>
              </w:rPr>
              <w:t>姓名</w:t>
            </w:r>
          </w:p>
        </w:tc>
        <w:tc>
          <w:tcPr>
            <w:tcW w:w="1271" w:type="dxa"/>
            <w:noWrap w:val="0"/>
            <w:vAlign w:val="center"/>
          </w:tcPr>
          <w:p w14:paraId="290B44AC">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750" w:type="dxa"/>
            <w:noWrap w:val="0"/>
            <w:vAlign w:val="center"/>
          </w:tcPr>
          <w:p w14:paraId="238E1AE9">
            <w:pPr>
              <w:tabs>
                <w:tab w:val="left" w:pos="-951"/>
                <w:tab w:val="left" w:pos="4267"/>
                <w:tab w:val="left" w:pos="7925"/>
              </w:tabs>
              <w:adjustRightInd w:val="0"/>
              <w:snapToGrid w:val="0"/>
              <w:spacing w:line="360" w:lineRule="auto"/>
              <w:ind w:right="-6"/>
              <w:jc w:val="center"/>
              <w:rPr>
                <w:rFonts w:hint="eastAsia" w:ascii="宋体" w:hAnsi="宋体" w:eastAsia="宋体"/>
                <w:bCs/>
                <w:color w:val="auto"/>
                <w:sz w:val="21"/>
                <w:szCs w:val="21"/>
                <w:highlight w:val="none"/>
                <w:lang w:eastAsia="zh-CN"/>
              </w:rPr>
            </w:pPr>
            <w:r>
              <w:rPr>
                <w:rFonts w:hint="eastAsia" w:ascii="宋体" w:hAnsi="宋体"/>
                <w:bCs/>
                <w:color w:val="auto"/>
                <w:sz w:val="21"/>
                <w:szCs w:val="21"/>
                <w:highlight w:val="none"/>
                <w:lang w:eastAsia="zh-CN"/>
              </w:rPr>
              <w:t>年龄</w:t>
            </w:r>
          </w:p>
        </w:tc>
        <w:tc>
          <w:tcPr>
            <w:tcW w:w="1188" w:type="dxa"/>
            <w:gridSpan w:val="2"/>
            <w:noWrap w:val="0"/>
            <w:vAlign w:val="center"/>
          </w:tcPr>
          <w:p w14:paraId="5F9A1568">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2398" w:type="dxa"/>
            <w:gridSpan w:val="2"/>
            <w:noWrap w:val="0"/>
            <w:vAlign w:val="center"/>
          </w:tcPr>
          <w:p w14:paraId="47837D08">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lang w:eastAsia="zh-CN"/>
              </w:rPr>
            </w:pPr>
            <w:r>
              <w:rPr>
                <w:rFonts w:hint="eastAsia" w:ascii="宋体" w:hAnsi="宋体"/>
                <w:bCs/>
                <w:color w:val="auto"/>
                <w:sz w:val="21"/>
                <w:szCs w:val="21"/>
                <w:highlight w:val="none"/>
                <w:lang w:eastAsia="zh-CN"/>
              </w:rPr>
              <w:t>执业或职业资格</w:t>
            </w:r>
          </w:p>
          <w:p w14:paraId="3EA0EC57">
            <w:pPr>
              <w:tabs>
                <w:tab w:val="left" w:pos="-951"/>
                <w:tab w:val="left" w:pos="4267"/>
                <w:tab w:val="left" w:pos="7925"/>
              </w:tabs>
              <w:adjustRightInd w:val="0"/>
              <w:snapToGrid w:val="0"/>
              <w:spacing w:line="360" w:lineRule="auto"/>
              <w:ind w:right="-6"/>
              <w:jc w:val="center"/>
              <w:rPr>
                <w:rFonts w:hint="eastAsia" w:ascii="宋体" w:hAnsi="宋体" w:eastAsia="宋体"/>
                <w:bCs/>
                <w:color w:val="auto"/>
                <w:sz w:val="21"/>
                <w:szCs w:val="21"/>
                <w:highlight w:val="none"/>
                <w:lang w:eastAsia="zh-CN"/>
              </w:rPr>
            </w:pPr>
            <w:r>
              <w:rPr>
                <w:rFonts w:hint="eastAsia" w:ascii="宋体" w:hAnsi="宋体"/>
                <w:bCs/>
                <w:color w:val="auto"/>
                <w:sz w:val="21"/>
                <w:szCs w:val="21"/>
                <w:highlight w:val="none"/>
                <w:lang w:eastAsia="zh-CN"/>
              </w:rPr>
              <w:t>证书名称</w:t>
            </w:r>
          </w:p>
        </w:tc>
        <w:tc>
          <w:tcPr>
            <w:tcW w:w="1943" w:type="dxa"/>
            <w:noWrap w:val="0"/>
            <w:vAlign w:val="center"/>
          </w:tcPr>
          <w:p w14:paraId="09E86DD5">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r>
      <w:tr w14:paraId="1A2948E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22" w:hRule="atLeast"/>
          <w:jc w:val="center"/>
        </w:trPr>
        <w:tc>
          <w:tcPr>
            <w:tcW w:w="1510" w:type="dxa"/>
            <w:gridSpan w:val="2"/>
            <w:noWrap w:val="0"/>
            <w:vAlign w:val="center"/>
          </w:tcPr>
          <w:p w14:paraId="070C3A03">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r>
              <w:rPr>
                <w:rFonts w:hint="eastAsia" w:ascii="宋体" w:hAnsi="宋体"/>
                <w:bCs/>
                <w:color w:val="auto"/>
                <w:sz w:val="21"/>
                <w:szCs w:val="21"/>
                <w:highlight w:val="none"/>
                <w:lang w:eastAsia="zh-CN"/>
              </w:rPr>
              <w:t>职称</w:t>
            </w:r>
          </w:p>
        </w:tc>
        <w:tc>
          <w:tcPr>
            <w:tcW w:w="1271" w:type="dxa"/>
            <w:noWrap w:val="0"/>
            <w:vAlign w:val="center"/>
          </w:tcPr>
          <w:p w14:paraId="5F4413F6">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750" w:type="dxa"/>
            <w:noWrap w:val="0"/>
            <w:vAlign w:val="center"/>
          </w:tcPr>
          <w:p w14:paraId="203BBA2D">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lang w:eastAsia="zh-CN"/>
              </w:rPr>
            </w:pPr>
            <w:r>
              <w:rPr>
                <w:rFonts w:hint="eastAsia" w:ascii="宋体" w:hAnsi="宋体"/>
                <w:bCs/>
                <w:color w:val="auto"/>
                <w:sz w:val="21"/>
                <w:szCs w:val="21"/>
                <w:highlight w:val="none"/>
                <w:lang w:eastAsia="zh-CN"/>
              </w:rPr>
              <w:t>学历</w:t>
            </w:r>
          </w:p>
        </w:tc>
        <w:tc>
          <w:tcPr>
            <w:tcW w:w="1188" w:type="dxa"/>
            <w:gridSpan w:val="2"/>
            <w:noWrap w:val="0"/>
            <w:vAlign w:val="center"/>
          </w:tcPr>
          <w:p w14:paraId="21CAE9A3">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2398" w:type="dxa"/>
            <w:gridSpan w:val="2"/>
            <w:noWrap w:val="0"/>
            <w:vAlign w:val="center"/>
          </w:tcPr>
          <w:p w14:paraId="62595D5B">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lang w:eastAsia="zh-CN"/>
              </w:rPr>
            </w:pPr>
            <w:r>
              <w:rPr>
                <w:rFonts w:hint="eastAsia" w:ascii="宋体" w:hAnsi="宋体"/>
                <w:bCs/>
                <w:color w:val="auto"/>
                <w:sz w:val="21"/>
                <w:szCs w:val="21"/>
                <w:highlight w:val="none"/>
                <w:lang w:eastAsia="zh-CN"/>
              </w:rPr>
              <w:t>拟在本项目任职</w:t>
            </w:r>
          </w:p>
        </w:tc>
        <w:tc>
          <w:tcPr>
            <w:tcW w:w="1943" w:type="dxa"/>
            <w:noWrap w:val="0"/>
            <w:vAlign w:val="center"/>
          </w:tcPr>
          <w:p w14:paraId="57CFF809">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r>
      <w:tr w14:paraId="0AD61E3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22" w:hRule="atLeast"/>
          <w:jc w:val="center"/>
        </w:trPr>
        <w:tc>
          <w:tcPr>
            <w:tcW w:w="1510" w:type="dxa"/>
            <w:gridSpan w:val="2"/>
            <w:noWrap w:val="0"/>
            <w:vAlign w:val="center"/>
          </w:tcPr>
          <w:p w14:paraId="613DAA59">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lang w:eastAsia="zh-CN"/>
              </w:rPr>
            </w:pPr>
            <w:r>
              <w:rPr>
                <w:rFonts w:hint="eastAsia" w:ascii="宋体" w:hAnsi="宋体"/>
                <w:bCs/>
                <w:color w:val="auto"/>
                <w:sz w:val="21"/>
                <w:szCs w:val="21"/>
                <w:highlight w:val="none"/>
                <w:lang w:eastAsia="zh-CN"/>
              </w:rPr>
              <w:t>工作年限</w:t>
            </w:r>
          </w:p>
        </w:tc>
        <w:tc>
          <w:tcPr>
            <w:tcW w:w="3209" w:type="dxa"/>
            <w:gridSpan w:val="4"/>
            <w:noWrap w:val="0"/>
            <w:vAlign w:val="center"/>
          </w:tcPr>
          <w:p w14:paraId="76C75D3B">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2398" w:type="dxa"/>
            <w:gridSpan w:val="2"/>
            <w:noWrap w:val="0"/>
            <w:vAlign w:val="center"/>
          </w:tcPr>
          <w:p w14:paraId="784C50CA">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lang w:eastAsia="zh-CN"/>
              </w:rPr>
            </w:pPr>
            <w:r>
              <w:rPr>
                <w:rFonts w:hint="eastAsia" w:ascii="宋体" w:hAnsi="宋体"/>
                <w:bCs/>
                <w:color w:val="auto"/>
                <w:sz w:val="21"/>
                <w:szCs w:val="21"/>
                <w:highlight w:val="none"/>
                <w:lang w:eastAsia="zh-CN"/>
              </w:rPr>
              <w:t>从事设计</w:t>
            </w:r>
            <w:r>
              <w:rPr>
                <w:rFonts w:hint="eastAsia" w:ascii="宋体" w:hAnsi="宋体"/>
                <w:bCs/>
                <w:color w:val="auto"/>
                <w:sz w:val="21"/>
                <w:szCs w:val="21"/>
                <w:highlight w:val="none"/>
                <w:lang w:val="en-US" w:eastAsia="zh-CN"/>
              </w:rPr>
              <w:t>/</w:t>
            </w:r>
            <w:r>
              <w:rPr>
                <w:rFonts w:hint="eastAsia" w:ascii="宋体" w:hAnsi="宋体"/>
                <w:bCs/>
                <w:color w:val="auto"/>
                <w:sz w:val="21"/>
                <w:szCs w:val="21"/>
                <w:highlight w:val="none"/>
                <w:lang w:eastAsia="zh-CN"/>
              </w:rPr>
              <w:t>勘察工作年限</w:t>
            </w:r>
          </w:p>
        </w:tc>
        <w:tc>
          <w:tcPr>
            <w:tcW w:w="1943" w:type="dxa"/>
            <w:noWrap w:val="0"/>
            <w:vAlign w:val="center"/>
          </w:tcPr>
          <w:p w14:paraId="4B6C17B4">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r>
      <w:tr w14:paraId="292E743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60" w:type="dxa"/>
            <w:gridSpan w:val="9"/>
            <w:noWrap w:val="0"/>
            <w:vAlign w:val="center"/>
          </w:tcPr>
          <w:p w14:paraId="1753E4D9">
            <w:pPr>
              <w:tabs>
                <w:tab w:val="left" w:pos="-951"/>
                <w:tab w:val="left" w:pos="4267"/>
                <w:tab w:val="left" w:pos="7925"/>
              </w:tabs>
              <w:adjustRightInd w:val="0"/>
              <w:snapToGrid w:val="0"/>
              <w:spacing w:line="360" w:lineRule="auto"/>
              <w:ind w:right="-6"/>
              <w:jc w:val="left"/>
              <w:rPr>
                <w:rFonts w:hint="eastAsia" w:ascii="宋体" w:hAnsi="宋体" w:eastAsia="宋体"/>
                <w:bCs/>
                <w:color w:val="auto"/>
                <w:sz w:val="21"/>
                <w:szCs w:val="21"/>
                <w:highlight w:val="none"/>
                <w:lang w:eastAsia="zh-CN"/>
              </w:rPr>
            </w:pPr>
            <w:r>
              <w:rPr>
                <w:rFonts w:hint="eastAsia" w:ascii="宋体" w:hAnsi="宋体"/>
                <w:bCs/>
                <w:color w:val="auto"/>
                <w:sz w:val="21"/>
                <w:szCs w:val="21"/>
                <w:highlight w:val="none"/>
                <w:lang w:eastAsia="zh-CN"/>
              </w:rPr>
              <w:t>主要工作经历</w:t>
            </w:r>
          </w:p>
        </w:tc>
      </w:tr>
      <w:tr w14:paraId="397109F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6" w:type="dxa"/>
            <w:noWrap w:val="0"/>
            <w:vAlign w:val="center"/>
          </w:tcPr>
          <w:p w14:paraId="18A16088">
            <w:pPr>
              <w:tabs>
                <w:tab w:val="left" w:pos="-951"/>
                <w:tab w:val="left" w:pos="4267"/>
                <w:tab w:val="left" w:pos="7925"/>
              </w:tabs>
              <w:adjustRightInd w:val="0"/>
              <w:snapToGrid w:val="0"/>
              <w:spacing w:line="360" w:lineRule="auto"/>
              <w:ind w:right="-6"/>
              <w:jc w:val="center"/>
              <w:rPr>
                <w:rFonts w:hint="eastAsia"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eastAsia="zh-CN"/>
              </w:rPr>
              <w:t>时间</w:t>
            </w:r>
          </w:p>
        </w:tc>
        <w:tc>
          <w:tcPr>
            <w:tcW w:w="2703" w:type="dxa"/>
            <w:gridSpan w:val="4"/>
            <w:noWrap w:val="0"/>
            <w:vAlign w:val="center"/>
          </w:tcPr>
          <w:p w14:paraId="076A97CC">
            <w:pPr>
              <w:tabs>
                <w:tab w:val="left" w:pos="-951"/>
                <w:tab w:val="left" w:pos="4267"/>
                <w:tab w:val="left" w:pos="7925"/>
              </w:tabs>
              <w:adjustRightInd w:val="0"/>
              <w:snapToGrid w:val="0"/>
              <w:spacing w:line="360" w:lineRule="auto"/>
              <w:ind w:right="-6"/>
              <w:jc w:val="center"/>
              <w:rPr>
                <w:rFonts w:hint="eastAsia" w:ascii="宋体" w:hAnsi="宋体" w:eastAsia="宋体"/>
                <w:bCs/>
                <w:color w:val="auto"/>
                <w:sz w:val="21"/>
                <w:szCs w:val="21"/>
                <w:highlight w:val="none"/>
                <w:lang w:eastAsia="zh-CN"/>
              </w:rPr>
            </w:pPr>
            <w:r>
              <w:rPr>
                <w:rFonts w:hint="eastAsia" w:ascii="宋体" w:hAnsi="宋体"/>
                <w:bCs/>
                <w:color w:val="auto"/>
                <w:sz w:val="21"/>
                <w:szCs w:val="21"/>
                <w:highlight w:val="none"/>
                <w:lang w:eastAsia="zh-CN"/>
              </w:rPr>
              <w:t>参加过的类似项目</w:t>
            </w:r>
          </w:p>
        </w:tc>
        <w:tc>
          <w:tcPr>
            <w:tcW w:w="1306" w:type="dxa"/>
            <w:gridSpan w:val="2"/>
            <w:noWrap w:val="0"/>
            <w:vAlign w:val="center"/>
          </w:tcPr>
          <w:p w14:paraId="42B7F089">
            <w:pPr>
              <w:tabs>
                <w:tab w:val="left" w:pos="-951"/>
                <w:tab w:val="left" w:pos="4267"/>
                <w:tab w:val="left" w:pos="7925"/>
              </w:tabs>
              <w:adjustRightInd w:val="0"/>
              <w:snapToGrid w:val="0"/>
              <w:spacing w:line="360" w:lineRule="auto"/>
              <w:ind w:right="-6"/>
              <w:jc w:val="center"/>
              <w:rPr>
                <w:rFonts w:hint="eastAsia" w:ascii="宋体" w:hAnsi="宋体" w:eastAsia="宋体"/>
                <w:bCs/>
                <w:color w:val="auto"/>
                <w:sz w:val="21"/>
                <w:szCs w:val="21"/>
                <w:highlight w:val="none"/>
                <w:lang w:eastAsia="zh-CN"/>
              </w:rPr>
            </w:pPr>
            <w:r>
              <w:rPr>
                <w:rFonts w:hint="eastAsia" w:ascii="宋体" w:hAnsi="宋体"/>
                <w:bCs/>
                <w:color w:val="auto"/>
                <w:sz w:val="21"/>
                <w:szCs w:val="21"/>
                <w:highlight w:val="none"/>
                <w:lang w:eastAsia="zh-CN"/>
              </w:rPr>
              <w:t>担任职务</w:t>
            </w:r>
          </w:p>
        </w:tc>
        <w:tc>
          <w:tcPr>
            <w:tcW w:w="3745" w:type="dxa"/>
            <w:gridSpan w:val="2"/>
            <w:noWrap w:val="0"/>
            <w:vAlign w:val="center"/>
          </w:tcPr>
          <w:p w14:paraId="41B86DD4">
            <w:pPr>
              <w:tabs>
                <w:tab w:val="left" w:pos="-951"/>
                <w:tab w:val="left" w:pos="4267"/>
                <w:tab w:val="left" w:pos="7925"/>
              </w:tabs>
              <w:adjustRightInd w:val="0"/>
              <w:snapToGrid w:val="0"/>
              <w:spacing w:line="360" w:lineRule="auto"/>
              <w:ind w:right="-6"/>
              <w:jc w:val="center"/>
              <w:rPr>
                <w:rFonts w:hint="eastAsia" w:ascii="宋体" w:hAnsi="宋体" w:eastAsia="宋体"/>
                <w:bCs/>
                <w:color w:val="auto"/>
                <w:sz w:val="21"/>
                <w:szCs w:val="21"/>
                <w:highlight w:val="none"/>
                <w:lang w:eastAsia="zh-CN"/>
              </w:rPr>
            </w:pPr>
            <w:r>
              <w:rPr>
                <w:rFonts w:hint="eastAsia" w:ascii="宋体" w:hAnsi="宋体"/>
                <w:bCs/>
                <w:color w:val="auto"/>
                <w:sz w:val="21"/>
                <w:szCs w:val="21"/>
                <w:highlight w:val="none"/>
                <w:lang w:eastAsia="zh-CN"/>
              </w:rPr>
              <w:t>发包人及联系电话</w:t>
            </w:r>
          </w:p>
        </w:tc>
      </w:tr>
      <w:tr w14:paraId="563F78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6" w:type="dxa"/>
            <w:noWrap w:val="0"/>
            <w:vAlign w:val="center"/>
          </w:tcPr>
          <w:p w14:paraId="48FC2851">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2703" w:type="dxa"/>
            <w:gridSpan w:val="4"/>
            <w:noWrap w:val="0"/>
            <w:vAlign w:val="center"/>
          </w:tcPr>
          <w:p w14:paraId="5C587F32">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1306" w:type="dxa"/>
            <w:gridSpan w:val="2"/>
            <w:noWrap w:val="0"/>
            <w:vAlign w:val="center"/>
          </w:tcPr>
          <w:p w14:paraId="3E8DFA32">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3745" w:type="dxa"/>
            <w:gridSpan w:val="2"/>
            <w:noWrap w:val="0"/>
            <w:vAlign w:val="center"/>
          </w:tcPr>
          <w:p w14:paraId="74B4932A">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r>
      <w:tr w14:paraId="2004CBF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6" w:type="dxa"/>
            <w:noWrap w:val="0"/>
            <w:vAlign w:val="center"/>
          </w:tcPr>
          <w:p w14:paraId="4096E113">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2703" w:type="dxa"/>
            <w:gridSpan w:val="4"/>
            <w:noWrap w:val="0"/>
            <w:vAlign w:val="center"/>
          </w:tcPr>
          <w:p w14:paraId="6FA55640">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1306" w:type="dxa"/>
            <w:gridSpan w:val="2"/>
            <w:noWrap w:val="0"/>
            <w:vAlign w:val="center"/>
          </w:tcPr>
          <w:p w14:paraId="4622FF63">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3745" w:type="dxa"/>
            <w:gridSpan w:val="2"/>
            <w:noWrap w:val="0"/>
            <w:vAlign w:val="center"/>
          </w:tcPr>
          <w:p w14:paraId="19BDBE73">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r>
      <w:tr w14:paraId="243616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6" w:type="dxa"/>
            <w:noWrap w:val="0"/>
            <w:vAlign w:val="center"/>
          </w:tcPr>
          <w:p w14:paraId="130E6BC9">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2703" w:type="dxa"/>
            <w:gridSpan w:val="4"/>
            <w:noWrap w:val="0"/>
            <w:vAlign w:val="center"/>
          </w:tcPr>
          <w:p w14:paraId="3A97A872">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1306" w:type="dxa"/>
            <w:gridSpan w:val="2"/>
            <w:noWrap w:val="0"/>
            <w:vAlign w:val="center"/>
          </w:tcPr>
          <w:p w14:paraId="40D4DBD5">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3745" w:type="dxa"/>
            <w:gridSpan w:val="2"/>
            <w:noWrap w:val="0"/>
            <w:vAlign w:val="center"/>
          </w:tcPr>
          <w:p w14:paraId="65D91987">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r>
      <w:tr w14:paraId="6FBC48B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6" w:type="dxa"/>
            <w:noWrap w:val="0"/>
            <w:vAlign w:val="center"/>
          </w:tcPr>
          <w:p w14:paraId="6D1DF675">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2703" w:type="dxa"/>
            <w:gridSpan w:val="4"/>
            <w:noWrap w:val="0"/>
            <w:vAlign w:val="center"/>
          </w:tcPr>
          <w:p w14:paraId="61561E5B">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1306" w:type="dxa"/>
            <w:gridSpan w:val="2"/>
            <w:noWrap w:val="0"/>
            <w:vAlign w:val="center"/>
          </w:tcPr>
          <w:p w14:paraId="36609627">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3745" w:type="dxa"/>
            <w:gridSpan w:val="2"/>
            <w:noWrap w:val="0"/>
            <w:vAlign w:val="center"/>
          </w:tcPr>
          <w:p w14:paraId="1C84D086">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r>
      <w:tr w14:paraId="3372ADD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6" w:type="dxa"/>
            <w:noWrap w:val="0"/>
            <w:vAlign w:val="center"/>
          </w:tcPr>
          <w:p w14:paraId="2D7CBF6A">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2703" w:type="dxa"/>
            <w:gridSpan w:val="4"/>
            <w:noWrap w:val="0"/>
            <w:vAlign w:val="center"/>
          </w:tcPr>
          <w:p w14:paraId="082F5797">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1306" w:type="dxa"/>
            <w:gridSpan w:val="2"/>
            <w:noWrap w:val="0"/>
            <w:vAlign w:val="center"/>
          </w:tcPr>
          <w:p w14:paraId="006AEFF0">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3745" w:type="dxa"/>
            <w:gridSpan w:val="2"/>
            <w:noWrap w:val="0"/>
            <w:vAlign w:val="center"/>
          </w:tcPr>
          <w:p w14:paraId="6738FA4A">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r>
      <w:tr w14:paraId="6713FED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6" w:type="dxa"/>
            <w:noWrap w:val="0"/>
            <w:vAlign w:val="center"/>
          </w:tcPr>
          <w:p w14:paraId="7590B0F4">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2703" w:type="dxa"/>
            <w:gridSpan w:val="4"/>
            <w:noWrap w:val="0"/>
            <w:vAlign w:val="center"/>
          </w:tcPr>
          <w:p w14:paraId="2DE11088">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1306" w:type="dxa"/>
            <w:gridSpan w:val="2"/>
            <w:noWrap w:val="0"/>
            <w:vAlign w:val="center"/>
          </w:tcPr>
          <w:p w14:paraId="7F805E22">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3745" w:type="dxa"/>
            <w:gridSpan w:val="2"/>
            <w:noWrap w:val="0"/>
            <w:vAlign w:val="center"/>
          </w:tcPr>
          <w:p w14:paraId="29CA1FAB">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r>
      <w:tr w14:paraId="6D4DC7A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6" w:type="dxa"/>
            <w:noWrap w:val="0"/>
            <w:vAlign w:val="center"/>
          </w:tcPr>
          <w:p w14:paraId="563D7451">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2703" w:type="dxa"/>
            <w:gridSpan w:val="4"/>
            <w:noWrap w:val="0"/>
            <w:vAlign w:val="center"/>
          </w:tcPr>
          <w:p w14:paraId="1E72A56B">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1306" w:type="dxa"/>
            <w:gridSpan w:val="2"/>
            <w:noWrap w:val="0"/>
            <w:vAlign w:val="center"/>
          </w:tcPr>
          <w:p w14:paraId="20B71A20">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3745" w:type="dxa"/>
            <w:gridSpan w:val="2"/>
            <w:noWrap w:val="0"/>
            <w:vAlign w:val="center"/>
          </w:tcPr>
          <w:p w14:paraId="0BF95271">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r>
      <w:tr w14:paraId="7AD632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6" w:type="dxa"/>
            <w:noWrap w:val="0"/>
            <w:vAlign w:val="center"/>
          </w:tcPr>
          <w:p w14:paraId="0C1071C6">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2703" w:type="dxa"/>
            <w:gridSpan w:val="4"/>
            <w:noWrap w:val="0"/>
            <w:vAlign w:val="center"/>
          </w:tcPr>
          <w:p w14:paraId="0B534EBC">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1306" w:type="dxa"/>
            <w:gridSpan w:val="2"/>
            <w:noWrap w:val="0"/>
            <w:vAlign w:val="center"/>
          </w:tcPr>
          <w:p w14:paraId="2EEFACC5">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3745" w:type="dxa"/>
            <w:gridSpan w:val="2"/>
            <w:noWrap w:val="0"/>
            <w:vAlign w:val="center"/>
          </w:tcPr>
          <w:p w14:paraId="427D2706">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r>
      <w:tr w14:paraId="4B9248F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6" w:type="dxa"/>
            <w:noWrap w:val="0"/>
            <w:vAlign w:val="center"/>
          </w:tcPr>
          <w:p w14:paraId="2767386E">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2703" w:type="dxa"/>
            <w:gridSpan w:val="4"/>
            <w:noWrap w:val="0"/>
            <w:vAlign w:val="center"/>
          </w:tcPr>
          <w:p w14:paraId="4D7F7385">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1306" w:type="dxa"/>
            <w:gridSpan w:val="2"/>
            <w:noWrap w:val="0"/>
            <w:vAlign w:val="center"/>
          </w:tcPr>
          <w:p w14:paraId="40DCEE12">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3745" w:type="dxa"/>
            <w:gridSpan w:val="2"/>
            <w:noWrap w:val="0"/>
            <w:vAlign w:val="center"/>
          </w:tcPr>
          <w:p w14:paraId="4F4992D8">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r>
      <w:tr w14:paraId="0C8147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6" w:type="dxa"/>
            <w:noWrap w:val="0"/>
            <w:vAlign w:val="center"/>
          </w:tcPr>
          <w:p w14:paraId="47DB7877">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2703" w:type="dxa"/>
            <w:gridSpan w:val="4"/>
            <w:noWrap w:val="0"/>
            <w:vAlign w:val="center"/>
          </w:tcPr>
          <w:p w14:paraId="5B51BD74">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1306" w:type="dxa"/>
            <w:gridSpan w:val="2"/>
            <w:noWrap w:val="0"/>
            <w:vAlign w:val="center"/>
          </w:tcPr>
          <w:p w14:paraId="74143DCE">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3745" w:type="dxa"/>
            <w:gridSpan w:val="2"/>
            <w:noWrap w:val="0"/>
            <w:vAlign w:val="center"/>
          </w:tcPr>
          <w:p w14:paraId="54A2F4AA">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r>
    </w:tbl>
    <w:p w14:paraId="39A7D1AB">
      <w:pPr>
        <w:ind w:firstLine="0" w:firstLineChars="0"/>
        <w:rPr>
          <w:rStyle w:val="45"/>
          <w:rFonts w:hint="eastAsia"/>
          <w:b w:val="0"/>
          <w:bCs w:val="0"/>
          <w:color w:val="auto"/>
          <w:highlight w:val="none"/>
          <w:lang w:eastAsia="zh-CN"/>
        </w:rPr>
      </w:pPr>
      <w:r>
        <w:rPr>
          <w:rStyle w:val="45"/>
          <w:rFonts w:hint="eastAsia"/>
          <w:b w:val="0"/>
          <w:bCs w:val="0"/>
          <w:color w:val="auto"/>
          <w:highlight w:val="none"/>
          <w:lang w:eastAsia="zh-CN"/>
        </w:rPr>
        <w:t>注：</w:t>
      </w:r>
    </w:p>
    <w:p w14:paraId="0FE21FCB">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《项目管理机构主要人员配置表》中填报的人员，均须填写本表。</w:t>
      </w:r>
    </w:p>
    <w:p w14:paraId="5DD8B792">
      <w:pPr>
        <w:ind w:firstLine="420" w:firstLineChars="200"/>
        <w:rPr>
          <w:rFonts w:hint="eastAsia" w:ascii="宋体" w:hAnsi="宋体" w:cs="宋体"/>
          <w:color w:val="auto"/>
          <w:szCs w:val="21"/>
          <w:highlight w:val="none"/>
        </w:rPr>
      </w:pPr>
      <w:r>
        <w:rPr>
          <w:rFonts w:hint="eastAsia" w:ascii="宋体" w:hAnsi="宋体" w:eastAsia="宋体" w:cs="宋体"/>
          <w:b w:val="0"/>
          <w:color w:val="auto"/>
          <w:szCs w:val="21"/>
          <w:highlight w:val="none"/>
          <w:lang w:eastAsia="zh-CN"/>
        </w:rPr>
        <w:t>2</w:t>
      </w:r>
      <w:r>
        <w:rPr>
          <w:rFonts w:hint="eastAsia" w:ascii="宋体" w:hAnsi="宋体" w:eastAsia="宋体" w:cs="宋体"/>
          <w:b w:val="0"/>
          <w:color w:val="auto"/>
          <w:szCs w:val="21"/>
          <w:highlight w:val="none"/>
          <w:lang w:val="en-US" w:eastAsia="zh-CN"/>
        </w:rPr>
        <w:t xml:space="preserve">. </w:t>
      </w:r>
      <w:r>
        <w:rPr>
          <w:rFonts w:hint="eastAsia" w:ascii="宋体" w:hAnsi="宋体" w:eastAsia="宋体" w:cs="宋体"/>
          <w:b w:val="0"/>
          <w:color w:val="auto"/>
          <w:szCs w:val="21"/>
          <w:highlight w:val="none"/>
          <w:lang w:eastAsia="zh-CN"/>
        </w:rPr>
        <w:t>投标人应</w:t>
      </w:r>
      <w:r>
        <w:rPr>
          <w:rFonts w:hint="eastAsia" w:ascii="宋体" w:hAnsi="宋体" w:eastAsia="宋体" w:cs="宋体"/>
          <w:color w:val="auto"/>
          <w:sz w:val="21"/>
          <w:szCs w:val="21"/>
          <w:highlight w:val="none"/>
          <w:lang w:val="en-US" w:eastAsia="zh-CN"/>
        </w:rPr>
        <w:t>按</w:t>
      </w:r>
      <w:r>
        <w:rPr>
          <w:rFonts w:hint="eastAsia" w:ascii="宋体" w:hAnsi="宋体" w:eastAsia="宋体" w:cs="宋体"/>
          <w:color w:val="auto"/>
          <w:sz w:val="21"/>
          <w:szCs w:val="21"/>
          <w:highlight w:val="none"/>
        </w:rPr>
        <w:t>第二章</w:t>
      </w:r>
      <w:r>
        <w:rPr>
          <w:rFonts w:hint="eastAsia" w:ascii="宋体" w:hAnsi="宋体" w:eastAsia="宋体" w:cs="宋体"/>
          <w:b w:val="0"/>
          <w:bCs w:val="0"/>
          <w:color w:val="auto"/>
          <w:kern w:val="2"/>
          <w:sz w:val="21"/>
          <w:szCs w:val="21"/>
          <w:highlight w:val="none"/>
          <w:lang w:val="en-US" w:eastAsia="zh-CN" w:bidi="ar-SA"/>
        </w:rPr>
        <w:t>“投标人须知”</w:t>
      </w:r>
      <w:r>
        <w:rPr>
          <w:rFonts w:hint="eastAsia" w:ascii="宋体" w:hAnsi="宋体" w:eastAsia="宋体" w:cs="宋体"/>
          <w:color w:val="auto"/>
          <w:sz w:val="21"/>
          <w:szCs w:val="21"/>
          <w:highlight w:val="none"/>
          <w:lang w:val="en-US" w:eastAsia="zh-CN"/>
        </w:rPr>
        <w:t>12.项目管理机构基本要求 在本表后附人员的</w:t>
      </w:r>
      <w:r>
        <w:rPr>
          <w:rFonts w:hint="eastAsia" w:ascii="宋体" w:hAnsi="宋体" w:eastAsia="宋体" w:cs="宋体"/>
          <w:color w:val="auto"/>
          <w:sz w:val="21"/>
          <w:szCs w:val="21"/>
          <w:highlight w:val="none"/>
        </w:rPr>
        <w:t>相关资料。人员相关资料按个人分别集中编制在一起</w:t>
      </w:r>
      <w:r>
        <w:rPr>
          <w:rFonts w:hint="eastAsia" w:ascii="宋体" w:hAnsi="宋体" w:eastAsia="宋体" w:cs="宋体"/>
          <w:color w:val="auto"/>
          <w:sz w:val="21"/>
          <w:szCs w:val="21"/>
          <w:highlight w:val="none"/>
          <w:lang w:eastAsia="zh-CN"/>
        </w:rPr>
        <w:t>。</w:t>
      </w:r>
    </w:p>
    <w:p w14:paraId="11DA37BB">
      <w:pPr>
        <w:jc w:val="center"/>
        <w:rPr>
          <w:rFonts w:hint="eastAsia" w:ascii="宋体" w:hAnsi="宋体" w:eastAsia="宋体" w:cs="宋体"/>
          <w:b/>
          <w:color w:val="auto"/>
          <w:szCs w:val="21"/>
          <w:highlight w:val="none"/>
          <w:lang w:eastAsia="zh-CN"/>
        </w:rPr>
      </w:pPr>
      <w:r>
        <w:rPr>
          <w:rFonts w:hint="eastAsia"/>
          <w:color w:val="auto"/>
          <w:highlight w:val="none"/>
          <w:lang w:val="en-US" w:eastAsia="zh-CN"/>
        </w:rPr>
        <w:br w:type="page"/>
      </w:r>
      <w:r>
        <w:rPr>
          <w:rFonts w:hint="eastAsia" w:ascii="宋体" w:hAnsi="宋体" w:eastAsia="宋体" w:cs="宋体"/>
          <w:b/>
          <w:bCs/>
          <w:color w:val="auto"/>
          <w:sz w:val="28"/>
          <w:szCs w:val="28"/>
          <w:highlight w:val="none"/>
          <w:lang w:val="en-US" w:eastAsia="zh-CN"/>
        </w:rPr>
        <w:t>二、勘察设计方案</w:t>
      </w:r>
    </w:p>
    <w:p w14:paraId="25D8ACCB">
      <w:pPr>
        <w:pStyle w:val="22"/>
        <w:keepNext w:val="0"/>
        <w:keepLines w:val="0"/>
        <w:widowControl/>
        <w:suppressLineNumbers w:val="0"/>
        <w:rPr>
          <w:color w:val="auto"/>
          <w:highlight w:val="none"/>
        </w:rPr>
      </w:pPr>
    </w:p>
    <w:p w14:paraId="025F8273">
      <w:pPr>
        <w:bidi w:val="0"/>
        <w:rPr>
          <w:rFonts w:hint="eastAsia"/>
          <w:b/>
          <w:bCs/>
        </w:rPr>
      </w:pPr>
      <w:permStart w:id="144" w:edGrp="everyone"/>
      <w:r>
        <w:rPr>
          <w:rFonts w:hint="eastAsia"/>
          <w:b/>
          <w:bCs/>
          <w:lang w:val="en-US" w:eastAsia="zh-CN"/>
        </w:rPr>
        <w:t>勘察</w:t>
      </w:r>
      <w:r>
        <w:rPr>
          <w:rFonts w:hint="eastAsia"/>
          <w:b/>
          <w:bCs/>
        </w:rPr>
        <w:t>设计方案应包括（但不限于）下列内容：</w:t>
      </w:r>
    </w:p>
    <w:p w14:paraId="79B3E779">
      <w:pPr>
        <w:numPr>
          <w:ilvl w:val="0"/>
          <w:numId w:val="6"/>
        </w:numPr>
        <w:spacing w:line="360" w:lineRule="auto"/>
        <w:ind w:left="425" w:leftChars="0" w:hanging="425" w:firstLineChars="0"/>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对本项目勘察设计的总体勘察设计原则、勘察设计思路</w:t>
      </w:r>
      <w:r>
        <w:rPr>
          <w:rFonts w:hint="eastAsia" w:ascii="宋体" w:hAnsi="宋体" w:cs="宋体"/>
          <w:b w:val="0"/>
          <w:color w:val="auto"/>
          <w:szCs w:val="21"/>
          <w:highlight w:val="none"/>
          <w:lang w:val="en-US" w:eastAsia="zh-CN"/>
        </w:rPr>
        <w:t>；</w:t>
      </w:r>
    </w:p>
    <w:p w14:paraId="5DA81AF3">
      <w:pPr>
        <w:numPr>
          <w:ilvl w:val="0"/>
          <w:numId w:val="6"/>
        </w:numPr>
        <w:spacing w:line="360" w:lineRule="auto"/>
        <w:ind w:left="425" w:leftChars="0" w:hanging="425" w:firstLineChars="0"/>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勘察设计方案</w:t>
      </w:r>
      <w:r>
        <w:rPr>
          <w:rFonts w:hint="eastAsia" w:ascii="宋体" w:hAnsi="宋体" w:cs="宋体"/>
          <w:b w:val="0"/>
          <w:color w:val="auto"/>
          <w:szCs w:val="21"/>
          <w:highlight w:val="none"/>
          <w:lang w:val="en-US" w:eastAsia="zh-CN"/>
        </w:rPr>
        <w:t>；</w:t>
      </w:r>
    </w:p>
    <w:p w14:paraId="1A9BF2CD">
      <w:pPr>
        <w:numPr>
          <w:ilvl w:val="0"/>
          <w:numId w:val="6"/>
        </w:numPr>
        <w:spacing w:line="360" w:lineRule="auto"/>
        <w:ind w:left="425" w:leftChars="0" w:hanging="425" w:firstLineChars="0"/>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质量保证、进度安排、安全文明</w:t>
      </w:r>
      <w:r>
        <w:rPr>
          <w:rFonts w:hint="eastAsia" w:ascii="宋体" w:hAnsi="宋体" w:cs="宋体"/>
          <w:b w:val="0"/>
          <w:color w:val="auto"/>
          <w:szCs w:val="21"/>
          <w:highlight w:val="none"/>
          <w:lang w:val="en-US" w:eastAsia="zh-CN"/>
        </w:rPr>
        <w:t>；</w:t>
      </w:r>
    </w:p>
    <w:p w14:paraId="51520745">
      <w:pPr>
        <w:numPr>
          <w:ilvl w:val="0"/>
          <w:numId w:val="6"/>
        </w:numPr>
        <w:spacing w:line="360" w:lineRule="auto"/>
        <w:ind w:left="425" w:leftChars="0" w:hanging="425" w:firstLineChars="0"/>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图纸组织表达</w:t>
      </w:r>
      <w:r>
        <w:rPr>
          <w:rFonts w:hint="eastAsia" w:ascii="宋体" w:hAnsi="宋体" w:cs="宋体"/>
          <w:b w:val="0"/>
          <w:color w:val="auto"/>
          <w:szCs w:val="21"/>
          <w:highlight w:val="none"/>
          <w:lang w:val="en-US" w:eastAsia="zh-CN"/>
        </w:rPr>
        <w:t>；</w:t>
      </w:r>
    </w:p>
    <w:p w14:paraId="05A7B395">
      <w:pPr>
        <w:numPr>
          <w:ilvl w:val="0"/>
          <w:numId w:val="6"/>
        </w:numPr>
        <w:spacing w:line="360" w:lineRule="auto"/>
        <w:ind w:left="425" w:leftChars="0" w:hanging="425" w:firstLineChars="0"/>
        <w:rPr>
          <w:rFonts w:hint="default"/>
          <w:lang w:val="en-US"/>
        </w:rPr>
      </w:pPr>
      <w:r>
        <w:rPr>
          <w:rFonts w:hint="eastAsia" w:ascii="宋体" w:hAnsi="宋体" w:eastAsia="宋体" w:cs="宋体"/>
          <w:b w:val="0"/>
          <w:color w:val="auto"/>
          <w:szCs w:val="21"/>
          <w:highlight w:val="none"/>
          <w:lang w:val="en-US" w:eastAsia="zh-CN"/>
        </w:rPr>
        <w:t>后续服务工作安排情况</w:t>
      </w:r>
      <w:r>
        <w:rPr>
          <w:rFonts w:hint="eastAsia" w:ascii="宋体" w:hAnsi="宋体" w:cs="宋体"/>
          <w:b w:val="0"/>
          <w:color w:val="auto"/>
          <w:szCs w:val="21"/>
          <w:highlight w:val="none"/>
          <w:lang w:val="en-US" w:eastAsia="zh-CN"/>
        </w:rPr>
        <w:t>。</w:t>
      </w:r>
    </w:p>
    <w:p w14:paraId="4DB4BDEB">
      <w:pPr>
        <w:pStyle w:val="2"/>
        <w:rPr>
          <w:rFonts w:hint="default"/>
          <w:color w:val="auto"/>
          <w:lang w:val="en-US"/>
        </w:rPr>
      </w:pPr>
    </w:p>
    <w:p w14:paraId="191568CE">
      <w:pPr>
        <w:ind w:firstLine="420" w:firstLineChars="200"/>
        <w:rPr>
          <w:rFonts w:hint="eastAsia" w:ascii="宋体" w:hAnsi="宋体" w:cs="宋体"/>
          <w:color w:val="auto"/>
          <w:szCs w:val="21"/>
          <w:highlight w:val="none"/>
          <w:lang w:eastAsia="zh-CN"/>
        </w:rPr>
      </w:pPr>
      <w:r>
        <w:rPr>
          <w:rFonts w:hint="eastAsia" w:ascii="宋体" w:hAnsi="宋体" w:eastAsia="宋体" w:cs="宋体"/>
          <w:b w:val="0"/>
          <w:color w:val="auto"/>
          <w:szCs w:val="21"/>
          <w:highlight w:val="none"/>
          <w:lang w:eastAsia="zh-CN"/>
        </w:rPr>
        <w:t>备注：</w:t>
      </w:r>
      <w:r>
        <w:rPr>
          <w:rFonts w:hint="eastAsia" w:ascii="宋体" w:hAnsi="宋体" w:eastAsia="宋体" w:cs="宋体"/>
          <w:b w:val="0"/>
          <w:color w:val="auto"/>
          <w:szCs w:val="21"/>
          <w:highlight w:val="none"/>
          <w:lang w:val="en-US" w:eastAsia="zh-CN"/>
        </w:rPr>
        <w:t>勘察</w:t>
      </w:r>
      <w:r>
        <w:rPr>
          <w:rFonts w:hint="eastAsia" w:ascii="宋体" w:hAnsi="宋体" w:eastAsia="宋体" w:cs="宋体"/>
          <w:b w:val="0"/>
          <w:color w:val="auto"/>
          <w:szCs w:val="21"/>
          <w:highlight w:val="none"/>
          <w:lang w:eastAsia="zh-CN"/>
        </w:rPr>
        <w:t>设计方案内容仅供参</w:t>
      </w:r>
      <w:r>
        <w:rPr>
          <w:rFonts w:hint="eastAsia" w:ascii="宋体" w:hAnsi="宋体" w:eastAsia="宋体" w:cs="宋体"/>
          <w:b w:val="0"/>
          <w:color w:val="auto"/>
          <w:szCs w:val="21"/>
          <w:highlight w:val="none"/>
          <w:lang w:val="en-US" w:eastAsia="zh-CN"/>
        </w:rPr>
        <w:t>考</w:t>
      </w:r>
      <w:r>
        <w:rPr>
          <w:rFonts w:hint="eastAsia" w:ascii="宋体" w:hAnsi="宋体" w:cs="宋体"/>
          <w:b w:val="0"/>
          <w:color w:val="auto"/>
          <w:szCs w:val="21"/>
          <w:highlight w:val="none"/>
          <w:lang w:val="en-US" w:eastAsia="zh-CN"/>
        </w:rPr>
        <w:t>，</w:t>
      </w:r>
      <w:r>
        <w:rPr>
          <w:rFonts w:hint="eastAsia" w:ascii="宋体" w:hAnsi="宋体" w:cs="宋体"/>
          <w:color w:val="auto"/>
        </w:rPr>
        <w:t>投标人编制的</w:t>
      </w:r>
      <w:r>
        <w:rPr>
          <w:rFonts w:hint="eastAsia" w:ascii="宋体" w:hAnsi="宋体" w:cs="宋体"/>
          <w:color w:val="auto"/>
          <w:lang w:val="en-US" w:eastAsia="zh-CN"/>
        </w:rPr>
        <w:t>勘察</w:t>
      </w:r>
      <w:r>
        <w:rPr>
          <w:rFonts w:hint="eastAsia" w:ascii="宋体" w:hAnsi="宋体" w:cs="宋体"/>
          <w:color w:val="auto"/>
        </w:rPr>
        <w:t>设计方案内容需满</w:t>
      </w:r>
      <w:r>
        <w:rPr>
          <w:rFonts w:hint="eastAsia" w:ascii="宋体" w:hAnsi="宋体" w:cs="宋体"/>
        </w:rPr>
        <w:t>足招标文件附件一《技术标详细评审标准》的要求</w:t>
      </w:r>
      <w:r>
        <w:rPr>
          <w:rFonts w:hint="eastAsia" w:ascii="宋体" w:hAnsi="宋体" w:eastAsia="宋体" w:cs="宋体"/>
          <w:b w:val="0"/>
          <w:color w:val="auto"/>
          <w:szCs w:val="21"/>
          <w:highlight w:val="none"/>
          <w:lang w:eastAsia="zh-CN"/>
        </w:rPr>
        <w:t>。</w:t>
      </w:r>
    </w:p>
    <w:permEnd w:id="144"/>
    <w:p w14:paraId="6522B40D">
      <w:pPr>
        <w:spacing w:line="360" w:lineRule="auto"/>
        <w:jc w:val="left"/>
        <w:rPr>
          <w:rFonts w:hint="eastAsia"/>
          <w:color w:val="auto"/>
          <w:highlight w:val="none"/>
        </w:rPr>
      </w:pPr>
      <w:r>
        <w:rPr>
          <w:rFonts w:hint="eastAsia" w:ascii="宋体" w:hAnsi="宋体" w:eastAsia="宋体" w:cs="宋体"/>
          <w:color w:val="auto"/>
          <w:szCs w:val="21"/>
          <w:highlight w:val="none"/>
          <w:lang w:eastAsia="zh-CN"/>
        </w:rPr>
        <w:br w:type="page"/>
      </w:r>
    </w:p>
    <w:p w14:paraId="46AB2991">
      <w:pPr>
        <w:spacing w:line="360" w:lineRule="auto"/>
        <w:rPr>
          <w:rFonts w:hint="eastAsia" w:ascii="宋体" w:hAnsi="宋体"/>
          <w:color w:val="auto"/>
          <w:szCs w:val="21"/>
          <w:highlight w:val="none"/>
        </w:rPr>
      </w:pPr>
    </w:p>
    <w:p w14:paraId="3EA1DA70">
      <w:pPr>
        <w:spacing w:line="360" w:lineRule="auto"/>
        <w:rPr>
          <w:rFonts w:hint="eastAsia" w:ascii="宋体" w:hAnsi="宋体"/>
          <w:color w:val="auto"/>
          <w:szCs w:val="21"/>
          <w:highlight w:val="none"/>
        </w:rPr>
      </w:pPr>
    </w:p>
    <w:p w14:paraId="66F3B1AB">
      <w:pPr>
        <w:pStyle w:val="10"/>
        <w:spacing w:line="360" w:lineRule="auto"/>
        <w:jc w:val="center"/>
        <w:rPr>
          <w:rFonts w:hint="eastAsia" w:ascii="宋体" w:hAnsi="宋体" w:eastAsia="宋体"/>
          <w:b/>
          <w:bCs/>
          <w:color w:val="auto"/>
          <w:sz w:val="40"/>
          <w:szCs w:val="40"/>
          <w:highlight w:val="none"/>
          <w:lang w:eastAsia="zh-CN"/>
        </w:rPr>
      </w:pPr>
      <w:r>
        <w:rPr>
          <w:rFonts w:hint="eastAsia" w:ascii="宋体" w:hAnsi="宋体"/>
          <w:b/>
          <w:bCs/>
          <w:color w:val="auto"/>
          <w:sz w:val="40"/>
          <w:szCs w:val="40"/>
          <w:highlight w:val="none"/>
          <w:lang w:eastAsia="zh-CN"/>
        </w:rPr>
        <w:t>项目名称</w:t>
      </w:r>
    </w:p>
    <w:p w14:paraId="78C4E5D3">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0A9A0B9B">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3226D91D">
      <w:pPr>
        <w:tabs>
          <w:tab w:val="left" w:pos="-951"/>
          <w:tab w:val="left" w:pos="4267"/>
          <w:tab w:val="left" w:pos="7925"/>
        </w:tabs>
        <w:adjustRightInd w:val="0"/>
        <w:snapToGrid w:val="0"/>
        <w:spacing w:line="360" w:lineRule="auto"/>
        <w:ind w:right="-6"/>
        <w:jc w:val="center"/>
        <w:rPr>
          <w:rFonts w:hint="eastAsia" w:ascii="宋体" w:hAnsi="宋体"/>
          <w:bCs/>
          <w:color w:val="auto"/>
          <w:sz w:val="84"/>
          <w:szCs w:val="84"/>
          <w:highlight w:val="none"/>
        </w:rPr>
      </w:pPr>
      <w:r>
        <w:rPr>
          <w:rFonts w:hint="eastAsia" w:ascii="宋体" w:hAnsi="宋体"/>
          <w:bCs/>
          <w:color w:val="auto"/>
          <w:sz w:val="84"/>
          <w:szCs w:val="84"/>
          <w:highlight w:val="none"/>
          <w:lang w:val="en-US" w:eastAsia="zh-CN"/>
        </w:rPr>
        <w:t>经济</w:t>
      </w:r>
      <w:r>
        <w:rPr>
          <w:rFonts w:hint="eastAsia" w:ascii="宋体" w:hAnsi="宋体"/>
          <w:bCs/>
          <w:color w:val="auto"/>
          <w:sz w:val="84"/>
          <w:szCs w:val="84"/>
          <w:highlight w:val="none"/>
        </w:rPr>
        <w:t>标函</w:t>
      </w:r>
    </w:p>
    <w:p w14:paraId="1D8CF1E5">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77847412">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1448DF98">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3FA1FF43">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40E6E5A6">
      <w:pPr>
        <w:tabs>
          <w:tab w:val="left" w:pos="-951"/>
          <w:tab w:val="left" w:pos="4267"/>
          <w:tab w:val="left" w:pos="7925"/>
        </w:tabs>
        <w:adjustRightInd w:val="0"/>
        <w:snapToGrid w:val="0"/>
        <w:spacing w:line="360" w:lineRule="auto"/>
        <w:ind w:right="-6"/>
        <w:rPr>
          <w:rFonts w:hint="eastAsia" w:ascii="宋体" w:hAnsi="宋体"/>
          <w:bCs/>
          <w:color w:val="auto"/>
          <w:sz w:val="28"/>
          <w:szCs w:val="28"/>
          <w:highlight w:val="none"/>
        </w:rPr>
      </w:pPr>
    </w:p>
    <w:p w14:paraId="1C1C2D91">
      <w:pPr>
        <w:tabs>
          <w:tab w:val="left" w:pos="-951"/>
          <w:tab w:val="left" w:pos="4267"/>
          <w:tab w:val="left" w:pos="7925"/>
        </w:tabs>
        <w:adjustRightInd w:val="0"/>
        <w:snapToGrid w:val="0"/>
        <w:spacing w:line="360" w:lineRule="auto"/>
        <w:ind w:right="-6" w:firstLine="2212" w:firstLineChars="790"/>
        <w:rPr>
          <w:rFonts w:hint="eastAsia" w:ascii="宋体" w:hAnsi="宋体"/>
          <w:bCs/>
          <w:color w:val="auto"/>
          <w:sz w:val="28"/>
          <w:szCs w:val="28"/>
          <w:highlight w:val="none"/>
          <w:u w:val="single"/>
        </w:rPr>
      </w:pPr>
      <w:r>
        <w:rPr>
          <w:rFonts w:hint="eastAsia" w:ascii="宋体" w:hAnsi="宋体"/>
          <w:bCs/>
          <w:color w:val="auto"/>
          <w:sz w:val="28"/>
          <w:szCs w:val="28"/>
          <w:highlight w:val="none"/>
        </w:rPr>
        <w:t>投标人全称：</w:t>
      </w:r>
      <w:r>
        <w:rPr>
          <w:rFonts w:hint="eastAsia" w:ascii="宋体" w:hAnsi="宋体"/>
          <w:bCs/>
          <w:color w:val="auto"/>
          <w:sz w:val="28"/>
          <w:szCs w:val="28"/>
          <w:highlight w:val="none"/>
          <w:u w:val="single"/>
        </w:rPr>
        <w:t xml:space="preserve">                     </w:t>
      </w:r>
      <w:r>
        <w:rPr>
          <w:rFonts w:hint="eastAsia" w:ascii="宋体" w:hAnsi="宋体"/>
          <w:bCs/>
          <w:color w:val="auto"/>
          <w:sz w:val="28"/>
          <w:szCs w:val="28"/>
          <w:highlight w:val="none"/>
          <w:u w:val="none"/>
          <w:lang w:eastAsia="zh-CN"/>
        </w:rPr>
        <w:t>（加盖电子印章）</w:t>
      </w:r>
    </w:p>
    <w:p w14:paraId="3E78D546">
      <w:pPr>
        <w:tabs>
          <w:tab w:val="left" w:pos="-951"/>
          <w:tab w:val="left" w:pos="4267"/>
          <w:tab w:val="left" w:pos="7925"/>
        </w:tabs>
        <w:adjustRightInd w:val="0"/>
        <w:snapToGrid w:val="0"/>
        <w:spacing w:line="360" w:lineRule="auto"/>
        <w:ind w:right="-6"/>
        <w:rPr>
          <w:rFonts w:hint="eastAsia" w:ascii="宋体" w:hAnsi="宋体"/>
          <w:bCs/>
          <w:color w:val="auto"/>
          <w:sz w:val="28"/>
          <w:szCs w:val="28"/>
          <w:highlight w:val="none"/>
          <w:u w:val="single"/>
        </w:rPr>
      </w:pPr>
    </w:p>
    <w:p w14:paraId="0BB70D75">
      <w:pPr>
        <w:tabs>
          <w:tab w:val="left" w:pos="-951"/>
          <w:tab w:val="left" w:pos="4267"/>
          <w:tab w:val="left" w:pos="7925"/>
        </w:tabs>
        <w:adjustRightInd w:val="0"/>
        <w:snapToGrid w:val="0"/>
        <w:spacing w:line="360" w:lineRule="auto"/>
        <w:ind w:right="-6" w:firstLine="2212" w:firstLineChars="790"/>
        <w:rPr>
          <w:rFonts w:hint="eastAsia" w:ascii="宋体" w:hAnsi="宋体"/>
          <w:bCs/>
          <w:color w:val="auto"/>
          <w:sz w:val="28"/>
          <w:szCs w:val="28"/>
          <w:highlight w:val="none"/>
          <w:u w:val="none"/>
        </w:rPr>
      </w:pPr>
      <w:r>
        <w:rPr>
          <w:rFonts w:hint="eastAsia" w:ascii="宋体" w:hAnsi="宋体"/>
          <w:bCs/>
          <w:color w:val="auto"/>
          <w:sz w:val="28"/>
          <w:szCs w:val="28"/>
          <w:highlight w:val="none"/>
        </w:rPr>
        <w:t>法定代表人或代理人：</w:t>
      </w:r>
      <w:r>
        <w:rPr>
          <w:rFonts w:hint="eastAsia" w:ascii="宋体" w:hAnsi="宋体"/>
          <w:bCs/>
          <w:color w:val="auto"/>
          <w:sz w:val="28"/>
          <w:szCs w:val="28"/>
          <w:highlight w:val="none"/>
          <w:u w:val="single"/>
        </w:rPr>
        <w:t xml:space="preserve">           </w:t>
      </w:r>
      <w:r>
        <w:rPr>
          <w:rFonts w:hint="eastAsia" w:ascii="宋体" w:hAnsi="宋体"/>
          <w:bCs/>
          <w:color w:val="auto"/>
          <w:sz w:val="28"/>
          <w:szCs w:val="28"/>
          <w:highlight w:val="none"/>
          <w:u w:val="single"/>
          <w:lang w:val="en-US" w:eastAsia="zh-CN"/>
        </w:rPr>
        <w:t xml:space="preserve"> </w:t>
      </w:r>
      <w:r>
        <w:rPr>
          <w:rFonts w:hint="eastAsia" w:ascii="宋体" w:hAnsi="宋体"/>
          <w:bCs/>
          <w:color w:val="auto"/>
          <w:sz w:val="28"/>
          <w:szCs w:val="28"/>
          <w:highlight w:val="none"/>
          <w:u w:val="single"/>
        </w:rPr>
        <w:t xml:space="preserve"> </w:t>
      </w:r>
      <w:r>
        <w:rPr>
          <w:rFonts w:hint="eastAsia" w:ascii="宋体" w:hAnsi="宋体"/>
          <w:bCs/>
          <w:color w:val="auto"/>
          <w:sz w:val="28"/>
          <w:szCs w:val="28"/>
          <w:highlight w:val="none"/>
          <w:u w:val="none"/>
        </w:rPr>
        <w:t>（</w:t>
      </w:r>
      <w:r>
        <w:rPr>
          <w:rFonts w:hint="eastAsia" w:ascii="宋体" w:hAnsi="宋体"/>
          <w:bCs/>
          <w:color w:val="auto"/>
          <w:sz w:val="28"/>
          <w:szCs w:val="28"/>
          <w:highlight w:val="none"/>
          <w:u w:val="none"/>
          <w:lang w:eastAsia="zh-CN"/>
        </w:rPr>
        <w:t>电子签名</w:t>
      </w:r>
      <w:r>
        <w:rPr>
          <w:rFonts w:hint="eastAsia" w:ascii="宋体" w:hAnsi="宋体"/>
          <w:bCs/>
          <w:color w:val="auto"/>
          <w:sz w:val="28"/>
          <w:szCs w:val="28"/>
          <w:highlight w:val="none"/>
          <w:u w:val="none"/>
        </w:rPr>
        <w:t>）</w:t>
      </w:r>
    </w:p>
    <w:p w14:paraId="7CACB4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p>
    <w:p w14:paraId="11104BF5">
      <w:pPr>
        <w:tabs>
          <w:tab w:val="left" w:pos="-951"/>
          <w:tab w:val="left" w:pos="4267"/>
          <w:tab w:val="left" w:pos="7925"/>
        </w:tabs>
        <w:adjustRightInd w:val="0"/>
        <w:snapToGrid w:val="0"/>
        <w:spacing w:line="360" w:lineRule="auto"/>
        <w:ind w:right="-6" w:firstLine="0" w:firstLineChars="0"/>
        <w:jc w:val="center"/>
        <w:rPr>
          <w:rFonts w:hint="eastAsia" w:ascii="宋体" w:hAnsi="宋体"/>
          <w:bCs/>
          <w:color w:val="auto"/>
          <w:sz w:val="28"/>
          <w:szCs w:val="28"/>
          <w:highlight w:val="none"/>
        </w:rPr>
      </w:pPr>
      <w:r>
        <w:rPr>
          <w:rFonts w:hint="eastAsia" w:ascii="宋体" w:hAnsi="宋体"/>
          <w:bCs/>
          <w:color w:val="auto"/>
          <w:sz w:val="28"/>
          <w:szCs w:val="28"/>
          <w:highlight w:val="none"/>
        </w:rPr>
        <w:t>年  月  日</w:t>
      </w:r>
    </w:p>
    <w:p w14:paraId="5265F564">
      <w:pPr>
        <w:spacing w:line="420" w:lineRule="exact"/>
        <w:jc w:val="left"/>
        <w:rPr>
          <w:rFonts w:hint="eastAsia" w:ascii="宋体" w:hAnsi="宋体"/>
          <w:color w:val="auto"/>
          <w:sz w:val="28"/>
          <w:szCs w:val="28"/>
          <w:highlight w:val="none"/>
        </w:rPr>
      </w:pPr>
    </w:p>
    <w:p w14:paraId="3BE29DDC">
      <w:pPr>
        <w:rPr>
          <w:rFonts w:hint="eastAsia"/>
          <w:color w:val="auto"/>
        </w:rPr>
      </w:pPr>
    </w:p>
    <w:p w14:paraId="2B5362A8">
      <w:pPr>
        <w:rPr>
          <w:rFonts w:hint="eastAsia"/>
          <w:color w:val="auto"/>
        </w:rPr>
      </w:pPr>
    </w:p>
    <w:p w14:paraId="1C997B91">
      <w:pPr>
        <w:spacing w:line="420" w:lineRule="exact"/>
        <w:jc w:val="left"/>
        <w:rPr>
          <w:rFonts w:hint="eastAsia" w:ascii="宋体" w:hAnsi="宋体"/>
          <w:color w:val="auto"/>
          <w:sz w:val="28"/>
          <w:szCs w:val="28"/>
          <w:highlight w:val="none"/>
        </w:rPr>
      </w:pPr>
    </w:p>
    <w:p w14:paraId="24AA216F">
      <w:pPr>
        <w:spacing w:line="420" w:lineRule="exact"/>
        <w:jc w:val="left"/>
        <w:rPr>
          <w:rFonts w:hint="eastAsia" w:ascii="宋体" w:hAnsi="宋体"/>
          <w:color w:val="auto"/>
          <w:sz w:val="21"/>
          <w:szCs w:val="21"/>
          <w:highlight w:val="none"/>
        </w:rPr>
      </w:pPr>
      <w:r>
        <w:rPr>
          <w:rFonts w:hint="eastAsia" w:ascii="宋体" w:hAnsi="宋体"/>
          <w:color w:val="auto"/>
          <w:sz w:val="21"/>
          <w:szCs w:val="21"/>
          <w:highlight w:val="none"/>
        </w:rPr>
        <w:t>说明：本封面仅供参考，格式由投标人自定，但必须包括</w:t>
      </w:r>
      <w:r>
        <w:rPr>
          <w:rFonts w:hint="eastAsia" w:ascii="宋体" w:hAnsi="宋体"/>
          <w:color w:val="auto"/>
          <w:sz w:val="21"/>
          <w:szCs w:val="21"/>
          <w:highlight w:val="none"/>
          <w:lang w:eastAsia="zh-CN"/>
        </w:rPr>
        <w:t>项目名称</w:t>
      </w:r>
      <w:r>
        <w:rPr>
          <w:rFonts w:hint="eastAsia" w:ascii="宋体" w:hAnsi="宋体"/>
          <w:color w:val="auto"/>
          <w:sz w:val="21"/>
          <w:szCs w:val="21"/>
          <w:highlight w:val="none"/>
        </w:rPr>
        <w:t>、“</w:t>
      </w:r>
      <w:r>
        <w:rPr>
          <w:rFonts w:hint="eastAsia" w:ascii="宋体" w:hAnsi="宋体"/>
          <w:color w:val="auto"/>
          <w:sz w:val="21"/>
          <w:szCs w:val="21"/>
          <w:highlight w:val="none"/>
          <w:lang w:eastAsia="zh-CN"/>
        </w:rPr>
        <w:t>经济标</w:t>
      </w:r>
      <w:r>
        <w:rPr>
          <w:rFonts w:hint="eastAsia" w:ascii="宋体" w:hAnsi="宋体"/>
          <w:color w:val="auto"/>
          <w:sz w:val="21"/>
          <w:szCs w:val="21"/>
          <w:highlight w:val="none"/>
        </w:rPr>
        <w:t>”或“</w:t>
      </w:r>
      <w:r>
        <w:rPr>
          <w:rFonts w:hint="eastAsia" w:ascii="宋体" w:hAnsi="宋体"/>
          <w:color w:val="auto"/>
          <w:sz w:val="21"/>
          <w:szCs w:val="21"/>
          <w:highlight w:val="none"/>
          <w:lang w:val="en-US" w:eastAsia="zh-CN"/>
        </w:rPr>
        <w:t>经济</w:t>
      </w:r>
      <w:r>
        <w:rPr>
          <w:rFonts w:hint="eastAsia" w:ascii="宋体" w:hAnsi="宋体"/>
          <w:color w:val="auto"/>
          <w:sz w:val="21"/>
          <w:szCs w:val="21"/>
          <w:highlight w:val="none"/>
        </w:rPr>
        <w:t>标函”字样</w:t>
      </w:r>
      <w:r>
        <w:rPr>
          <w:rFonts w:hint="eastAsia" w:ascii="宋体" w:hAnsi="宋体"/>
          <w:color w:val="auto"/>
          <w:sz w:val="21"/>
          <w:szCs w:val="21"/>
          <w:highlight w:val="none"/>
          <w:lang w:eastAsia="zh-CN"/>
        </w:rPr>
        <w:t>、</w:t>
      </w:r>
      <w:r>
        <w:rPr>
          <w:rFonts w:hint="eastAsia" w:ascii="宋体" w:hAnsi="宋体"/>
          <w:color w:val="auto"/>
          <w:sz w:val="21"/>
          <w:szCs w:val="21"/>
          <w:highlight w:val="none"/>
        </w:rPr>
        <w:t>投标人名称、投标人</w:t>
      </w:r>
      <w:r>
        <w:rPr>
          <w:rFonts w:hint="eastAsia" w:ascii="宋体" w:hAnsi="宋体"/>
          <w:color w:val="auto"/>
          <w:sz w:val="21"/>
          <w:szCs w:val="21"/>
          <w:highlight w:val="none"/>
          <w:lang w:eastAsia="zh-CN"/>
        </w:rPr>
        <w:t>电子印章</w:t>
      </w:r>
      <w:r>
        <w:rPr>
          <w:rFonts w:hint="eastAsia" w:ascii="宋体" w:hAnsi="宋体"/>
          <w:color w:val="auto"/>
          <w:sz w:val="21"/>
          <w:szCs w:val="21"/>
          <w:highlight w:val="none"/>
        </w:rPr>
        <w:t>、投标人法定代表人或其代理人</w:t>
      </w:r>
      <w:r>
        <w:rPr>
          <w:rFonts w:hint="eastAsia" w:ascii="宋体" w:hAnsi="宋体"/>
          <w:color w:val="auto"/>
          <w:sz w:val="21"/>
          <w:szCs w:val="21"/>
          <w:highlight w:val="none"/>
          <w:lang w:eastAsia="zh-CN"/>
        </w:rPr>
        <w:t>电子签名</w:t>
      </w:r>
      <w:r>
        <w:rPr>
          <w:rFonts w:hint="eastAsia" w:ascii="宋体" w:hAnsi="宋体"/>
          <w:color w:val="auto"/>
          <w:sz w:val="21"/>
          <w:szCs w:val="21"/>
          <w:highlight w:val="none"/>
        </w:rPr>
        <w:t>。</w:t>
      </w:r>
    </w:p>
    <w:p w14:paraId="40DAD2B9">
      <w:pPr>
        <w:spacing w:line="420" w:lineRule="exact"/>
        <w:jc w:val="center"/>
        <w:rPr>
          <w:rFonts w:hAnsi="宋体"/>
          <w:b/>
          <w:color w:val="auto"/>
          <w:sz w:val="28"/>
          <w:szCs w:val="28"/>
          <w:highlight w:val="none"/>
        </w:rPr>
      </w:pPr>
      <w:r>
        <w:rPr>
          <w:rFonts w:hint="eastAsia" w:ascii="宋体" w:hAnsi="宋体"/>
          <w:color w:val="auto"/>
          <w:sz w:val="21"/>
          <w:szCs w:val="21"/>
          <w:highlight w:val="none"/>
        </w:rPr>
        <w:br w:type="page"/>
      </w:r>
      <w:r>
        <w:rPr>
          <w:rFonts w:hint="eastAsia" w:hAnsi="宋体"/>
          <w:b/>
          <w:color w:val="auto"/>
          <w:sz w:val="28"/>
          <w:szCs w:val="28"/>
          <w:highlight w:val="none"/>
          <w:lang w:val="en-US" w:eastAsia="zh-CN"/>
        </w:rPr>
        <w:t>投标</w:t>
      </w:r>
      <w:r>
        <w:rPr>
          <w:rFonts w:hint="eastAsia" w:hAnsi="宋体"/>
          <w:b/>
          <w:color w:val="auto"/>
          <w:sz w:val="28"/>
          <w:szCs w:val="28"/>
          <w:highlight w:val="none"/>
        </w:rPr>
        <w:t>报价单</w:t>
      </w:r>
    </w:p>
    <w:p w14:paraId="35596BE5">
      <w:pPr>
        <w:pStyle w:val="14"/>
        <w:spacing w:line="360" w:lineRule="auto"/>
        <w:ind w:firstLine="420" w:firstLineChars="200"/>
        <w:rPr>
          <w:rFonts w:hAnsi="宋体"/>
          <w:color w:val="auto"/>
          <w:szCs w:val="21"/>
          <w:highlight w:val="none"/>
        </w:rPr>
      </w:pPr>
    </w:p>
    <w:p w14:paraId="397AC361">
      <w:pPr>
        <w:ind w:firstLine="420" w:firstLineChars="200"/>
        <w:rPr>
          <w:color w:val="auto"/>
        </w:rPr>
      </w:pPr>
      <w:r>
        <w:rPr>
          <w:rFonts w:hint="eastAsia"/>
          <w:color w:val="auto"/>
        </w:rPr>
        <w:t>根据已收到的</w:t>
      </w:r>
      <w:r>
        <w:rPr>
          <w:rFonts w:hint="eastAsia"/>
          <w:color w:val="auto"/>
          <w:u w:val="single"/>
        </w:rPr>
        <w:t xml:space="preserve">        （项目名称）</w:t>
      </w:r>
      <w:r>
        <w:rPr>
          <w:rFonts w:hint="eastAsia"/>
          <w:color w:val="auto"/>
          <w:u w:val="single"/>
          <w:lang w:val="en-US" w:eastAsia="zh-CN"/>
        </w:rPr>
        <w:t xml:space="preserve">     </w:t>
      </w:r>
      <w:r>
        <w:rPr>
          <w:rFonts w:hint="eastAsia"/>
          <w:color w:val="auto"/>
        </w:rPr>
        <w:t>招标文件，我单位经考察现场和研究本项目招标文件、合同条款、答疑纪要、补充通知和其他有关文件后，愿以下述</w:t>
      </w:r>
      <w:r>
        <w:rPr>
          <w:rFonts w:hint="eastAsia"/>
          <w:color w:val="auto"/>
          <w:lang w:val="en-US" w:eastAsia="zh-CN"/>
        </w:rPr>
        <w:t>取费</w:t>
      </w:r>
      <w:r>
        <w:rPr>
          <w:rFonts w:hint="eastAsia"/>
          <w:color w:val="auto"/>
        </w:rPr>
        <w:t>承包本项目的</w:t>
      </w:r>
      <w:r>
        <w:rPr>
          <w:rFonts w:hint="eastAsia"/>
          <w:color w:val="auto"/>
          <w:lang w:eastAsia="zh-CN"/>
        </w:rPr>
        <w:t>勘察设计</w:t>
      </w:r>
      <w:r>
        <w:rPr>
          <w:rFonts w:hint="eastAsia"/>
          <w:color w:val="auto"/>
        </w:rPr>
        <w:t>任务。</w:t>
      </w:r>
    </w:p>
    <w:p w14:paraId="28EE6C3A">
      <w:pPr>
        <w:spacing w:line="360" w:lineRule="auto"/>
        <w:jc w:val="center"/>
        <w:rPr>
          <w:rFonts w:hint="eastAsia"/>
          <w:b/>
          <w:bCs/>
          <w:color w:val="auto"/>
          <w:sz w:val="28"/>
          <w:szCs w:val="28"/>
          <w:highlight w:val="none"/>
        </w:rPr>
      </w:pPr>
      <w:permStart w:id="145" w:edGrp="everyone"/>
      <w:r>
        <w:rPr>
          <w:rFonts w:hint="eastAsia"/>
          <w:b w:val="0"/>
          <w:bCs w:val="0"/>
          <w:color w:val="auto"/>
          <w:sz w:val="28"/>
          <w:szCs w:val="28"/>
          <w:highlight w:val="none"/>
        </w:rPr>
        <w:t>报价单清单明细表</w:t>
      </w:r>
    </w:p>
    <w:tbl>
      <w:tblPr>
        <w:tblStyle w:val="26"/>
        <w:tblW w:w="9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958"/>
        <w:gridCol w:w="4455"/>
        <w:gridCol w:w="1944"/>
      </w:tblGrid>
      <w:tr w14:paraId="2FA2C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14:paraId="050A8BCF">
            <w:pPr>
              <w:snapToGrid w:val="0"/>
              <w:spacing w:line="360" w:lineRule="auto"/>
              <w:rPr>
                <w:rFonts w:hint="eastAsia" w:ascii="宋体"/>
                <w:color w:val="auto"/>
                <w:szCs w:val="21"/>
                <w:highlight w:val="none"/>
                <w:u w:val="none"/>
              </w:rPr>
            </w:pPr>
            <w:r>
              <w:rPr>
                <w:rFonts w:hint="eastAsia" w:ascii="宋体"/>
                <w:color w:val="auto"/>
                <w:szCs w:val="21"/>
                <w:highlight w:val="none"/>
                <w:u w:val="none"/>
              </w:rPr>
              <w:t>序号</w:t>
            </w:r>
          </w:p>
        </w:tc>
        <w:tc>
          <w:tcPr>
            <w:tcW w:w="1958" w:type="dxa"/>
            <w:tcBorders>
              <w:top w:val="single" w:color="auto" w:sz="4" w:space="0"/>
              <w:left w:val="single" w:color="auto" w:sz="4" w:space="0"/>
              <w:bottom w:val="single" w:color="auto" w:sz="4" w:space="0"/>
              <w:right w:val="single" w:color="auto" w:sz="4" w:space="0"/>
            </w:tcBorders>
            <w:noWrap w:val="0"/>
            <w:vAlign w:val="center"/>
          </w:tcPr>
          <w:p w14:paraId="406A56E5">
            <w:pPr>
              <w:snapToGrid w:val="0"/>
              <w:spacing w:line="360" w:lineRule="auto"/>
              <w:jc w:val="center"/>
              <w:rPr>
                <w:rFonts w:hint="eastAsia" w:ascii="宋体"/>
                <w:color w:val="auto"/>
                <w:szCs w:val="21"/>
                <w:highlight w:val="none"/>
                <w:u w:val="none"/>
              </w:rPr>
            </w:pPr>
            <w:r>
              <w:rPr>
                <w:rFonts w:hint="eastAsia" w:ascii="宋体"/>
                <w:color w:val="auto"/>
                <w:szCs w:val="21"/>
                <w:highlight w:val="none"/>
                <w:u w:val="none"/>
                <w:lang w:val="en-US" w:eastAsia="zh-CN"/>
              </w:rPr>
              <w:t>分项报价</w:t>
            </w:r>
            <w:r>
              <w:rPr>
                <w:rFonts w:hint="eastAsia" w:ascii="宋体"/>
                <w:color w:val="auto"/>
                <w:szCs w:val="21"/>
                <w:highlight w:val="none"/>
                <w:u w:val="none"/>
              </w:rPr>
              <w:t>内容</w:t>
            </w:r>
          </w:p>
        </w:tc>
        <w:tc>
          <w:tcPr>
            <w:tcW w:w="4455" w:type="dxa"/>
            <w:tcBorders>
              <w:top w:val="single" w:color="auto" w:sz="4" w:space="0"/>
              <w:left w:val="single" w:color="auto" w:sz="4" w:space="0"/>
              <w:bottom w:val="single" w:color="auto" w:sz="4" w:space="0"/>
              <w:right w:val="single" w:color="auto" w:sz="4" w:space="0"/>
            </w:tcBorders>
            <w:noWrap w:val="0"/>
            <w:vAlign w:val="center"/>
          </w:tcPr>
          <w:p w14:paraId="6EA39B32">
            <w:pPr>
              <w:snapToGrid w:val="0"/>
              <w:spacing w:line="360" w:lineRule="auto"/>
              <w:jc w:val="center"/>
              <w:rPr>
                <w:rFonts w:hint="eastAsia" w:ascii="宋体"/>
                <w:color w:val="auto"/>
                <w:szCs w:val="21"/>
                <w:highlight w:val="none"/>
                <w:u w:val="none"/>
                <w:lang w:val="en-US" w:eastAsia="zh-CN"/>
              </w:rPr>
            </w:pPr>
            <w:r>
              <w:rPr>
                <w:rFonts w:hint="eastAsia" w:ascii="宋体"/>
                <w:color w:val="auto"/>
                <w:szCs w:val="21"/>
                <w:highlight w:val="none"/>
                <w:u w:val="none"/>
                <w:lang w:val="en-US" w:eastAsia="zh-CN"/>
              </w:rPr>
              <w:t>分项报价（元）</w:t>
            </w:r>
          </w:p>
        </w:tc>
        <w:tc>
          <w:tcPr>
            <w:tcW w:w="1944" w:type="dxa"/>
            <w:tcBorders>
              <w:top w:val="single" w:color="auto" w:sz="4" w:space="0"/>
              <w:left w:val="single" w:color="auto" w:sz="4" w:space="0"/>
              <w:bottom w:val="single" w:color="auto" w:sz="4" w:space="0"/>
              <w:right w:val="single" w:color="auto" w:sz="4" w:space="0"/>
            </w:tcBorders>
            <w:noWrap w:val="0"/>
            <w:vAlign w:val="center"/>
          </w:tcPr>
          <w:p w14:paraId="4454504C">
            <w:pPr>
              <w:snapToGrid w:val="0"/>
              <w:spacing w:line="360" w:lineRule="auto"/>
              <w:jc w:val="center"/>
              <w:rPr>
                <w:rFonts w:hint="eastAsia" w:ascii="宋体"/>
                <w:color w:val="auto"/>
                <w:szCs w:val="21"/>
                <w:highlight w:val="none"/>
                <w:u w:val="none"/>
                <w:lang w:val="en-US" w:eastAsia="zh-CN"/>
              </w:rPr>
            </w:pPr>
            <w:r>
              <w:rPr>
                <w:rFonts w:hint="eastAsia" w:ascii="宋体"/>
                <w:color w:val="auto"/>
                <w:szCs w:val="21"/>
                <w:highlight w:val="none"/>
                <w:u w:val="none"/>
                <w:lang w:val="en-US" w:eastAsia="zh-CN"/>
              </w:rPr>
              <w:t>备注</w:t>
            </w:r>
          </w:p>
        </w:tc>
      </w:tr>
      <w:tr w14:paraId="225F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14:paraId="181BDFDA">
            <w:pPr>
              <w:snapToGrid w:val="0"/>
              <w:spacing w:line="360" w:lineRule="auto"/>
              <w:jc w:val="center"/>
              <w:rPr>
                <w:rFonts w:hint="eastAsia" w:ascii="宋体"/>
                <w:color w:val="auto"/>
                <w:szCs w:val="21"/>
                <w:highlight w:val="none"/>
                <w:u w:val="none"/>
              </w:rPr>
            </w:pPr>
            <w:r>
              <w:rPr>
                <w:rFonts w:hint="eastAsia" w:ascii="宋体"/>
                <w:color w:val="auto"/>
                <w:szCs w:val="21"/>
                <w:highlight w:val="none"/>
                <w:u w:val="none"/>
              </w:rPr>
              <w:t>1</w:t>
            </w:r>
          </w:p>
        </w:tc>
        <w:tc>
          <w:tcPr>
            <w:tcW w:w="1958" w:type="dxa"/>
            <w:tcBorders>
              <w:top w:val="single" w:color="auto" w:sz="4" w:space="0"/>
              <w:left w:val="single" w:color="auto" w:sz="4" w:space="0"/>
              <w:bottom w:val="single" w:color="auto" w:sz="4" w:space="0"/>
              <w:right w:val="single" w:color="auto" w:sz="4" w:space="0"/>
            </w:tcBorders>
            <w:noWrap w:val="0"/>
            <w:vAlign w:val="center"/>
          </w:tcPr>
          <w:p w14:paraId="520B79C4">
            <w:pPr>
              <w:snapToGrid w:val="0"/>
              <w:spacing w:line="360" w:lineRule="auto"/>
              <w:jc w:val="center"/>
              <w:rPr>
                <w:rFonts w:hint="default" w:ascii="宋体" w:eastAsia="宋体"/>
                <w:color w:val="auto"/>
                <w:szCs w:val="21"/>
                <w:highlight w:val="none"/>
                <w:u w:val="none"/>
                <w:lang w:val="en-US" w:eastAsia="zh-CN"/>
              </w:rPr>
            </w:pPr>
            <w:r>
              <w:rPr>
                <w:rFonts w:hint="eastAsia" w:ascii="宋体"/>
                <w:color w:val="auto"/>
                <w:szCs w:val="21"/>
                <w:highlight w:val="none"/>
                <w:u w:val="none"/>
                <w:lang w:val="en-US" w:eastAsia="zh-CN"/>
              </w:rPr>
              <w:t>勘察费</w:t>
            </w:r>
          </w:p>
        </w:tc>
        <w:tc>
          <w:tcPr>
            <w:tcW w:w="4455" w:type="dxa"/>
            <w:tcBorders>
              <w:top w:val="single" w:color="auto" w:sz="4" w:space="0"/>
              <w:left w:val="single" w:color="auto" w:sz="4" w:space="0"/>
              <w:bottom w:val="single" w:color="auto" w:sz="4" w:space="0"/>
              <w:right w:val="single" w:color="auto" w:sz="4" w:space="0"/>
            </w:tcBorders>
            <w:noWrap w:val="0"/>
            <w:vAlign w:val="center"/>
          </w:tcPr>
          <w:p w14:paraId="6EDEED16">
            <w:pPr>
              <w:rPr>
                <w:color w:val="auto"/>
                <w:highlight w:val="none"/>
              </w:rPr>
            </w:pPr>
            <w:r>
              <w:rPr>
                <w:rFonts w:hint="eastAsia" w:ascii="宋体" w:cs="宋体"/>
                <w:color w:val="auto"/>
                <w:highlight w:val="none"/>
                <w:lang w:bidi="ar"/>
              </w:rPr>
              <w:t>小写：</w:t>
            </w:r>
            <w:r>
              <w:rPr>
                <w:rFonts w:ascii="宋体" w:cs="宋体"/>
                <w:color w:val="auto"/>
                <w:highlight w:val="none"/>
                <w:u w:val="single"/>
                <w:lang w:bidi="ar"/>
              </w:rPr>
              <w:t xml:space="preserve">                  </w:t>
            </w:r>
          </w:p>
          <w:p w14:paraId="779A3675">
            <w:pPr>
              <w:snapToGrid w:val="0"/>
              <w:spacing w:line="360" w:lineRule="auto"/>
              <w:rPr>
                <w:rFonts w:hint="default" w:ascii="宋体" w:eastAsia="宋体"/>
                <w:color w:val="auto"/>
                <w:szCs w:val="21"/>
                <w:highlight w:val="none"/>
                <w:u w:val="none"/>
                <w:lang w:val="en-US" w:eastAsia="zh-CN"/>
              </w:rPr>
            </w:pPr>
            <w:r>
              <w:rPr>
                <w:rFonts w:hint="eastAsia" w:ascii="宋体" w:cs="宋体"/>
                <w:color w:val="auto"/>
                <w:highlight w:val="none"/>
                <w:lang w:bidi="ar"/>
              </w:rPr>
              <w:t>大写：</w:t>
            </w:r>
            <w:r>
              <w:rPr>
                <w:rFonts w:ascii="宋体" w:cs="宋体"/>
                <w:color w:val="auto"/>
                <w:highlight w:val="none"/>
                <w:u w:val="single"/>
                <w:lang w:bidi="ar"/>
              </w:rPr>
              <w:t xml:space="preserve">                  </w:t>
            </w:r>
          </w:p>
        </w:tc>
        <w:tc>
          <w:tcPr>
            <w:tcW w:w="1944" w:type="dxa"/>
            <w:tcBorders>
              <w:top w:val="single" w:color="auto" w:sz="4" w:space="0"/>
              <w:left w:val="single" w:color="auto" w:sz="4" w:space="0"/>
              <w:bottom w:val="single" w:color="auto" w:sz="4" w:space="0"/>
              <w:right w:val="single" w:color="auto" w:sz="4" w:space="0"/>
            </w:tcBorders>
            <w:noWrap w:val="0"/>
            <w:vAlign w:val="center"/>
          </w:tcPr>
          <w:p w14:paraId="3BF08387">
            <w:pPr>
              <w:snapToGrid w:val="0"/>
              <w:spacing w:line="360" w:lineRule="auto"/>
              <w:rPr>
                <w:rFonts w:hint="eastAsia" w:ascii="宋体" w:cs="宋体"/>
                <w:color w:val="auto"/>
                <w:highlight w:val="none"/>
                <w:lang w:bidi="ar"/>
              </w:rPr>
            </w:pPr>
          </w:p>
        </w:tc>
      </w:tr>
      <w:tr w14:paraId="74E5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14:paraId="7004FC43">
            <w:pPr>
              <w:snapToGrid w:val="0"/>
              <w:spacing w:line="360" w:lineRule="auto"/>
              <w:jc w:val="center"/>
              <w:rPr>
                <w:rFonts w:hint="eastAsia" w:ascii="宋体"/>
                <w:color w:val="auto"/>
                <w:kern w:val="2"/>
                <w:sz w:val="21"/>
                <w:szCs w:val="21"/>
                <w:highlight w:val="none"/>
                <w:u w:val="none"/>
                <w:lang w:val="en-US" w:eastAsia="zh-CN" w:bidi="ar-SA"/>
              </w:rPr>
            </w:pPr>
            <w:r>
              <w:rPr>
                <w:rFonts w:hint="eastAsia" w:ascii="宋体"/>
                <w:color w:val="auto"/>
                <w:szCs w:val="21"/>
                <w:highlight w:val="none"/>
                <w:u w:val="none"/>
              </w:rPr>
              <w:t>2</w:t>
            </w:r>
          </w:p>
        </w:tc>
        <w:tc>
          <w:tcPr>
            <w:tcW w:w="1958" w:type="dxa"/>
            <w:tcBorders>
              <w:top w:val="single" w:color="auto" w:sz="4" w:space="0"/>
              <w:left w:val="single" w:color="auto" w:sz="4" w:space="0"/>
              <w:bottom w:val="single" w:color="auto" w:sz="4" w:space="0"/>
              <w:right w:val="single" w:color="auto" w:sz="4" w:space="0"/>
            </w:tcBorders>
            <w:noWrap w:val="0"/>
            <w:vAlign w:val="center"/>
          </w:tcPr>
          <w:p w14:paraId="3FEA5BFF">
            <w:pPr>
              <w:snapToGrid w:val="0"/>
              <w:spacing w:line="360" w:lineRule="auto"/>
              <w:jc w:val="center"/>
              <w:rPr>
                <w:rFonts w:hint="eastAsia" w:ascii="宋体" w:eastAsia="宋体"/>
                <w:color w:val="auto"/>
                <w:kern w:val="2"/>
                <w:sz w:val="21"/>
                <w:szCs w:val="21"/>
                <w:highlight w:val="none"/>
                <w:u w:val="none"/>
                <w:lang w:val="en-US" w:eastAsia="zh-CN" w:bidi="ar-SA"/>
              </w:rPr>
            </w:pPr>
            <w:r>
              <w:rPr>
                <w:rFonts w:hint="eastAsia" w:ascii="宋体"/>
                <w:color w:val="auto"/>
                <w:szCs w:val="21"/>
                <w:highlight w:val="none"/>
                <w:u w:val="none"/>
                <w:lang w:val="en-US" w:eastAsia="zh-CN"/>
              </w:rPr>
              <w:t>设计费</w:t>
            </w:r>
          </w:p>
        </w:tc>
        <w:tc>
          <w:tcPr>
            <w:tcW w:w="4455" w:type="dxa"/>
            <w:tcBorders>
              <w:top w:val="single" w:color="auto" w:sz="4" w:space="0"/>
              <w:left w:val="single" w:color="auto" w:sz="4" w:space="0"/>
              <w:bottom w:val="single" w:color="auto" w:sz="4" w:space="0"/>
              <w:right w:val="single" w:color="auto" w:sz="4" w:space="0"/>
            </w:tcBorders>
            <w:noWrap w:val="0"/>
            <w:vAlign w:val="center"/>
          </w:tcPr>
          <w:p w14:paraId="7E467682">
            <w:pPr>
              <w:rPr>
                <w:color w:val="auto"/>
                <w:highlight w:val="none"/>
              </w:rPr>
            </w:pPr>
            <w:r>
              <w:rPr>
                <w:rFonts w:hint="eastAsia" w:ascii="宋体" w:cs="宋体"/>
                <w:color w:val="auto"/>
                <w:highlight w:val="none"/>
                <w:lang w:bidi="ar"/>
              </w:rPr>
              <w:t>小写：</w:t>
            </w:r>
            <w:r>
              <w:rPr>
                <w:rFonts w:ascii="宋体" w:cs="宋体"/>
                <w:color w:val="auto"/>
                <w:highlight w:val="none"/>
                <w:u w:val="single"/>
                <w:lang w:bidi="ar"/>
              </w:rPr>
              <w:t xml:space="preserve">                  </w:t>
            </w:r>
          </w:p>
          <w:p w14:paraId="1FAD7A4A">
            <w:pPr>
              <w:snapToGrid w:val="0"/>
              <w:spacing w:line="360" w:lineRule="auto"/>
              <w:rPr>
                <w:rFonts w:hint="eastAsia" w:ascii="宋体" w:eastAsia="宋体"/>
                <w:color w:val="auto"/>
                <w:kern w:val="2"/>
                <w:sz w:val="21"/>
                <w:szCs w:val="21"/>
                <w:highlight w:val="none"/>
                <w:u w:val="none"/>
                <w:lang w:val="en-US" w:eastAsia="zh-CN" w:bidi="ar-SA"/>
              </w:rPr>
            </w:pPr>
            <w:r>
              <w:rPr>
                <w:rFonts w:hint="eastAsia" w:ascii="宋体" w:cs="宋体"/>
                <w:color w:val="auto"/>
                <w:highlight w:val="none"/>
                <w:lang w:bidi="ar"/>
              </w:rPr>
              <w:t>大写：</w:t>
            </w:r>
            <w:r>
              <w:rPr>
                <w:rFonts w:ascii="宋体" w:cs="宋体"/>
                <w:color w:val="auto"/>
                <w:highlight w:val="none"/>
                <w:u w:val="single"/>
                <w:lang w:bidi="ar"/>
              </w:rPr>
              <w:t xml:space="preserve">                  </w:t>
            </w:r>
          </w:p>
        </w:tc>
        <w:tc>
          <w:tcPr>
            <w:tcW w:w="1944" w:type="dxa"/>
            <w:tcBorders>
              <w:top w:val="single" w:color="auto" w:sz="4" w:space="0"/>
              <w:left w:val="single" w:color="auto" w:sz="4" w:space="0"/>
              <w:bottom w:val="single" w:color="auto" w:sz="4" w:space="0"/>
              <w:right w:val="single" w:color="auto" w:sz="4" w:space="0"/>
            </w:tcBorders>
            <w:noWrap w:val="0"/>
            <w:vAlign w:val="center"/>
          </w:tcPr>
          <w:p w14:paraId="14A055B7">
            <w:pPr>
              <w:snapToGrid w:val="0"/>
              <w:spacing w:line="360" w:lineRule="auto"/>
              <w:rPr>
                <w:rFonts w:hint="eastAsia" w:ascii="宋体" w:cs="宋体"/>
                <w:color w:val="auto"/>
                <w:highlight w:val="none"/>
                <w:lang w:bidi="ar"/>
              </w:rPr>
            </w:pPr>
          </w:p>
        </w:tc>
      </w:tr>
      <w:tr w14:paraId="24EAE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2618" w:type="dxa"/>
            <w:gridSpan w:val="2"/>
            <w:tcBorders>
              <w:top w:val="single" w:color="auto" w:sz="4" w:space="0"/>
              <w:left w:val="single" w:color="auto" w:sz="4" w:space="0"/>
              <w:bottom w:val="single" w:color="auto" w:sz="4" w:space="0"/>
              <w:right w:val="single" w:color="auto" w:sz="4" w:space="0"/>
            </w:tcBorders>
            <w:noWrap w:val="0"/>
            <w:vAlign w:val="center"/>
          </w:tcPr>
          <w:p w14:paraId="4985D8A2">
            <w:pPr>
              <w:snapToGrid w:val="0"/>
              <w:spacing w:line="360" w:lineRule="auto"/>
              <w:jc w:val="center"/>
              <w:rPr>
                <w:rFonts w:hint="eastAsia"/>
                <w:color w:val="auto"/>
                <w:highlight w:val="none"/>
                <w:lang w:val="en-US" w:eastAsia="zh-CN"/>
              </w:rPr>
            </w:pPr>
            <w:r>
              <w:rPr>
                <w:rFonts w:hint="eastAsia"/>
                <w:color w:val="auto"/>
                <w:highlight w:val="none"/>
                <w:lang w:val="en-US" w:eastAsia="zh-CN"/>
              </w:rPr>
              <w:t>投标总报价</w:t>
            </w:r>
          </w:p>
          <w:p w14:paraId="32AACDCB">
            <w:pPr>
              <w:snapToGrid w:val="0"/>
              <w:spacing w:line="360" w:lineRule="auto"/>
              <w:jc w:val="center"/>
              <w:rPr>
                <w:rFonts w:hint="eastAsia" w:ascii="宋体"/>
                <w:color w:val="auto"/>
                <w:szCs w:val="21"/>
                <w:highlight w:val="none"/>
                <w:u w:val="none"/>
                <w:lang w:val="en-US" w:eastAsia="zh-CN"/>
              </w:rPr>
            </w:pPr>
            <w:r>
              <w:rPr>
                <w:rFonts w:hint="eastAsia" w:ascii="宋体" w:cs="Times New Roman"/>
                <w:b w:val="0"/>
                <w:bCs w:val="0"/>
                <w:color w:val="auto"/>
                <w:kern w:val="2"/>
                <w:sz w:val="21"/>
                <w:szCs w:val="21"/>
                <w:highlight w:val="none"/>
                <w:u w:val="none"/>
                <w:lang w:val="en-US" w:eastAsia="zh-CN" w:bidi="ar-SA"/>
              </w:rPr>
              <w:t>（</w:t>
            </w:r>
            <w:r>
              <w:rPr>
                <w:rFonts w:hint="eastAsia" w:ascii="宋体" w:hAnsi="Times New Roman" w:eastAsia="宋体" w:cs="Times New Roman"/>
                <w:b w:val="0"/>
                <w:bCs w:val="0"/>
                <w:color w:val="auto"/>
                <w:kern w:val="2"/>
                <w:sz w:val="21"/>
                <w:szCs w:val="21"/>
                <w:highlight w:val="none"/>
                <w:u w:val="none"/>
                <w:lang w:val="en-US" w:eastAsia="zh-CN" w:bidi="ar-SA"/>
              </w:rPr>
              <w:t>1+2</w:t>
            </w:r>
            <w:r>
              <w:rPr>
                <w:rFonts w:hint="eastAsia" w:ascii="宋体" w:cs="Times New Roman"/>
                <w:b w:val="0"/>
                <w:bCs w:val="0"/>
                <w:color w:val="auto"/>
                <w:kern w:val="2"/>
                <w:sz w:val="21"/>
                <w:szCs w:val="21"/>
                <w:highlight w:val="none"/>
                <w:u w:val="none"/>
                <w:lang w:val="en-US" w:eastAsia="zh-CN" w:bidi="ar-SA"/>
              </w:rPr>
              <w:t>）</w:t>
            </w:r>
          </w:p>
        </w:tc>
        <w:tc>
          <w:tcPr>
            <w:tcW w:w="4455" w:type="dxa"/>
            <w:tcBorders>
              <w:top w:val="single" w:color="auto" w:sz="4" w:space="0"/>
              <w:left w:val="single" w:color="auto" w:sz="4" w:space="0"/>
              <w:bottom w:val="single" w:color="auto" w:sz="4" w:space="0"/>
              <w:right w:val="single" w:color="auto" w:sz="4" w:space="0"/>
            </w:tcBorders>
            <w:noWrap w:val="0"/>
            <w:vAlign w:val="center"/>
          </w:tcPr>
          <w:p w14:paraId="204B876B">
            <w:pPr>
              <w:rPr>
                <w:color w:val="auto"/>
                <w:highlight w:val="none"/>
              </w:rPr>
            </w:pPr>
            <w:r>
              <w:rPr>
                <w:rFonts w:hint="eastAsia" w:ascii="宋体" w:cs="宋体"/>
                <w:color w:val="auto"/>
                <w:highlight w:val="none"/>
                <w:lang w:bidi="ar"/>
              </w:rPr>
              <w:t>小写：</w:t>
            </w:r>
            <w:r>
              <w:rPr>
                <w:rFonts w:ascii="宋体" w:cs="宋体"/>
                <w:color w:val="auto"/>
                <w:highlight w:val="none"/>
                <w:u w:val="single"/>
                <w:lang w:bidi="ar"/>
              </w:rPr>
              <w:t xml:space="preserve">                  </w:t>
            </w:r>
          </w:p>
          <w:p w14:paraId="1BB92AB6">
            <w:pPr>
              <w:snapToGrid w:val="0"/>
              <w:spacing w:line="360" w:lineRule="auto"/>
              <w:rPr>
                <w:rFonts w:hint="eastAsia" w:ascii="宋体" w:cs="宋体"/>
                <w:color w:val="auto"/>
                <w:highlight w:val="none"/>
                <w:lang w:bidi="ar"/>
              </w:rPr>
            </w:pPr>
            <w:r>
              <w:rPr>
                <w:rFonts w:hint="eastAsia" w:ascii="宋体" w:cs="宋体"/>
                <w:color w:val="auto"/>
                <w:highlight w:val="none"/>
                <w:lang w:bidi="ar"/>
              </w:rPr>
              <w:t>大写：</w:t>
            </w:r>
            <w:r>
              <w:rPr>
                <w:rFonts w:ascii="宋体" w:cs="宋体"/>
                <w:color w:val="auto"/>
                <w:highlight w:val="none"/>
                <w:u w:val="single"/>
                <w:lang w:bidi="ar"/>
              </w:rPr>
              <w:t xml:space="preserve">                  </w:t>
            </w:r>
          </w:p>
        </w:tc>
        <w:tc>
          <w:tcPr>
            <w:tcW w:w="1944" w:type="dxa"/>
            <w:tcBorders>
              <w:top w:val="single" w:color="auto" w:sz="4" w:space="0"/>
              <w:left w:val="single" w:color="auto" w:sz="4" w:space="0"/>
              <w:bottom w:val="single" w:color="auto" w:sz="4" w:space="0"/>
              <w:right w:val="single" w:color="auto" w:sz="4" w:space="0"/>
            </w:tcBorders>
            <w:noWrap w:val="0"/>
            <w:vAlign w:val="center"/>
          </w:tcPr>
          <w:p w14:paraId="36DD89C5">
            <w:pPr>
              <w:snapToGrid w:val="0"/>
              <w:spacing w:line="360" w:lineRule="auto"/>
              <w:rPr>
                <w:rFonts w:hint="eastAsia" w:ascii="宋体" w:cs="宋体"/>
                <w:color w:val="auto"/>
                <w:highlight w:val="none"/>
                <w:lang w:bidi="ar"/>
              </w:rPr>
            </w:pPr>
          </w:p>
        </w:tc>
      </w:tr>
    </w:tbl>
    <w:p w14:paraId="43B63BC5">
      <w:pPr>
        <w:snapToGrid w:val="0"/>
        <w:spacing w:line="360" w:lineRule="auto"/>
        <w:ind w:firstLine="420" w:firstLineChars="200"/>
        <w:rPr>
          <w:rFonts w:hint="eastAsia" w:ascii="宋体" w:cs="Arial Unicode MS"/>
          <w:color w:val="auto"/>
          <w:szCs w:val="21"/>
          <w:highlight w:val="none"/>
        </w:rPr>
      </w:pPr>
    </w:p>
    <w:p w14:paraId="6A45E524">
      <w:pPr>
        <w:spacing w:line="360" w:lineRule="auto"/>
        <w:rPr>
          <w:rFonts w:hint="eastAsia" w:ascii="宋体" w:hAnsi="宋体"/>
          <w:color w:val="auto"/>
          <w:sz w:val="21"/>
          <w:szCs w:val="21"/>
          <w:highlight w:val="none"/>
        </w:rPr>
      </w:pPr>
      <w:r>
        <w:rPr>
          <w:rFonts w:hint="eastAsia" w:ascii="宋体" w:hAnsi="宋体"/>
          <w:color w:val="auto"/>
          <w:sz w:val="21"/>
          <w:szCs w:val="21"/>
          <w:highlight w:val="none"/>
          <w:lang w:eastAsia="zh-CN"/>
        </w:rPr>
        <w:t>注：</w:t>
      </w:r>
      <w:r>
        <w:rPr>
          <w:rFonts w:hint="eastAsia" w:ascii="宋体" w:hAnsi="宋体"/>
          <w:color w:val="auto"/>
          <w:sz w:val="21"/>
          <w:szCs w:val="21"/>
          <w:highlight w:val="none"/>
          <w:lang w:val="en-US" w:eastAsia="zh-CN"/>
        </w:rPr>
        <w:t xml:space="preserve">1. </w:t>
      </w:r>
      <w:r>
        <w:rPr>
          <w:rFonts w:hint="eastAsia" w:ascii="宋体" w:hAnsi="宋体"/>
          <w:color w:val="auto"/>
          <w:sz w:val="21"/>
          <w:szCs w:val="21"/>
          <w:highlight w:val="none"/>
        </w:rPr>
        <w:t>如果以上内容无法满足投标单位对报价的描述，可自行添加包含在价格因素</w:t>
      </w:r>
      <w:r>
        <w:rPr>
          <w:rFonts w:hint="eastAsia" w:ascii="宋体" w:hAnsi="宋体"/>
          <w:color w:val="auto"/>
          <w:sz w:val="21"/>
          <w:szCs w:val="21"/>
          <w:highlight w:val="none"/>
          <w:lang w:eastAsia="zh-CN"/>
        </w:rPr>
        <w:t>在</w:t>
      </w:r>
      <w:r>
        <w:rPr>
          <w:rFonts w:hint="eastAsia" w:ascii="宋体" w:hAnsi="宋体"/>
          <w:color w:val="auto"/>
          <w:sz w:val="21"/>
          <w:szCs w:val="21"/>
          <w:highlight w:val="none"/>
        </w:rPr>
        <w:t>内的一切内容。</w:t>
      </w:r>
    </w:p>
    <w:p w14:paraId="6DB46640">
      <w:pPr>
        <w:numPr>
          <w:ilvl w:val="0"/>
          <w:numId w:val="0"/>
        </w:numPr>
        <w:snapToGrid w:val="0"/>
        <w:spacing w:line="360" w:lineRule="auto"/>
        <w:ind w:left="0" w:leftChars="0" w:firstLine="420" w:firstLineChars="200"/>
        <w:rPr>
          <w:rFonts w:hint="eastAsia" w:ascii="宋体"/>
          <w:color w:val="auto"/>
          <w:szCs w:val="21"/>
          <w:highlight w:val="none"/>
        </w:rPr>
      </w:pPr>
      <w:r>
        <w:rPr>
          <w:rFonts w:hint="eastAsia" w:ascii="宋体" w:hAnsi="宋体" w:eastAsia="宋体" w:cs="Arial Unicode MS"/>
          <w:color w:val="auto"/>
          <w:szCs w:val="21"/>
          <w:highlight w:val="none"/>
          <w:lang w:val="en-US" w:eastAsia="zh-CN"/>
        </w:rPr>
        <w:t xml:space="preserve">2. </w:t>
      </w:r>
      <w:r>
        <w:rPr>
          <w:rFonts w:hint="eastAsia" w:ascii="宋体" w:hAnsi="宋体" w:eastAsia="宋体" w:cs="Arial Unicode MS"/>
          <w:color w:val="auto"/>
          <w:szCs w:val="21"/>
          <w:highlight w:val="none"/>
        </w:rPr>
        <w:t>投标报价以元为单位，保留两位小数，计至分。</w:t>
      </w:r>
    </w:p>
    <w:permEnd w:id="145"/>
    <w:p w14:paraId="33E14212">
      <w:pPr>
        <w:spacing w:line="360" w:lineRule="auto"/>
        <w:ind w:firstLine="3150" w:firstLineChars="1500"/>
        <w:rPr>
          <w:rFonts w:hint="eastAsia" w:ascii="宋体" w:hAnsi="宋体"/>
          <w:color w:val="auto"/>
          <w:sz w:val="21"/>
          <w:szCs w:val="21"/>
          <w:highlight w:val="none"/>
        </w:rPr>
      </w:pPr>
    </w:p>
    <w:p w14:paraId="5088984F">
      <w:pPr>
        <w:spacing w:line="360" w:lineRule="auto"/>
        <w:ind w:firstLine="3150" w:firstLineChars="1500"/>
        <w:rPr>
          <w:rFonts w:hint="eastAsia" w:ascii="宋体" w:hAnsi="宋体"/>
          <w:color w:val="auto"/>
          <w:sz w:val="21"/>
          <w:szCs w:val="21"/>
          <w:highlight w:val="none"/>
        </w:rPr>
      </w:pPr>
      <w:r>
        <w:rPr>
          <w:rFonts w:hint="eastAsia" w:ascii="宋体" w:hAnsi="宋体"/>
          <w:color w:val="auto"/>
          <w:sz w:val="21"/>
          <w:szCs w:val="21"/>
          <w:highlight w:val="none"/>
        </w:rPr>
        <w:t>投标单位（</w:t>
      </w:r>
      <w:r>
        <w:rPr>
          <w:rFonts w:hint="eastAsia" w:ascii="宋体" w:hAnsi="宋体"/>
          <w:color w:val="auto"/>
          <w:sz w:val="21"/>
          <w:szCs w:val="21"/>
          <w:highlight w:val="none"/>
          <w:lang w:eastAsia="zh-CN"/>
        </w:rPr>
        <w:t>加盖电子印章</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p>
    <w:p w14:paraId="6BE9E852">
      <w:pPr>
        <w:spacing w:line="360" w:lineRule="auto"/>
        <w:ind w:firstLine="3150" w:firstLineChars="1500"/>
        <w:rPr>
          <w:rFonts w:hint="eastAsia"/>
          <w:color w:val="auto"/>
          <w:highlight w:val="none"/>
        </w:rPr>
      </w:pPr>
      <w:r>
        <w:rPr>
          <w:rFonts w:hint="eastAsia" w:ascii="宋体" w:hAnsi="宋体"/>
          <w:color w:val="auto"/>
          <w:sz w:val="21"/>
          <w:szCs w:val="21"/>
          <w:highlight w:val="none"/>
        </w:rPr>
        <w:t>法定代表人或代理人（</w:t>
      </w:r>
      <w:r>
        <w:rPr>
          <w:rFonts w:hint="eastAsia" w:ascii="宋体" w:hAnsi="宋体"/>
          <w:color w:val="auto"/>
          <w:sz w:val="21"/>
          <w:szCs w:val="21"/>
          <w:highlight w:val="none"/>
          <w:lang w:eastAsia="zh-CN"/>
        </w:rPr>
        <w:t>电子签名</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p>
    <w:p w14:paraId="0EC6EECC">
      <w:pPr>
        <w:spacing w:line="360" w:lineRule="auto"/>
        <w:ind w:firstLine="5880" w:firstLineChars="2800"/>
        <w:rPr>
          <w:rFonts w:hint="eastAsia" w:ascii="宋体" w:hAnsi="宋体"/>
          <w:color w:val="auto"/>
          <w:sz w:val="21"/>
          <w:szCs w:val="21"/>
          <w:highlight w:val="none"/>
        </w:rPr>
      </w:pP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14:paraId="3309F951">
      <w:pPr>
        <w:spacing w:line="360" w:lineRule="auto"/>
        <w:jc w:val="right"/>
        <w:rPr>
          <w:rFonts w:hint="eastAsia" w:ascii="宋体" w:hAnsi="宋体"/>
          <w:color w:val="auto"/>
          <w:sz w:val="28"/>
          <w:szCs w:val="28"/>
          <w:highlight w:val="none"/>
        </w:rPr>
      </w:pPr>
      <w:r>
        <w:rPr>
          <w:rFonts w:hint="eastAsia" w:ascii="宋体" w:hAnsi="宋体"/>
          <w:color w:val="auto"/>
          <w:sz w:val="28"/>
          <w:szCs w:val="28"/>
          <w:highlight w:val="none"/>
        </w:rPr>
        <w:br w:type="page"/>
      </w:r>
      <w:bookmarkStart w:id="485" w:name="_Toc421878273"/>
      <w:bookmarkStart w:id="486" w:name="_Toc418064095"/>
    </w:p>
    <w:p w14:paraId="08BBF00A">
      <w:pPr>
        <w:spacing w:line="360" w:lineRule="auto"/>
        <w:rPr>
          <w:rFonts w:hint="eastAsia" w:ascii="宋体" w:hAnsi="宋体"/>
          <w:color w:val="auto"/>
          <w:szCs w:val="21"/>
          <w:highlight w:val="none"/>
        </w:rPr>
      </w:pPr>
    </w:p>
    <w:p w14:paraId="74CCAB84">
      <w:pPr>
        <w:spacing w:line="360" w:lineRule="auto"/>
        <w:rPr>
          <w:rFonts w:hint="eastAsia" w:ascii="宋体" w:hAnsi="宋体"/>
          <w:color w:val="auto"/>
          <w:szCs w:val="21"/>
          <w:highlight w:val="none"/>
        </w:rPr>
      </w:pPr>
    </w:p>
    <w:p w14:paraId="07248A4A">
      <w:pPr>
        <w:pStyle w:val="10"/>
        <w:spacing w:line="360" w:lineRule="auto"/>
        <w:jc w:val="center"/>
        <w:rPr>
          <w:rFonts w:hint="eastAsia" w:ascii="宋体" w:hAnsi="宋体" w:eastAsia="宋体"/>
          <w:b/>
          <w:bCs/>
          <w:color w:val="auto"/>
          <w:sz w:val="40"/>
          <w:szCs w:val="40"/>
          <w:highlight w:val="none"/>
          <w:lang w:eastAsia="zh-CN"/>
        </w:rPr>
      </w:pPr>
      <w:r>
        <w:rPr>
          <w:rFonts w:hint="eastAsia" w:ascii="宋体" w:hAnsi="宋体"/>
          <w:b/>
          <w:bCs/>
          <w:color w:val="auto"/>
          <w:sz w:val="40"/>
          <w:szCs w:val="40"/>
          <w:highlight w:val="none"/>
          <w:lang w:eastAsia="zh-CN"/>
        </w:rPr>
        <w:t>项目名称</w:t>
      </w:r>
    </w:p>
    <w:p w14:paraId="70E9499C">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0AEB8025">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0C7E0558">
      <w:pPr>
        <w:tabs>
          <w:tab w:val="left" w:pos="-951"/>
          <w:tab w:val="left" w:pos="4267"/>
          <w:tab w:val="left" w:pos="7925"/>
        </w:tabs>
        <w:adjustRightInd w:val="0"/>
        <w:snapToGrid w:val="0"/>
        <w:spacing w:line="360" w:lineRule="auto"/>
        <w:ind w:right="-6"/>
        <w:jc w:val="center"/>
        <w:rPr>
          <w:rFonts w:hint="eastAsia" w:ascii="宋体" w:hAnsi="宋体"/>
          <w:bCs/>
          <w:color w:val="auto"/>
          <w:sz w:val="84"/>
          <w:szCs w:val="84"/>
          <w:highlight w:val="none"/>
        </w:rPr>
      </w:pPr>
      <w:r>
        <w:rPr>
          <w:rFonts w:hint="eastAsia" w:ascii="宋体" w:hAnsi="宋体"/>
          <w:bCs/>
          <w:color w:val="auto"/>
          <w:sz w:val="84"/>
          <w:szCs w:val="84"/>
          <w:highlight w:val="none"/>
          <w:lang w:val="en-US" w:eastAsia="zh-CN"/>
        </w:rPr>
        <w:t>资信</w:t>
      </w:r>
      <w:r>
        <w:rPr>
          <w:rFonts w:hint="eastAsia" w:ascii="宋体" w:hAnsi="宋体"/>
          <w:bCs/>
          <w:color w:val="auto"/>
          <w:sz w:val="84"/>
          <w:szCs w:val="84"/>
          <w:highlight w:val="none"/>
        </w:rPr>
        <w:t>标函</w:t>
      </w:r>
    </w:p>
    <w:p w14:paraId="79A3326A">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29EBCF11">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4244C352">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661DED89">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0EA32E91">
      <w:pPr>
        <w:spacing w:line="360" w:lineRule="auto"/>
        <w:jc w:val="center"/>
        <w:rPr>
          <w:rFonts w:hint="eastAsia" w:ascii="宋体" w:hAnsi="宋体"/>
          <w:color w:val="auto"/>
          <w:sz w:val="28"/>
          <w:szCs w:val="28"/>
          <w:highlight w:val="none"/>
          <w:u w:val="single"/>
        </w:rPr>
      </w:pPr>
    </w:p>
    <w:p w14:paraId="7896A564">
      <w:pPr>
        <w:tabs>
          <w:tab w:val="left" w:pos="-951"/>
          <w:tab w:val="left" w:pos="4267"/>
          <w:tab w:val="left" w:pos="7925"/>
        </w:tabs>
        <w:adjustRightInd w:val="0"/>
        <w:snapToGrid w:val="0"/>
        <w:spacing w:line="360" w:lineRule="auto"/>
        <w:ind w:right="-6" w:firstLine="2212" w:firstLineChars="790"/>
        <w:rPr>
          <w:rFonts w:hint="eastAsia" w:ascii="宋体" w:hAnsi="宋体" w:eastAsia="宋体"/>
          <w:bCs/>
          <w:color w:val="auto"/>
          <w:sz w:val="28"/>
          <w:szCs w:val="28"/>
          <w:highlight w:val="none"/>
          <w:u w:val="single"/>
          <w:lang w:eastAsia="zh-CN"/>
        </w:rPr>
      </w:pPr>
      <w:r>
        <w:rPr>
          <w:rFonts w:hint="eastAsia" w:ascii="宋体" w:hAnsi="宋体"/>
          <w:bCs/>
          <w:color w:val="auto"/>
          <w:sz w:val="28"/>
          <w:szCs w:val="28"/>
          <w:highlight w:val="none"/>
        </w:rPr>
        <w:t>投标人全称：</w:t>
      </w:r>
      <w:r>
        <w:rPr>
          <w:rFonts w:hint="eastAsia" w:ascii="宋体" w:hAnsi="宋体"/>
          <w:bCs/>
          <w:color w:val="auto"/>
          <w:sz w:val="28"/>
          <w:szCs w:val="28"/>
          <w:highlight w:val="none"/>
          <w:u w:val="single"/>
        </w:rPr>
        <w:t xml:space="preserve">                    </w:t>
      </w:r>
      <w:r>
        <w:rPr>
          <w:rFonts w:hint="eastAsia" w:ascii="宋体" w:hAnsi="宋体"/>
          <w:bCs/>
          <w:color w:val="auto"/>
          <w:sz w:val="28"/>
          <w:szCs w:val="28"/>
          <w:highlight w:val="none"/>
          <w:u w:val="single"/>
          <w:lang w:val="en-US" w:eastAsia="zh-CN"/>
        </w:rPr>
        <w:t xml:space="preserve">  </w:t>
      </w:r>
      <w:r>
        <w:rPr>
          <w:rFonts w:hint="eastAsia" w:ascii="宋体" w:hAnsi="宋体"/>
          <w:bCs/>
          <w:color w:val="auto"/>
          <w:sz w:val="28"/>
          <w:szCs w:val="28"/>
          <w:highlight w:val="none"/>
          <w:u w:val="none"/>
        </w:rPr>
        <w:t>（</w:t>
      </w:r>
      <w:r>
        <w:rPr>
          <w:rFonts w:hint="eastAsia" w:ascii="宋体" w:hAnsi="宋体"/>
          <w:bCs/>
          <w:color w:val="auto"/>
          <w:sz w:val="28"/>
          <w:szCs w:val="28"/>
          <w:highlight w:val="none"/>
          <w:u w:val="none"/>
          <w:lang w:eastAsia="zh-CN"/>
        </w:rPr>
        <w:t>加盖电子印章</w:t>
      </w:r>
      <w:r>
        <w:rPr>
          <w:rFonts w:hint="eastAsia" w:ascii="宋体" w:hAnsi="宋体"/>
          <w:bCs/>
          <w:color w:val="auto"/>
          <w:sz w:val="28"/>
          <w:szCs w:val="28"/>
          <w:highlight w:val="none"/>
          <w:u w:val="none"/>
        </w:rPr>
        <w:t>）</w:t>
      </w:r>
    </w:p>
    <w:p w14:paraId="4079377E">
      <w:pPr>
        <w:tabs>
          <w:tab w:val="left" w:pos="-951"/>
          <w:tab w:val="left" w:pos="4267"/>
          <w:tab w:val="left" w:pos="7925"/>
        </w:tabs>
        <w:adjustRightInd w:val="0"/>
        <w:snapToGrid w:val="0"/>
        <w:spacing w:line="360" w:lineRule="auto"/>
        <w:ind w:right="-6"/>
        <w:rPr>
          <w:rFonts w:hint="eastAsia" w:ascii="宋体" w:hAnsi="宋体"/>
          <w:bCs/>
          <w:color w:val="auto"/>
          <w:sz w:val="28"/>
          <w:szCs w:val="28"/>
          <w:highlight w:val="none"/>
          <w:u w:val="single"/>
        </w:rPr>
      </w:pPr>
    </w:p>
    <w:p w14:paraId="0E0AA2BA">
      <w:pPr>
        <w:tabs>
          <w:tab w:val="left" w:pos="-951"/>
          <w:tab w:val="left" w:pos="4267"/>
          <w:tab w:val="left" w:pos="7925"/>
        </w:tabs>
        <w:adjustRightInd w:val="0"/>
        <w:snapToGrid w:val="0"/>
        <w:spacing w:line="360" w:lineRule="auto"/>
        <w:ind w:right="-6" w:firstLine="2212" w:firstLineChars="790"/>
        <w:rPr>
          <w:rFonts w:hint="eastAsia" w:ascii="宋体" w:hAnsi="宋体"/>
          <w:bCs/>
          <w:color w:val="auto"/>
          <w:sz w:val="28"/>
          <w:szCs w:val="28"/>
          <w:highlight w:val="none"/>
          <w:u w:val="single"/>
        </w:rPr>
      </w:pPr>
      <w:r>
        <w:rPr>
          <w:rFonts w:hint="eastAsia" w:ascii="宋体" w:hAnsi="宋体"/>
          <w:bCs/>
          <w:color w:val="auto"/>
          <w:sz w:val="28"/>
          <w:szCs w:val="28"/>
          <w:highlight w:val="none"/>
        </w:rPr>
        <w:t>法定代表人或代理人：</w:t>
      </w:r>
      <w:r>
        <w:rPr>
          <w:rFonts w:hint="eastAsia" w:ascii="宋体" w:hAnsi="宋体"/>
          <w:bCs/>
          <w:color w:val="auto"/>
          <w:sz w:val="28"/>
          <w:szCs w:val="28"/>
          <w:highlight w:val="none"/>
          <w:u w:val="single"/>
        </w:rPr>
        <w:t xml:space="preserve">           </w:t>
      </w:r>
      <w:r>
        <w:rPr>
          <w:rFonts w:hint="eastAsia" w:ascii="宋体" w:hAnsi="宋体"/>
          <w:bCs/>
          <w:color w:val="auto"/>
          <w:sz w:val="28"/>
          <w:szCs w:val="28"/>
          <w:highlight w:val="none"/>
          <w:u w:val="single"/>
          <w:lang w:val="en-US" w:eastAsia="zh-CN"/>
        </w:rPr>
        <w:t xml:space="preserve">  </w:t>
      </w:r>
      <w:r>
        <w:rPr>
          <w:rFonts w:hint="eastAsia" w:ascii="宋体" w:hAnsi="宋体"/>
          <w:bCs/>
          <w:color w:val="auto"/>
          <w:sz w:val="28"/>
          <w:szCs w:val="28"/>
          <w:highlight w:val="none"/>
          <w:u w:val="single"/>
        </w:rPr>
        <w:t xml:space="preserve"> </w:t>
      </w:r>
      <w:r>
        <w:rPr>
          <w:rFonts w:hint="eastAsia" w:ascii="宋体" w:hAnsi="宋体"/>
          <w:bCs/>
          <w:color w:val="auto"/>
          <w:sz w:val="28"/>
          <w:szCs w:val="28"/>
          <w:highlight w:val="none"/>
          <w:u w:val="none"/>
        </w:rPr>
        <w:t>（</w:t>
      </w:r>
      <w:r>
        <w:rPr>
          <w:rFonts w:hint="eastAsia" w:ascii="宋体" w:hAnsi="宋体"/>
          <w:bCs/>
          <w:color w:val="auto"/>
          <w:sz w:val="28"/>
          <w:szCs w:val="28"/>
          <w:highlight w:val="none"/>
          <w:u w:val="none"/>
          <w:lang w:eastAsia="zh-CN"/>
        </w:rPr>
        <w:t>电子签名</w:t>
      </w:r>
      <w:r>
        <w:rPr>
          <w:rFonts w:hint="eastAsia" w:ascii="宋体" w:hAnsi="宋体"/>
          <w:bCs/>
          <w:color w:val="auto"/>
          <w:sz w:val="28"/>
          <w:szCs w:val="28"/>
          <w:highlight w:val="none"/>
          <w:u w:val="none"/>
        </w:rPr>
        <w:t>）</w:t>
      </w:r>
    </w:p>
    <w:p w14:paraId="04625708">
      <w:pPr>
        <w:tabs>
          <w:tab w:val="left" w:pos="-951"/>
          <w:tab w:val="left" w:pos="4267"/>
          <w:tab w:val="left" w:pos="7925"/>
        </w:tabs>
        <w:adjustRightInd w:val="0"/>
        <w:snapToGrid w:val="0"/>
        <w:spacing w:line="360" w:lineRule="auto"/>
        <w:ind w:right="-6"/>
        <w:rPr>
          <w:rFonts w:hint="eastAsia" w:ascii="宋体" w:hAnsi="宋体" w:eastAsia="宋体" w:cs="Times New Roman"/>
          <w:b/>
          <w:bCs/>
          <w:color w:val="auto"/>
          <w:szCs w:val="21"/>
          <w:highlight w:val="none"/>
        </w:rPr>
      </w:pPr>
    </w:p>
    <w:p w14:paraId="6C009992">
      <w:pPr>
        <w:rPr>
          <w:rFonts w:hint="eastAsia"/>
          <w:color w:val="auto"/>
          <w:highlight w:val="none"/>
        </w:rPr>
      </w:pPr>
    </w:p>
    <w:p w14:paraId="75A1ABBA">
      <w:pPr>
        <w:tabs>
          <w:tab w:val="left" w:pos="-951"/>
          <w:tab w:val="left" w:pos="4267"/>
          <w:tab w:val="left" w:pos="7925"/>
        </w:tabs>
        <w:adjustRightInd w:val="0"/>
        <w:snapToGrid w:val="0"/>
        <w:spacing w:line="360" w:lineRule="auto"/>
        <w:ind w:right="-6" w:firstLine="0" w:firstLineChars="0"/>
        <w:jc w:val="center"/>
        <w:rPr>
          <w:rFonts w:hint="eastAsia" w:ascii="宋体" w:hAnsi="宋体"/>
          <w:bCs/>
          <w:color w:val="auto"/>
          <w:sz w:val="28"/>
          <w:szCs w:val="28"/>
          <w:highlight w:val="none"/>
        </w:rPr>
      </w:pPr>
      <w:r>
        <w:rPr>
          <w:rFonts w:hint="eastAsia" w:ascii="宋体" w:hAnsi="宋体"/>
          <w:bCs/>
          <w:color w:val="auto"/>
          <w:sz w:val="28"/>
          <w:szCs w:val="28"/>
          <w:highlight w:val="none"/>
        </w:rPr>
        <w:t>年  月  日</w:t>
      </w:r>
    </w:p>
    <w:p w14:paraId="16B3A980">
      <w:pPr>
        <w:spacing w:line="420" w:lineRule="exact"/>
        <w:jc w:val="left"/>
        <w:rPr>
          <w:rFonts w:hint="eastAsia" w:ascii="宋体" w:hAnsi="宋体"/>
          <w:color w:val="auto"/>
          <w:sz w:val="28"/>
          <w:szCs w:val="28"/>
          <w:highlight w:val="none"/>
        </w:rPr>
      </w:pPr>
    </w:p>
    <w:p w14:paraId="24EA0703">
      <w:pPr>
        <w:spacing w:line="420" w:lineRule="exact"/>
        <w:jc w:val="left"/>
        <w:rPr>
          <w:rFonts w:hint="eastAsia" w:ascii="宋体" w:hAnsi="宋体"/>
          <w:color w:val="auto"/>
          <w:sz w:val="21"/>
          <w:szCs w:val="21"/>
          <w:highlight w:val="none"/>
        </w:rPr>
      </w:pPr>
    </w:p>
    <w:p w14:paraId="1CF3EF06">
      <w:pPr>
        <w:spacing w:line="420" w:lineRule="exact"/>
        <w:jc w:val="left"/>
        <w:rPr>
          <w:rFonts w:hint="eastAsia" w:ascii="宋体" w:hAnsi="宋体"/>
          <w:color w:val="auto"/>
          <w:sz w:val="21"/>
          <w:szCs w:val="21"/>
          <w:highlight w:val="none"/>
        </w:rPr>
      </w:pPr>
    </w:p>
    <w:p w14:paraId="38731BAA">
      <w:pPr>
        <w:spacing w:line="420" w:lineRule="exact"/>
        <w:jc w:val="left"/>
        <w:rPr>
          <w:rFonts w:hint="eastAsia" w:ascii="宋体" w:hAnsi="宋体"/>
          <w:color w:val="auto"/>
          <w:sz w:val="21"/>
          <w:szCs w:val="21"/>
          <w:highlight w:val="none"/>
        </w:rPr>
      </w:pPr>
    </w:p>
    <w:p w14:paraId="4EFB3D71">
      <w:pPr>
        <w:spacing w:line="420" w:lineRule="exact"/>
        <w:jc w:val="left"/>
        <w:rPr>
          <w:rFonts w:ascii="宋体" w:hAnsi="宋体"/>
          <w:color w:val="auto"/>
          <w:sz w:val="21"/>
          <w:szCs w:val="21"/>
          <w:highlight w:val="none"/>
        </w:rPr>
      </w:pPr>
      <w:r>
        <w:rPr>
          <w:rFonts w:hint="eastAsia" w:ascii="宋体" w:hAnsi="宋体"/>
          <w:color w:val="auto"/>
          <w:sz w:val="21"/>
          <w:szCs w:val="21"/>
          <w:highlight w:val="none"/>
        </w:rPr>
        <w:t>说明：本封面仅供参考，格式由投标人自定，但必须包括</w:t>
      </w:r>
      <w:r>
        <w:rPr>
          <w:rFonts w:hint="eastAsia" w:ascii="宋体" w:hAnsi="宋体"/>
          <w:color w:val="auto"/>
          <w:sz w:val="21"/>
          <w:szCs w:val="21"/>
          <w:highlight w:val="none"/>
          <w:lang w:eastAsia="zh-CN"/>
        </w:rPr>
        <w:t>项目名称</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资信标</w:t>
      </w:r>
      <w:r>
        <w:rPr>
          <w:rFonts w:hint="eastAsia" w:ascii="宋体" w:hAnsi="宋体"/>
          <w:color w:val="auto"/>
          <w:sz w:val="21"/>
          <w:szCs w:val="21"/>
          <w:highlight w:val="none"/>
        </w:rPr>
        <w:t>”或“</w:t>
      </w:r>
      <w:r>
        <w:rPr>
          <w:rFonts w:hint="eastAsia" w:ascii="宋体" w:hAnsi="宋体"/>
          <w:color w:val="auto"/>
          <w:sz w:val="21"/>
          <w:szCs w:val="21"/>
          <w:highlight w:val="none"/>
          <w:lang w:val="en-US" w:eastAsia="zh-CN"/>
        </w:rPr>
        <w:t>资信</w:t>
      </w:r>
      <w:r>
        <w:rPr>
          <w:rFonts w:hint="eastAsia" w:ascii="宋体" w:hAnsi="宋体"/>
          <w:color w:val="auto"/>
          <w:sz w:val="21"/>
          <w:szCs w:val="21"/>
          <w:highlight w:val="none"/>
        </w:rPr>
        <w:t>标函”字样</w:t>
      </w:r>
      <w:r>
        <w:rPr>
          <w:rFonts w:hint="eastAsia" w:ascii="宋体" w:hAnsi="宋体"/>
          <w:color w:val="auto"/>
          <w:sz w:val="21"/>
          <w:szCs w:val="21"/>
          <w:highlight w:val="none"/>
          <w:lang w:eastAsia="zh-CN"/>
        </w:rPr>
        <w:t>、</w:t>
      </w:r>
      <w:r>
        <w:rPr>
          <w:rFonts w:hint="eastAsia" w:ascii="宋体" w:hAnsi="宋体"/>
          <w:color w:val="auto"/>
          <w:sz w:val="21"/>
          <w:szCs w:val="21"/>
          <w:highlight w:val="none"/>
        </w:rPr>
        <w:t>投标人名称、投标人</w:t>
      </w:r>
      <w:r>
        <w:rPr>
          <w:rFonts w:hint="eastAsia" w:ascii="宋体" w:hAnsi="宋体"/>
          <w:color w:val="auto"/>
          <w:sz w:val="21"/>
          <w:szCs w:val="21"/>
          <w:highlight w:val="none"/>
          <w:lang w:eastAsia="zh-CN"/>
        </w:rPr>
        <w:t>电子印章</w:t>
      </w:r>
      <w:r>
        <w:rPr>
          <w:rFonts w:hint="eastAsia" w:ascii="宋体" w:hAnsi="宋体"/>
          <w:color w:val="auto"/>
          <w:sz w:val="21"/>
          <w:szCs w:val="21"/>
          <w:highlight w:val="none"/>
        </w:rPr>
        <w:t>、投标人法定代表人或其代理人</w:t>
      </w:r>
      <w:r>
        <w:rPr>
          <w:rFonts w:hint="eastAsia" w:ascii="宋体" w:hAnsi="宋体"/>
          <w:color w:val="auto"/>
          <w:sz w:val="21"/>
          <w:szCs w:val="21"/>
          <w:highlight w:val="none"/>
          <w:lang w:eastAsia="zh-CN"/>
        </w:rPr>
        <w:t>电子签名</w:t>
      </w:r>
      <w:r>
        <w:rPr>
          <w:rFonts w:hint="eastAsia" w:ascii="宋体" w:hAnsi="宋体"/>
          <w:color w:val="auto"/>
          <w:sz w:val="21"/>
          <w:szCs w:val="21"/>
          <w:highlight w:val="none"/>
        </w:rPr>
        <w:t>。</w:t>
      </w:r>
    </w:p>
    <w:p w14:paraId="6843AE69">
      <w:pPr>
        <w:spacing w:line="360" w:lineRule="auto"/>
        <w:ind w:firstLine="420"/>
        <w:jc w:val="center"/>
        <w:rPr>
          <w:rFonts w:hint="eastAsia" w:ascii="宋体" w:hAnsi="宋体"/>
          <w:b/>
          <w:color w:val="auto"/>
          <w:sz w:val="28"/>
          <w:szCs w:val="28"/>
          <w:highlight w:val="none"/>
        </w:rPr>
      </w:pPr>
      <w:r>
        <w:rPr>
          <w:rFonts w:hint="eastAsia" w:ascii="宋体" w:hAnsi="宋体"/>
          <w:b/>
          <w:color w:val="auto"/>
          <w:sz w:val="28"/>
          <w:szCs w:val="28"/>
          <w:highlight w:val="none"/>
          <w:lang w:eastAsia="zh-CN"/>
        </w:rPr>
        <w:br w:type="page"/>
      </w:r>
      <w:r>
        <w:rPr>
          <w:rFonts w:hint="eastAsia" w:ascii="宋体" w:hAnsi="宋体"/>
          <w:b/>
          <w:color w:val="auto"/>
          <w:sz w:val="28"/>
          <w:szCs w:val="28"/>
          <w:highlight w:val="none"/>
          <w:lang w:eastAsia="zh-CN"/>
        </w:rPr>
        <w:t>资信标</w:t>
      </w:r>
      <w:r>
        <w:rPr>
          <w:rFonts w:hint="eastAsia" w:ascii="宋体" w:hAnsi="宋体"/>
          <w:b/>
          <w:color w:val="auto"/>
          <w:sz w:val="28"/>
          <w:szCs w:val="28"/>
          <w:highlight w:val="none"/>
        </w:rPr>
        <w:t>目录</w:t>
      </w:r>
    </w:p>
    <w:p w14:paraId="2E388337">
      <w:pPr>
        <w:spacing w:line="360" w:lineRule="auto"/>
        <w:ind w:firstLine="420" w:firstLineChars="200"/>
        <w:rPr>
          <w:rFonts w:hint="eastAsia" w:ascii="宋体" w:hAnsi="宋体" w:eastAsia="宋体" w:cs="宋体"/>
          <w:color w:val="auto"/>
          <w:sz w:val="21"/>
          <w:szCs w:val="21"/>
          <w:highlight w:val="none"/>
          <w:lang w:val="en-US" w:eastAsia="zh-CN"/>
        </w:rPr>
      </w:pPr>
      <w:bookmarkStart w:id="487" w:name="_Toc652060058_WPSOffice_Level1"/>
      <w:bookmarkStart w:id="488" w:name="_Toc660388298_WPSOffice_Level2"/>
      <w:r>
        <w:rPr>
          <w:rFonts w:hint="eastAsia" w:ascii="宋体" w:hAnsi="宋体" w:eastAsia="宋体" w:cs="宋体"/>
          <w:color w:val="auto"/>
          <w:sz w:val="21"/>
          <w:szCs w:val="21"/>
          <w:highlight w:val="none"/>
          <w:lang w:val="en-US" w:eastAsia="zh-CN"/>
        </w:rPr>
        <w:t>一、</w:t>
      </w:r>
      <w:bookmarkEnd w:id="487"/>
      <w:bookmarkEnd w:id="488"/>
      <w:r>
        <w:rPr>
          <w:rFonts w:hint="eastAsia" w:ascii="宋体" w:hAnsi="宋体" w:eastAsia="宋体" w:cs="宋体"/>
          <w:color w:val="auto"/>
          <w:sz w:val="21"/>
          <w:szCs w:val="21"/>
          <w:highlight w:val="none"/>
          <w:lang w:val="en-US" w:eastAsia="zh-CN"/>
        </w:rPr>
        <w:t>资信标函内容索引</w:t>
      </w:r>
    </w:p>
    <w:p w14:paraId="7C4127DD">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二、投标人资信情况汇总表</w:t>
      </w:r>
    </w:p>
    <w:p w14:paraId="6DAF0EC0">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p>
    <w:p w14:paraId="6C920764">
      <w:pPr>
        <w:adjustRightInd w:val="0"/>
        <w:snapToGrid w:val="0"/>
        <w:spacing w:line="360" w:lineRule="auto"/>
        <w:jc w:val="center"/>
        <w:outlineLvl w:val="2"/>
        <w:rPr>
          <w:rFonts w:hint="eastAsia" w:ascii="宋体" w:hAnsi="宋体"/>
          <w:color w:val="auto"/>
          <w:sz w:val="28"/>
          <w:szCs w:val="28"/>
          <w:highlight w:val="none"/>
        </w:rPr>
      </w:pPr>
      <w:r>
        <w:rPr>
          <w:rFonts w:hint="eastAsia" w:ascii="宋体" w:hAnsi="宋体"/>
          <w:color w:val="auto"/>
          <w:sz w:val="28"/>
          <w:szCs w:val="28"/>
          <w:highlight w:val="none"/>
          <w:lang w:eastAsia="zh-CN"/>
        </w:rPr>
        <w:br w:type="page"/>
      </w:r>
      <w:bookmarkStart w:id="489" w:name="_Toc546986570"/>
      <w:r>
        <w:rPr>
          <w:rFonts w:hint="eastAsia" w:ascii="宋体" w:hAnsi="宋体"/>
          <w:b/>
          <w:bCs/>
          <w:color w:val="auto"/>
          <w:sz w:val="28"/>
          <w:szCs w:val="28"/>
          <w:highlight w:val="none"/>
        </w:rPr>
        <w:t>一、</w:t>
      </w:r>
      <w:bookmarkEnd w:id="489"/>
      <w:r>
        <w:rPr>
          <w:rFonts w:hint="eastAsia" w:ascii="宋体" w:hAnsi="宋体"/>
          <w:b/>
          <w:bCs/>
          <w:color w:val="auto"/>
          <w:sz w:val="28"/>
          <w:szCs w:val="28"/>
          <w:highlight w:val="none"/>
        </w:rPr>
        <w:t>资信标函内容索引</w:t>
      </w:r>
    </w:p>
    <w:tbl>
      <w:tblPr>
        <w:tblStyle w:val="26"/>
        <w:tblpPr w:leftFromText="180" w:rightFromText="180" w:vertAnchor="text" w:horzAnchor="page" w:tblpX="1262" w:tblpY="287"/>
        <w:tblOverlap w:val="never"/>
        <w:tblW w:w="9370" w:type="dxa"/>
        <w:tblInd w:w="0" w:type="dxa"/>
        <w:tblBorders>
          <w:top w:val="single" w:color="010101" w:sz="6" w:space="0"/>
          <w:left w:val="single" w:color="010101" w:sz="6" w:space="0"/>
          <w:bottom w:val="single" w:color="010101" w:sz="6" w:space="0"/>
          <w:right w:val="single" w:color="010101" w:sz="6" w:space="0"/>
          <w:insideH w:val="single" w:color="010101" w:sz="6" w:space="0"/>
          <w:insideV w:val="single" w:color="010101" w:sz="6" w:space="0"/>
        </w:tblBorders>
        <w:tblLayout w:type="fixed"/>
        <w:tblCellMar>
          <w:top w:w="0" w:type="dxa"/>
          <w:left w:w="0" w:type="dxa"/>
          <w:bottom w:w="0" w:type="dxa"/>
          <w:right w:w="0" w:type="dxa"/>
        </w:tblCellMar>
      </w:tblPr>
      <w:tblGrid>
        <w:gridCol w:w="1288"/>
        <w:gridCol w:w="3394"/>
        <w:gridCol w:w="2314"/>
        <w:gridCol w:w="2374"/>
      </w:tblGrid>
      <w:tr w14:paraId="4CF2DAC3">
        <w:tblPrEx>
          <w:tblBorders>
            <w:top w:val="single" w:color="010101" w:sz="6" w:space="0"/>
            <w:left w:val="single" w:color="010101" w:sz="6" w:space="0"/>
            <w:bottom w:val="single" w:color="010101" w:sz="6" w:space="0"/>
            <w:right w:val="single" w:color="010101" w:sz="6" w:space="0"/>
            <w:insideH w:val="single" w:color="010101" w:sz="6" w:space="0"/>
            <w:insideV w:val="single" w:color="010101" w:sz="6" w:space="0"/>
          </w:tblBorders>
          <w:tblCellMar>
            <w:top w:w="0" w:type="dxa"/>
            <w:left w:w="0" w:type="dxa"/>
            <w:bottom w:w="0" w:type="dxa"/>
            <w:right w:w="0" w:type="dxa"/>
          </w:tblCellMar>
        </w:tblPrEx>
        <w:trPr>
          <w:trHeight w:val="1204" w:hRule="atLeast"/>
        </w:trPr>
        <w:tc>
          <w:tcPr>
            <w:tcW w:w="1288" w:type="dxa"/>
            <w:tcBorders>
              <w:top w:val="single" w:color="010101" w:sz="6" w:space="0"/>
              <w:left w:val="single" w:color="010101" w:sz="6" w:space="0"/>
              <w:bottom w:val="single" w:color="010101" w:sz="6" w:space="0"/>
              <w:right w:val="single" w:color="010101" w:sz="6" w:space="0"/>
            </w:tcBorders>
            <w:noWrap w:val="0"/>
            <w:vAlign w:val="center"/>
          </w:tcPr>
          <w:p w14:paraId="047E0583">
            <w:pPr>
              <w:jc w:val="center"/>
              <w:rPr>
                <w:rFonts w:hint="eastAsia"/>
                <w:color w:val="auto"/>
                <w:lang w:val="en-US" w:eastAsia="zh-CN"/>
              </w:rPr>
            </w:pPr>
            <w:r>
              <w:rPr>
                <w:rFonts w:hint="eastAsia"/>
                <w:color w:val="auto"/>
                <w:lang w:val="en-US" w:eastAsia="zh-CN"/>
              </w:rPr>
              <w:t>序号</w:t>
            </w:r>
          </w:p>
        </w:tc>
        <w:tc>
          <w:tcPr>
            <w:tcW w:w="3394" w:type="dxa"/>
            <w:tcBorders>
              <w:top w:val="single" w:color="010101" w:sz="6" w:space="0"/>
              <w:left w:val="single" w:color="010101" w:sz="6" w:space="0"/>
              <w:bottom w:val="single" w:color="010101" w:sz="6" w:space="0"/>
              <w:right w:val="single" w:color="010101" w:sz="6" w:space="0"/>
            </w:tcBorders>
            <w:noWrap w:val="0"/>
            <w:vAlign w:val="center"/>
          </w:tcPr>
          <w:p w14:paraId="379C4AE0">
            <w:pPr>
              <w:jc w:val="center"/>
              <w:rPr>
                <w:rFonts w:hint="eastAsia"/>
                <w:color w:val="auto"/>
                <w:lang w:val="en-US" w:eastAsia="zh-CN"/>
              </w:rPr>
            </w:pPr>
            <w:r>
              <w:rPr>
                <w:rFonts w:hint="eastAsia"/>
                <w:color w:val="auto"/>
                <w:lang w:val="en-US" w:eastAsia="zh-CN"/>
              </w:rPr>
              <w:t>资信要素</w:t>
            </w:r>
          </w:p>
        </w:tc>
        <w:tc>
          <w:tcPr>
            <w:tcW w:w="2314" w:type="dxa"/>
            <w:tcBorders>
              <w:top w:val="single" w:color="010101" w:sz="6" w:space="0"/>
              <w:left w:val="single" w:color="010101" w:sz="4" w:space="0"/>
              <w:bottom w:val="single" w:color="010101" w:sz="6" w:space="0"/>
              <w:right w:val="single" w:color="010101" w:sz="4" w:space="0"/>
            </w:tcBorders>
            <w:noWrap w:val="0"/>
            <w:vAlign w:val="center"/>
          </w:tcPr>
          <w:p w14:paraId="39A82384">
            <w:pPr>
              <w:jc w:val="center"/>
              <w:rPr>
                <w:rFonts w:hint="eastAsia"/>
                <w:color w:val="auto"/>
                <w:lang w:val="en-US" w:eastAsia="zh-CN"/>
              </w:rPr>
            </w:pPr>
            <w:r>
              <w:rPr>
                <w:rFonts w:hint="eastAsia"/>
                <w:color w:val="auto"/>
                <w:lang w:val="en-US" w:eastAsia="zh-CN"/>
              </w:rPr>
              <w:t>页码索引</w:t>
            </w:r>
          </w:p>
        </w:tc>
        <w:tc>
          <w:tcPr>
            <w:tcW w:w="2374" w:type="dxa"/>
            <w:tcBorders>
              <w:top w:val="single" w:color="010101" w:sz="6" w:space="0"/>
              <w:left w:val="single" w:color="010101" w:sz="4" w:space="0"/>
              <w:bottom w:val="single" w:color="010101" w:sz="6" w:space="0"/>
              <w:right w:val="single" w:color="010101" w:sz="6" w:space="0"/>
            </w:tcBorders>
            <w:noWrap w:val="0"/>
            <w:vAlign w:val="center"/>
          </w:tcPr>
          <w:p w14:paraId="005A421C">
            <w:pPr>
              <w:jc w:val="center"/>
              <w:rPr>
                <w:rFonts w:hint="eastAsia"/>
                <w:color w:val="auto"/>
                <w:lang w:val="en-US" w:eastAsia="zh-CN"/>
              </w:rPr>
            </w:pPr>
            <w:r>
              <w:rPr>
                <w:rFonts w:hint="eastAsia"/>
                <w:color w:val="auto"/>
                <w:lang w:val="en-US" w:eastAsia="zh-CN"/>
              </w:rPr>
              <w:t>备注</w:t>
            </w:r>
          </w:p>
        </w:tc>
      </w:tr>
      <w:tr w14:paraId="0C1E41F5">
        <w:tblPrEx>
          <w:tblBorders>
            <w:top w:val="single" w:color="010101" w:sz="6" w:space="0"/>
            <w:left w:val="single" w:color="010101" w:sz="6" w:space="0"/>
            <w:bottom w:val="single" w:color="010101" w:sz="6" w:space="0"/>
            <w:right w:val="single" w:color="010101" w:sz="6" w:space="0"/>
            <w:insideH w:val="single" w:color="010101" w:sz="6" w:space="0"/>
            <w:insideV w:val="single" w:color="010101" w:sz="6" w:space="0"/>
          </w:tblBorders>
          <w:tblCellMar>
            <w:top w:w="0" w:type="dxa"/>
            <w:left w:w="0" w:type="dxa"/>
            <w:bottom w:w="0" w:type="dxa"/>
            <w:right w:w="0" w:type="dxa"/>
          </w:tblCellMar>
        </w:tblPrEx>
        <w:trPr>
          <w:trHeight w:val="456" w:hRule="atLeast"/>
        </w:trPr>
        <w:tc>
          <w:tcPr>
            <w:tcW w:w="1288" w:type="dxa"/>
            <w:tcBorders>
              <w:top w:val="single" w:color="auto" w:sz="4" w:space="0"/>
              <w:left w:val="single" w:color="auto" w:sz="4" w:space="0"/>
              <w:bottom w:val="single" w:color="auto" w:sz="4" w:space="0"/>
              <w:right w:val="single" w:color="auto" w:sz="4" w:space="0"/>
            </w:tcBorders>
            <w:noWrap w:val="0"/>
            <w:vAlign w:val="center"/>
          </w:tcPr>
          <w:p w14:paraId="0BB1F79B">
            <w:pPr>
              <w:numPr>
                <w:ilvl w:val="0"/>
                <w:numId w:val="0"/>
              </w:numPr>
              <w:snapToGrid w:val="0"/>
              <w:ind w:firstLine="0" w:firstLineChars="0"/>
              <w:jc w:val="center"/>
              <w:rPr>
                <w:rFonts w:hint="eastAsia" w:ascii="宋体" w:hAnsi="宋体" w:cs="Arial Unicode MS"/>
                <w:color w:val="auto"/>
                <w:szCs w:val="21"/>
                <w:highlight w:val="none"/>
                <w:lang w:val="en-US" w:eastAsia="zh-CN"/>
              </w:rPr>
            </w:pPr>
            <w:r>
              <w:rPr>
                <w:rFonts w:hint="eastAsia" w:ascii="宋体" w:hAnsi="宋体" w:cs="Arial Unicode MS"/>
                <w:color w:val="auto"/>
                <w:szCs w:val="21"/>
                <w:highlight w:val="none"/>
                <w:lang w:val="en-US" w:eastAsia="zh-CN"/>
              </w:rPr>
              <w:t>1</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35E9C826">
            <w:pPr>
              <w:rPr>
                <w:rFonts w:hint="eastAsia"/>
                <w:color w:val="auto"/>
              </w:rPr>
            </w:pPr>
          </w:p>
        </w:tc>
        <w:tc>
          <w:tcPr>
            <w:tcW w:w="2314" w:type="dxa"/>
            <w:tcBorders>
              <w:top w:val="single" w:color="auto" w:sz="4" w:space="0"/>
              <w:left w:val="single" w:color="auto" w:sz="4" w:space="0"/>
              <w:bottom w:val="single" w:color="auto" w:sz="4" w:space="0"/>
              <w:right w:val="single" w:color="auto" w:sz="4" w:space="0"/>
            </w:tcBorders>
            <w:noWrap w:val="0"/>
            <w:vAlign w:val="top"/>
          </w:tcPr>
          <w:p w14:paraId="3B9F11BF">
            <w:pPr>
              <w:rPr>
                <w:rFonts w:hint="eastAsia"/>
                <w:color w:val="auto"/>
              </w:rPr>
            </w:pPr>
          </w:p>
        </w:tc>
        <w:tc>
          <w:tcPr>
            <w:tcW w:w="2374" w:type="dxa"/>
            <w:tcBorders>
              <w:top w:val="single" w:color="auto" w:sz="4" w:space="0"/>
              <w:left w:val="single" w:color="auto" w:sz="4" w:space="0"/>
              <w:bottom w:val="single" w:color="auto" w:sz="4" w:space="0"/>
              <w:right w:val="single" w:color="auto" w:sz="4" w:space="0"/>
            </w:tcBorders>
            <w:noWrap w:val="0"/>
            <w:vAlign w:val="top"/>
          </w:tcPr>
          <w:p w14:paraId="3CD9ED57">
            <w:pPr>
              <w:rPr>
                <w:rFonts w:hint="eastAsia"/>
                <w:color w:val="auto"/>
              </w:rPr>
            </w:pPr>
          </w:p>
        </w:tc>
      </w:tr>
      <w:tr w14:paraId="281E0A75">
        <w:tblPrEx>
          <w:tblBorders>
            <w:top w:val="single" w:color="010101" w:sz="6" w:space="0"/>
            <w:left w:val="single" w:color="010101" w:sz="6" w:space="0"/>
            <w:bottom w:val="single" w:color="010101" w:sz="6" w:space="0"/>
            <w:right w:val="single" w:color="010101" w:sz="6" w:space="0"/>
            <w:insideH w:val="single" w:color="010101" w:sz="6" w:space="0"/>
            <w:insideV w:val="single" w:color="010101" w:sz="6" w:space="0"/>
          </w:tblBorders>
          <w:tblCellMar>
            <w:top w:w="0" w:type="dxa"/>
            <w:left w:w="0" w:type="dxa"/>
            <w:bottom w:w="0" w:type="dxa"/>
            <w:right w:w="0" w:type="dxa"/>
          </w:tblCellMar>
        </w:tblPrEx>
        <w:trPr>
          <w:trHeight w:val="402" w:hRule="atLeast"/>
        </w:trPr>
        <w:tc>
          <w:tcPr>
            <w:tcW w:w="1288" w:type="dxa"/>
            <w:tcBorders>
              <w:top w:val="single" w:color="010101" w:sz="6" w:space="0"/>
              <w:left w:val="single" w:color="010101" w:sz="4" w:space="0"/>
              <w:bottom w:val="single" w:color="010101" w:sz="6" w:space="0"/>
              <w:right w:val="single" w:color="010101" w:sz="6" w:space="0"/>
            </w:tcBorders>
            <w:noWrap w:val="0"/>
            <w:vAlign w:val="center"/>
          </w:tcPr>
          <w:p w14:paraId="127BBBBF">
            <w:pPr>
              <w:numPr>
                <w:ilvl w:val="0"/>
                <w:numId w:val="0"/>
              </w:numPr>
              <w:snapToGrid w:val="0"/>
              <w:ind w:firstLine="0" w:firstLineChars="0"/>
              <w:jc w:val="center"/>
              <w:rPr>
                <w:rFonts w:hint="eastAsia" w:ascii="宋体" w:hAnsi="宋体" w:cs="Arial Unicode MS"/>
                <w:color w:val="auto"/>
                <w:szCs w:val="21"/>
                <w:highlight w:val="none"/>
                <w:lang w:val="en-US" w:eastAsia="zh-CN"/>
              </w:rPr>
            </w:pPr>
            <w:r>
              <w:rPr>
                <w:rFonts w:hint="eastAsia" w:ascii="宋体" w:hAnsi="宋体" w:cs="Arial Unicode MS"/>
                <w:color w:val="auto"/>
                <w:szCs w:val="21"/>
                <w:highlight w:val="none"/>
              </w:rPr>
              <w:t>2</w:t>
            </w:r>
          </w:p>
        </w:tc>
        <w:tc>
          <w:tcPr>
            <w:tcW w:w="3394" w:type="dxa"/>
            <w:tcBorders>
              <w:top w:val="single" w:color="010101" w:sz="6" w:space="0"/>
              <w:left w:val="single" w:color="010101" w:sz="6" w:space="0"/>
              <w:bottom w:val="single" w:color="010101" w:sz="6" w:space="0"/>
              <w:right w:val="single" w:color="010101" w:sz="6" w:space="0"/>
            </w:tcBorders>
            <w:noWrap w:val="0"/>
            <w:vAlign w:val="center"/>
          </w:tcPr>
          <w:p w14:paraId="5135E998">
            <w:pPr>
              <w:rPr>
                <w:rFonts w:hint="eastAsia"/>
                <w:color w:val="auto"/>
              </w:rPr>
            </w:pPr>
          </w:p>
        </w:tc>
        <w:tc>
          <w:tcPr>
            <w:tcW w:w="2314" w:type="dxa"/>
            <w:tcBorders>
              <w:top w:val="single" w:color="010101" w:sz="6" w:space="0"/>
              <w:left w:val="single" w:color="010101" w:sz="6" w:space="0"/>
              <w:bottom w:val="single" w:color="010101" w:sz="6" w:space="0"/>
              <w:right w:val="single" w:color="010101" w:sz="6" w:space="0"/>
            </w:tcBorders>
            <w:noWrap w:val="0"/>
            <w:vAlign w:val="top"/>
          </w:tcPr>
          <w:p w14:paraId="6EA041B5">
            <w:pPr>
              <w:rPr>
                <w:rFonts w:hint="eastAsia"/>
                <w:color w:val="auto"/>
              </w:rPr>
            </w:pPr>
          </w:p>
        </w:tc>
        <w:tc>
          <w:tcPr>
            <w:tcW w:w="2374" w:type="dxa"/>
            <w:tcBorders>
              <w:top w:val="single" w:color="010101" w:sz="6" w:space="0"/>
              <w:left w:val="single" w:color="010101" w:sz="6" w:space="0"/>
              <w:bottom w:val="single" w:color="010101" w:sz="6" w:space="0"/>
              <w:right w:val="single" w:color="010101" w:sz="6" w:space="0"/>
            </w:tcBorders>
            <w:noWrap w:val="0"/>
            <w:vAlign w:val="top"/>
          </w:tcPr>
          <w:p w14:paraId="3B4442E0">
            <w:pPr>
              <w:rPr>
                <w:rFonts w:hint="eastAsia"/>
                <w:color w:val="auto"/>
              </w:rPr>
            </w:pPr>
          </w:p>
        </w:tc>
      </w:tr>
      <w:tr w14:paraId="35C3B9E9">
        <w:tblPrEx>
          <w:tblBorders>
            <w:top w:val="single" w:color="010101" w:sz="6" w:space="0"/>
            <w:left w:val="single" w:color="010101" w:sz="6" w:space="0"/>
            <w:bottom w:val="single" w:color="010101" w:sz="6" w:space="0"/>
            <w:right w:val="single" w:color="010101" w:sz="6" w:space="0"/>
            <w:insideH w:val="single" w:color="010101" w:sz="6" w:space="0"/>
            <w:insideV w:val="single" w:color="010101" w:sz="6" w:space="0"/>
          </w:tblBorders>
          <w:tblCellMar>
            <w:top w:w="0" w:type="dxa"/>
            <w:left w:w="0" w:type="dxa"/>
            <w:bottom w:w="0" w:type="dxa"/>
            <w:right w:w="0" w:type="dxa"/>
          </w:tblCellMar>
        </w:tblPrEx>
        <w:trPr>
          <w:trHeight w:val="402" w:hRule="atLeast"/>
        </w:trPr>
        <w:tc>
          <w:tcPr>
            <w:tcW w:w="1288" w:type="dxa"/>
            <w:tcBorders>
              <w:top w:val="single" w:color="010101" w:sz="6" w:space="0"/>
              <w:left w:val="single" w:color="010101" w:sz="4" w:space="0"/>
              <w:bottom w:val="single" w:color="010101" w:sz="6" w:space="0"/>
              <w:right w:val="single" w:color="010101" w:sz="6" w:space="0"/>
            </w:tcBorders>
            <w:noWrap w:val="0"/>
            <w:vAlign w:val="center"/>
          </w:tcPr>
          <w:p w14:paraId="2B69F24E">
            <w:pPr>
              <w:numPr>
                <w:ilvl w:val="0"/>
                <w:numId w:val="0"/>
              </w:numPr>
              <w:snapToGrid w:val="0"/>
              <w:ind w:firstLine="0" w:firstLineChars="0"/>
              <w:jc w:val="center"/>
              <w:rPr>
                <w:rFonts w:hint="eastAsia" w:ascii="宋体" w:hAnsi="宋体" w:cs="Arial Unicode MS"/>
                <w:color w:val="auto"/>
                <w:szCs w:val="21"/>
                <w:highlight w:val="none"/>
                <w:lang w:val="en-US" w:eastAsia="zh-CN"/>
              </w:rPr>
            </w:pPr>
            <w:r>
              <w:rPr>
                <w:rFonts w:hint="eastAsia" w:ascii="宋体" w:hAnsi="宋体" w:cs="Arial Unicode MS"/>
                <w:color w:val="auto"/>
                <w:szCs w:val="21"/>
                <w:highlight w:val="none"/>
              </w:rPr>
              <w:t>3</w:t>
            </w:r>
          </w:p>
        </w:tc>
        <w:tc>
          <w:tcPr>
            <w:tcW w:w="3394" w:type="dxa"/>
            <w:tcBorders>
              <w:top w:val="single" w:color="010101" w:sz="6" w:space="0"/>
              <w:left w:val="single" w:color="010101" w:sz="6" w:space="0"/>
              <w:bottom w:val="single" w:color="010101" w:sz="6" w:space="0"/>
              <w:right w:val="single" w:color="010101" w:sz="6" w:space="0"/>
            </w:tcBorders>
            <w:noWrap w:val="0"/>
            <w:vAlign w:val="center"/>
          </w:tcPr>
          <w:p w14:paraId="28803812">
            <w:pPr>
              <w:rPr>
                <w:rFonts w:hint="eastAsia"/>
                <w:color w:val="auto"/>
              </w:rPr>
            </w:pPr>
          </w:p>
        </w:tc>
        <w:tc>
          <w:tcPr>
            <w:tcW w:w="2314" w:type="dxa"/>
            <w:tcBorders>
              <w:top w:val="single" w:color="010101" w:sz="6" w:space="0"/>
              <w:left w:val="single" w:color="010101" w:sz="6" w:space="0"/>
              <w:bottom w:val="single" w:color="010101" w:sz="6" w:space="0"/>
              <w:right w:val="single" w:color="010101" w:sz="6" w:space="0"/>
            </w:tcBorders>
            <w:noWrap w:val="0"/>
            <w:vAlign w:val="top"/>
          </w:tcPr>
          <w:p w14:paraId="6325FB57">
            <w:pPr>
              <w:rPr>
                <w:rFonts w:hint="eastAsia"/>
                <w:color w:val="auto"/>
              </w:rPr>
            </w:pPr>
          </w:p>
        </w:tc>
        <w:tc>
          <w:tcPr>
            <w:tcW w:w="2374" w:type="dxa"/>
            <w:tcBorders>
              <w:top w:val="single" w:color="010101" w:sz="6" w:space="0"/>
              <w:left w:val="single" w:color="010101" w:sz="6" w:space="0"/>
              <w:bottom w:val="single" w:color="010101" w:sz="6" w:space="0"/>
              <w:right w:val="single" w:color="010101" w:sz="6" w:space="0"/>
            </w:tcBorders>
            <w:noWrap w:val="0"/>
            <w:vAlign w:val="top"/>
          </w:tcPr>
          <w:p w14:paraId="6A3091CA">
            <w:pPr>
              <w:rPr>
                <w:rFonts w:hint="eastAsia"/>
                <w:color w:val="auto"/>
              </w:rPr>
            </w:pPr>
          </w:p>
        </w:tc>
      </w:tr>
      <w:tr w14:paraId="551B2DD5">
        <w:tblPrEx>
          <w:tblBorders>
            <w:top w:val="single" w:color="010101" w:sz="6" w:space="0"/>
            <w:left w:val="single" w:color="010101" w:sz="6" w:space="0"/>
            <w:bottom w:val="single" w:color="010101" w:sz="6" w:space="0"/>
            <w:right w:val="single" w:color="010101" w:sz="6" w:space="0"/>
            <w:insideH w:val="single" w:color="010101" w:sz="6" w:space="0"/>
            <w:insideV w:val="single" w:color="010101" w:sz="6" w:space="0"/>
          </w:tblBorders>
          <w:tblCellMar>
            <w:top w:w="0" w:type="dxa"/>
            <w:left w:w="0" w:type="dxa"/>
            <w:bottom w:w="0" w:type="dxa"/>
            <w:right w:w="0" w:type="dxa"/>
          </w:tblCellMar>
        </w:tblPrEx>
        <w:trPr>
          <w:trHeight w:val="402" w:hRule="atLeast"/>
        </w:trPr>
        <w:tc>
          <w:tcPr>
            <w:tcW w:w="1288" w:type="dxa"/>
            <w:tcBorders>
              <w:top w:val="single" w:color="010101" w:sz="6" w:space="0"/>
              <w:left w:val="single" w:color="010101" w:sz="4" w:space="0"/>
              <w:bottom w:val="single" w:color="010101" w:sz="6" w:space="0"/>
              <w:right w:val="single" w:color="010101" w:sz="6" w:space="0"/>
            </w:tcBorders>
            <w:noWrap w:val="0"/>
            <w:vAlign w:val="center"/>
          </w:tcPr>
          <w:p w14:paraId="5030350E">
            <w:pPr>
              <w:numPr>
                <w:ilvl w:val="0"/>
                <w:numId w:val="0"/>
              </w:numPr>
              <w:snapToGrid w:val="0"/>
              <w:ind w:firstLine="0" w:firstLineChars="0"/>
              <w:jc w:val="center"/>
              <w:rPr>
                <w:rFonts w:hint="eastAsia" w:ascii="宋体" w:hAnsi="宋体" w:cs="Arial Unicode MS"/>
                <w:color w:val="auto"/>
                <w:szCs w:val="21"/>
                <w:highlight w:val="none"/>
                <w:lang w:val="en-US" w:eastAsia="zh-CN"/>
              </w:rPr>
            </w:pPr>
            <w:r>
              <w:rPr>
                <w:rFonts w:hint="eastAsia" w:ascii="宋体" w:hAnsi="宋体" w:cs="Arial Unicode MS"/>
                <w:color w:val="auto"/>
                <w:szCs w:val="21"/>
                <w:highlight w:val="none"/>
              </w:rPr>
              <w:t>4</w:t>
            </w:r>
          </w:p>
        </w:tc>
        <w:tc>
          <w:tcPr>
            <w:tcW w:w="3394" w:type="dxa"/>
            <w:tcBorders>
              <w:top w:val="single" w:color="010101" w:sz="6" w:space="0"/>
              <w:left w:val="single" w:color="010101" w:sz="6" w:space="0"/>
              <w:bottom w:val="single" w:color="010101" w:sz="6" w:space="0"/>
              <w:right w:val="single" w:color="010101" w:sz="6" w:space="0"/>
            </w:tcBorders>
            <w:noWrap w:val="0"/>
            <w:vAlign w:val="center"/>
          </w:tcPr>
          <w:p w14:paraId="6FF8EAE4">
            <w:pPr>
              <w:rPr>
                <w:rFonts w:hint="eastAsia"/>
                <w:color w:val="auto"/>
              </w:rPr>
            </w:pPr>
          </w:p>
        </w:tc>
        <w:tc>
          <w:tcPr>
            <w:tcW w:w="2314" w:type="dxa"/>
            <w:tcBorders>
              <w:top w:val="single" w:color="010101" w:sz="6" w:space="0"/>
              <w:left w:val="single" w:color="010101" w:sz="6" w:space="0"/>
              <w:bottom w:val="single" w:color="010101" w:sz="6" w:space="0"/>
              <w:right w:val="single" w:color="010101" w:sz="6" w:space="0"/>
            </w:tcBorders>
            <w:noWrap w:val="0"/>
            <w:vAlign w:val="top"/>
          </w:tcPr>
          <w:p w14:paraId="3E22A34C">
            <w:pPr>
              <w:rPr>
                <w:rFonts w:hint="eastAsia"/>
                <w:color w:val="auto"/>
              </w:rPr>
            </w:pPr>
          </w:p>
        </w:tc>
        <w:tc>
          <w:tcPr>
            <w:tcW w:w="2374" w:type="dxa"/>
            <w:tcBorders>
              <w:top w:val="single" w:color="010101" w:sz="6" w:space="0"/>
              <w:left w:val="single" w:color="010101" w:sz="6" w:space="0"/>
              <w:bottom w:val="single" w:color="010101" w:sz="6" w:space="0"/>
              <w:right w:val="single" w:color="010101" w:sz="6" w:space="0"/>
            </w:tcBorders>
            <w:noWrap w:val="0"/>
            <w:vAlign w:val="top"/>
          </w:tcPr>
          <w:p w14:paraId="43126BBD">
            <w:pPr>
              <w:rPr>
                <w:rFonts w:hint="eastAsia"/>
                <w:color w:val="auto"/>
              </w:rPr>
            </w:pPr>
          </w:p>
        </w:tc>
      </w:tr>
      <w:tr w14:paraId="27B27D19">
        <w:tblPrEx>
          <w:tblBorders>
            <w:top w:val="single" w:color="010101" w:sz="6" w:space="0"/>
            <w:left w:val="single" w:color="010101" w:sz="6" w:space="0"/>
            <w:bottom w:val="single" w:color="010101" w:sz="6" w:space="0"/>
            <w:right w:val="single" w:color="010101" w:sz="6" w:space="0"/>
            <w:insideH w:val="single" w:color="010101" w:sz="6" w:space="0"/>
            <w:insideV w:val="single" w:color="010101" w:sz="6" w:space="0"/>
          </w:tblBorders>
          <w:tblCellMar>
            <w:top w:w="0" w:type="dxa"/>
            <w:left w:w="0" w:type="dxa"/>
            <w:bottom w:w="0" w:type="dxa"/>
            <w:right w:w="0" w:type="dxa"/>
          </w:tblCellMar>
        </w:tblPrEx>
        <w:trPr>
          <w:trHeight w:val="402" w:hRule="atLeast"/>
        </w:trPr>
        <w:tc>
          <w:tcPr>
            <w:tcW w:w="1288" w:type="dxa"/>
            <w:tcBorders>
              <w:top w:val="single" w:color="010101" w:sz="6" w:space="0"/>
              <w:left w:val="single" w:color="010101" w:sz="4" w:space="0"/>
              <w:bottom w:val="single" w:color="010101" w:sz="6" w:space="0"/>
              <w:right w:val="single" w:color="010101" w:sz="6" w:space="0"/>
            </w:tcBorders>
            <w:noWrap w:val="0"/>
            <w:vAlign w:val="center"/>
          </w:tcPr>
          <w:p w14:paraId="5DF3873C">
            <w:pPr>
              <w:numPr>
                <w:ilvl w:val="0"/>
                <w:numId w:val="0"/>
              </w:numPr>
              <w:snapToGrid w:val="0"/>
              <w:ind w:firstLine="0" w:firstLineChars="0"/>
              <w:jc w:val="center"/>
              <w:rPr>
                <w:rFonts w:hint="eastAsia" w:ascii="宋体" w:hAnsi="宋体" w:cs="Arial Unicode MS"/>
                <w:color w:val="auto"/>
                <w:szCs w:val="21"/>
                <w:highlight w:val="none"/>
              </w:rPr>
            </w:pPr>
            <w:r>
              <w:rPr>
                <w:rFonts w:hint="eastAsia" w:ascii="宋体" w:hAnsi="宋体" w:cs="Arial Unicode MS"/>
                <w:color w:val="auto"/>
                <w:szCs w:val="21"/>
                <w:highlight w:val="none"/>
              </w:rPr>
              <w:t>5</w:t>
            </w:r>
          </w:p>
        </w:tc>
        <w:tc>
          <w:tcPr>
            <w:tcW w:w="3394" w:type="dxa"/>
            <w:tcBorders>
              <w:top w:val="single" w:color="010101" w:sz="6" w:space="0"/>
              <w:left w:val="single" w:color="010101" w:sz="6" w:space="0"/>
              <w:bottom w:val="single" w:color="010101" w:sz="6" w:space="0"/>
              <w:right w:val="single" w:color="010101" w:sz="6" w:space="0"/>
            </w:tcBorders>
            <w:noWrap w:val="0"/>
            <w:vAlign w:val="center"/>
          </w:tcPr>
          <w:p w14:paraId="4E605C71">
            <w:pPr>
              <w:rPr>
                <w:rFonts w:hint="eastAsia"/>
                <w:color w:val="auto"/>
              </w:rPr>
            </w:pPr>
          </w:p>
        </w:tc>
        <w:tc>
          <w:tcPr>
            <w:tcW w:w="2314" w:type="dxa"/>
            <w:tcBorders>
              <w:top w:val="single" w:color="010101" w:sz="6" w:space="0"/>
              <w:left w:val="single" w:color="010101" w:sz="6" w:space="0"/>
              <w:bottom w:val="single" w:color="010101" w:sz="6" w:space="0"/>
              <w:right w:val="single" w:color="010101" w:sz="6" w:space="0"/>
            </w:tcBorders>
            <w:noWrap w:val="0"/>
            <w:vAlign w:val="top"/>
          </w:tcPr>
          <w:p w14:paraId="53948F96">
            <w:pPr>
              <w:rPr>
                <w:rFonts w:hint="eastAsia"/>
                <w:color w:val="auto"/>
              </w:rPr>
            </w:pPr>
          </w:p>
        </w:tc>
        <w:tc>
          <w:tcPr>
            <w:tcW w:w="2374" w:type="dxa"/>
            <w:tcBorders>
              <w:top w:val="single" w:color="010101" w:sz="6" w:space="0"/>
              <w:left w:val="single" w:color="010101" w:sz="6" w:space="0"/>
              <w:bottom w:val="single" w:color="010101" w:sz="6" w:space="0"/>
              <w:right w:val="single" w:color="010101" w:sz="6" w:space="0"/>
            </w:tcBorders>
            <w:noWrap w:val="0"/>
            <w:vAlign w:val="top"/>
          </w:tcPr>
          <w:p w14:paraId="616ADEBE">
            <w:pPr>
              <w:rPr>
                <w:rFonts w:hint="eastAsia"/>
                <w:color w:val="auto"/>
              </w:rPr>
            </w:pPr>
          </w:p>
        </w:tc>
      </w:tr>
      <w:tr w14:paraId="678BA271">
        <w:tblPrEx>
          <w:tblBorders>
            <w:top w:val="single" w:color="010101" w:sz="6" w:space="0"/>
            <w:left w:val="single" w:color="010101" w:sz="6" w:space="0"/>
            <w:bottom w:val="single" w:color="010101" w:sz="6" w:space="0"/>
            <w:right w:val="single" w:color="010101" w:sz="6" w:space="0"/>
            <w:insideH w:val="single" w:color="010101" w:sz="6" w:space="0"/>
            <w:insideV w:val="single" w:color="010101" w:sz="6" w:space="0"/>
          </w:tblBorders>
          <w:tblCellMar>
            <w:top w:w="0" w:type="dxa"/>
            <w:left w:w="0" w:type="dxa"/>
            <w:bottom w:w="0" w:type="dxa"/>
            <w:right w:w="0" w:type="dxa"/>
          </w:tblCellMar>
        </w:tblPrEx>
        <w:trPr>
          <w:trHeight w:val="402" w:hRule="atLeast"/>
        </w:trPr>
        <w:tc>
          <w:tcPr>
            <w:tcW w:w="1288" w:type="dxa"/>
            <w:tcBorders>
              <w:top w:val="single" w:color="010101" w:sz="6" w:space="0"/>
              <w:left w:val="single" w:color="010101" w:sz="4" w:space="0"/>
              <w:bottom w:val="single" w:color="010101" w:sz="6" w:space="0"/>
              <w:right w:val="single" w:color="010101" w:sz="6" w:space="0"/>
            </w:tcBorders>
            <w:noWrap w:val="0"/>
            <w:vAlign w:val="center"/>
          </w:tcPr>
          <w:p w14:paraId="04A92E86">
            <w:pPr>
              <w:jc w:val="center"/>
              <w:rPr>
                <w:rFonts w:hint="eastAsia" w:ascii="宋体" w:hAnsi="宋体" w:cs="Arial Unicode MS"/>
                <w:color w:val="auto"/>
                <w:szCs w:val="21"/>
                <w:highlight w:val="none"/>
              </w:rPr>
            </w:pPr>
            <w:r>
              <w:rPr>
                <w:rFonts w:hint="eastAsia" w:ascii="宋体" w:hAnsi="宋体" w:cs="Arial Unicode MS"/>
                <w:color w:val="auto"/>
                <w:szCs w:val="21"/>
                <w:highlight w:val="none"/>
              </w:rPr>
              <w:t>……</w:t>
            </w:r>
          </w:p>
        </w:tc>
        <w:tc>
          <w:tcPr>
            <w:tcW w:w="3394" w:type="dxa"/>
            <w:tcBorders>
              <w:top w:val="single" w:color="010101" w:sz="6" w:space="0"/>
              <w:left w:val="single" w:color="010101" w:sz="6" w:space="0"/>
              <w:bottom w:val="single" w:color="010101" w:sz="6" w:space="0"/>
              <w:right w:val="single" w:color="010101" w:sz="6" w:space="0"/>
            </w:tcBorders>
            <w:noWrap w:val="0"/>
            <w:vAlign w:val="center"/>
          </w:tcPr>
          <w:p w14:paraId="417DC1B3">
            <w:pPr>
              <w:rPr>
                <w:rFonts w:hint="eastAsia"/>
                <w:color w:val="auto"/>
              </w:rPr>
            </w:pPr>
          </w:p>
        </w:tc>
        <w:tc>
          <w:tcPr>
            <w:tcW w:w="2314" w:type="dxa"/>
            <w:tcBorders>
              <w:top w:val="single" w:color="010101" w:sz="6" w:space="0"/>
              <w:left w:val="single" w:color="010101" w:sz="6" w:space="0"/>
              <w:bottom w:val="single" w:color="010101" w:sz="6" w:space="0"/>
              <w:right w:val="single" w:color="010101" w:sz="6" w:space="0"/>
            </w:tcBorders>
            <w:noWrap w:val="0"/>
            <w:vAlign w:val="top"/>
          </w:tcPr>
          <w:p w14:paraId="42994789">
            <w:pPr>
              <w:rPr>
                <w:rFonts w:hint="eastAsia"/>
                <w:color w:val="auto"/>
              </w:rPr>
            </w:pPr>
          </w:p>
        </w:tc>
        <w:tc>
          <w:tcPr>
            <w:tcW w:w="2374" w:type="dxa"/>
            <w:tcBorders>
              <w:top w:val="single" w:color="010101" w:sz="6" w:space="0"/>
              <w:left w:val="single" w:color="010101" w:sz="6" w:space="0"/>
              <w:bottom w:val="single" w:color="010101" w:sz="6" w:space="0"/>
              <w:right w:val="single" w:color="010101" w:sz="6" w:space="0"/>
            </w:tcBorders>
            <w:noWrap w:val="0"/>
            <w:vAlign w:val="top"/>
          </w:tcPr>
          <w:p w14:paraId="1C1F0C5B">
            <w:pPr>
              <w:rPr>
                <w:rFonts w:hint="eastAsia"/>
                <w:color w:val="auto"/>
              </w:rPr>
            </w:pPr>
          </w:p>
        </w:tc>
      </w:tr>
    </w:tbl>
    <w:p w14:paraId="35F3B3E7">
      <w:pPr>
        <w:widowControl/>
        <w:rPr>
          <w:rFonts w:hint="eastAsia" w:ascii="Times New Roman" w:hAnsi="Times New Roman" w:eastAsia="宋体" w:cs="Times New Roman"/>
          <w:b w:val="0"/>
          <w:bCs w:val="0"/>
          <w:color w:val="auto"/>
          <w:kern w:val="2"/>
          <w:sz w:val="21"/>
          <w:szCs w:val="21"/>
          <w:highlight w:val="none"/>
          <w:lang w:val="en-US" w:eastAsia="zh-CN" w:bidi="ar-SA"/>
        </w:rPr>
      </w:pPr>
    </w:p>
    <w:p w14:paraId="03AA4953">
      <w:pPr>
        <w:widowControl/>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 xml:space="preserve">注：资信要素详见第三章 </w:t>
      </w:r>
      <w:r>
        <w:rPr>
          <w:rFonts w:hint="eastAsia" w:ascii="宋体" w:hAnsi="宋体" w:eastAsia="宋体" w:cs="宋体"/>
          <w:color w:val="auto"/>
          <w:highlight w:val="none"/>
          <w:lang w:val="en-US" w:eastAsia="zh-CN"/>
        </w:rPr>
        <w:t>评标办法</w:t>
      </w:r>
      <w:r>
        <w:rPr>
          <w:rFonts w:hint="eastAsia"/>
          <w:color w:val="auto"/>
          <w:highlight w:val="none"/>
          <w:lang w:val="en-US" w:eastAsia="zh-CN"/>
        </w:rPr>
        <w:t>、定标规则的</w:t>
      </w:r>
      <w:r>
        <w:rPr>
          <w:rFonts w:hint="eastAsia" w:ascii="Times New Roman" w:hAnsi="Times New Roman" w:eastAsia="宋体" w:cs="Times New Roman"/>
          <w:b w:val="0"/>
          <w:bCs w:val="0"/>
          <w:color w:val="auto"/>
          <w:kern w:val="2"/>
          <w:sz w:val="21"/>
          <w:szCs w:val="21"/>
          <w:highlight w:val="none"/>
          <w:lang w:val="en-US" w:eastAsia="zh-CN" w:bidi="ar-SA"/>
        </w:rPr>
        <w:t>《资信要素一览表》，投标人应如实填写对应资信要素的页码索引。</w:t>
      </w:r>
    </w:p>
    <w:p w14:paraId="00469516">
      <w:pPr>
        <w:rPr>
          <w:rFonts w:ascii="宋体" w:hAnsi="宋体"/>
          <w:color w:val="auto"/>
          <w:highlight w:val="none"/>
        </w:rPr>
      </w:pPr>
    </w:p>
    <w:p w14:paraId="772E9BF3">
      <w:pPr>
        <w:jc w:val="center"/>
        <w:rPr>
          <w:rFonts w:hint="eastAsia" w:ascii="宋体" w:hAnsi="宋体" w:cs="宋体"/>
          <w:b/>
          <w:color w:val="auto"/>
          <w:kern w:val="0"/>
          <w:sz w:val="30"/>
          <w:szCs w:val="30"/>
          <w:highlight w:val="none"/>
        </w:rPr>
      </w:pPr>
      <w:r>
        <w:rPr>
          <w:rFonts w:hint="eastAsia" w:ascii="宋体" w:hAnsi="宋体"/>
          <w:color w:val="auto"/>
          <w:szCs w:val="21"/>
          <w:highlight w:val="none"/>
        </w:rPr>
        <w:br w:type="page"/>
      </w:r>
      <w:r>
        <w:rPr>
          <w:rFonts w:hint="eastAsia" w:ascii="宋体" w:hAnsi="宋体" w:cs="Courier New"/>
          <w:b/>
          <w:color w:val="auto"/>
          <w:sz w:val="30"/>
          <w:szCs w:val="30"/>
          <w:highlight w:val="none"/>
        </w:rPr>
        <w:t>二、投标人资信情况汇总表</w:t>
      </w:r>
    </w:p>
    <w:tbl>
      <w:tblPr>
        <w:tblStyle w:val="26"/>
        <w:tblW w:w="50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274"/>
        <w:gridCol w:w="58"/>
        <w:gridCol w:w="899"/>
        <w:gridCol w:w="491"/>
        <w:gridCol w:w="291"/>
        <w:gridCol w:w="1413"/>
        <w:gridCol w:w="249"/>
        <w:gridCol w:w="388"/>
        <w:gridCol w:w="163"/>
        <w:gridCol w:w="599"/>
        <w:gridCol w:w="125"/>
        <w:gridCol w:w="461"/>
        <w:gridCol w:w="69"/>
        <w:gridCol w:w="1052"/>
        <w:gridCol w:w="444"/>
        <w:gridCol w:w="202"/>
        <w:gridCol w:w="6"/>
        <w:gridCol w:w="453"/>
        <w:gridCol w:w="426"/>
        <w:gridCol w:w="1252"/>
        <w:gridCol w:w="6"/>
      </w:tblGrid>
      <w:tr w14:paraId="2F7B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539" w:hRule="atLeast"/>
          <w:jc w:val="center"/>
        </w:trPr>
        <w:tc>
          <w:tcPr>
            <w:tcW w:w="1171" w:type="pct"/>
            <w:gridSpan w:val="5"/>
            <w:tcBorders>
              <w:tl2br w:val="nil"/>
            </w:tcBorders>
            <w:noWrap w:val="0"/>
            <w:vAlign w:val="center"/>
          </w:tcPr>
          <w:p w14:paraId="06B74205">
            <w:pPr>
              <w:pageBreakBefore w:val="0"/>
              <w:widowControl w:val="0"/>
              <w:kinsoku/>
              <w:wordWrap/>
              <w:overflowPunct/>
              <w:topLinePunct w:val="0"/>
              <w:bidi w:val="0"/>
              <w:adjustRightInd/>
              <w:snapToGrid/>
              <w:spacing w:line="240" w:lineRule="auto"/>
              <w:ind w:right="0"/>
              <w:jc w:val="left"/>
              <w:textAlignment w:val="auto"/>
              <w:rPr>
                <w:rFonts w:hint="eastAsia" w:ascii="Times New Roman" w:hAnsi="Times New Roman" w:eastAsia="宋体" w:cs="Times New Roman"/>
                <w:b w:val="0"/>
                <w:color w:val="auto"/>
                <w:lang w:eastAsia="zh-CN"/>
              </w:rPr>
            </w:pPr>
            <w:permStart w:id="146" w:edGrp="everyone"/>
            <w:r>
              <w:rPr>
                <w:rFonts w:hint="eastAsia" w:ascii="Times New Roman" w:hAnsi="Times New Roman" w:eastAsia="宋体" w:cs="Times New Roman"/>
                <w:b w:val="0"/>
                <w:color w:val="auto"/>
                <w:lang w:eastAsia="zh-CN"/>
              </w:rPr>
              <w:t>企业名称</w:t>
            </w:r>
          </w:p>
        </w:tc>
        <w:tc>
          <w:tcPr>
            <w:tcW w:w="3825" w:type="pct"/>
            <w:gridSpan w:val="16"/>
            <w:noWrap w:val="0"/>
            <w:vAlign w:val="bottom"/>
          </w:tcPr>
          <w:p w14:paraId="45C6E9F2">
            <w:pPr>
              <w:pageBreakBefore w:val="0"/>
              <w:widowControl w:val="0"/>
              <w:kinsoku/>
              <w:wordWrap/>
              <w:overflowPunct/>
              <w:topLinePunct w:val="0"/>
              <w:bidi w:val="0"/>
              <w:adjustRightInd/>
              <w:snapToGrid/>
              <w:spacing w:line="240" w:lineRule="auto"/>
              <w:ind w:right="0"/>
              <w:jc w:val="left"/>
              <w:textAlignment w:val="auto"/>
              <w:rPr>
                <w:rFonts w:hint="eastAsia" w:ascii="Times New Roman" w:hAnsi="Times New Roman" w:eastAsia="宋体" w:cs="Times New Roman"/>
                <w:b w:val="0"/>
                <w:color w:val="auto"/>
                <w:lang w:val="en-US" w:eastAsia="zh-CN"/>
              </w:rPr>
            </w:pPr>
            <w:r>
              <w:rPr>
                <w:rFonts w:hint="eastAsia" w:ascii="Times New Roman" w:hAnsi="Times New Roman" w:eastAsia="宋体" w:cs="Times New Roman"/>
                <w:b w:val="0"/>
                <w:color w:val="auto"/>
                <w:lang w:val="en-US" w:eastAsia="zh-CN"/>
              </w:rPr>
              <w:t xml:space="preserve">名称：                            </w:t>
            </w:r>
          </w:p>
          <w:p w14:paraId="0AECD8E5">
            <w:pPr>
              <w:pageBreakBefore w:val="0"/>
              <w:widowControl w:val="0"/>
              <w:kinsoku/>
              <w:wordWrap/>
              <w:overflowPunct/>
              <w:topLinePunct w:val="0"/>
              <w:bidi w:val="0"/>
              <w:adjustRightInd/>
              <w:snapToGrid/>
              <w:spacing w:line="240" w:lineRule="auto"/>
              <w:ind w:right="0"/>
              <w:jc w:val="left"/>
              <w:textAlignment w:val="auto"/>
              <w:rPr>
                <w:rFonts w:hint="eastAsia" w:ascii="Times New Roman" w:hAnsi="Times New Roman" w:eastAsia="宋体" w:cs="Times New Roman"/>
                <w:b/>
                <w:bCs/>
                <w:color w:val="auto"/>
                <w:lang w:val="en-US" w:eastAsia="zh-CN"/>
              </w:rPr>
            </w:pPr>
            <w:r>
              <w:rPr>
                <w:rFonts w:hint="eastAsia" w:ascii="Times New Roman" w:hAnsi="Times New Roman" w:eastAsia="宋体" w:cs="Times New Roman"/>
                <w:b w:val="0"/>
                <w:color w:val="auto"/>
                <w:lang w:val="en-US" w:eastAsia="zh-CN"/>
              </w:rPr>
              <w:t>社会信用代码：</w:t>
            </w:r>
          </w:p>
        </w:tc>
      </w:tr>
      <w:tr w14:paraId="58BF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jc w:val="center"/>
        </w:trPr>
        <w:tc>
          <w:tcPr>
            <w:tcW w:w="1171" w:type="pct"/>
            <w:gridSpan w:val="5"/>
            <w:noWrap w:val="0"/>
            <w:vAlign w:val="center"/>
          </w:tcPr>
          <w:p w14:paraId="61CF353C">
            <w:pPr>
              <w:pageBreakBefore w:val="0"/>
              <w:widowControl w:val="0"/>
              <w:kinsoku/>
              <w:wordWrap/>
              <w:overflowPunct/>
              <w:topLinePunct w:val="0"/>
              <w:bidi w:val="0"/>
              <w:adjustRightInd/>
              <w:snapToGrid/>
              <w:spacing w:line="240" w:lineRule="auto"/>
              <w:ind w:right="0"/>
              <w:jc w:val="left"/>
              <w:textAlignment w:val="auto"/>
              <w:rPr>
                <w:rFonts w:hint="eastAsia" w:ascii="Times New Roman" w:hAnsi="Times New Roman" w:eastAsia="宋体" w:cs="Times New Roman"/>
                <w:b w:val="0"/>
                <w:color w:val="auto"/>
                <w:lang w:eastAsia="zh-CN"/>
              </w:rPr>
            </w:pPr>
            <w:r>
              <w:rPr>
                <w:rFonts w:hint="eastAsia" w:ascii="Times New Roman" w:hAnsi="Times New Roman" w:eastAsia="宋体" w:cs="Times New Roman"/>
                <w:b w:val="0"/>
                <w:color w:val="auto"/>
                <w:lang w:eastAsia="zh-CN"/>
              </w:rPr>
              <w:t>注册地址</w:t>
            </w:r>
          </w:p>
        </w:tc>
        <w:tc>
          <w:tcPr>
            <w:tcW w:w="3825" w:type="pct"/>
            <w:gridSpan w:val="16"/>
            <w:noWrap w:val="0"/>
            <w:vAlign w:val="bottom"/>
          </w:tcPr>
          <w:p w14:paraId="4FAA0F0A">
            <w:pPr>
              <w:pageBreakBefore w:val="0"/>
              <w:widowControl w:val="0"/>
              <w:kinsoku/>
              <w:wordWrap/>
              <w:overflowPunct/>
              <w:topLinePunct w:val="0"/>
              <w:bidi w:val="0"/>
              <w:adjustRightInd/>
              <w:snapToGrid/>
              <w:spacing w:line="240" w:lineRule="auto"/>
              <w:ind w:right="0"/>
              <w:jc w:val="left"/>
              <w:textAlignment w:val="auto"/>
              <w:rPr>
                <w:rFonts w:hint="eastAsia" w:ascii="Times New Roman" w:hAnsi="Times New Roman" w:eastAsia="宋体" w:cs="Times New Roman"/>
                <w:b w:val="0"/>
                <w:color w:val="auto"/>
              </w:rPr>
            </w:pPr>
          </w:p>
        </w:tc>
      </w:tr>
      <w:tr w14:paraId="441EC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jc w:val="center"/>
        </w:trPr>
        <w:tc>
          <w:tcPr>
            <w:tcW w:w="1171" w:type="pct"/>
            <w:gridSpan w:val="5"/>
            <w:noWrap w:val="0"/>
            <w:vAlign w:val="center"/>
          </w:tcPr>
          <w:p w14:paraId="324F7BFE">
            <w:pPr>
              <w:pageBreakBefore w:val="0"/>
              <w:widowControl w:val="0"/>
              <w:kinsoku/>
              <w:wordWrap/>
              <w:overflowPunct/>
              <w:topLinePunct w:val="0"/>
              <w:bidi w:val="0"/>
              <w:adjustRightInd/>
              <w:snapToGrid/>
              <w:spacing w:line="240" w:lineRule="auto"/>
              <w:ind w:right="0"/>
              <w:jc w:val="left"/>
              <w:textAlignment w:val="auto"/>
              <w:rPr>
                <w:rFonts w:hint="default" w:ascii="Times New Roman" w:hAnsi="Times New Roman" w:eastAsia="宋体" w:cs="Times New Roman"/>
                <w:b w:val="0"/>
                <w:color w:val="auto"/>
                <w:lang w:val="en-US" w:eastAsia="zh-CN"/>
              </w:rPr>
            </w:pPr>
            <w:r>
              <w:rPr>
                <w:rFonts w:hint="eastAsia" w:ascii="Times New Roman" w:hAnsi="Times New Roman" w:eastAsia="宋体" w:cs="Times New Roman"/>
                <w:b w:val="0"/>
                <w:color w:val="auto"/>
                <w:lang w:val="en-US" w:eastAsia="zh-CN"/>
              </w:rPr>
              <w:t>注册资金</w:t>
            </w:r>
          </w:p>
        </w:tc>
        <w:tc>
          <w:tcPr>
            <w:tcW w:w="3825" w:type="pct"/>
            <w:gridSpan w:val="16"/>
            <w:noWrap w:val="0"/>
            <w:vAlign w:val="bottom"/>
          </w:tcPr>
          <w:p w14:paraId="39126F84">
            <w:pPr>
              <w:pageBreakBefore w:val="0"/>
              <w:widowControl w:val="0"/>
              <w:kinsoku/>
              <w:wordWrap/>
              <w:overflowPunct/>
              <w:topLinePunct w:val="0"/>
              <w:bidi w:val="0"/>
              <w:adjustRightInd/>
              <w:snapToGrid/>
              <w:spacing w:line="240" w:lineRule="auto"/>
              <w:ind w:right="0"/>
              <w:jc w:val="left"/>
              <w:textAlignment w:val="auto"/>
              <w:rPr>
                <w:rFonts w:hint="eastAsia" w:ascii="Times New Roman" w:hAnsi="Times New Roman" w:eastAsia="宋体" w:cs="Times New Roman"/>
                <w:b w:val="0"/>
                <w:color w:val="auto"/>
              </w:rPr>
            </w:pPr>
          </w:p>
        </w:tc>
      </w:tr>
      <w:tr w14:paraId="1EC3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jc w:val="center"/>
        </w:trPr>
        <w:tc>
          <w:tcPr>
            <w:tcW w:w="1171" w:type="pct"/>
            <w:gridSpan w:val="5"/>
            <w:noWrap w:val="0"/>
            <w:vAlign w:val="center"/>
          </w:tcPr>
          <w:p w14:paraId="599D7204">
            <w:pPr>
              <w:pageBreakBefore w:val="0"/>
              <w:widowControl w:val="0"/>
              <w:kinsoku/>
              <w:wordWrap/>
              <w:overflowPunct/>
              <w:topLinePunct w:val="0"/>
              <w:bidi w:val="0"/>
              <w:adjustRightInd/>
              <w:snapToGrid/>
              <w:spacing w:line="240" w:lineRule="auto"/>
              <w:ind w:right="0" w:rightChars="0"/>
              <w:jc w:val="left"/>
              <w:textAlignment w:val="auto"/>
              <w:rPr>
                <w:rFonts w:hint="default" w:ascii="Times New Roman" w:hAnsi="Times New Roman" w:eastAsia="宋体" w:cs="Times New Roman"/>
                <w:b w:val="0"/>
                <w:color w:val="auto"/>
                <w:lang w:val="en-US" w:eastAsia="zh-CN"/>
              </w:rPr>
            </w:pPr>
            <w:r>
              <w:rPr>
                <w:rFonts w:hint="eastAsia" w:ascii="Times New Roman" w:hAnsi="Times New Roman" w:eastAsia="宋体" w:cs="Times New Roman"/>
                <w:b w:val="0"/>
                <w:color w:val="auto"/>
                <w:lang w:eastAsia="zh-CN"/>
              </w:rPr>
              <w:t>法定代表人姓名</w:t>
            </w:r>
          </w:p>
        </w:tc>
        <w:tc>
          <w:tcPr>
            <w:tcW w:w="1858" w:type="pct"/>
            <w:gridSpan w:val="8"/>
            <w:noWrap w:val="0"/>
            <w:vAlign w:val="bottom"/>
          </w:tcPr>
          <w:p w14:paraId="06962DF6">
            <w:pPr>
              <w:pageBreakBefore w:val="0"/>
              <w:widowControl w:val="0"/>
              <w:kinsoku/>
              <w:wordWrap/>
              <w:overflowPunct/>
              <w:topLinePunct w:val="0"/>
              <w:bidi w:val="0"/>
              <w:adjustRightInd/>
              <w:snapToGrid/>
              <w:spacing w:line="240" w:lineRule="auto"/>
              <w:ind w:right="0" w:rightChars="0"/>
              <w:jc w:val="left"/>
              <w:textAlignment w:val="auto"/>
              <w:rPr>
                <w:rFonts w:hint="eastAsia" w:ascii="Times New Roman" w:hAnsi="Times New Roman" w:eastAsia="宋体" w:cs="Times New Roman"/>
                <w:b w:val="0"/>
                <w:color w:val="auto"/>
                <w:lang w:val="en-US" w:eastAsia="zh-CN"/>
              </w:rPr>
            </w:pPr>
          </w:p>
        </w:tc>
        <w:tc>
          <w:tcPr>
            <w:tcW w:w="893" w:type="pct"/>
            <w:gridSpan w:val="5"/>
            <w:noWrap w:val="0"/>
            <w:vAlign w:val="bottom"/>
          </w:tcPr>
          <w:p w14:paraId="4555BA3E">
            <w:pPr>
              <w:pageBreakBefore w:val="0"/>
              <w:widowControl w:val="0"/>
              <w:kinsoku/>
              <w:wordWrap/>
              <w:overflowPunct/>
              <w:topLinePunct w:val="0"/>
              <w:bidi w:val="0"/>
              <w:adjustRightInd/>
              <w:snapToGrid/>
              <w:spacing w:line="240" w:lineRule="auto"/>
              <w:ind w:right="0" w:rightChars="0"/>
              <w:jc w:val="left"/>
              <w:textAlignment w:val="auto"/>
              <w:rPr>
                <w:rFonts w:hint="eastAsia" w:ascii="Times New Roman" w:hAnsi="Times New Roman" w:eastAsia="宋体" w:cs="Times New Roman"/>
                <w:b w:val="0"/>
                <w:color w:val="auto"/>
                <w:lang w:val="en-US" w:eastAsia="zh-CN"/>
              </w:rPr>
            </w:pPr>
            <w:r>
              <w:rPr>
                <w:rFonts w:hint="eastAsia" w:ascii="Times New Roman" w:hAnsi="Times New Roman" w:eastAsia="宋体" w:cs="Times New Roman"/>
                <w:b w:val="0"/>
                <w:color w:val="auto"/>
                <w:lang w:eastAsia="zh-CN"/>
              </w:rPr>
              <w:t>职务</w:t>
            </w:r>
          </w:p>
        </w:tc>
        <w:tc>
          <w:tcPr>
            <w:tcW w:w="1073" w:type="pct"/>
            <w:gridSpan w:val="3"/>
            <w:noWrap w:val="0"/>
            <w:vAlign w:val="bottom"/>
          </w:tcPr>
          <w:p w14:paraId="04B01C20">
            <w:pPr>
              <w:pageBreakBefore w:val="0"/>
              <w:widowControl w:val="0"/>
              <w:kinsoku/>
              <w:wordWrap/>
              <w:overflowPunct/>
              <w:topLinePunct w:val="0"/>
              <w:bidi w:val="0"/>
              <w:adjustRightInd/>
              <w:snapToGrid/>
              <w:spacing w:line="240" w:lineRule="auto"/>
              <w:ind w:right="0"/>
              <w:jc w:val="left"/>
              <w:textAlignment w:val="auto"/>
              <w:rPr>
                <w:rFonts w:hint="eastAsia" w:ascii="Times New Roman" w:hAnsi="Times New Roman" w:eastAsia="宋体" w:cs="Times New Roman"/>
                <w:b w:val="0"/>
                <w:color w:val="auto"/>
              </w:rPr>
            </w:pPr>
          </w:p>
        </w:tc>
      </w:tr>
      <w:tr w14:paraId="549FE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522" w:hRule="atLeast"/>
          <w:jc w:val="center"/>
        </w:trPr>
        <w:tc>
          <w:tcPr>
            <w:tcW w:w="1171" w:type="pct"/>
            <w:gridSpan w:val="5"/>
            <w:noWrap w:val="0"/>
            <w:vAlign w:val="center"/>
          </w:tcPr>
          <w:p w14:paraId="394024DA">
            <w:pPr>
              <w:pageBreakBefore w:val="0"/>
              <w:widowControl w:val="0"/>
              <w:kinsoku/>
              <w:wordWrap/>
              <w:overflowPunct/>
              <w:topLinePunct w:val="0"/>
              <w:bidi w:val="0"/>
              <w:adjustRightInd/>
              <w:snapToGrid/>
              <w:spacing w:line="240" w:lineRule="auto"/>
              <w:ind w:right="0" w:rightChars="0"/>
              <w:jc w:val="left"/>
              <w:textAlignment w:val="auto"/>
              <w:rPr>
                <w:rFonts w:hint="eastAsia" w:ascii="Times New Roman" w:hAnsi="Times New Roman" w:eastAsia="宋体" w:cs="Times New Roman"/>
                <w:b w:val="0"/>
                <w:color w:val="auto"/>
                <w:lang w:val="en-US" w:eastAsia="zh-CN"/>
              </w:rPr>
            </w:pPr>
            <w:r>
              <w:rPr>
                <w:rFonts w:hint="eastAsia" w:ascii="Times New Roman" w:hAnsi="Times New Roman" w:eastAsia="宋体" w:cs="Times New Roman"/>
                <w:b w:val="0"/>
                <w:color w:val="auto"/>
                <w:lang w:eastAsia="zh-CN"/>
              </w:rPr>
              <w:t>企业资质证书</w:t>
            </w:r>
          </w:p>
        </w:tc>
        <w:tc>
          <w:tcPr>
            <w:tcW w:w="3825" w:type="pct"/>
            <w:gridSpan w:val="16"/>
            <w:noWrap w:val="0"/>
            <w:vAlign w:val="bottom"/>
          </w:tcPr>
          <w:p w14:paraId="7AD9A61F">
            <w:pPr>
              <w:pageBreakBefore w:val="0"/>
              <w:widowControl w:val="0"/>
              <w:kinsoku/>
              <w:wordWrap/>
              <w:overflowPunct/>
              <w:topLinePunct w:val="0"/>
              <w:bidi w:val="0"/>
              <w:adjustRightInd/>
              <w:snapToGrid/>
              <w:spacing w:line="240" w:lineRule="auto"/>
              <w:ind w:right="0"/>
              <w:jc w:val="left"/>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资质等级：</w:t>
            </w:r>
          </w:p>
          <w:p w14:paraId="786F0A96">
            <w:pPr>
              <w:keepNext/>
              <w:keepLines/>
              <w:pageBreakBefore w:val="0"/>
              <w:widowControl w:val="0"/>
              <w:kinsoku/>
              <w:wordWrap/>
              <w:overflowPunct/>
              <w:topLinePunct w:val="0"/>
              <w:bidi w:val="0"/>
              <w:spacing w:line="240" w:lineRule="auto"/>
              <w:jc w:val="both"/>
              <w:textAlignment w:val="auto"/>
              <w:outlineLvl w:val="3"/>
              <w:rPr>
                <w:rFonts w:hint="default" w:ascii="Arial" w:hAnsi="Arial" w:eastAsia="宋体" w:cs="Times New Roman"/>
                <w:b/>
                <w:bCs/>
                <w:color w:val="auto"/>
                <w:kern w:val="2"/>
                <w:sz w:val="21"/>
                <w:szCs w:val="28"/>
                <w:lang w:val="en-US" w:eastAsia="zh-CN" w:bidi="ar-SA"/>
              </w:rPr>
            </w:pPr>
            <w:r>
              <w:rPr>
                <w:rFonts w:hint="eastAsia" w:ascii="Arial" w:hAnsi="Arial" w:eastAsia="宋体" w:cs="Times New Roman"/>
                <w:b w:val="0"/>
                <w:bCs/>
                <w:color w:val="auto"/>
                <w:kern w:val="2"/>
                <w:sz w:val="21"/>
                <w:szCs w:val="28"/>
                <w:lang w:val="en-US" w:eastAsia="zh-CN" w:bidi="ar-SA"/>
              </w:rPr>
              <w:t>证书编号：</w:t>
            </w:r>
          </w:p>
        </w:tc>
      </w:tr>
      <w:tr w14:paraId="464E0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69" w:hRule="atLeast"/>
          <w:jc w:val="center"/>
        </w:trPr>
        <w:tc>
          <w:tcPr>
            <w:tcW w:w="4996" w:type="pct"/>
            <w:gridSpan w:val="21"/>
            <w:noWrap w:val="0"/>
            <w:vAlign w:val="center"/>
          </w:tcPr>
          <w:p w14:paraId="19076342">
            <w:pPr>
              <w:pageBreakBefore w:val="0"/>
              <w:widowControl w:val="0"/>
              <w:kinsoku/>
              <w:wordWrap/>
              <w:overflowPunct/>
              <w:topLinePunct w:val="0"/>
              <w:bidi w:val="0"/>
              <w:adjustRightInd/>
              <w:snapToGrid/>
              <w:spacing w:line="240" w:lineRule="auto"/>
              <w:ind w:right="0"/>
              <w:jc w:val="center"/>
              <w:textAlignment w:val="auto"/>
              <w:rPr>
                <w:rFonts w:hint="eastAsia" w:ascii="Times New Roman" w:hAnsi="Times New Roman" w:eastAsia="宋体" w:cs="Times New Roman"/>
                <w:b w:val="0"/>
                <w:color w:val="auto"/>
                <w:lang w:eastAsia="zh-CN"/>
              </w:rPr>
            </w:pPr>
            <w:r>
              <w:rPr>
                <w:rFonts w:hint="eastAsia" w:ascii="Times New Roman" w:hAnsi="Times New Roman" w:eastAsia="宋体" w:cs="Times New Roman"/>
                <w:b w:val="0"/>
                <w:bCs/>
                <w:color w:val="auto"/>
                <w:lang w:eastAsia="zh-CN"/>
              </w:rPr>
              <w:t>联合体成员单位情况（如有）</w:t>
            </w:r>
          </w:p>
        </w:tc>
      </w:tr>
      <w:tr w14:paraId="66C02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19" w:hRule="atLeast"/>
          <w:jc w:val="center"/>
        </w:trPr>
        <w:tc>
          <w:tcPr>
            <w:tcW w:w="1317" w:type="pct"/>
            <w:gridSpan w:val="6"/>
            <w:noWrap w:val="0"/>
            <w:vAlign w:val="center"/>
          </w:tcPr>
          <w:p w14:paraId="5015DE55">
            <w:pPr>
              <w:pageBreakBefore w:val="0"/>
              <w:widowControl w:val="0"/>
              <w:kinsoku/>
              <w:wordWrap/>
              <w:overflowPunct/>
              <w:topLinePunct w:val="0"/>
              <w:bidi w:val="0"/>
              <w:adjustRightInd/>
              <w:snapToGrid/>
              <w:spacing w:line="240" w:lineRule="auto"/>
              <w:ind w:right="0"/>
              <w:jc w:val="left"/>
              <w:textAlignment w:val="auto"/>
              <w:rPr>
                <w:rFonts w:hint="eastAsia" w:ascii="Times New Roman" w:hAnsi="Times New Roman" w:eastAsia="宋体" w:cs="Times New Roman"/>
                <w:b w:val="0"/>
                <w:color w:val="auto"/>
                <w:lang w:eastAsia="zh-CN"/>
              </w:rPr>
            </w:pPr>
            <w:r>
              <w:rPr>
                <w:rFonts w:hint="eastAsia" w:ascii="Times New Roman" w:hAnsi="Times New Roman" w:eastAsia="宋体" w:cs="Times New Roman"/>
                <w:b w:val="0"/>
                <w:color w:val="auto"/>
                <w:lang w:eastAsia="zh-CN"/>
              </w:rPr>
              <w:t>企业名称</w:t>
            </w:r>
          </w:p>
        </w:tc>
        <w:tc>
          <w:tcPr>
            <w:tcW w:w="3679" w:type="pct"/>
            <w:gridSpan w:val="15"/>
            <w:noWrap w:val="0"/>
            <w:vAlign w:val="bottom"/>
          </w:tcPr>
          <w:p w14:paraId="1C939013">
            <w:pPr>
              <w:pageBreakBefore w:val="0"/>
              <w:widowControl w:val="0"/>
              <w:kinsoku/>
              <w:wordWrap/>
              <w:overflowPunct/>
              <w:topLinePunct w:val="0"/>
              <w:bidi w:val="0"/>
              <w:adjustRightInd/>
              <w:snapToGrid/>
              <w:spacing w:line="240" w:lineRule="auto"/>
              <w:ind w:right="0"/>
              <w:jc w:val="left"/>
              <w:textAlignment w:val="auto"/>
              <w:rPr>
                <w:rFonts w:hint="eastAsia" w:ascii="Times New Roman" w:hAnsi="Times New Roman" w:eastAsia="宋体" w:cs="Times New Roman"/>
                <w:b w:val="0"/>
                <w:color w:val="auto"/>
                <w:lang w:val="en-US" w:eastAsia="zh-CN"/>
              </w:rPr>
            </w:pPr>
            <w:r>
              <w:rPr>
                <w:rFonts w:hint="eastAsia" w:ascii="Times New Roman" w:hAnsi="Times New Roman" w:eastAsia="宋体" w:cs="Times New Roman"/>
                <w:b w:val="0"/>
                <w:color w:val="auto"/>
                <w:lang w:val="en-US" w:eastAsia="zh-CN"/>
              </w:rPr>
              <w:t xml:space="preserve">名称：                            </w:t>
            </w:r>
          </w:p>
          <w:p w14:paraId="5C4C8DB5">
            <w:pPr>
              <w:pageBreakBefore w:val="0"/>
              <w:widowControl w:val="0"/>
              <w:kinsoku/>
              <w:wordWrap/>
              <w:overflowPunct/>
              <w:topLinePunct w:val="0"/>
              <w:bidi w:val="0"/>
              <w:adjustRightInd/>
              <w:snapToGrid/>
              <w:spacing w:line="240" w:lineRule="auto"/>
              <w:ind w:right="0"/>
              <w:jc w:val="left"/>
              <w:textAlignment w:val="auto"/>
              <w:rPr>
                <w:rFonts w:hint="eastAsia" w:ascii="Times New Roman" w:hAnsi="Times New Roman" w:eastAsia="宋体" w:cs="Times New Roman"/>
                <w:b w:val="0"/>
                <w:color w:val="auto"/>
              </w:rPr>
            </w:pPr>
            <w:r>
              <w:rPr>
                <w:rFonts w:hint="eastAsia" w:ascii="Times New Roman" w:hAnsi="Times New Roman" w:eastAsia="宋体" w:cs="Times New Roman"/>
                <w:b w:val="0"/>
                <w:color w:val="auto"/>
                <w:lang w:val="en-US" w:eastAsia="zh-CN"/>
              </w:rPr>
              <w:t>社会信用代码：</w:t>
            </w:r>
          </w:p>
        </w:tc>
      </w:tr>
      <w:tr w14:paraId="0C85D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jc w:val="center"/>
        </w:trPr>
        <w:tc>
          <w:tcPr>
            <w:tcW w:w="1317" w:type="pct"/>
            <w:gridSpan w:val="6"/>
            <w:noWrap w:val="0"/>
            <w:vAlign w:val="center"/>
          </w:tcPr>
          <w:p w14:paraId="22F1F6A3">
            <w:pPr>
              <w:pageBreakBefore w:val="0"/>
              <w:widowControl w:val="0"/>
              <w:kinsoku/>
              <w:wordWrap/>
              <w:overflowPunct/>
              <w:topLinePunct w:val="0"/>
              <w:bidi w:val="0"/>
              <w:adjustRightInd/>
              <w:snapToGrid/>
              <w:spacing w:line="240" w:lineRule="auto"/>
              <w:ind w:right="0"/>
              <w:jc w:val="left"/>
              <w:textAlignment w:val="auto"/>
              <w:rPr>
                <w:rFonts w:hint="eastAsia" w:ascii="Times New Roman" w:hAnsi="Times New Roman" w:eastAsia="宋体" w:cs="Times New Roman"/>
                <w:b w:val="0"/>
                <w:color w:val="auto"/>
                <w:lang w:eastAsia="zh-CN"/>
              </w:rPr>
            </w:pPr>
            <w:r>
              <w:rPr>
                <w:rFonts w:hint="eastAsia" w:ascii="Times New Roman" w:hAnsi="Times New Roman" w:eastAsia="宋体" w:cs="Times New Roman"/>
                <w:b w:val="0"/>
                <w:color w:val="auto"/>
                <w:lang w:eastAsia="zh-CN"/>
              </w:rPr>
              <w:t>注册地址</w:t>
            </w:r>
          </w:p>
        </w:tc>
        <w:tc>
          <w:tcPr>
            <w:tcW w:w="3679" w:type="pct"/>
            <w:gridSpan w:val="15"/>
            <w:noWrap w:val="0"/>
            <w:vAlign w:val="bottom"/>
          </w:tcPr>
          <w:p w14:paraId="3E0DA054">
            <w:pPr>
              <w:pageBreakBefore w:val="0"/>
              <w:widowControl w:val="0"/>
              <w:kinsoku/>
              <w:wordWrap/>
              <w:overflowPunct/>
              <w:topLinePunct w:val="0"/>
              <w:bidi w:val="0"/>
              <w:adjustRightInd/>
              <w:snapToGrid/>
              <w:spacing w:line="240" w:lineRule="auto"/>
              <w:ind w:right="0"/>
              <w:jc w:val="left"/>
              <w:textAlignment w:val="auto"/>
              <w:rPr>
                <w:rFonts w:hint="eastAsia" w:ascii="Times New Roman" w:hAnsi="Times New Roman" w:eastAsia="宋体" w:cs="Times New Roman"/>
                <w:b w:val="0"/>
                <w:color w:val="auto"/>
              </w:rPr>
            </w:pPr>
          </w:p>
        </w:tc>
      </w:tr>
      <w:tr w14:paraId="3DAF3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jc w:val="center"/>
        </w:trPr>
        <w:tc>
          <w:tcPr>
            <w:tcW w:w="1317" w:type="pct"/>
            <w:gridSpan w:val="6"/>
            <w:noWrap w:val="0"/>
            <w:vAlign w:val="center"/>
          </w:tcPr>
          <w:p w14:paraId="110530F3">
            <w:pPr>
              <w:pageBreakBefore w:val="0"/>
              <w:widowControl w:val="0"/>
              <w:kinsoku/>
              <w:wordWrap/>
              <w:overflowPunct/>
              <w:topLinePunct w:val="0"/>
              <w:bidi w:val="0"/>
              <w:adjustRightInd/>
              <w:snapToGrid/>
              <w:spacing w:line="240" w:lineRule="auto"/>
              <w:ind w:right="0"/>
              <w:jc w:val="left"/>
              <w:textAlignment w:val="auto"/>
              <w:rPr>
                <w:rFonts w:hint="eastAsia" w:ascii="Times New Roman" w:hAnsi="Times New Roman" w:eastAsia="宋体" w:cs="Times New Roman"/>
                <w:b w:val="0"/>
                <w:color w:val="auto"/>
                <w:lang w:eastAsia="zh-CN"/>
              </w:rPr>
            </w:pPr>
            <w:r>
              <w:rPr>
                <w:rFonts w:hint="eastAsia" w:ascii="Times New Roman" w:hAnsi="Times New Roman" w:eastAsia="宋体" w:cs="Times New Roman"/>
                <w:b w:val="0"/>
                <w:color w:val="auto"/>
                <w:lang w:val="en-US" w:eastAsia="zh-CN"/>
              </w:rPr>
              <w:t>注册资金</w:t>
            </w:r>
          </w:p>
        </w:tc>
        <w:tc>
          <w:tcPr>
            <w:tcW w:w="3679" w:type="pct"/>
            <w:gridSpan w:val="15"/>
            <w:noWrap w:val="0"/>
            <w:vAlign w:val="bottom"/>
          </w:tcPr>
          <w:p w14:paraId="5C3C67F7">
            <w:pPr>
              <w:pageBreakBefore w:val="0"/>
              <w:widowControl w:val="0"/>
              <w:kinsoku/>
              <w:wordWrap/>
              <w:overflowPunct/>
              <w:topLinePunct w:val="0"/>
              <w:bidi w:val="0"/>
              <w:adjustRightInd/>
              <w:snapToGrid/>
              <w:spacing w:line="240" w:lineRule="auto"/>
              <w:ind w:right="0"/>
              <w:jc w:val="left"/>
              <w:textAlignment w:val="auto"/>
              <w:rPr>
                <w:rFonts w:hint="eastAsia" w:ascii="Times New Roman" w:hAnsi="Times New Roman" w:eastAsia="宋体" w:cs="Times New Roman"/>
                <w:b w:val="0"/>
                <w:color w:val="auto"/>
              </w:rPr>
            </w:pPr>
          </w:p>
        </w:tc>
      </w:tr>
      <w:tr w14:paraId="02A16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jc w:val="center"/>
        </w:trPr>
        <w:tc>
          <w:tcPr>
            <w:tcW w:w="1317" w:type="pct"/>
            <w:gridSpan w:val="6"/>
            <w:noWrap w:val="0"/>
            <w:vAlign w:val="center"/>
          </w:tcPr>
          <w:p w14:paraId="3657F123">
            <w:pPr>
              <w:pageBreakBefore w:val="0"/>
              <w:widowControl w:val="0"/>
              <w:kinsoku/>
              <w:wordWrap/>
              <w:overflowPunct/>
              <w:topLinePunct w:val="0"/>
              <w:bidi w:val="0"/>
              <w:adjustRightInd/>
              <w:snapToGrid/>
              <w:spacing w:line="240" w:lineRule="auto"/>
              <w:ind w:right="0" w:rightChars="0"/>
              <w:jc w:val="left"/>
              <w:textAlignment w:val="auto"/>
              <w:rPr>
                <w:rFonts w:hint="default" w:ascii="Times New Roman" w:hAnsi="Times New Roman" w:eastAsia="宋体" w:cs="Times New Roman"/>
                <w:b w:val="0"/>
                <w:color w:val="auto"/>
                <w:lang w:val="en-US" w:eastAsia="zh-CN"/>
              </w:rPr>
            </w:pPr>
            <w:r>
              <w:rPr>
                <w:rFonts w:hint="eastAsia" w:ascii="Times New Roman" w:hAnsi="Times New Roman" w:eastAsia="宋体" w:cs="Times New Roman"/>
                <w:b w:val="0"/>
                <w:color w:val="auto"/>
                <w:lang w:eastAsia="zh-CN"/>
              </w:rPr>
              <w:t>法定代表人姓名</w:t>
            </w:r>
          </w:p>
        </w:tc>
        <w:tc>
          <w:tcPr>
            <w:tcW w:w="1712" w:type="pct"/>
            <w:gridSpan w:val="7"/>
            <w:noWrap w:val="0"/>
            <w:vAlign w:val="bottom"/>
          </w:tcPr>
          <w:p w14:paraId="00010A66">
            <w:pPr>
              <w:pageBreakBefore w:val="0"/>
              <w:widowControl w:val="0"/>
              <w:kinsoku/>
              <w:wordWrap/>
              <w:overflowPunct/>
              <w:topLinePunct w:val="0"/>
              <w:bidi w:val="0"/>
              <w:adjustRightInd/>
              <w:snapToGrid/>
              <w:spacing w:line="240" w:lineRule="auto"/>
              <w:ind w:right="0" w:rightChars="0"/>
              <w:jc w:val="left"/>
              <w:textAlignment w:val="auto"/>
              <w:rPr>
                <w:rFonts w:hint="eastAsia" w:ascii="Times New Roman" w:hAnsi="Times New Roman" w:eastAsia="宋体" w:cs="Times New Roman"/>
                <w:b w:val="0"/>
                <w:color w:val="auto"/>
                <w:lang w:val="en-US" w:eastAsia="zh-CN"/>
              </w:rPr>
            </w:pPr>
          </w:p>
        </w:tc>
        <w:tc>
          <w:tcPr>
            <w:tcW w:w="890" w:type="pct"/>
            <w:gridSpan w:val="4"/>
            <w:noWrap w:val="0"/>
            <w:vAlign w:val="bottom"/>
          </w:tcPr>
          <w:p w14:paraId="7B45847B">
            <w:pPr>
              <w:pageBreakBefore w:val="0"/>
              <w:widowControl w:val="0"/>
              <w:kinsoku/>
              <w:wordWrap/>
              <w:overflowPunct/>
              <w:topLinePunct w:val="0"/>
              <w:bidi w:val="0"/>
              <w:adjustRightInd/>
              <w:snapToGrid/>
              <w:spacing w:line="240" w:lineRule="auto"/>
              <w:ind w:right="0" w:rightChars="0"/>
              <w:jc w:val="left"/>
              <w:textAlignment w:val="auto"/>
              <w:rPr>
                <w:rFonts w:hint="eastAsia" w:ascii="Times New Roman" w:hAnsi="Times New Roman" w:eastAsia="宋体" w:cs="Times New Roman"/>
                <w:b w:val="0"/>
                <w:color w:val="auto"/>
                <w:lang w:val="en-US" w:eastAsia="zh-CN"/>
              </w:rPr>
            </w:pPr>
            <w:r>
              <w:rPr>
                <w:rFonts w:hint="eastAsia" w:ascii="Times New Roman" w:hAnsi="Times New Roman" w:eastAsia="宋体" w:cs="Times New Roman"/>
                <w:b w:val="0"/>
                <w:color w:val="auto"/>
                <w:lang w:eastAsia="zh-CN"/>
              </w:rPr>
              <w:t>职务</w:t>
            </w:r>
          </w:p>
        </w:tc>
        <w:tc>
          <w:tcPr>
            <w:tcW w:w="1076" w:type="pct"/>
            <w:gridSpan w:val="4"/>
            <w:noWrap w:val="0"/>
            <w:vAlign w:val="bottom"/>
          </w:tcPr>
          <w:p w14:paraId="7C755984">
            <w:pPr>
              <w:pageBreakBefore w:val="0"/>
              <w:widowControl w:val="0"/>
              <w:kinsoku/>
              <w:wordWrap/>
              <w:overflowPunct/>
              <w:topLinePunct w:val="0"/>
              <w:bidi w:val="0"/>
              <w:adjustRightInd/>
              <w:snapToGrid/>
              <w:spacing w:line="240" w:lineRule="auto"/>
              <w:ind w:right="0"/>
              <w:jc w:val="left"/>
              <w:textAlignment w:val="auto"/>
              <w:rPr>
                <w:rFonts w:hint="eastAsia" w:ascii="Times New Roman" w:hAnsi="Times New Roman" w:eastAsia="宋体" w:cs="Times New Roman"/>
                <w:b w:val="0"/>
                <w:color w:val="auto"/>
              </w:rPr>
            </w:pPr>
          </w:p>
        </w:tc>
      </w:tr>
      <w:tr w14:paraId="516B6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522" w:hRule="atLeast"/>
          <w:jc w:val="center"/>
        </w:trPr>
        <w:tc>
          <w:tcPr>
            <w:tcW w:w="1317" w:type="pct"/>
            <w:gridSpan w:val="6"/>
            <w:noWrap w:val="0"/>
            <w:vAlign w:val="center"/>
          </w:tcPr>
          <w:p w14:paraId="6FB60318">
            <w:pPr>
              <w:pageBreakBefore w:val="0"/>
              <w:widowControl w:val="0"/>
              <w:kinsoku/>
              <w:wordWrap/>
              <w:overflowPunct/>
              <w:topLinePunct w:val="0"/>
              <w:bidi w:val="0"/>
              <w:adjustRightInd/>
              <w:snapToGrid/>
              <w:spacing w:line="240" w:lineRule="auto"/>
              <w:ind w:right="0" w:rightChars="0"/>
              <w:jc w:val="left"/>
              <w:textAlignment w:val="auto"/>
              <w:rPr>
                <w:rFonts w:hint="eastAsia" w:ascii="Times New Roman" w:hAnsi="Times New Roman" w:eastAsia="宋体" w:cs="Times New Roman"/>
                <w:b w:val="0"/>
                <w:color w:val="auto"/>
                <w:lang w:val="en-US" w:eastAsia="zh-CN"/>
              </w:rPr>
            </w:pPr>
            <w:r>
              <w:rPr>
                <w:rFonts w:hint="eastAsia" w:ascii="Times New Roman" w:hAnsi="Times New Roman" w:eastAsia="宋体" w:cs="Times New Roman"/>
                <w:b w:val="0"/>
                <w:color w:val="auto"/>
                <w:lang w:eastAsia="zh-CN"/>
              </w:rPr>
              <w:t>企业资质证书</w:t>
            </w:r>
          </w:p>
        </w:tc>
        <w:tc>
          <w:tcPr>
            <w:tcW w:w="3679" w:type="pct"/>
            <w:gridSpan w:val="15"/>
            <w:noWrap w:val="0"/>
            <w:vAlign w:val="bottom"/>
          </w:tcPr>
          <w:p w14:paraId="7C18D00C">
            <w:pPr>
              <w:pageBreakBefore w:val="0"/>
              <w:widowControl w:val="0"/>
              <w:kinsoku/>
              <w:wordWrap/>
              <w:overflowPunct/>
              <w:topLinePunct w:val="0"/>
              <w:bidi w:val="0"/>
              <w:adjustRightInd/>
              <w:snapToGrid/>
              <w:spacing w:line="240" w:lineRule="auto"/>
              <w:ind w:right="0"/>
              <w:jc w:val="left"/>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资质等级：</w:t>
            </w:r>
          </w:p>
          <w:p w14:paraId="32B013F5">
            <w:pPr>
              <w:keepNext/>
              <w:keepLines/>
              <w:pageBreakBefore w:val="0"/>
              <w:widowControl w:val="0"/>
              <w:kinsoku/>
              <w:wordWrap/>
              <w:overflowPunct/>
              <w:topLinePunct w:val="0"/>
              <w:bidi w:val="0"/>
              <w:spacing w:line="240" w:lineRule="auto"/>
              <w:jc w:val="both"/>
              <w:textAlignment w:val="auto"/>
              <w:outlineLvl w:val="3"/>
              <w:rPr>
                <w:rFonts w:hint="eastAsia" w:ascii="Arial" w:hAnsi="Arial" w:eastAsia="宋体" w:cs="Times New Roman"/>
                <w:b/>
                <w:bCs/>
                <w:color w:val="auto"/>
                <w:kern w:val="2"/>
                <w:sz w:val="21"/>
                <w:szCs w:val="28"/>
                <w:lang w:val="en-US" w:eastAsia="zh-CN" w:bidi="ar-SA"/>
              </w:rPr>
            </w:pPr>
            <w:r>
              <w:rPr>
                <w:rFonts w:hint="eastAsia" w:ascii="Arial" w:hAnsi="Arial" w:eastAsia="宋体" w:cs="Times New Roman"/>
                <w:b w:val="0"/>
                <w:bCs/>
                <w:color w:val="auto"/>
                <w:kern w:val="2"/>
                <w:sz w:val="21"/>
                <w:szCs w:val="28"/>
                <w:lang w:val="en-US" w:eastAsia="zh-CN" w:bidi="ar-SA"/>
              </w:rPr>
              <w:t>证书编号：</w:t>
            </w:r>
          </w:p>
        </w:tc>
      </w:tr>
      <w:tr w14:paraId="2F7A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54" w:hRule="atLeast"/>
          <w:jc w:val="center"/>
        </w:trPr>
        <w:tc>
          <w:tcPr>
            <w:tcW w:w="4996" w:type="pct"/>
            <w:gridSpan w:val="21"/>
            <w:noWrap w:val="0"/>
            <w:vAlign w:val="center"/>
          </w:tcPr>
          <w:p w14:paraId="643F5289">
            <w:pPr>
              <w:pageBreakBefore w:val="0"/>
              <w:widowControl w:val="0"/>
              <w:kinsoku/>
              <w:wordWrap/>
              <w:overflowPunct/>
              <w:topLinePunct w:val="0"/>
              <w:bidi w:val="0"/>
              <w:spacing w:line="240" w:lineRule="auto"/>
              <w:ind w:left="34"/>
              <w:jc w:val="both"/>
              <w:textAlignment w:val="auto"/>
              <w:rPr>
                <w:rFonts w:hint="default" w:ascii="宋体" w:hAnsi="宋体" w:eastAsia="宋体" w:cs="宋体"/>
                <w:b w:val="0"/>
                <w:color w:val="auto"/>
                <w:highlight w:val="none"/>
                <w:lang w:val="en-US"/>
              </w:rPr>
            </w:pPr>
            <w:r>
              <w:rPr>
                <w:rFonts w:hint="eastAsia" w:ascii="宋体" w:hAnsi="宋体" w:eastAsia="宋体" w:cs="宋体"/>
                <w:color w:val="000000"/>
                <w:szCs w:val="21"/>
                <w:highlight w:val="none"/>
                <w:lang w:val="en-US" w:eastAsia="zh-CN"/>
              </w:rPr>
              <w:t>以下人员信息中，</w:t>
            </w:r>
            <w:r>
              <w:rPr>
                <w:rFonts w:hint="eastAsia" w:ascii="宋体" w:hAnsi="宋体" w:eastAsia="宋体" w:cs="宋体"/>
                <w:color w:val="000000"/>
                <w:szCs w:val="21"/>
                <w:highlight w:val="none"/>
                <w:lang w:eastAsia="zh-CN"/>
              </w:rPr>
              <w:t>项目负责人可以兼任设计项目负责人，</w:t>
            </w:r>
            <w:r>
              <w:rPr>
                <w:rFonts w:hint="eastAsia" w:ascii="宋体" w:hAnsi="宋体" w:eastAsia="宋体" w:cs="宋体"/>
                <w:color w:val="000000"/>
                <w:szCs w:val="21"/>
                <w:highlight w:val="none"/>
                <w:lang w:val="en-US" w:eastAsia="zh-CN"/>
              </w:rPr>
              <w:t>若有兼任情况，可只提供项目负责人信息</w:t>
            </w:r>
          </w:p>
        </w:tc>
      </w:tr>
      <w:tr w14:paraId="6C96E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54" w:hRule="atLeast"/>
          <w:jc w:val="center"/>
        </w:trPr>
        <w:tc>
          <w:tcPr>
            <w:tcW w:w="303" w:type="pct"/>
            <w:noWrap w:val="0"/>
            <w:vAlign w:val="center"/>
          </w:tcPr>
          <w:p w14:paraId="30067C1E">
            <w:pPr>
              <w:pageBreakBefore w:val="0"/>
              <w:widowControl w:val="0"/>
              <w:kinsoku/>
              <w:wordWrap/>
              <w:overflowPunct/>
              <w:topLinePunct w:val="0"/>
              <w:bidi w:val="0"/>
              <w:spacing w:line="240" w:lineRule="auto"/>
              <w:ind w:left="34"/>
              <w:jc w:val="center"/>
              <w:textAlignment w:val="auto"/>
              <w:rPr>
                <w:rFonts w:ascii="宋体" w:hAnsi="宋体" w:eastAsia="宋体" w:cs="宋体"/>
                <w:b w:val="0"/>
                <w:color w:val="auto"/>
                <w:highlight w:val="none"/>
              </w:rPr>
            </w:pPr>
            <w:r>
              <w:rPr>
                <w:rFonts w:hint="eastAsia" w:ascii="宋体" w:hAnsi="宋体" w:eastAsia="宋体" w:cs="宋体"/>
                <w:b w:val="0"/>
                <w:color w:val="auto"/>
                <w:highlight w:val="none"/>
              </w:rPr>
              <w:t>序号</w:t>
            </w:r>
          </w:p>
        </w:tc>
        <w:tc>
          <w:tcPr>
            <w:tcW w:w="620" w:type="pct"/>
            <w:gridSpan w:val="3"/>
            <w:noWrap w:val="0"/>
            <w:vAlign w:val="center"/>
          </w:tcPr>
          <w:p w14:paraId="1DAA6C85">
            <w:pPr>
              <w:pageBreakBefore w:val="0"/>
              <w:widowControl w:val="0"/>
              <w:kinsoku/>
              <w:wordWrap/>
              <w:overflowPunct/>
              <w:topLinePunct w:val="0"/>
              <w:bidi w:val="0"/>
              <w:spacing w:line="240" w:lineRule="auto"/>
              <w:ind w:left="34"/>
              <w:jc w:val="center"/>
              <w:textAlignment w:val="auto"/>
              <w:rPr>
                <w:rFonts w:ascii="宋体" w:hAnsi="宋体" w:eastAsia="宋体" w:cs="宋体"/>
                <w:b w:val="0"/>
                <w:color w:val="auto"/>
                <w:highlight w:val="none"/>
              </w:rPr>
            </w:pPr>
            <w:r>
              <w:rPr>
                <w:rFonts w:hint="eastAsia" w:ascii="宋体" w:hAnsi="宋体" w:eastAsia="宋体" w:cs="宋体"/>
                <w:b w:val="0"/>
                <w:color w:val="auto"/>
                <w:highlight w:val="none"/>
              </w:rPr>
              <w:t>拟任职务</w:t>
            </w:r>
          </w:p>
        </w:tc>
        <w:tc>
          <w:tcPr>
            <w:tcW w:w="394" w:type="pct"/>
            <w:gridSpan w:val="2"/>
            <w:noWrap w:val="0"/>
            <w:vAlign w:val="center"/>
          </w:tcPr>
          <w:p w14:paraId="215B1923">
            <w:pPr>
              <w:pageBreakBefore w:val="0"/>
              <w:widowControl w:val="0"/>
              <w:kinsoku/>
              <w:wordWrap/>
              <w:overflowPunct/>
              <w:topLinePunct w:val="0"/>
              <w:bidi w:val="0"/>
              <w:spacing w:line="240" w:lineRule="auto"/>
              <w:ind w:left="34"/>
              <w:jc w:val="center"/>
              <w:textAlignment w:val="auto"/>
              <w:rPr>
                <w:rFonts w:ascii="宋体" w:hAnsi="宋体" w:eastAsia="宋体" w:cs="宋体"/>
                <w:b w:val="0"/>
                <w:color w:val="auto"/>
                <w:highlight w:val="none"/>
              </w:rPr>
            </w:pPr>
            <w:r>
              <w:rPr>
                <w:rFonts w:hint="eastAsia" w:ascii="宋体" w:hAnsi="宋体" w:eastAsia="宋体" w:cs="宋体"/>
                <w:b w:val="0"/>
                <w:color w:val="auto"/>
                <w:highlight w:val="none"/>
              </w:rPr>
              <w:t>姓名</w:t>
            </w:r>
          </w:p>
        </w:tc>
        <w:tc>
          <w:tcPr>
            <w:tcW w:w="837" w:type="pct"/>
            <w:gridSpan w:val="2"/>
            <w:noWrap w:val="0"/>
            <w:vAlign w:val="center"/>
          </w:tcPr>
          <w:p w14:paraId="04709A5C">
            <w:pPr>
              <w:pageBreakBefore w:val="0"/>
              <w:widowControl w:val="0"/>
              <w:kinsoku/>
              <w:wordWrap/>
              <w:overflowPunct/>
              <w:topLinePunct w:val="0"/>
              <w:bidi w:val="0"/>
              <w:spacing w:line="240" w:lineRule="auto"/>
              <w:ind w:left="34"/>
              <w:jc w:val="center"/>
              <w:textAlignment w:val="auto"/>
              <w:rPr>
                <w:rFonts w:ascii="宋体" w:hAnsi="宋体" w:eastAsia="宋体" w:cs="宋体"/>
                <w:b w:val="0"/>
                <w:color w:val="auto"/>
                <w:highlight w:val="none"/>
              </w:rPr>
            </w:pPr>
            <w:r>
              <w:rPr>
                <w:rFonts w:hint="eastAsia" w:ascii="宋体" w:hAnsi="宋体" w:eastAsia="宋体" w:cs="宋体"/>
                <w:b w:val="0"/>
                <w:color w:val="auto"/>
                <w:highlight w:val="none"/>
              </w:rPr>
              <w:t>注册执业资格</w:t>
            </w:r>
          </w:p>
        </w:tc>
        <w:tc>
          <w:tcPr>
            <w:tcW w:w="642" w:type="pct"/>
            <w:gridSpan w:val="4"/>
            <w:noWrap w:val="0"/>
            <w:vAlign w:val="center"/>
          </w:tcPr>
          <w:p w14:paraId="50229F08">
            <w:pPr>
              <w:pageBreakBefore w:val="0"/>
              <w:widowControl w:val="0"/>
              <w:kinsoku/>
              <w:wordWrap/>
              <w:overflowPunct/>
              <w:topLinePunct w:val="0"/>
              <w:bidi w:val="0"/>
              <w:spacing w:line="240" w:lineRule="auto"/>
              <w:ind w:left="34"/>
              <w:jc w:val="center"/>
              <w:textAlignment w:val="auto"/>
              <w:rPr>
                <w:rFonts w:ascii="宋体" w:hAnsi="宋体" w:eastAsia="宋体" w:cs="宋体"/>
                <w:b w:val="0"/>
                <w:color w:val="auto"/>
                <w:highlight w:val="none"/>
              </w:rPr>
            </w:pPr>
            <w:r>
              <w:rPr>
                <w:rFonts w:hint="eastAsia" w:ascii="宋体" w:hAnsi="宋体" w:eastAsia="宋体" w:cs="宋体"/>
                <w:b w:val="0"/>
                <w:color w:val="auto"/>
                <w:highlight w:val="none"/>
              </w:rPr>
              <w:t>职称等级</w:t>
            </w:r>
          </w:p>
        </w:tc>
        <w:tc>
          <w:tcPr>
            <w:tcW w:w="1020" w:type="pct"/>
            <w:gridSpan w:val="4"/>
            <w:noWrap w:val="0"/>
            <w:vAlign w:val="center"/>
          </w:tcPr>
          <w:p w14:paraId="34457192">
            <w:pPr>
              <w:pageBreakBefore w:val="0"/>
              <w:widowControl w:val="0"/>
              <w:kinsoku/>
              <w:wordWrap/>
              <w:overflowPunct/>
              <w:topLinePunct w:val="0"/>
              <w:bidi w:val="0"/>
              <w:spacing w:line="240" w:lineRule="auto"/>
              <w:ind w:left="34"/>
              <w:jc w:val="center"/>
              <w:textAlignment w:val="auto"/>
              <w:rPr>
                <w:rFonts w:ascii="宋体" w:hAnsi="宋体" w:eastAsia="宋体" w:cs="宋体"/>
                <w:b w:val="0"/>
                <w:color w:val="auto"/>
                <w:highlight w:val="none"/>
              </w:rPr>
            </w:pPr>
            <w:r>
              <w:rPr>
                <w:rFonts w:hint="eastAsia" w:ascii="宋体" w:hAnsi="宋体" w:eastAsia="宋体" w:cs="宋体"/>
                <w:b w:val="0"/>
                <w:color w:val="auto"/>
                <w:highlight w:val="none"/>
              </w:rPr>
              <w:t>职称专业</w:t>
            </w:r>
          </w:p>
        </w:tc>
        <w:tc>
          <w:tcPr>
            <w:tcW w:w="547" w:type="pct"/>
            <w:gridSpan w:val="4"/>
            <w:noWrap w:val="0"/>
            <w:vAlign w:val="center"/>
          </w:tcPr>
          <w:p w14:paraId="3985EBA6">
            <w:pPr>
              <w:pageBreakBefore w:val="0"/>
              <w:widowControl w:val="0"/>
              <w:kinsoku/>
              <w:wordWrap/>
              <w:overflowPunct/>
              <w:topLinePunct w:val="0"/>
              <w:bidi w:val="0"/>
              <w:spacing w:line="240" w:lineRule="auto"/>
              <w:ind w:left="34"/>
              <w:jc w:val="center"/>
              <w:textAlignment w:val="auto"/>
              <w:rPr>
                <w:rFonts w:ascii="宋体" w:hAnsi="宋体" w:eastAsia="宋体" w:cs="宋体"/>
                <w:b w:val="0"/>
                <w:color w:val="auto"/>
                <w:highlight w:val="none"/>
              </w:rPr>
            </w:pPr>
            <w:r>
              <w:rPr>
                <w:rFonts w:hint="eastAsia" w:ascii="宋体" w:hAnsi="宋体" w:eastAsia="宋体" w:cs="宋体"/>
                <w:b w:val="0"/>
                <w:color w:val="auto"/>
                <w:highlight w:val="none"/>
              </w:rPr>
              <w:t>最高学历</w:t>
            </w:r>
          </w:p>
        </w:tc>
        <w:tc>
          <w:tcPr>
            <w:tcW w:w="630" w:type="pct"/>
            <w:noWrap w:val="0"/>
            <w:vAlign w:val="center"/>
          </w:tcPr>
          <w:p w14:paraId="73B3A692">
            <w:pPr>
              <w:pageBreakBefore w:val="0"/>
              <w:widowControl w:val="0"/>
              <w:kinsoku/>
              <w:wordWrap/>
              <w:overflowPunct/>
              <w:topLinePunct w:val="0"/>
              <w:bidi w:val="0"/>
              <w:spacing w:line="240" w:lineRule="auto"/>
              <w:ind w:left="34"/>
              <w:jc w:val="center"/>
              <w:textAlignment w:val="auto"/>
              <w:rPr>
                <w:rFonts w:ascii="宋体" w:hAnsi="宋体" w:eastAsia="宋体" w:cs="宋体"/>
                <w:b w:val="0"/>
                <w:color w:val="auto"/>
                <w:highlight w:val="none"/>
              </w:rPr>
            </w:pPr>
            <w:r>
              <w:rPr>
                <w:rFonts w:hint="eastAsia" w:ascii="宋体" w:hAnsi="宋体" w:eastAsia="宋体" w:cs="宋体"/>
                <w:b w:val="0"/>
                <w:color w:val="auto"/>
                <w:highlight w:val="none"/>
              </w:rPr>
              <w:t>备注</w:t>
            </w:r>
          </w:p>
        </w:tc>
      </w:tr>
      <w:tr w14:paraId="24E17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54" w:hRule="atLeast"/>
          <w:jc w:val="center"/>
        </w:trPr>
        <w:tc>
          <w:tcPr>
            <w:tcW w:w="303" w:type="pct"/>
            <w:noWrap w:val="0"/>
            <w:vAlign w:val="center"/>
          </w:tcPr>
          <w:p w14:paraId="291D3354">
            <w:pPr>
              <w:pageBreakBefore w:val="0"/>
              <w:widowControl w:val="0"/>
              <w:kinsoku/>
              <w:wordWrap/>
              <w:overflowPunct/>
              <w:topLinePunct w:val="0"/>
              <w:bidi w:val="0"/>
              <w:spacing w:line="240" w:lineRule="auto"/>
              <w:ind w:left="34"/>
              <w:jc w:val="center"/>
              <w:textAlignment w:val="auto"/>
              <w:rPr>
                <w:rFonts w:ascii="宋体" w:hAnsi="宋体" w:eastAsia="宋体" w:cs="宋体"/>
                <w:b w:val="0"/>
                <w:color w:val="auto"/>
                <w:sz w:val="24"/>
                <w:highlight w:val="none"/>
              </w:rPr>
            </w:pPr>
            <w:r>
              <w:rPr>
                <w:rFonts w:hint="eastAsia" w:ascii="宋体" w:hAnsi="宋体" w:eastAsia="宋体" w:cs="宋体"/>
                <w:b w:val="0"/>
                <w:color w:val="auto"/>
                <w:highlight w:val="none"/>
              </w:rPr>
              <w:t>1</w:t>
            </w:r>
          </w:p>
        </w:tc>
        <w:tc>
          <w:tcPr>
            <w:tcW w:w="620" w:type="pct"/>
            <w:gridSpan w:val="3"/>
            <w:noWrap w:val="0"/>
            <w:vAlign w:val="center"/>
          </w:tcPr>
          <w:p w14:paraId="74E97960">
            <w:pPr>
              <w:pageBreakBefore w:val="0"/>
              <w:widowControl w:val="0"/>
              <w:kinsoku/>
              <w:wordWrap/>
              <w:overflowPunct/>
              <w:topLinePunct w:val="0"/>
              <w:bidi w:val="0"/>
              <w:spacing w:line="240" w:lineRule="auto"/>
              <w:ind w:left="34"/>
              <w:textAlignment w:val="auto"/>
              <w:rPr>
                <w:rFonts w:ascii="宋体" w:hAnsi="宋体" w:eastAsia="宋体" w:cs="宋体"/>
                <w:b w:val="0"/>
                <w:color w:val="auto"/>
                <w:sz w:val="24"/>
                <w:highlight w:val="none"/>
              </w:rPr>
            </w:pPr>
            <w:r>
              <w:rPr>
                <w:rFonts w:hint="eastAsia" w:ascii="宋体" w:hAnsi="宋体" w:eastAsia="宋体" w:cs="宋体"/>
                <w:b w:val="0"/>
                <w:color w:val="auto"/>
                <w:highlight w:val="none"/>
              </w:rPr>
              <w:t>项目负责人</w:t>
            </w:r>
          </w:p>
        </w:tc>
        <w:tc>
          <w:tcPr>
            <w:tcW w:w="394" w:type="pct"/>
            <w:gridSpan w:val="2"/>
            <w:noWrap w:val="0"/>
            <w:vAlign w:val="center"/>
          </w:tcPr>
          <w:p w14:paraId="6C727862">
            <w:pPr>
              <w:pageBreakBefore w:val="0"/>
              <w:widowControl w:val="0"/>
              <w:kinsoku/>
              <w:wordWrap/>
              <w:overflowPunct/>
              <w:topLinePunct w:val="0"/>
              <w:bidi w:val="0"/>
              <w:spacing w:line="240" w:lineRule="auto"/>
              <w:ind w:left="34"/>
              <w:jc w:val="center"/>
              <w:textAlignment w:val="auto"/>
              <w:rPr>
                <w:rFonts w:ascii="宋体" w:hAnsi="宋体" w:eastAsia="宋体" w:cs="宋体"/>
                <w:b w:val="0"/>
                <w:color w:val="auto"/>
                <w:sz w:val="24"/>
                <w:highlight w:val="none"/>
              </w:rPr>
            </w:pPr>
          </w:p>
        </w:tc>
        <w:tc>
          <w:tcPr>
            <w:tcW w:w="837" w:type="pct"/>
            <w:gridSpan w:val="2"/>
            <w:noWrap w:val="0"/>
            <w:vAlign w:val="center"/>
          </w:tcPr>
          <w:p w14:paraId="1BA883BC">
            <w:pPr>
              <w:pageBreakBefore w:val="0"/>
              <w:widowControl w:val="0"/>
              <w:kinsoku/>
              <w:wordWrap/>
              <w:overflowPunct/>
              <w:topLinePunct w:val="0"/>
              <w:bidi w:val="0"/>
              <w:spacing w:line="240" w:lineRule="auto"/>
              <w:ind w:left="34"/>
              <w:jc w:val="center"/>
              <w:textAlignment w:val="auto"/>
              <w:rPr>
                <w:rFonts w:ascii="宋体" w:hAnsi="宋体" w:eastAsia="宋体" w:cs="宋体"/>
                <w:b w:val="0"/>
                <w:color w:val="auto"/>
                <w:sz w:val="24"/>
                <w:highlight w:val="none"/>
              </w:rPr>
            </w:pPr>
          </w:p>
        </w:tc>
        <w:tc>
          <w:tcPr>
            <w:tcW w:w="642" w:type="pct"/>
            <w:gridSpan w:val="4"/>
            <w:noWrap w:val="0"/>
            <w:vAlign w:val="center"/>
          </w:tcPr>
          <w:p w14:paraId="534DCAE7">
            <w:pPr>
              <w:pageBreakBefore w:val="0"/>
              <w:widowControl w:val="0"/>
              <w:kinsoku/>
              <w:wordWrap/>
              <w:overflowPunct/>
              <w:topLinePunct w:val="0"/>
              <w:bidi w:val="0"/>
              <w:spacing w:line="240" w:lineRule="auto"/>
              <w:ind w:left="34"/>
              <w:jc w:val="center"/>
              <w:textAlignment w:val="auto"/>
              <w:rPr>
                <w:rFonts w:ascii="宋体" w:hAnsi="宋体" w:eastAsia="宋体" w:cs="宋体"/>
                <w:b w:val="0"/>
                <w:color w:val="auto"/>
                <w:highlight w:val="none"/>
              </w:rPr>
            </w:pPr>
          </w:p>
        </w:tc>
        <w:tc>
          <w:tcPr>
            <w:tcW w:w="1020" w:type="pct"/>
            <w:gridSpan w:val="4"/>
            <w:noWrap w:val="0"/>
            <w:vAlign w:val="center"/>
          </w:tcPr>
          <w:p w14:paraId="3B554CE7">
            <w:pPr>
              <w:pageBreakBefore w:val="0"/>
              <w:widowControl w:val="0"/>
              <w:kinsoku/>
              <w:wordWrap/>
              <w:overflowPunct/>
              <w:topLinePunct w:val="0"/>
              <w:bidi w:val="0"/>
              <w:spacing w:line="240" w:lineRule="auto"/>
              <w:ind w:left="34"/>
              <w:jc w:val="center"/>
              <w:textAlignment w:val="auto"/>
              <w:rPr>
                <w:rFonts w:ascii="宋体" w:hAnsi="宋体" w:eastAsia="宋体" w:cs="宋体"/>
                <w:b w:val="0"/>
                <w:color w:val="auto"/>
                <w:sz w:val="24"/>
                <w:highlight w:val="none"/>
              </w:rPr>
            </w:pPr>
          </w:p>
        </w:tc>
        <w:tc>
          <w:tcPr>
            <w:tcW w:w="547" w:type="pct"/>
            <w:gridSpan w:val="4"/>
            <w:noWrap w:val="0"/>
            <w:vAlign w:val="center"/>
          </w:tcPr>
          <w:p w14:paraId="340E484D">
            <w:pPr>
              <w:pageBreakBefore w:val="0"/>
              <w:widowControl w:val="0"/>
              <w:kinsoku/>
              <w:wordWrap/>
              <w:overflowPunct/>
              <w:topLinePunct w:val="0"/>
              <w:bidi w:val="0"/>
              <w:spacing w:line="240" w:lineRule="auto"/>
              <w:ind w:left="34"/>
              <w:jc w:val="center"/>
              <w:textAlignment w:val="auto"/>
              <w:rPr>
                <w:rFonts w:ascii="宋体" w:hAnsi="宋体" w:eastAsia="宋体" w:cs="宋体"/>
                <w:b w:val="0"/>
                <w:color w:val="auto"/>
                <w:sz w:val="24"/>
                <w:highlight w:val="none"/>
              </w:rPr>
            </w:pPr>
          </w:p>
        </w:tc>
        <w:tc>
          <w:tcPr>
            <w:tcW w:w="630" w:type="pct"/>
            <w:noWrap w:val="0"/>
            <w:vAlign w:val="center"/>
          </w:tcPr>
          <w:p w14:paraId="71B0CB8D">
            <w:pPr>
              <w:pageBreakBefore w:val="0"/>
              <w:widowControl w:val="0"/>
              <w:kinsoku/>
              <w:wordWrap/>
              <w:overflowPunct/>
              <w:topLinePunct w:val="0"/>
              <w:bidi w:val="0"/>
              <w:spacing w:line="240" w:lineRule="auto"/>
              <w:ind w:left="34"/>
              <w:jc w:val="center"/>
              <w:textAlignment w:val="auto"/>
              <w:rPr>
                <w:rFonts w:ascii="宋体" w:hAnsi="宋体" w:eastAsia="宋体" w:cs="Times New Roman"/>
                <w:b w:val="0"/>
                <w:color w:val="auto"/>
                <w:highlight w:val="none"/>
              </w:rPr>
            </w:pPr>
            <w:r>
              <w:rPr>
                <w:rFonts w:hint="eastAsia" w:ascii="宋体" w:hAnsi="宋体" w:eastAsia="宋体" w:cs="Times New Roman"/>
                <w:b w:val="0"/>
                <w:color w:val="auto"/>
                <w:highlight w:val="none"/>
              </w:rPr>
              <w:t>见资信标</w:t>
            </w:r>
          </w:p>
          <w:p w14:paraId="50DA6248">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r>
              <w:rPr>
                <w:rFonts w:hint="eastAsia" w:ascii="宋体" w:hAnsi="宋体" w:eastAsia="宋体" w:cs="Times New Roman"/>
                <w:b w:val="0"/>
                <w:color w:val="auto"/>
                <w:highlight w:val="none"/>
              </w:rPr>
              <w:t>（）页</w:t>
            </w:r>
          </w:p>
        </w:tc>
      </w:tr>
      <w:tr w14:paraId="3FFA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54" w:hRule="atLeast"/>
          <w:jc w:val="center"/>
        </w:trPr>
        <w:tc>
          <w:tcPr>
            <w:tcW w:w="303" w:type="pct"/>
            <w:noWrap w:val="0"/>
            <w:vAlign w:val="center"/>
          </w:tcPr>
          <w:p w14:paraId="49B87447">
            <w:pPr>
              <w:pageBreakBefore w:val="0"/>
              <w:widowControl w:val="0"/>
              <w:kinsoku/>
              <w:wordWrap/>
              <w:overflowPunct/>
              <w:topLinePunct w:val="0"/>
              <w:bidi w:val="0"/>
              <w:spacing w:line="240" w:lineRule="auto"/>
              <w:ind w:left="34"/>
              <w:jc w:val="center"/>
              <w:textAlignment w:val="auto"/>
              <w:rPr>
                <w:rFonts w:ascii="宋体" w:hAnsi="宋体" w:eastAsia="宋体" w:cs="宋体"/>
                <w:b w:val="0"/>
                <w:color w:val="auto"/>
                <w:sz w:val="24"/>
                <w:highlight w:val="none"/>
              </w:rPr>
            </w:pPr>
            <w:r>
              <w:rPr>
                <w:rFonts w:hint="eastAsia" w:ascii="宋体" w:hAnsi="宋体" w:eastAsia="宋体" w:cs="宋体"/>
                <w:b w:val="0"/>
                <w:color w:val="auto"/>
                <w:highlight w:val="none"/>
              </w:rPr>
              <w:t>2</w:t>
            </w:r>
          </w:p>
        </w:tc>
        <w:tc>
          <w:tcPr>
            <w:tcW w:w="620" w:type="pct"/>
            <w:gridSpan w:val="3"/>
            <w:noWrap w:val="0"/>
            <w:vAlign w:val="center"/>
          </w:tcPr>
          <w:p w14:paraId="26D869A7">
            <w:pPr>
              <w:pageBreakBefore w:val="0"/>
              <w:widowControl w:val="0"/>
              <w:kinsoku/>
              <w:wordWrap/>
              <w:overflowPunct/>
              <w:topLinePunct w:val="0"/>
              <w:bidi w:val="0"/>
              <w:spacing w:line="240" w:lineRule="auto"/>
              <w:ind w:left="34"/>
              <w:textAlignment w:val="auto"/>
              <w:rPr>
                <w:rFonts w:hint="eastAsia" w:ascii="宋体" w:hAnsi="宋体" w:eastAsia="宋体" w:cs="宋体"/>
                <w:b w:val="0"/>
                <w:color w:val="auto"/>
                <w:highlight w:val="none"/>
              </w:rPr>
            </w:pPr>
            <w:r>
              <w:rPr>
                <w:rFonts w:hint="eastAsia" w:ascii="宋体" w:hAnsi="宋体" w:eastAsia="宋体" w:cs="宋体"/>
                <w:b w:val="0"/>
                <w:color w:val="auto"/>
                <w:highlight w:val="none"/>
                <w:lang w:val="en-US" w:eastAsia="zh-CN"/>
              </w:rPr>
              <w:t>勘察</w:t>
            </w:r>
            <w:r>
              <w:rPr>
                <w:rFonts w:hint="eastAsia" w:ascii="宋体" w:hAnsi="宋体" w:eastAsia="宋体" w:cs="宋体"/>
                <w:b w:val="0"/>
                <w:color w:val="auto"/>
                <w:highlight w:val="none"/>
              </w:rPr>
              <w:t>项目负责人</w:t>
            </w:r>
          </w:p>
        </w:tc>
        <w:tc>
          <w:tcPr>
            <w:tcW w:w="394" w:type="pct"/>
            <w:gridSpan w:val="2"/>
            <w:noWrap w:val="0"/>
            <w:vAlign w:val="center"/>
          </w:tcPr>
          <w:p w14:paraId="212C0586">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p>
        </w:tc>
        <w:tc>
          <w:tcPr>
            <w:tcW w:w="837" w:type="pct"/>
            <w:gridSpan w:val="2"/>
            <w:noWrap w:val="0"/>
            <w:vAlign w:val="center"/>
          </w:tcPr>
          <w:p w14:paraId="1020BB77">
            <w:pPr>
              <w:pageBreakBefore w:val="0"/>
              <w:widowControl w:val="0"/>
              <w:kinsoku/>
              <w:wordWrap/>
              <w:overflowPunct/>
              <w:topLinePunct w:val="0"/>
              <w:bidi w:val="0"/>
              <w:spacing w:line="240" w:lineRule="auto"/>
              <w:ind w:left="34"/>
              <w:jc w:val="center"/>
              <w:textAlignment w:val="auto"/>
              <w:rPr>
                <w:rFonts w:ascii="宋体" w:hAnsi="宋体" w:eastAsia="宋体" w:cs="宋体"/>
                <w:b w:val="0"/>
                <w:color w:val="auto"/>
                <w:highlight w:val="none"/>
              </w:rPr>
            </w:pPr>
          </w:p>
        </w:tc>
        <w:tc>
          <w:tcPr>
            <w:tcW w:w="642" w:type="pct"/>
            <w:gridSpan w:val="4"/>
            <w:noWrap w:val="0"/>
            <w:vAlign w:val="center"/>
          </w:tcPr>
          <w:p w14:paraId="768D6984">
            <w:pPr>
              <w:pageBreakBefore w:val="0"/>
              <w:widowControl w:val="0"/>
              <w:kinsoku/>
              <w:wordWrap/>
              <w:overflowPunct/>
              <w:topLinePunct w:val="0"/>
              <w:bidi w:val="0"/>
              <w:spacing w:line="240" w:lineRule="auto"/>
              <w:ind w:left="34"/>
              <w:jc w:val="center"/>
              <w:textAlignment w:val="auto"/>
              <w:rPr>
                <w:rFonts w:ascii="宋体" w:hAnsi="宋体" w:eastAsia="宋体" w:cs="宋体"/>
                <w:b w:val="0"/>
                <w:color w:val="auto"/>
                <w:highlight w:val="none"/>
              </w:rPr>
            </w:pPr>
          </w:p>
        </w:tc>
        <w:tc>
          <w:tcPr>
            <w:tcW w:w="1020" w:type="pct"/>
            <w:gridSpan w:val="4"/>
            <w:noWrap w:val="0"/>
            <w:vAlign w:val="center"/>
          </w:tcPr>
          <w:p w14:paraId="14282446">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p>
        </w:tc>
        <w:tc>
          <w:tcPr>
            <w:tcW w:w="547" w:type="pct"/>
            <w:gridSpan w:val="4"/>
            <w:noWrap w:val="0"/>
            <w:vAlign w:val="center"/>
          </w:tcPr>
          <w:p w14:paraId="68128F0D">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p>
        </w:tc>
        <w:tc>
          <w:tcPr>
            <w:tcW w:w="630" w:type="pct"/>
            <w:noWrap w:val="0"/>
            <w:vAlign w:val="center"/>
          </w:tcPr>
          <w:p w14:paraId="19BFE997">
            <w:pPr>
              <w:pageBreakBefore w:val="0"/>
              <w:widowControl w:val="0"/>
              <w:kinsoku/>
              <w:wordWrap/>
              <w:overflowPunct/>
              <w:topLinePunct w:val="0"/>
              <w:bidi w:val="0"/>
              <w:spacing w:line="240" w:lineRule="auto"/>
              <w:ind w:left="34"/>
              <w:jc w:val="center"/>
              <w:textAlignment w:val="auto"/>
              <w:rPr>
                <w:rFonts w:ascii="宋体" w:hAnsi="宋体" w:eastAsia="宋体" w:cs="Times New Roman"/>
                <w:b w:val="0"/>
                <w:color w:val="auto"/>
                <w:highlight w:val="none"/>
              </w:rPr>
            </w:pPr>
            <w:r>
              <w:rPr>
                <w:rFonts w:hint="eastAsia" w:ascii="宋体" w:hAnsi="宋体" w:eastAsia="宋体" w:cs="Times New Roman"/>
                <w:b w:val="0"/>
                <w:color w:val="auto"/>
                <w:highlight w:val="none"/>
              </w:rPr>
              <w:t>见资信标</w:t>
            </w:r>
          </w:p>
          <w:p w14:paraId="7BCE9167">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r>
              <w:rPr>
                <w:rFonts w:hint="eastAsia" w:ascii="宋体" w:hAnsi="宋体" w:eastAsia="宋体" w:cs="Times New Roman"/>
                <w:b w:val="0"/>
                <w:color w:val="auto"/>
                <w:highlight w:val="none"/>
              </w:rPr>
              <w:t>（）页</w:t>
            </w:r>
          </w:p>
        </w:tc>
      </w:tr>
      <w:tr w14:paraId="1EC7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54" w:hRule="atLeast"/>
          <w:jc w:val="center"/>
        </w:trPr>
        <w:tc>
          <w:tcPr>
            <w:tcW w:w="303" w:type="pct"/>
            <w:noWrap w:val="0"/>
            <w:vAlign w:val="center"/>
          </w:tcPr>
          <w:p w14:paraId="13B14E8D">
            <w:pPr>
              <w:pageBreakBefore w:val="0"/>
              <w:widowControl w:val="0"/>
              <w:kinsoku/>
              <w:wordWrap/>
              <w:overflowPunct/>
              <w:topLinePunct w:val="0"/>
              <w:bidi w:val="0"/>
              <w:spacing w:line="240" w:lineRule="auto"/>
              <w:ind w:left="34"/>
              <w:jc w:val="center"/>
              <w:textAlignment w:val="auto"/>
              <w:rPr>
                <w:rFonts w:ascii="宋体" w:hAnsi="宋体" w:eastAsia="宋体" w:cs="宋体"/>
                <w:b w:val="0"/>
                <w:color w:val="auto"/>
                <w:sz w:val="24"/>
                <w:highlight w:val="none"/>
              </w:rPr>
            </w:pPr>
            <w:r>
              <w:rPr>
                <w:rFonts w:hint="eastAsia" w:ascii="宋体" w:hAnsi="宋体" w:eastAsia="宋体" w:cs="宋体"/>
                <w:b w:val="0"/>
                <w:color w:val="auto"/>
                <w:highlight w:val="none"/>
              </w:rPr>
              <w:t>3</w:t>
            </w:r>
          </w:p>
        </w:tc>
        <w:tc>
          <w:tcPr>
            <w:tcW w:w="620" w:type="pct"/>
            <w:gridSpan w:val="3"/>
            <w:noWrap w:val="0"/>
            <w:vAlign w:val="center"/>
          </w:tcPr>
          <w:p w14:paraId="53332ED6">
            <w:pPr>
              <w:pageBreakBefore w:val="0"/>
              <w:widowControl w:val="0"/>
              <w:kinsoku/>
              <w:wordWrap/>
              <w:overflowPunct/>
              <w:topLinePunct w:val="0"/>
              <w:bidi w:val="0"/>
              <w:spacing w:line="240" w:lineRule="auto"/>
              <w:ind w:left="34"/>
              <w:textAlignment w:val="auto"/>
              <w:rPr>
                <w:rFonts w:hint="eastAsia" w:ascii="宋体" w:hAnsi="宋体" w:eastAsia="宋体" w:cs="宋体"/>
                <w:b w:val="0"/>
                <w:color w:val="auto"/>
                <w:highlight w:val="none"/>
              </w:rPr>
            </w:pPr>
            <w:r>
              <w:rPr>
                <w:rFonts w:hint="eastAsia" w:ascii="宋体" w:hAnsi="宋体" w:eastAsia="宋体" w:cs="宋体"/>
                <w:b w:val="0"/>
                <w:color w:val="auto"/>
                <w:highlight w:val="none"/>
                <w:lang w:val="en-US" w:eastAsia="zh-CN"/>
              </w:rPr>
              <w:t>设计</w:t>
            </w:r>
            <w:r>
              <w:rPr>
                <w:rFonts w:hint="eastAsia" w:ascii="宋体" w:hAnsi="宋体" w:eastAsia="宋体" w:cs="宋体"/>
                <w:b w:val="0"/>
                <w:color w:val="auto"/>
                <w:highlight w:val="none"/>
              </w:rPr>
              <w:t>项目负责人</w:t>
            </w:r>
          </w:p>
        </w:tc>
        <w:tc>
          <w:tcPr>
            <w:tcW w:w="394" w:type="pct"/>
            <w:gridSpan w:val="2"/>
            <w:noWrap w:val="0"/>
            <w:vAlign w:val="center"/>
          </w:tcPr>
          <w:p w14:paraId="0E015818">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p>
        </w:tc>
        <w:tc>
          <w:tcPr>
            <w:tcW w:w="837" w:type="pct"/>
            <w:gridSpan w:val="2"/>
            <w:noWrap w:val="0"/>
            <w:vAlign w:val="center"/>
          </w:tcPr>
          <w:p w14:paraId="0D94AD2C">
            <w:pPr>
              <w:pageBreakBefore w:val="0"/>
              <w:widowControl w:val="0"/>
              <w:kinsoku/>
              <w:wordWrap/>
              <w:overflowPunct/>
              <w:topLinePunct w:val="0"/>
              <w:bidi w:val="0"/>
              <w:spacing w:line="240" w:lineRule="auto"/>
              <w:ind w:left="34"/>
              <w:jc w:val="center"/>
              <w:textAlignment w:val="auto"/>
              <w:rPr>
                <w:rFonts w:ascii="宋体" w:hAnsi="宋体" w:eastAsia="宋体" w:cs="宋体"/>
                <w:b w:val="0"/>
                <w:color w:val="auto"/>
                <w:highlight w:val="none"/>
              </w:rPr>
            </w:pPr>
          </w:p>
        </w:tc>
        <w:tc>
          <w:tcPr>
            <w:tcW w:w="642" w:type="pct"/>
            <w:gridSpan w:val="4"/>
            <w:noWrap w:val="0"/>
            <w:vAlign w:val="center"/>
          </w:tcPr>
          <w:p w14:paraId="7EDD335F">
            <w:pPr>
              <w:pageBreakBefore w:val="0"/>
              <w:widowControl w:val="0"/>
              <w:kinsoku/>
              <w:wordWrap/>
              <w:overflowPunct/>
              <w:topLinePunct w:val="0"/>
              <w:bidi w:val="0"/>
              <w:spacing w:line="240" w:lineRule="auto"/>
              <w:ind w:left="34"/>
              <w:jc w:val="center"/>
              <w:textAlignment w:val="auto"/>
              <w:rPr>
                <w:rFonts w:ascii="宋体" w:hAnsi="宋体" w:eastAsia="宋体" w:cs="宋体"/>
                <w:b w:val="0"/>
                <w:color w:val="auto"/>
                <w:highlight w:val="none"/>
              </w:rPr>
            </w:pPr>
          </w:p>
        </w:tc>
        <w:tc>
          <w:tcPr>
            <w:tcW w:w="1020" w:type="pct"/>
            <w:gridSpan w:val="4"/>
            <w:noWrap w:val="0"/>
            <w:vAlign w:val="center"/>
          </w:tcPr>
          <w:p w14:paraId="7E84269E">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p>
        </w:tc>
        <w:tc>
          <w:tcPr>
            <w:tcW w:w="547" w:type="pct"/>
            <w:gridSpan w:val="4"/>
            <w:noWrap w:val="0"/>
            <w:vAlign w:val="center"/>
          </w:tcPr>
          <w:p w14:paraId="3CD365DF">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p>
        </w:tc>
        <w:tc>
          <w:tcPr>
            <w:tcW w:w="630" w:type="pct"/>
            <w:noWrap w:val="0"/>
            <w:vAlign w:val="center"/>
          </w:tcPr>
          <w:p w14:paraId="6F321635">
            <w:pPr>
              <w:pageBreakBefore w:val="0"/>
              <w:widowControl w:val="0"/>
              <w:kinsoku/>
              <w:wordWrap/>
              <w:overflowPunct/>
              <w:topLinePunct w:val="0"/>
              <w:bidi w:val="0"/>
              <w:spacing w:line="240" w:lineRule="auto"/>
              <w:ind w:left="34"/>
              <w:jc w:val="center"/>
              <w:textAlignment w:val="auto"/>
              <w:rPr>
                <w:rFonts w:ascii="宋体" w:hAnsi="宋体" w:eastAsia="宋体" w:cs="Times New Roman"/>
                <w:b w:val="0"/>
                <w:color w:val="auto"/>
                <w:highlight w:val="none"/>
              </w:rPr>
            </w:pPr>
            <w:r>
              <w:rPr>
                <w:rFonts w:hint="eastAsia" w:ascii="宋体" w:hAnsi="宋体" w:eastAsia="宋体" w:cs="Times New Roman"/>
                <w:b w:val="0"/>
                <w:color w:val="auto"/>
                <w:highlight w:val="none"/>
              </w:rPr>
              <w:t>见资信标</w:t>
            </w:r>
          </w:p>
          <w:p w14:paraId="5F0D66E0">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r>
              <w:rPr>
                <w:rFonts w:hint="eastAsia" w:ascii="宋体" w:hAnsi="宋体" w:eastAsia="宋体" w:cs="Times New Roman"/>
                <w:b w:val="0"/>
                <w:color w:val="auto"/>
                <w:highlight w:val="none"/>
              </w:rPr>
              <w:t>（）页</w:t>
            </w:r>
          </w:p>
        </w:tc>
      </w:tr>
      <w:tr w14:paraId="517A5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144" w:hRule="atLeast"/>
          <w:jc w:val="center"/>
        </w:trPr>
        <w:tc>
          <w:tcPr>
            <w:tcW w:w="303" w:type="pct"/>
            <w:noWrap w:val="0"/>
            <w:vAlign w:val="center"/>
          </w:tcPr>
          <w:p w14:paraId="7CB66377">
            <w:pPr>
              <w:pageBreakBefore w:val="0"/>
              <w:widowControl w:val="0"/>
              <w:kinsoku/>
              <w:wordWrap/>
              <w:overflowPunct/>
              <w:topLinePunct w:val="0"/>
              <w:bidi w:val="0"/>
              <w:spacing w:line="240" w:lineRule="auto"/>
              <w:ind w:left="34"/>
              <w:jc w:val="center"/>
              <w:textAlignment w:val="auto"/>
              <w:rPr>
                <w:rFonts w:hint="default" w:ascii="宋体" w:hAnsi="宋体" w:eastAsia="宋体" w:cs="宋体"/>
                <w:b w:val="0"/>
                <w:color w:val="auto"/>
                <w:highlight w:val="none"/>
                <w:lang w:val="en-US" w:eastAsia="zh-CN"/>
              </w:rPr>
            </w:pPr>
            <w:r>
              <w:rPr>
                <w:rFonts w:hint="eastAsia" w:ascii="宋体" w:hAnsi="宋体" w:eastAsia="宋体" w:cs="宋体"/>
                <w:b w:val="0"/>
                <w:color w:val="auto"/>
                <w:highlight w:val="none"/>
                <w:lang w:val="en-US" w:eastAsia="zh-CN"/>
              </w:rPr>
              <w:t>...</w:t>
            </w:r>
          </w:p>
        </w:tc>
        <w:tc>
          <w:tcPr>
            <w:tcW w:w="620" w:type="pct"/>
            <w:gridSpan w:val="3"/>
            <w:noWrap w:val="0"/>
            <w:vAlign w:val="center"/>
          </w:tcPr>
          <w:p w14:paraId="3D604A0C">
            <w:pPr>
              <w:pageBreakBefore w:val="0"/>
              <w:widowControl w:val="0"/>
              <w:kinsoku/>
              <w:wordWrap/>
              <w:overflowPunct/>
              <w:topLinePunct w:val="0"/>
              <w:bidi w:val="0"/>
              <w:spacing w:line="240" w:lineRule="auto"/>
              <w:ind w:right="-6"/>
              <w:textAlignment w:val="auto"/>
              <w:rPr>
                <w:rFonts w:ascii="宋体" w:hAnsi="宋体" w:eastAsia="宋体" w:cs="宋体"/>
                <w:b w:val="0"/>
                <w:bCs/>
                <w:color w:val="auto"/>
                <w:sz w:val="22"/>
                <w:szCs w:val="22"/>
                <w:highlight w:val="none"/>
              </w:rPr>
            </w:pPr>
          </w:p>
        </w:tc>
        <w:tc>
          <w:tcPr>
            <w:tcW w:w="394" w:type="pct"/>
            <w:gridSpan w:val="2"/>
            <w:noWrap w:val="0"/>
            <w:vAlign w:val="center"/>
          </w:tcPr>
          <w:p w14:paraId="41B739F4">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p>
        </w:tc>
        <w:tc>
          <w:tcPr>
            <w:tcW w:w="837" w:type="pct"/>
            <w:gridSpan w:val="2"/>
            <w:noWrap w:val="0"/>
            <w:vAlign w:val="center"/>
          </w:tcPr>
          <w:p w14:paraId="58FECF18">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p>
        </w:tc>
        <w:tc>
          <w:tcPr>
            <w:tcW w:w="642" w:type="pct"/>
            <w:gridSpan w:val="4"/>
            <w:noWrap w:val="0"/>
            <w:vAlign w:val="center"/>
          </w:tcPr>
          <w:p w14:paraId="21157107">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p>
        </w:tc>
        <w:tc>
          <w:tcPr>
            <w:tcW w:w="1020" w:type="pct"/>
            <w:gridSpan w:val="4"/>
            <w:noWrap w:val="0"/>
            <w:vAlign w:val="center"/>
          </w:tcPr>
          <w:p w14:paraId="02F73AE8">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p>
        </w:tc>
        <w:tc>
          <w:tcPr>
            <w:tcW w:w="547" w:type="pct"/>
            <w:gridSpan w:val="4"/>
            <w:noWrap w:val="0"/>
            <w:vAlign w:val="center"/>
          </w:tcPr>
          <w:p w14:paraId="1FA14582">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p>
        </w:tc>
        <w:tc>
          <w:tcPr>
            <w:tcW w:w="630" w:type="pct"/>
            <w:noWrap w:val="0"/>
            <w:vAlign w:val="center"/>
          </w:tcPr>
          <w:p w14:paraId="5033D262">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p>
        </w:tc>
      </w:tr>
      <w:tr w14:paraId="60AA4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567" w:hRule="atLeast"/>
          <w:jc w:val="center"/>
        </w:trPr>
        <w:tc>
          <w:tcPr>
            <w:tcW w:w="4996" w:type="pct"/>
            <w:gridSpan w:val="21"/>
            <w:noWrap w:val="0"/>
            <w:vAlign w:val="center"/>
          </w:tcPr>
          <w:p w14:paraId="22A1C94D">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r>
              <w:rPr>
                <w:rFonts w:hint="eastAsia" w:ascii="宋体" w:hAnsi="宋体" w:eastAsia="宋体" w:cs="宋体"/>
                <w:color w:val="auto"/>
              </w:rPr>
              <w:t>资信要素一览表要求</w:t>
            </w:r>
            <w:r>
              <w:rPr>
                <w:rFonts w:hint="eastAsia" w:ascii="宋体" w:hAnsi="宋体" w:eastAsia="宋体" w:cs="宋体"/>
                <w:color w:val="auto"/>
                <w:kern w:val="0"/>
              </w:rPr>
              <w:t>时段内，</w:t>
            </w:r>
            <w:r>
              <w:rPr>
                <w:rFonts w:hint="eastAsia" w:ascii="宋体" w:hAnsi="宋体" w:eastAsia="宋体" w:cs="宋体"/>
                <w:b w:val="0"/>
                <w:color w:val="auto"/>
                <w:highlight w:val="none"/>
              </w:rPr>
              <w:t>拟派</w:t>
            </w:r>
            <w:r>
              <w:rPr>
                <w:rFonts w:hint="eastAsia" w:ascii="宋体" w:hAnsi="宋体" w:eastAsia="宋体" w:cs="宋体"/>
                <w:b w:val="0"/>
                <w:bCs/>
                <w:color w:val="auto"/>
                <w:highlight w:val="none"/>
              </w:rPr>
              <w:t>项目负责人个人</w:t>
            </w:r>
            <w:r>
              <w:rPr>
                <w:rFonts w:hint="eastAsia" w:ascii="宋体" w:hAnsi="宋体" w:eastAsia="宋体" w:cs="宋体"/>
                <w:color w:val="auto"/>
                <w:szCs w:val="21"/>
                <w:highlight w:val="none"/>
                <w:lang w:val="en-US" w:eastAsia="zh-CN"/>
              </w:rPr>
              <w:t>同类工程设计</w:t>
            </w:r>
            <w:r>
              <w:rPr>
                <w:rFonts w:hint="eastAsia" w:ascii="宋体" w:hAnsi="宋体" w:eastAsia="宋体" w:cs="宋体"/>
                <w:b w:val="0"/>
                <w:bCs/>
                <w:color w:val="auto"/>
                <w:highlight w:val="none"/>
              </w:rPr>
              <w:t>业绩  合计    项</w:t>
            </w:r>
          </w:p>
        </w:tc>
      </w:tr>
      <w:tr w14:paraId="42ED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pct"/>
            <w:gridSpan w:val="2"/>
            <w:noWrap w:val="0"/>
            <w:vAlign w:val="center"/>
          </w:tcPr>
          <w:p w14:paraId="3B2FE2FF">
            <w:pPr>
              <w:pageBreakBefore w:val="0"/>
              <w:widowControl w:val="0"/>
              <w:kinsoku/>
              <w:wordWrap/>
              <w:overflowPunct/>
              <w:topLinePunct w:val="0"/>
              <w:bidi w:val="0"/>
              <w:spacing w:line="240" w:lineRule="auto"/>
              <w:jc w:val="center"/>
              <w:textAlignment w:val="auto"/>
              <w:rPr>
                <w:rFonts w:ascii="宋体" w:hAnsi="宋体" w:eastAsia="宋体" w:cs="宋体"/>
                <w:b w:val="0"/>
                <w:color w:val="auto"/>
                <w:highlight w:val="none"/>
              </w:rPr>
            </w:pPr>
            <w:r>
              <w:rPr>
                <w:rFonts w:hint="eastAsia" w:ascii="宋体" w:hAnsi="宋体" w:eastAsia="宋体" w:cs="宋体"/>
                <w:b w:val="0"/>
                <w:color w:val="auto"/>
                <w:highlight w:val="none"/>
              </w:rPr>
              <w:t>序号</w:t>
            </w:r>
          </w:p>
        </w:tc>
        <w:tc>
          <w:tcPr>
            <w:tcW w:w="1909" w:type="pct"/>
            <w:gridSpan w:val="7"/>
            <w:noWrap w:val="0"/>
            <w:vAlign w:val="center"/>
          </w:tcPr>
          <w:p w14:paraId="5DBA3956">
            <w:pPr>
              <w:pageBreakBefore w:val="0"/>
              <w:widowControl w:val="0"/>
              <w:kinsoku/>
              <w:wordWrap/>
              <w:overflowPunct/>
              <w:topLinePunct w:val="0"/>
              <w:bidi w:val="0"/>
              <w:spacing w:line="240" w:lineRule="auto"/>
              <w:jc w:val="center"/>
              <w:textAlignment w:val="auto"/>
              <w:rPr>
                <w:rFonts w:hint="eastAsia" w:ascii="宋体" w:hAnsi="宋体" w:eastAsia="宋体" w:cs="宋体"/>
                <w:b w:val="0"/>
                <w:color w:val="auto"/>
                <w:highlight w:val="none"/>
                <w:lang w:val="en-US" w:eastAsia="zh-CN"/>
              </w:rPr>
            </w:pPr>
            <w:r>
              <w:rPr>
                <w:rFonts w:hint="eastAsia" w:ascii="宋体" w:hAnsi="宋体" w:eastAsia="宋体" w:cs="宋体"/>
                <w:b w:val="0"/>
                <w:bCs/>
                <w:color w:val="auto"/>
                <w:highlight w:val="none"/>
              </w:rPr>
              <w:t>业绩</w:t>
            </w:r>
            <w:r>
              <w:rPr>
                <w:rFonts w:hint="eastAsia" w:ascii="宋体" w:hAnsi="宋体" w:eastAsia="宋体" w:cs="宋体"/>
                <w:b w:val="0"/>
                <w:bCs/>
                <w:color w:val="auto"/>
                <w:highlight w:val="none"/>
                <w:lang w:val="en-US" w:eastAsia="zh-CN"/>
              </w:rPr>
              <w:t>项目名称</w:t>
            </w:r>
          </w:p>
        </w:tc>
        <w:tc>
          <w:tcPr>
            <w:tcW w:w="713" w:type="pct"/>
            <w:gridSpan w:val="5"/>
            <w:noWrap w:val="0"/>
            <w:vAlign w:val="center"/>
          </w:tcPr>
          <w:p w14:paraId="4A578D65">
            <w:pPr>
              <w:pageBreakBefore w:val="0"/>
              <w:widowControl w:val="0"/>
              <w:kinsoku/>
              <w:wordWrap/>
              <w:overflowPunct/>
              <w:topLinePunct w:val="0"/>
              <w:bidi w:val="0"/>
              <w:spacing w:line="240" w:lineRule="auto"/>
              <w:jc w:val="center"/>
              <w:textAlignment w:val="auto"/>
              <w:rPr>
                <w:rFonts w:ascii="宋体" w:hAnsi="宋体" w:eastAsia="宋体" w:cs="宋体"/>
                <w:b w:val="0"/>
                <w:color w:val="auto"/>
                <w:highlight w:val="none"/>
              </w:rPr>
            </w:pPr>
            <w:r>
              <w:rPr>
                <w:rFonts w:hint="eastAsia" w:ascii="宋体" w:hAnsi="宋体" w:eastAsia="宋体" w:cs="宋体"/>
                <w:b w:val="0"/>
                <w:color w:val="auto"/>
                <w:highlight w:val="none"/>
              </w:rPr>
              <w:t>合同金额</w:t>
            </w:r>
          </w:p>
          <w:p w14:paraId="1DDBB1C3">
            <w:pPr>
              <w:pageBreakBefore w:val="0"/>
              <w:widowControl w:val="0"/>
              <w:kinsoku/>
              <w:wordWrap/>
              <w:overflowPunct/>
              <w:topLinePunct w:val="0"/>
              <w:bidi w:val="0"/>
              <w:spacing w:line="240" w:lineRule="auto"/>
              <w:jc w:val="center"/>
              <w:textAlignment w:val="auto"/>
              <w:rPr>
                <w:rFonts w:ascii="宋体" w:hAnsi="宋体" w:eastAsia="宋体" w:cs="宋体"/>
                <w:b w:val="0"/>
                <w:color w:val="auto"/>
                <w:highlight w:val="none"/>
              </w:rPr>
            </w:pPr>
            <w:r>
              <w:rPr>
                <w:rFonts w:hint="eastAsia" w:ascii="宋体" w:hAnsi="宋体" w:eastAsia="宋体" w:cs="宋体"/>
                <w:b w:val="0"/>
                <w:color w:val="auto"/>
                <w:highlight w:val="none"/>
              </w:rPr>
              <w:t>（万元）</w:t>
            </w:r>
          </w:p>
        </w:tc>
        <w:tc>
          <w:tcPr>
            <w:tcW w:w="753" w:type="pct"/>
            <w:gridSpan w:val="2"/>
            <w:noWrap w:val="0"/>
            <w:vAlign w:val="center"/>
          </w:tcPr>
          <w:p w14:paraId="5F8AED98">
            <w:pPr>
              <w:pageBreakBefore w:val="0"/>
              <w:widowControl w:val="0"/>
              <w:kinsoku/>
              <w:wordWrap/>
              <w:overflowPunct/>
              <w:topLinePunct w:val="0"/>
              <w:bidi w:val="0"/>
              <w:spacing w:line="240" w:lineRule="auto"/>
              <w:jc w:val="center"/>
              <w:textAlignment w:val="auto"/>
              <w:rPr>
                <w:rFonts w:ascii="宋体" w:hAnsi="宋体" w:eastAsia="宋体" w:cs="宋体"/>
                <w:b w:val="0"/>
                <w:color w:val="auto"/>
                <w:highlight w:val="none"/>
              </w:rPr>
            </w:pPr>
            <w:r>
              <w:rPr>
                <w:rFonts w:hint="eastAsia" w:ascii="宋体" w:hAnsi="宋体" w:eastAsia="宋体" w:cs="宋体"/>
                <w:b w:val="0"/>
                <w:color w:val="auto"/>
                <w:highlight w:val="none"/>
              </w:rPr>
              <w:t>合同签订日期</w:t>
            </w:r>
          </w:p>
        </w:tc>
        <w:tc>
          <w:tcPr>
            <w:tcW w:w="1181" w:type="pct"/>
            <w:gridSpan w:val="6"/>
            <w:noWrap w:val="0"/>
            <w:vAlign w:val="center"/>
          </w:tcPr>
          <w:p w14:paraId="351D3329">
            <w:pPr>
              <w:pageBreakBefore w:val="0"/>
              <w:widowControl w:val="0"/>
              <w:kinsoku/>
              <w:wordWrap/>
              <w:overflowPunct/>
              <w:topLinePunct w:val="0"/>
              <w:bidi w:val="0"/>
              <w:spacing w:line="240" w:lineRule="auto"/>
              <w:jc w:val="center"/>
              <w:textAlignment w:val="auto"/>
              <w:rPr>
                <w:rFonts w:ascii="宋体" w:hAnsi="宋体" w:eastAsia="宋体" w:cs="宋体"/>
                <w:b w:val="0"/>
                <w:color w:val="auto"/>
                <w:highlight w:val="none"/>
              </w:rPr>
            </w:pPr>
            <w:r>
              <w:rPr>
                <w:rFonts w:hint="eastAsia" w:ascii="宋体" w:hAnsi="宋体" w:eastAsia="宋体" w:cs="宋体"/>
                <w:b w:val="0"/>
                <w:color w:val="auto"/>
                <w:highlight w:val="none"/>
              </w:rPr>
              <w:t>备注</w:t>
            </w:r>
          </w:p>
        </w:tc>
      </w:tr>
      <w:tr w14:paraId="1B6F2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pct"/>
            <w:gridSpan w:val="2"/>
            <w:noWrap w:val="0"/>
            <w:vAlign w:val="center"/>
          </w:tcPr>
          <w:p w14:paraId="23B4E434">
            <w:pPr>
              <w:pageBreakBefore w:val="0"/>
              <w:widowControl w:val="0"/>
              <w:kinsoku/>
              <w:wordWrap/>
              <w:overflowPunct/>
              <w:topLinePunct w:val="0"/>
              <w:bidi w:val="0"/>
              <w:spacing w:line="240" w:lineRule="auto"/>
              <w:ind w:left="34"/>
              <w:jc w:val="center"/>
              <w:textAlignment w:val="auto"/>
              <w:rPr>
                <w:rFonts w:ascii="宋体" w:hAnsi="宋体" w:eastAsia="宋体" w:cs="宋体"/>
                <w:b w:val="0"/>
                <w:color w:val="auto"/>
                <w:highlight w:val="none"/>
              </w:rPr>
            </w:pPr>
            <w:r>
              <w:rPr>
                <w:rFonts w:hint="eastAsia" w:ascii="宋体" w:hAnsi="宋体" w:eastAsia="宋体" w:cs="宋体"/>
                <w:b w:val="0"/>
                <w:color w:val="auto"/>
                <w:highlight w:val="none"/>
              </w:rPr>
              <w:t>1</w:t>
            </w:r>
          </w:p>
        </w:tc>
        <w:tc>
          <w:tcPr>
            <w:tcW w:w="1909" w:type="pct"/>
            <w:gridSpan w:val="7"/>
            <w:noWrap w:val="0"/>
            <w:vAlign w:val="center"/>
          </w:tcPr>
          <w:p w14:paraId="6E1315DD">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p>
        </w:tc>
        <w:tc>
          <w:tcPr>
            <w:tcW w:w="713" w:type="pct"/>
            <w:gridSpan w:val="5"/>
            <w:noWrap w:val="0"/>
            <w:vAlign w:val="center"/>
          </w:tcPr>
          <w:p w14:paraId="34BABB1C">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p>
        </w:tc>
        <w:tc>
          <w:tcPr>
            <w:tcW w:w="753" w:type="pct"/>
            <w:gridSpan w:val="2"/>
            <w:noWrap w:val="0"/>
            <w:vAlign w:val="center"/>
          </w:tcPr>
          <w:p w14:paraId="19C710FF">
            <w:pPr>
              <w:pageBreakBefore w:val="0"/>
              <w:widowControl w:val="0"/>
              <w:kinsoku/>
              <w:wordWrap/>
              <w:overflowPunct/>
              <w:topLinePunct w:val="0"/>
              <w:bidi w:val="0"/>
              <w:spacing w:line="240" w:lineRule="auto"/>
              <w:textAlignment w:val="auto"/>
              <w:rPr>
                <w:rFonts w:hint="eastAsia" w:ascii="宋体" w:hAnsi="宋体" w:eastAsia="宋体" w:cs="宋体"/>
                <w:b w:val="0"/>
                <w:color w:val="auto"/>
                <w:highlight w:val="none"/>
                <w:lang w:val="en-US" w:eastAsia="zh-CN"/>
              </w:rPr>
            </w:pPr>
            <w:r>
              <w:rPr>
                <w:rFonts w:hint="eastAsia" w:ascii="宋体" w:hAnsi="宋体" w:cs="宋体"/>
                <w:b w:val="0"/>
                <w:color w:val="auto"/>
                <w:highlight w:val="none"/>
                <w:lang w:val="en-US" w:eastAsia="zh-CN"/>
              </w:rPr>
              <w:t>年  月  日</w:t>
            </w:r>
          </w:p>
        </w:tc>
        <w:tc>
          <w:tcPr>
            <w:tcW w:w="1181" w:type="pct"/>
            <w:gridSpan w:val="6"/>
            <w:noWrap w:val="0"/>
            <w:vAlign w:val="center"/>
          </w:tcPr>
          <w:p w14:paraId="332CF45F">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r>
              <w:rPr>
                <w:rFonts w:hint="eastAsia" w:ascii="宋体" w:hAnsi="宋体" w:eastAsia="宋体" w:cs="宋体"/>
                <w:b w:val="0"/>
                <w:color w:val="auto"/>
                <w:highlight w:val="none"/>
              </w:rPr>
              <w:t>见资信标（）页</w:t>
            </w:r>
          </w:p>
        </w:tc>
      </w:tr>
      <w:tr w14:paraId="085B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pct"/>
            <w:gridSpan w:val="2"/>
            <w:noWrap w:val="0"/>
            <w:vAlign w:val="center"/>
          </w:tcPr>
          <w:p w14:paraId="10BC1823">
            <w:pPr>
              <w:pageBreakBefore w:val="0"/>
              <w:widowControl w:val="0"/>
              <w:kinsoku/>
              <w:wordWrap/>
              <w:overflowPunct/>
              <w:topLinePunct w:val="0"/>
              <w:bidi w:val="0"/>
              <w:spacing w:line="240" w:lineRule="auto"/>
              <w:ind w:left="34"/>
              <w:jc w:val="center"/>
              <w:textAlignment w:val="auto"/>
              <w:rPr>
                <w:rFonts w:ascii="宋体" w:hAnsi="宋体" w:eastAsia="宋体" w:cs="宋体"/>
                <w:b w:val="0"/>
                <w:color w:val="auto"/>
                <w:highlight w:val="none"/>
              </w:rPr>
            </w:pPr>
            <w:r>
              <w:rPr>
                <w:rFonts w:hint="eastAsia" w:ascii="宋体" w:hAnsi="宋体" w:eastAsia="宋体" w:cs="宋体"/>
                <w:b w:val="0"/>
                <w:color w:val="auto"/>
                <w:highlight w:val="none"/>
              </w:rPr>
              <w:t>2</w:t>
            </w:r>
          </w:p>
        </w:tc>
        <w:tc>
          <w:tcPr>
            <w:tcW w:w="1909" w:type="pct"/>
            <w:gridSpan w:val="7"/>
            <w:noWrap w:val="0"/>
            <w:vAlign w:val="center"/>
          </w:tcPr>
          <w:p w14:paraId="04B7B32E">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p>
        </w:tc>
        <w:tc>
          <w:tcPr>
            <w:tcW w:w="713" w:type="pct"/>
            <w:gridSpan w:val="5"/>
            <w:noWrap w:val="0"/>
            <w:vAlign w:val="center"/>
          </w:tcPr>
          <w:p w14:paraId="480717B7">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p>
        </w:tc>
        <w:tc>
          <w:tcPr>
            <w:tcW w:w="753" w:type="pct"/>
            <w:gridSpan w:val="2"/>
            <w:noWrap w:val="0"/>
            <w:vAlign w:val="center"/>
          </w:tcPr>
          <w:p w14:paraId="591ED85F">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r>
              <w:rPr>
                <w:rFonts w:hint="eastAsia" w:ascii="宋体" w:hAnsi="宋体" w:cs="宋体"/>
                <w:b w:val="0"/>
                <w:color w:val="auto"/>
                <w:highlight w:val="none"/>
                <w:lang w:val="en-US" w:eastAsia="zh-CN"/>
              </w:rPr>
              <w:t>年  月  日</w:t>
            </w:r>
          </w:p>
        </w:tc>
        <w:tc>
          <w:tcPr>
            <w:tcW w:w="1181" w:type="pct"/>
            <w:gridSpan w:val="6"/>
            <w:noWrap w:val="0"/>
            <w:vAlign w:val="center"/>
          </w:tcPr>
          <w:p w14:paraId="472C506F">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r>
              <w:rPr>
                <w:rFonts w:hint="eastAsia" w:ascii="宋体" w:hAnsi="宋体" w:eastAsia="宋体" w:cs="宋体"/>
                <w:b w:val="0"/>
                <w:color w:val="auto"/>
                <w:highlight w:val="none"/>
              </w:rPr>
              <w:t>见资信标（）页</w:t>
            </w:r>
          </w:p>
        </w:tc>
      </w:tr>
      <w:tr w14:paraId="237D5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pct"/>
            <w:gridSpan w:val="2"/>
            <w:noWrap w:val="0"/>
            <w:vAlign w:val="center"/>
          </w:tcPr>
          <w:p w14:paraId="21442F9E">
            <w:pPr>
              <w:pageBreakBefore w:val="0"/>
              <w:widowControl w:val="0"/>
              <w:kinsoku/>
              <w:wordWrap/>
              <w:overflowPunct/>
              <w:topLinePunct w:val="0"/>
              <w:bidi w:val="0"/>
              <w:spacing w:line="240" w:lineRule="auto"/>
              <w:ind w:left="34"/>
              <w:jc w:val="center"/>
              <w:textAlignment w:val="auto"/>
              <w:rPr>
                <w:rFonts w:ascii="宋体" w:hAnsi="宋体" w:eastAsia="宋体" w:cs="宋体"/>
                <w:b w:val="0"/>
                <w:color w:val="auto"/>
                <w:highlight w:val="none"/>
              </w:rPr>
            </w:pPr>
            <w:r>
              <w:rPr>
                <w:rFonts w:hint="eastAsia" w:ascii="宋体" w:hAnsi="宋体" w:eastAsia="宋体" w:cs="宋体"/>
                <w:b w:val="0"/>
                <w:color w:val="auto"/>
                <w:highlight w:val="none"/>
              </w:rPr>
              <w:t>3</w:t>
            </w:r>
          </w:p>
        </w:tc>
        <w:tc>
          <w:tcPr>
            <w:tcW w:w="1909" w:type="pct"/>
            <w:gridSpan w:val="7"/>
            <w:noWrap w:val="0"/>
            <w:vAlign w:val="center"/>
          </w:tcPr>
          <w:p w14:paraId="41DB2E31">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p>
        </w:tc>
        <w:tc>
          <w:tcPr>
            <w:tcW w:w="713" w:type="pct"/>
            <w:gridSpan w:val="5"/>
            <w:noWrap w:val="0"/>
            <w:vAlign w:val="center"/>
          </w:tcPr>
          <w:p w14:paraId="48264DB6">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p>
        </w:tc>
        <w:tc>
          <w:tcPr>
            <w:tcW w:w="753" w:type="pct"/>
            <w:gridSpan w:val="2"/>
            <w:noWrap w:val="0"/>
            <w:vAlign w:val="center"/>
          </w:tcPr>
          <w:p w14:paraId="661BB967">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r>
              <w:rPr>
                <w:rFonts w:hint="eastAsia" w:ascii="宋体" w:hAnsi="宋体" w:cs="宋体"/>
                <w:b w:val="0"/>
                <w:color w:val="auto"/>
                <w:highlight w:val="none"/>
                <w:lang w:val="en-US" w:eastAsia="zh-CN"/>
              </w:rPr>
              <w:t>年  月  日</w:t>
            </w:r>
          </w:p>
        </w:tc>
        <w:tc>
          <w:tcPr>
            <w:tcW w:w="1181" w:type="pct"/>
            <w:gridSpan w:val="6"/>
            <w:noWrap w:val="0"/>
            <w:vAlign w:val="center"/>
          </w:tcPr>
          <w:p w14:paraId="7AD574E5">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r>
              <w:rPr>
                <w:rFonts w:hint="eastAsia" w:ascii="宋体" w:hAnsi="宋体" w:eastAsia="宋体" w:cs="宋体"/>
                <w:b w:val="0"/>
                <w:color w:val="auto"/>
                <w:highlight w:val="none"/>
              </w:rPr>
              <w:t>见资信标（）页</w:t>
            </w:r>
          </w:p>
        </w:tc>
      </w:tr>
      <w:tr w14:paraId="49CC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22"/>
            <w:noWrap w:val="0"/>
            <w:vAlign w:val="center"/>
          </w:tcPr>
          <w:p w14:paraId="40FE0E4E">
            <w:pPr>
              <w:pageBreakBefore w:val="0"/>
              <w:widowControl w:val="0"/>
              <w:kinsoku/>
              <w:wordWrap/>
              <w:overflowPunct/>
              <w:topLinePunct w:val="0"/>
              <w:bidi w:val="0"/>
              <w:spacing w:line="240" w:lineRule="auto"/>
              <w:ind w:left="34"/>
              <w:textAlignment w:val="auto"/>
              <w:rPr>
                <w:rFonts w:hint="eastAsia" w:ascii="宋体" w:hAnsi="宋体" w:eastAsia="宋体" w:cs="宋体"/>
                <w:b w:val="0"/>
                <w:color w:val="auto"/>
                <w:highlight w:val="none"/>
              </w:rPr>
            </w:pPr>
            <w:r>
              <w:rPr>
                <w:rFonts w:hint="eastAsia" w:ascii="宋体" w:hAnsi="宋体" w:eastAsia="宋体" w:cs="宋体"/>
                <w:color w:val="auto"/>
              </w:rPr>
              <w:t>资信要素一览表要求</w:t>
            </w:r>
            <w:r>
              <w:rPr>
                <w:rFonts w:hint="eastAsia" w:ascii="宋体" w:hAnsi="宋体" w:eastAsia="宋体" w:cs="宋体"/>
                <w:color w:val="auto"/>
                <w:kern w:val="0"/>
              </w:rPr>
              <w:t>时段内，</w:t>
            </w:r>
            <w:r>
              <w:rPr>
                <w:rFonts w:hint="eastAsia" w:ascii="宋体" w:hAnsi="宋体" w:eastAsia="宋体" w:cs="宋体"/>
                <w:b w:val="0"/>
                <w:color w:val="auto"/>
                <w:highlight w:val="none"/>
              </w:rPr>
              <w:t>拟派</w:t>
            </w:r>
            <w:r>
              <w:rPr>
                <w:rFonts w:hint="eastAsia" w:ascii="宋体" w:hAnsi="宋体" w:eastAsia="宋体" w:cs="宋体"/>
                <w:b w:val="0"/>
                <w:bCs/>
                <w:color w:val="auto"/>
                <w:highlight w:val="none"/>
                <w:lang w:val="en-US" w:eastAsia="zh-CN"/>
              </w:rPr>
              <w:t>设计</w:t>
            </w:r>
            <w:r>
              <w:rPr>
                <w:rFonts w:hint="eastAsia" w:ascii="宋体" w:hAnsi="宋体" w:eastAsia="宋体" w:cs="宋体"/>
                <w:b w:val="0"/>
                <w:bCs/>
                <w:color w:val="auto"/>
                <w:highlight w:val="none"/>
              </w:rPr>
              <w:t>项目负责人个人</w:t>
            </w:r>
            <w:r>
              <w:rPr>
                <w:rFonts w:hint="eastAsia" w:ascii="宋体" w:hAnsi="宋体" w:eastAsia="宋体" w:cs="宋体"/>
                <w:color w:val="auto"/>
                <w:szCs w:val="21"/>
                <w:highlight w:val="none"/>
                <w:lang w:val="en-US" w:eastAsia="zh-CN"/>
              </w:rPr>
              <w:t>同类工程设计</w:t>
            </w:r>
            <w:r>
              <w:rPr>
                <w:rFonts w:hint="eastAsia" w:ascii="宋体" w:hAnsi="宋体" w:eastAsia="宋体" w:cs="宋体"/>
                <w:b w:val="0"/>
                <w:bCs/>
                <w:color w:val="auto"/>
                <w:highlight w:val="none"/>
              </w:rPr>
              <w:t>业绩  合计    项</w:t>
            </w:r>
          </w:p>
        </w:tc>
      </w:tr>
      <w:tr w14:paraId="35736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pct"/>
            <w:gridSpan w:val="2"/>
            <w:noWrap w:val="0"/>
            <w:vAlign w:val="center"/>
          </w:tcPr>
          <w:p w14:paraId="44CF7C06">
            <w:pPr>
              <w:pageBreakBefore w:val="0"/>
              <w:widowControl w:val="0"/>
              <w:kinsoku/>
              <w:wordWrap/>
              <w:overflowPunct/>
              <w:topLinePunct w:val="0"/>
              <w:bidi w:val="0"/>
              <w:spacing w:line="240" w:lineRule="auto"/>
              <w:jc w:val="center"/>
              <w:textAlignment w:val="auto"/>
              <w:rPr>
                <w:rFonts w:hint="eastAsia" w:ascii="宋体" w:hAnsi="宋体" w:eastAsia="Arial" w:cs="宋体"/>
                <w:b w:val="0"/>
                <w:snapToGrid w:val="0"/>
                <w:color w:val="auto"/>
                <w:sz w:val="21"/>
                <w:szCs w:val="21"/>
                <w:highlight w:val="none"/>
                <w:lang w:val="en-US" w:eastAsia="zh-CN" w:bidi="ar-SA"/>
              </w:rPr>
            </w:pPr>
            <w:r>
              <w:rPr>
                <w:rFonts w:hint="eastAsia" w:ascii="宋体" w:hAnsi="宋体" w:eastAsia="宋体" w:cs="宋体"/>
                <w:b w:val="0"/>
                <w:color w:val="auto"/>
                <w:highlight w:val="none"/>
              </w:rPr>
              <w:t>序号</w:t>
            </w:r>
          </w:p>
        </w:tc>
        <w:tc>
          <w:tcPr>
            <w:tcW w:w="1991" w:type="pct"/>
            <w:gridSpan w:val="8"/>
            <w:noWrap w:val="0"/>
            <w:vAlign w:val="center"/>
          </w:tcPr>
          <w:p w14:paraId="6BB8C931">
            <w:pPr>
              <w:pageBreakBefore w:val="0"/>
              <w:widowControl w:val="0"/>
              <w:kinsoku/>
              <w:wordWrap/>
              <w:overflowPunct/>
              <w:topLinePunct w:val="0"/>
              <w:bidi w:val="0"/>
              <w:spacing w:line="240" w:lineRule="auto"/>
              <w:jc w:val="center"/>
              <w:textAlignment w:val="auto"/>
              <w:rPr>
                <w:rFonts w:hint="eastAsia" w:ascii="宋体" w:hAnsi="宋体" w:eastAsia="宋体" w:cs="宋体"/>
                <w:b w:val="0"/>
                <w:snapToGrid w:val="0"/>
                <w:color w:val="auto"/>
                <w:sz w:val="21"/>
                <w:szCs w:val="21"/>
                <w:highlight w:val="none"/>
                <w:lang w:val="en-US" w:eastAsia="zh-CN" w:bidi="ar-SA"/>
              </w:rPr>
            </w:pPr>
            <w:r>
              <w:rPr>
                <w:rFonts w:hint="eastAsia" w:ascii="宋体" w:hAnsi="宋体" w:eastAsia="宋体" w:cs="宋体"/>
                <w:b w:val="0"/>
                <w:bCs/>
                <w:color w:val="auto"/>
                <w:highlight w:val="none"/>
              </w:rPr>
              <w:t>业绩</w:t>
            </w:r>
            <w:r>
              <w:rPr>
                <w:rFonts w:hint="eastAsia" w:ascii="宋体" w:hAnsi="宋体" w:eastAsia="宋体" w:cs="宋体"/>
                <w:b w:val="0"/>
                <w:bCs/>
                <w:color w:val="auto"/>
                <w:highlight w:val="none"/>
                <w:lang w:val="en-US" w:eastAsia="zh-CN"/>
              </w:rPr>
              <w:t>项目名称</w:t>
            </w:r>
          </w:p>
        </w:tc>
        <w:tc>
          <w:tcPr>
            <w:tcW w:w="631" w:type="pct"/>
            <w:gridSpan w:val="4"/>
            <w:noWrap w:val="0"/>
            <w:vAlign w:val="center"/>
          </w:tcPr>
          <w:p w14:paraId="1E0BA911">
            <w:pPr>
              <w:pageBreakBefore w:val="0"/>
              <w:widowControl w:val="0"/>
              <w:kinsoku/>
              <w:wordWrap/>
              <w:overflowPunct/>
              <w:topLinePunct w:val="0"/>
              <w:bidi w:val="0"/>
              <w:spacing w:line="240" w:lineRule="auto"/>
              <w:jc w:val="center"/>
              <w:textAlignment w:val="auto"/>
              <w:rPr>
                <w:rFonts w:ascii="宋体" w:hAnsi="宋体" w:eastAsia="宋体" w:cs="宋体"/>
                <w:b w:val="0"/>
                <w:color w:val="auto"/>
                <w:highlight w:val="none"/>
              </w:rPr>
            </w:pPr>
            <w:r>
              <w:rPr>
                <w:rFonts w:hint="eastAsia" w:ascii="宋体" w:hAnsi="宋体" w:eastAsia="宋体" w:cs="宋体"/>
                <w:b w:val="0"/>
                <w:color w:val="auto"/>
                <w:highlight w:val="none"/>
              </w:rPr>
              <w:t>合同金额</w:t>
            </w:r>
          </w:p>
          <w:p w14:paraId="06FBC1D5">
            <w:pPr>
              <w:pageBreakBefore w:val="0"/>
              <w:widowControl w:val="0"/>
              <w:kinsoku/>
              <w:wordWrap/>
              <w:overflowPunct/>
              <w:topLinePunct w:val="0"/>
              <w:bidi w:val="0"/>
              <w:spacing w:line="240" w:lineRule="auto"/>
              <w:jc w:val="center"/>
              <w:textAlignment w:val="auto"/>
              <w:rPr>
                <w:rFonts w:ascii="宋体" w:hAnsi="宋体" w:eastAsia="Arial" w:cs="宋体"/>
                <w:b w:val="0"/>
                <w:snapToGrid w:val="0"/>
                <w:color w:val="auto"/>
                <w:sz w:val="21"/>
                <w:szCs w:val="21"/>
                <w:highlight w:val="none"/>
                <w:lang w:val="en-US" w:eastAsia="zh-CN" w:bidi="ar-SA"/>
              </w:rPr>
            </w:pPr>
            <w:r>
              <w:rPr>
                <w:rFonts w:hint="eastAsia" w:ascii="宋体" w:hAnsi="宋体" w:eastAsia="宋体" w:cs="宋体"/>
                <w:b w:val="0"/>
                <w:color w:val="auto"/>
                <w:highlight w:val="none"/>
              </w:rPr>
              <w:t>（万元）</w:t>
            </w:r>
          </w:p>
        </w:tc>
        <w:tc>
          <w:tcPr>
            <w:tcW w:w="753" w:type="pct"/>
            <w:gridSpan w:val="2"/>
            <w:noWrap w:val="0"/>
            <w:vAlign w:val="center"/>
          </w:tcPr>
          <w:p w14:paraId="23DD02EB">
            <w:pPr>
              <w:pageBreakBefore w:val="0"/>
              <w:widowControl w:val="0"/>
              <w:kinsoku/>
              <w:wordWrap/>
              <w:overflowPunct/>
              <w:topLinePunct w:val="0"/>
              <w:bidi w:val="0"/>
              <w:spacing w:line="240" w:lineRule="auto"/>
              <w:jc w:val="center"/>
              <w:textAlignment w:val="auto"/>
              <w:rPr>
                <w:rFonts w:ascii="宋体" w:hAnsi="宋体" w:eastAsia="Arial" w:cs="宋体"/>
                <w:b w:val="0"/>
                <w:snapToGrid w:val="0"/>
                <w:color w:val="auto"/>
                <w:sz w:val="21"/>
                <w:szCs w:val="21"/>
                <w:highlight w:val="none"/>
                <w:lang w:val="en-US" w:eastAsia="zh-CN" w:bidi="ar-SA"/>
              </w:rPr>
            </w:pPr>
            <w:r>
              <w:rPr>
                <w:rFonts w:hint="eastAsia" w:ascii="宋体" w:hAnsi="宋体" w:eastAsia="宋体" w:cs="宋体"/>
                <w:b w:val="0"/>
                <w:color w:val="auto"/>
                <w:highlight w:val="none"/>
              </w:rPr>
              <w:t>合同签订日期</w:t>
            </w:r>
          </w:p>
        </w:tc>
        <w:tc>
          <w:tcPr>
            <w:tcW w:w="1181" w:type="pct"/>
            <w:gridSpan w:val="6"/>
            <w:noWrap w:val="0"/>
            <w:vAlign w:val="center"/>
          </w:tcPr>
          <w:p w14:paraId="6B2181F4">
            <w:pPr>
              <w:pageBreakBefore w:val="0"/>
              <w:widowControl w:val="0"/>
              <w:kinsoku/>
              <w:wordWrap/>
              <w:overflowPunct/>
              <w:topLinePunct w:val="0"/>
              <w:bidi w:val="0"/>
              <w:spacing w:line="240" w:lineRule="auto"/>
              <w:jc w:val="center"/>
              <w:textAlignment w:val="auto"/>
              <w:rPr>
                <w:rFonts w:hint="eastAsia" w:ascii="宋体" w:hAnsi="宋体" w:eastAsia="Arial" w:cs="宋体"/>
                <w:b w:val="0"/>
                <w:snapToGrid w:val="0"/>
                <w:color w:val="auto"/>
                <w:sz w:val="21"/>
                <w:szCs w:val="21"/>
                <w:highlight w:val="none"/>
                <w:lang w:val="en-US" w:eastAsia="zh-CN" w:bidi="ar-SA"/>
              </w:rPr>
            </w:pPr>
            <w:r>
              <w:rPr>
                <w:rFonts w:hint="eastAsia" w:ascii="宋体" w:hAnsi="宋体" w:eastAsia="宋体" w:cs="宋体"/>
                <w:b w:val="0"/>
                <w:color w:val="auto"/>
                <w:highlight w:val="none"/>
              </w:rPr>
              <w:t>备注</w:t>
            </w:r>
          </w:p>
        </w:tc>
      </w:tr>
      <w:tr w14:paraId="2DB37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pct"/>
            <w:gridSpan w:val="2"/>
            <w:noWrap w:val="0"/>
            <w:vAlign w:val="center"/>
          </w:tcPr>
          <w:p w14:paraId="771109D8">
            <w:pPr>
              <w:pageBreakBefore w:val="0"/>
              <w:widowControl w:val="0"/>
              <w:kinsoku/>
              <w:wordWrap/>
              <w:overflowPunct/>
              <w:topLinePunct w:val="0"/>
              <w:bidi w:val="0"/>
              <w:spacing w:line="240" w:lineRule="auto"/>
              <w:ind w:left="34" w:leftChars="0"/>
              <w:jc w:val="center"/>
              <w:textAlignment w:val="auto"/>
              <w:rPr>
                <w:rFonts w:hint="eastAsia" w:ascii="宋体" w:hAnsi="宋体" w:eastAsia="宋体" w:cs="宋体"/>
                <w:b w:val="0"/>
                <w:snapToGrid w:val="0"/>
                <w:color w:val="auto"/>
                <w:sz w:val="21"/>
                <w:szCs w:val="21"/>
                <w:highlight w:val="none"/>
                <w:lang w:val="en-US" w:eastAsia="zh-CN" w:bidi="ar-SA"/>
              </w:rPr>
            </w:pPr>
            <w:r>
              <w:rPr>
                <w:rFonts w:hint="eastAsia" w:ascii="宋体" w:hAnsi="宋体" w:eastAsia="宋体" w:cs="宋体"/>
                <w:b w:val="0"/>
                <w:color w:val="auto"/>
                <w:highlight w:val="none"/>
              </w:rPr>
              <w:t>1</w:t>
            </w:r>
          </w:p>
        </w:tc>
        <w:tc>
          <w:tcPr>
            <w:tcW w:w="1991" w:type="pct"/>
            <w:gridSpan w:val="8"/>
            <w:noWrap w:val="0"/>
            <w:vAlign w:val="center"/>
          </w:tcPr>
          <w:p w14:paraId="49C9898B">
            <w:pPr>
              <w:pageBreakBefore w:val="0"/>
              <w:widowControl w:val="0"/>
              <w:kinsoku/>
              <w:wordWrap/>
              <w:overflowPunct/>
              <w:topLinePunct w:val="0"/>
              <w:bidi w:val="0"/>
              <w:spacing w:line="240" w:lineRule="auto"/>
              <w:ind w:left="34" w:leftChars="0"/>
              <w:textAlignment w:val="auto"/>
              <w:rPr>
                <w:rFonts w:ascii="宋体" w:hAnsi="宋体" w:eastAsia="Arial" w:cs="宋体"/>
                <w:b w:val="0"/>
                <w:snapToGrid w:val="0"/>
                <w:color w:val="auto"/>
                <w:sz w:val="21"/>
                <w:szCs w:val="21"/>
                <w:highlight w:val="none"/>
                <w:lang w:val="en-US" w:eastAsia="zh-CN" w:bidi="ar-SA"/>
              </w:rPr>
            </w:pPr>
          </w:p>
        </w:tc>
        <w:tc>
          <w:tcPr>
            <w:tcW w:w="631" w:type="pct"/>
            <w:gridSpan w:val="4"/>
            <w:noWrap w:val="0"/>
            <w:vAlign w:val="center"/>
          </w:tcPr>
          <w:p w14:paraId="3652AB85">
            <w:pPr>
              <w:pageBreakBefore w:val="0"/>
              <w:widowControl w:val="0"/>
              <w:kinsoku/>
              <w:wordWrap/>
              <w:overflowPunct/>
              <w:topLinePunct w:val="0"/>
              <w:bidi w:val="0"/>
              <w:spacing w:line="240" w:lineRule="auto"/>
              <w:ind w:left="34" w:leftChars="0"/>
              <w:textAlignment w:val="auto"/>
              <w:rPr>
                <w:rFonts w:ascii="宋体" w:hAnsi="宋体" w:eastAsia="Arial" w:cs="宋体"/>
                <w:b w:val="0"/>
                <w:snapToGrid w:val="0"/>
                <w:color w:val="auto"/>
                <w:sz w:val="21"/>
                <w:szCs w:val="21"/>
                <w:highlight w:val="none"/>
                <w:lang w:val="en-US" w:eastAsia="zh-CN" w:bidi="ar-SA"/>
              </w:rPr>
            </w:pPr>
          </w:p>
        </w:tc>
        <w:tc>
          <w:tcPr>
            <w:tcW w:w="753" w:type="pct"/>
            <w:gridSpan w:val="2"/>
            <w:noWrap w:val="0"/>
            <w:vAlign w:val="center"/>
          </w:tcPr>
          <w:p w14:paraId="5791DB76">
            <w:pPr>
              <w:pageBreakBefore w:val="0"/>
              <w:widowControl w:val="0"/>
              <w:kinsoku/>
              <w:wordWrap/>
              <w:overflowPunct/>
              <w:topLinePunct w:val="0"/>
              <w:bidi w:val="0"/>
              <w:spacing w:line="240" w:lineRule="auto"/>
              <w:ind w:left="34" w:leftChars="0"/>
              <w:textAlignment w:val="auto"/>
              <w:rPr>
                <w:rFonts w:ascii="宋体" w:hAnsi="宋体" w:eastAsia="宋体" w:cs="宋体"/>
                <w:b w:val="0"/>
                <w:snapToGrid w:val="0"/>
                <w:color w:val="auto"/>
                <w:sz w:val="21"/>
                <w:szCs w:val="21"/>
                <w:highlight w:val="none"/>
                <w:lang w:val="en-US" w:eastAsia="zh-CN" w:bidi="ar-SA"/>
              </w:rPr>
            </w:pPr>
            <w:r>
              <w:rPr>
                <w:rFonts w:hint="eastAsia" w:ascii="宋体" w:hAnsi="宋体" w:cs="宋体"/>
                <w:b w:val="0"/>
                <w:color w:val="auto"/>
                <w:highlight w:val="none"/>
                <w:lang w:val="en-US" w:eastAsia="zh-CN"/>
              </w:rPr>
              <w:t>年  月  日</w:t>
            </w:r>
          </w:p>
        </w:tc>
        <w:tc>
          <w:tcPr>
            <w:tcW w:w="1181" w:type="pct"/>
            <w:gridSpan w:val="6"/>
            <w:noWrap w:val="0"/>
            <w:vAlign w:val="center"/>
          </w:tcPr>
          <w:p w14:paraId="16486BC4">
            <w:pPr>
              <w:pageBreakBefore w:val="0"/>
              <w:widowControl w:val="0"/>
              <w:kinsoku/>
              <w:wordWrap/>
              <w:overflowPunct/>
              <w:topLinePunct w:val="0"/>
              <w:bidi w:val="0"/>
              <w:spacing w:line="240" w:lineRule="auto"/>
              <w:ind w:left="34" w:leftChars="0"/>
              <w:textAlignment w:val="auto"/>
              <w:rPr>
                <w:rFonts w:hint="eastAsia" w:ascii="宋体" w:hAnsi="宋体" w:eastAsia="Arial" w:cs="宋体"/>
                <w:b w:val="0"/>
                <w:snapToGrid w:val="0"/>
                <w:color w:val="auto"/>
                <w:sz w:val="21"/>
                <w:szCs w:val="21"/>
                <w:highlight w:val="none"/>
                <w:lang w:val="en-US" w:eastAsia="zh-CN" w:bidi="ar-SA"/>
              </w:rPr>
            </w:pPr>
            <w:r>
              <w:rPr>
                <w:rFonts w:hint="eastAsia" w:ascii="宋体" w:hAnsi="宋体" w:eastAsia="宋体" w:cs="宋体"/>
                <w:b w:val="0"/>
                <w:color w:val="auto"/>
                <w:highlight w:val="none"/>
              </w:rPr>
              <w:t>见资信标（）页</w:t>
            </w:r>
          </w:p>
        </w:tc>
      </w:tr>
      <w:tr w14:paraId="19902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pct"/>
            <w:gridSpan w:val="2"/>
            <w:noWrap w:val="0"/>
            <w:vAlign w:val="center"/>
          </w:tcPr>
          <w:p w14:paraId="51DE8296">
            <w:pPr>
              <w:pageBreakBefore w:val="0"/>
              <w:widowControl w:val="0"/>
              <w:kinsoku/>
              <w:wordWrap/>
              <w:overflowPunct/>
              <w:topLinePunct w:val="0"/>
              <w:bidi w:val="0"/>
              <w:spacing w:line="240" w:lineRule="auto"/>
              <w:ind w:left="34" w:leftChars="0"/>
              <w:jc w:val="center"/>
              <w:textAlignment w:val="auto"/>
              <w:rPr>
                <w:rFonts w:hint="eastAsia" w:ascii="宋体" w:hAnsi="宋体" w:eastAsia="宋体" w:cs="宋体"/>
                <w:b w:val="0"/>
                <w:snapToGrid w:val="0"/>
                <w:color w:val="auto"/>
                <w:sz w:val="21"/>
                <w:szCs w:val="21"/>
                <w:highlight w:val="none"/>
                <w:lang w:val="en-US" w:eastAsia="zh-CN" w:bidi="ar-SA"/>
              </w:rPr>
            </w:pPr>
            <w:r>
              <w:rPr>
                <w:rFonts w:hint="eastAsia" w:ascii="宋体" w:hAnsi="宋体" w:eastAsia="宋体" w:cs="宋体"/>
                <w:b w:val="0"/>
                <w:color w:val="auto"/>
                <w:highlight w:val="none"/>
              </w:rPr>
              <w:t>2</w:t>
            </w:r>
          </w:p>
        </w:tc>
        <w:tc>
          <w:tcPr>
            <w:tcW w:w="1991" w:type="pct"/>
            <w:gridSpan w:val="8"/>
            <w:noWrap w:val="0"/>
            <w:vAlign w:val="center"/>
          </w:tcPr>
          <w:p w14:paraId="03709BA1">
            <w:pPr>
              <w:pageBreakBefore w:val="0"/>
              <w:widowControl w:val="0"/>
              <w:kinsoku/>
              <w:wordWrap/>
              <w:overflowPunct/>
              <w:topLinePunct w:val="0"/>
              <w:bidi w:val="0"/>
              <w:spacing w:line="240" w:lineRule="auto"/>
              <w:ind w:left="34" w:leftChars="0"/>
              <w:textAlignment w:val="auto"/>
              <w:rPr>
                <w:rFonts w:ascii="宋体" w:hAnsi="宋体" w:eastAsia="Arial" w:cs="宋体"/>
                <w:b w:val="0"/>
                <w:snapToGrid w:val="0"/>
                <w:color w:val="auto"/>
                <w:sz w:val="21"/>
                <w:szCs w:val="21"/>
                <w:highlight w:val="none"/>
                <w:lang w:val="en-US" w:eastAsia="zh-CN" w:bidi="ar-SA"/>
              </w:rPr>
            </w:pPr>
          </w:p>
        </w:tc>
        <w:tc>
          <w:tcPr>
            <w:tcW w:w="631" w:type="pct"/>
            <w:gridSpan w:val="4"/>
            <w:noWrap w:val="0"/>
            <w:vAlign w:val="center"/>
          </w:tcPr>
          <w:p w14:paraId="070A97E5">
            <w:pPr>
              <w:pageBreakBefore w:val="0"/>
              <w:widowControl w:val="0"/>
              <w:kinsoku/>
              <w:wordWrap/>
              <w:overflowPunct/>
              <w:topLinePunct w:val="0"/>
              <w:bidi w:val="0"/>
              <w:spacing w:line="240" w:lineRule="auto"/>
              <w:ind w:left="34" w:leftChars="0"/>
              <w:textAlignment w:val="auto"/>
              <w:rPr>
                <w:rFonts w:ascii="宋体" w:hAnsi="宋体" w:eastAsia="Arial" w:cs="宋体"/>
                <w:b w:val="0"/>
                <w:snapToGrid w:val="0"/>
                <w:color w:val="auto"/>
                <w:sz w:val="21"/>
                <w:szCs w:val="21"/>
                <w:highlight w:val="none"/>
                <w:lang w:val="en-US" w:eastAsia="zh-CN" w:bidi="ar-SA"/>
              </w:rPr>
            </w:pPr>
          </w:p>
        </w:tc>
        <w:tc>
          <w:tcPr>
            <w:tcW w:w="753" w:type="pct"/>
            <w:gridSpan w:val="2"/>
            <w:noWrap w:val="0"/>
            <w:vAlign w:val="center"/>
          </w:tcPr>
          <w:p w14:paraId="0152105F">
            <w:pPr>
              <w:pageBreakBefore w:val="0"/>
              <w:widowControl w:val="0"/>
              <w:kinsoku/>
              <w:wordWrap/>
              <w:overflowPunct/>
              <w:topLinePunct w:val="0"/>
              <w:bidi w:val="0"/>
              <w:spacing w:line="240" w:lineRule="auto"/>
              <w:ind w:left="34" w:leftChars="0"/>
              <w:textAlignment w:val="auto"/>
              <w:rPr>
                <w:rFonts w:ascii="宋体" w:hAnsi="宋体" w:eastAsia="Arial" w:cs="宋体"/>
                <w:b w:val="0"/>
                <w:snapToGrid w:val="0"/>
                <w:color w:val="auto"/>
                <w:sz w:val="21"/>
                <w:szCs w:val="21"/>
                <w:highlight w:val="none"/>
                <w:lang w:val="en-US" w:eastAsia="zh-CN" w:bidi="ar-SA"/>
              </w:rPr>
            </w:pPr>
            <w:r>
              <w:rPr>
                <w:rFonts w:hint="eastAsia" w:ascii="宋体" w:hAnsi="宋体" w:cs="宋体"/>
                <w:b w:val="0"/>
                <w:color w:val="auto"/>
                <w:highlight w:val="none"/>
                <w:lang w:val="en-US" w:eastAsia="zh-CN"/>
              </w:rPr>
              <w:t>年  月  日</w:t>
            </w:r>
          </w:p>
        </w:tc>
        <w:tc>
          <w:tcPr>
            <w:tcW w:w="1181" w:type="pct"/>
            <w:gridSpan w:val="6"/>
            <w:noWrap w:val="0"/>
            <w:vAlign w:val="center"/>
          </w:tcPr>
          <w:p w14:paraId="21604C51">
            <w:pPr>
              <w:pageBreakBefore w:val="0"/>
              <w:widowControl w:val="0"/>
              <w:kinsoku/>
              <w:wordWrap/>
              <w:overflowPunct/>
              <w:topLinePunct w:val="0"/>
              <w:bidi w:val="0"/>
              <w:spacing w:line="240" w:lineRule="auto"/>
              <w:ind w:left="34" w:leftChars="0"/>
              <w:textAlignment w:val="auto"/>
              <w:rPr>
                <w:rFonts w:hint="eastAsia" w:ascii="宋体" w:hAnsi="宋体" w:eastAsia="Arial" w:cs="宋体"/>
                <w:b w:val="0"/>
                <w:snapToGrid w:val="0"/>
                <w:color w:val="auto"/>
                <w:sz w:val="21"/>
                <w:szCs w:val="21"/>
                <w:highlight w:val="none"/>
                <w:lang w:val="en-US" w:eastAsia="zh-CN" w:bidi="ar-SA"/>
              </w:rPr>
            </w:pPr>
            <w:r>
              <w:rPr>
                <w:rFonts w:hint="eastAsia" w:ascii="宋体" w:hAnsi="宋体" w:eastAsia="宋体" w:cs="宋体"/>
                <w:b w:val="0"/>
                <w:color w:val="auto"/>
                <w:highlight w:val="none"/>
              </w:rPr>
              <w:t>见资信标（）页</w:t>
            </w:r>
          </w:p>
        </w:tc>
      </w:tr>
      <w:tr w14:paraId="4B82D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pct"/>
            <w:gridSpan w:val="2"/>
            <w:noWrap w:val="0"/>
            <w:vAlign w:val="center"/>
          </w:tcPr>
          <w:p w14:paraId="5F34AA73">
            <w:pPr>
              <w:pageBreakBefore w:val="0"/>
              <w:widowControl w:val="0"/>
              <w:kinsoku/>
              <w:wordWrap/>
              <w:overflowPunct/>
              <w:topLinePunct w:val="0"/>
              <w:bidi w:val="0"/>
              <w:spacing w:line="240" w:lineRule="auto"/>
              <w:ind w:left="34" w:leftChars="0"/>
              <w:jc w:val="center"/>
              <w:textAlignment w:val="auto"/>
              <w:rPr>
                <w:rFonts w:hint="eastAsia" w:ascii="宋体" w:hAnsi="宋体" w:eastAsia="宋体" w:cs="宋体"/>
                <w:b w:val="0"/>
                <w:snapToGrid w:val="0"/>
                <w:color w:val="auto"/>
                <w:sz w:val="21"/>
                <w:szCs w:val="21"/>
                <w:highlight w:val="none"/>
                <w:lang w:val="en-US" w:eastAsia="zh-CN" w:bidi="ar-SA"/>
              </w:rPr>
            </w:pPr>
            <w:r>
              <w:rPr>
                <w:rFonts w:hint="eastAsia" w:ascii="宋体" w:hAnsi="宋体" w:eastAsia="宋体" w:cs="宋体"/>
                <w:b w:val="0"/>
                <w:color w:val="auto"/>
                <w:highlight w:val="none"/>
              </w:rPr>
              <w:t>3</w:t>
            </w:r>
          </w:p>
        </w:tc>
        <w:tc>
          <w:tcPr>
            <w:tcW w:w="1991" w:type="pct"/>
            <w:gridSpan w:val="8"/>
            <w:noWrap w:val="0"/>
            <w:vAlign w:val="center"/>
          </w:tcPr>
          <w:p w14:paraId="7FB569D4">
            <w:pPr>
              <w:pageBreakBefore w:val="0"/>
              <w:widowControl w:val="0"/>
              <w:kinsoku/>
              <w:wordWrap/>
              <w:overflowPunct/>
              <w:topLinePunct w:val="0"/>
              <w:bidi w:val="0"/>
              <w:spacing w:line="240" w:lineRule="auto"/>
              <w:ind w:left="34" w:leftChars="0"/>
              <w:textAlignment w:val="auto"/>
              <w:rPr>
                <w:rFonts w:ascii="宋体" w:hAnsi="宋体" w:eastAsia="Arial" w:cs="宋体"/>
                <w:b w:val="0"/>
                <w:snapToGrid w:val="0"/>
                <w:color w:val="auto"/>
                <w:sz w:val="21"/>
                <w:szCs w:val="21"/>
                <w:highlight w:val="none"/>
                <w:lang w:val="en-US" w:eastAsia="zh-CN" w:bidi="ar-SA"/>
              </w:rPr>
            </w:pPr>
          </w:p>
        </w:tc>
        <w:tc>
          <w:tcPr>
            <w:tcW w:w="631" w:type="pct"/>
            <w:gridSpan w:val="4"/>
            <w:noWrap w:val="0"/>
            <w:vAlign w:val="center"/>
          </w:tcPr>
          <w:p w14:paraId="28304573">
            <w:pPr>
              <w:pageBreakBefore w:val="0"/>
              <w:widowControl w:val="0"/>
              <w:kinsoku/>
              <w:wordWrap/>
              <w:overflowPunct/>
              <w:topLinePunct w:val="0"/>
              <w:bidi w:val="0"/>
              <w:spacing w:line="240" w:lineRule="auto"/>
              <w:ind w:left="34" w:leftChars="0"/>
              <w:textAlignment w:val="auto"/>
              <w:rPr>
                <w:rFonts w:ascii="宋体" w:hAnsi="宋体" w:eastAsia="Arial" w:cs="宋体"/>
                <w:b w:val="0"/>
                <w:snapToGrid w:val="0"/>
                <w:color w:val="auto"/>
                <w:sz w:val="21"/>
                <w:szCs w:val="21"/>
                <w:highlight w:val="none"/>
                <w:lang w:val="en-US" w:eastAsia="zh-CN" w:bidi="ar-SA"/>
              </w:rPr>
            </w:pPr>
          </w:p>
        </w:tc>
        <w:tc>
          <w:tcPr>
            <w:tcW w:w="753" w:type="pct"/>
            <w:gridSpan w:val="2"/>
            <w:noWrap w:val="0"/>
            <w:vAlign w:val="center"/>
          </w:tcPr>
          <w:p w14:paraId="42BB1CC1">
            <w:pPr>
              <w:pageBreakBefore w:val="0"/>
              <w:widowControl w:val="0"/>
              <w:kinsoku/>
              <w:wordWrap/>
              <w:overflowPunct/>
              <w:topLinePunct w:val="0"/>
              <w:bidi w:val="0"/>
              <w:spacing w:line="240" w:lineRule="auto"/>
              <w:ind w:left="34" w:leftChars="0"/>
              <w:textAlignment w:val="auto"/>
              <w:rPr>
                <w:rFonts w:ascii="宋体" w:hAnsi="宋体" w:eastAsia="Arial" w:cs="宋体"/>
                <w:b w:val="0"/>
                <w:snapToGrid w:val="0"/>
                <w:color w:val="auto"/>
                <w:sz w:val="21"/>
                <w:szCs w:val="21"/>
                <w:highlight w:val="none"/>
                <w:lang w:val="en-US" w:eastAsia="zh-CN" w:bidi="ar-SA"/>
              </w:rPr>
            </w:pPr>
            <w:r>
              <w:rPr>
                <w:rFonts w:hint="eastAsia" w:ascii="宋体" w:hAnsi="宋体" w:cs="宋体"/>
                <w:b w:val="0"/>
                <w:color w:val="auto"/>
                <w:highlight w:val="none"/>
                <w:lang w:val="en-US" w:eastAsia="zh-CN"/>
              </w:rPr>
              <w:t>年  月  日</w:t>
            </w:r>
          </w:p>
        </w:tc>
        <w:tc>
          <w:tcPr>
            <w:tcW w:w="1181" w:type="pct"/>
            <w:gridSpan w:val="6"/>
            <w:noWrap w:val="0"/>
            <w:vAlign w:val="center"/>
          </w:tcPr>
          <w:p w14:paraId="5BEA4C16">
            <w:pPr>
              <w:pageBreakBefore w:val="0"/>
              <w:widowControl w:val="0"/>
              <w:kinsoku/>
              <w:wordWrap/>
              <w:overflowPunct/>
              <w:topLinePunct w:val="0"/>
              <w:bidi w:val="0"/>
              <w:spacing w:line="240" w:lineRule="auto"/>
              <w:ind w:left="34" w:leftChars="0"/>
              <w:textAlignment w:val="auto"/>
              <w:rPr>
                <w:rFonts w:hint="eastAsia" w:ascii="宋体" w:hAnsi="宋体" w:eastAsia="Arial" w:cs="宋体"/>
                <w:b w:val="0"/>
                <w:snapToGrid w:val="0"/>
                <w:color w:val="auto"/>
                <w:sz w:val="21"/>
                <w:szCs w:val="21"/>
                <w:highlight w:val="none"/>
                <w:lang w:val="en-US" w:eastAsia="zh-CN" w:bidi="ar-SA"/>
              </w:rPr>
            </w:pPr>
            <w:r>
              <w:rPr>
                <w:rFonts w:hint="eastAsia" w:ascii="宋体" w:hAnsi="宋体" w:eastAsia="宋体" w:cs="宋体"/>
                <w:b w:val="0"/>
                <w:color w:val="auto"/>
                <w:highlight w:val="none"/>
              </w:rPr>
              <w:t>见资信标（）页</w:t>
            </w:r>
          </w:p>
        </w:tc>
      </w:tr>
      <w:tr w14:paraId="41EE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22"/>
            <w:noWrap w:val="0"/>
            <w:vAlign w:val="center"/>
          </w:tcPr>
          <w:p w14:paraId="6A7EBDB9">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r>
              <w:rPr>
                <w:rFonts w:hint="eastAsia" w:ascii="宋体" w:hAnsi="宋体" w:eastAsia="宋体" w:cs="宋体"/>
                <w:color w:val="auto"/>
              </w:rPr>
              <w:t>资信要素一览表要求</w:t>
            </w:r>
            <w:r>
              <w:rPr>
                <w:rFonts w:hint="eastAsia" w:ascii="宋体" w:hAnsi="宋体" w:eastAsia="宋体" w:cs="宋体"/>
                <w:color w:val="auto"/>
                <w:kern w:val="0"/>
              </w:rPr>
              <w:t>时段内，</w:t>
            </w:r>
            <w:r>
              <w:rPr>
                <w:rFonts w:hint="eastAsia" w:ascii="宋体" w:hAnsi="宋体" w:eastAsia="宋体" w:cs="宋体"/>
                <w:color w:val="auto"/>
                <w:highlight w:val="none"/>
              </w:rPr>
              <w:t>同类</w:t>
            </w:r>
            <w:r>
              <w:rPr>
                <w:rFonts w:hint="eastAsia" w:ascii="宋体" w:hAnsi="宋体" w:eastAsia="宋体" w:cs="宋体"/>
                <w:color w:val="auto"/>
                <w:highlight w:val="none"/>
                <w:lang w:val="en-US" w:eastAsia="zh-CN"/>
              </w:rPr>
              <w:t>工程</w:t>
            </w:r>
            <w:r>
              <w:rPr>
                <w:rFonts w:hint="eastAsia" w:ascii="宋体" w:hAnsi="宋体" w:eastAsia="宋体" w:cs="宋体"/>
                <w:b/>
                <w:bCs/>
                <w:color w:val="auto"/>
                <w:highlight w:val="none"/>
                <w:lang w:val="en-US" w:eastAsia="zh-CN"/>
              </w:rPr>
              <w:t>设计</w:t>
            </w:r>
            <w:r>
              <w:rPr>
                <w:rFonts w:hint="eastAsia" w:ascii="宋体" w:hAnsi="宋体" w:eastAsia="宋体" w:cs="宋体"/>
                <w:color w:val="auto"/>
                <w:highlight w:val="none"/>
              </w:rPr>
              <w:t>业绩</w:t>
            </w:r>
            <w:r>
              <w:rPr>
                <w:rFonts w:hint="eastAsia" w:ascii="宋体" w:hAnsi="宋体" w:eastAsia="宋体" w:cs="宋体"/>
                <w:b w:val="0"/>
                <w:color w:val="auto"/>
                <w:highlight w:val="none"/>
                <w:lang w:eastAsia="zh-CN"/>
              </w:rPr>
              <w:t>，</w:t>
            </w:r>
            <w:r>
              <w:rPr>
                <w:rFonts w:hint="eastAsia" w:ascii="宋体" w:hAnsi="宋体" w:eastAsia="宋体" w:cs="宋体"/>
                <w:b w:val="0"/>
                <w:color w:val="auto"/>
                <w:highlight w:val="none"/>
              </w:rPr>
              <w:t>合计</w:t>
            </w:r>
            <w:r>
              <w:rPr>
                <w:rFonts w:ascii="宋体" w:hAnsi="宋体" w:eastAsia="宋体" w:cs="宋体"/>
                <w:b w:val="0"/>
                <w:color w:val="auto"/>
                <w:highlight w:val="none"/>
              </w:rPr>
              <w:t xml:space="preserve">    </w:t>
            </w:r>
            <w:r>
              <w:rPr>
                <w:rFonts w:hint="eastAsia" w:ascii="宋体" w:hAnsi="宋体" w:eastAsia="宋体" w:cs="宋体"/>
                <w:b w:val="0"/>
                <w:color w:val="auto"/>
                <w:highlight w:val="none"/>
              </w:rPr>
              <w:t>项</w:t>
            </w:r>
          </w:p>
        </w:tc>
      </w:tr>
      <w:tr w14:paraId="061DA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0" w:type="pct"/>
            <w:gridSpan w:val="3"/>
            <w:noWrap w:val="0"/>
            <w:vAlign w:val="center"/>
          </w:tcPr>
          <w:p w14:paraId="231927A8">
            <w:pPr>
              <w:pageBreakBefore w:val="0"/>
              <w:widowControl w:val="0"/>
              <w:kinsoku/>
              <w:wordWrap/>
              <w:overflowPunct/>
              <w:topLinePunct w:val="0"/>
              <w:bidi w:val="0"/>
              <w:spacing w:line="240" w:lineRule="auto"/>
              <w:ind w:left="34" w:leftChars="0"/>
              <w:textAlignment w:val="auto"/>
              <w:rPr>
                <w:rFonts w:ascii="宋体" w:hAnsi="宋体" w:eastAsia="宋体" w:cs="宋体"/>
                <w:b w:val="0"/>
                <w:color w:val="auto"/>
                <w:szCs w:val="21"/>
                <w:highlight w:val="none"/>
              </w:rPr>
            </w:pPr>
            <w:r>
              <w:rPr>
                <w:rFonts w:hint="eastAsia" w:ascii="宋体" w:hAnsi="宋体" w:eastAsia="宋体" w:cs="宋体"/>
                <w:b w:val="0"/>
                <w:color w:val="auto"/>
                <w:highlight w:val="none"/>
              </w:rPr>
              <w:t>序号</w:t>
            </w:r>
          </w:p>
        </w:tc>
        <w:tc>
          <w:tcPr>
            <w:tcW w:w="847" w:type="pct"/>
            <w:gridSpan w:val="3"/>
            <w:noWrap w:val="0"/>
            <w:vAlign w:val="center"/>
          </w:tcPr>
          <w:p w14:paraId="7C5A5087">
            <w:pPr>
              <w:pageBreakBefore w:val="0"/>
              <w:widowControl w:val="0"/>
              <w:kinsoku/>
              <w:wordWrap/>
              <w:overflowPunct/>
              <w:topLinePunct w:val="0"/>
              <w:bidi w:val="0"/>
              <w:spacing w:line="240" w:lineRule="auto"/>
              <w:ind w:left="34" w:leftChars="0"/>
              <w:textAlignment w:val="auto"/>
              <w:rPr>
                <w:rFonts w:ascii="宋体" w:hAnsi="宋体" w:eastAsia="宋体" w:cs="宋体"/>
                <w:b w:val="0"/>
                <w:color w:val="auto"/>
                <w:szCs w:val="21"/>
                <w:highlight w:val="none"/>
              </w:rPr>
            </w:pPr>
            <w:r>
              <w:rPr>
                <w:rFonts w:hint="eastAsia" w:ascii="宋体" w:hAnsi="宋体" w:eastAsia="宋体" w:cs="宋体"/>
                <w:b w:val="0"/>
                <w:color w:val="auto"/>
                <w:highlight w:val="none"/>
              </w:rPr>
              <w:t>工程项目名称</w:t>
            </w:r>
          </w:p>
        </w:tc>
        <w:tc>
          <w:tcPr>
            <w:tcW w:w="711" w:type="pct"/>
            <w:noWrap w:val="0"/>
            <w:vAlign w:val="center"/>
          </w:tcPr>
          <w:p w14:paraId="62B2594C">
            <w:pPr>
              <w:pageBreakBefore w:val="0"/>
              <w:widowControl w:val="0"/>
              <w:kinsoku/>
              <w:wordWrap/>
              <w:overflowPunct/>
              <w:topLinePunct w:val="0"/>
              <w:bidi w:val="0"/>
              <w:spacing w:line="240" w:lineRule="auto"/>
              <w:ind w:left="34" w:leftChars="0"/>
              <w:textAlignment w:val="auto"/>
              <w:rPr>
                <w:rFonts w:ascii="宋体" w:hAnsi="宋体" w:eastAsia="宋体" w:cs="宋体"/>
                <w:b w:val="0"/>
                <w:color w:val="auto"/>
                <w:szCs w:val="21"/>
                <w:highlight w:val="none"/>
              </w:rPr>
            </w:pPr>
            <w:r>
              <w:rPr>
                <w:rFonts w:hint="eastAsia" w:ascii="宋体" w:hAnsi="宋体" w:eastAsia="宋体" w:cs="宋体"/>
                <w:b w:val="0"/>
                <w:color w:val="auto"/>
                <w:highlight w:val="none"/>
              </w:rPr>
              <w:t>工程规模</w:t>
            </w:r>
          </w:p>
        </w:tc>
        <w:tc>
          <w:tcPr>
            <w:tcW w:w="704" w:type="pct"/>
            <w:gridSpan w:val="4"/>
            <w:noWrap w:val="0"/>
            <w:vAlign w:val="center"/>
          </w:tcPr>
          <w:p w14:paraId="07219AE8">
            <w:pPr>
              <w:pageBreakBefore w:val="0"/>
              <w:widowControl w:val="0"/>
              <w:kinsoku/>
              <w:wordWrap/>
              <w:overflowPunct/>
              <w:topLinePunct w:val="0"/>
              <w:bidi w:val="0"/>
              <w:spacing w:line="240" w:lineRule="auto"/>
              <w:ind w:left="34"/>
              <w:jc w:val="center"/>
              <w:textAlignment w:val="auto"/>
              <w:rPr>
                <w:rFonts w:ascii="宋体" w:hAnsi="宋体" w:eastAsia="宋体" w:cs="宋体"/>
                <w:b w:val="0"/>
                <w:color w:val="auto"/>
                <w:highlight w:val="none"/>
              </w:rPr>
            </w:pPr>
            <w:r>
              <w:rPr>
                <w:rFonts w:hint="eastAsia" w:ascii="宋体" w:hAnsi="宋体" w:eastAsia="宋体" w:cs="宋体"/>
                <w:b w:val="0"/>
                <w:color w:val="auto"/>
                <w:highlight w:val="none"/>
              </w:rPr>
              <w:t>合同价</w:t>
            </w:r>
          </w:p>
          <w:p w14:paraId="3C0E10A4">
            <w:pPr>
              <w:pageBreakBefore w:val="0"/>
              <w:widowControl w:val="0"/>
              <w:kinsoku/>
              <w:wordWrap/>
              <w:overflowPunct/>
              <w:topLinePunct w:val="0"/>
              <w:bidi w:val="0"/>
              <w:spacing w:line="240" w:lineRule="auto"/>
              <w:ind w:left="34" w:leftChars="0"/>
              <w:jc w:val="center"/>
              <w:textAlignment w:val="auto"/>
              <w:rPr>
                <w:rFonts w:ascii="宋体" w:hAnsi="宋体" w:eastAsia="宋体" w:cs="宋体"/>
                <w:b w:val="0"/>
                <w:color w:val="auto"/>
                <w:szCs w:val="21"/>
                <w:highlight w:val="none"/>
              </w:rPr>
            </w:pPr>
            <w:r>
              <w:rPr>
                <w:rFonts w:hint="eastAsia" w:ascii="宋体" w:hAnsi="宋体" w:eastAsia="宋体" w:cs="宋体"/>
                <w:b w:val="0"/>
                <w:color w:val="auto"/>
                <w:highlight w:val="none"/>
              </w:rPr>
              <w:t>（万元）</w:t>
            </w:r>
          </w:p>
        </w:tc>
        <w:tc>
          <w:tcPr>
            <w:tcW w:w="860" w:type="pct"/>
            <w:gridSpan w:val="4"/>
            <w:noWrap w:val="0"/>
            <w:tcMar>
              <w:top w:w="0" w:type="dxa"/>
              <w:left w:w="28" w:type="dxa"/>
              <w:bottom w:w="0" w:type="dxa"/>
              <w:right w:w="28" w:type="dxa"/>
            </w:tcMar>
            <w:vAlign w:val="center"/>
          </w:tcPr>
          <w:p w14:paraId="715FB179">
            <w:pPr>
              <w:pageBreakBefore w:val="0"/>
              <w:widowControl w:val="0"/>
              <w:kinsoku/>
              <w:wordWrap/>
              <w:overflowPunct/>
              <w:topLinePunct w:val="0"/>
              <w:bidi w:val="0"/>
              <w:spacing w:line="240" w:lineRule="auto"/>
              <w:ind w:left="34" w:leftChars="0"/>
              <w:jc w:val="center"/>
              <w:textAlignment w:val="auto"/>
              <w:rPr>
                <w:rFonts w:ascii="宋体" w:hAnsi="宋体" w:eastAsia="宋体" w:cs="宋体"/>
                <w:b w:val="0"/>
                <w:color w:val="auto"/>
                <w:szCs w:val="21"/>
                <w:highlight w:val="none"/>
              </w:rPr>
            </w:pPr>
            <w:r>
              <w:rPr>
                <w:rFonts w:hint="eastAsia" w:ascii="宋体" w:hAnsi="宋体" w:eastAsia="宋体" w:cs="Times New Roman"/>
                <w:b w:val="0"/>
                <w:color w:val="auto"/>
                <w:highlight w:val="none"/>
              </w:rPr>
              <w:t>合同签订</w:t>
            </w:r>
            <w:r>
              <w:rPr>
                <w:rFonts w:hint="eastAsia" w:ascii="Times New Roman" w:hAnsi="Times New Roman" w:eastAsia="宋体" w:cs="Times New Roman"/>
                <w:b w:val="0"/>
                <w:color w:val="auto"/>
                <w:szCs w:val="21"/>
                <w:highlight w:val="none"/>
              </w:rPr>
              <w:t>时间</w:t>
            </w:r>
          </w:p>
        </w:tc>
        <w:tc>
          <w:tcPr>
            <w:tcW w:w="556" w:type="pct"/>
            <w:gridSpan w:val="4"/>
            <w:noWrap w:val="0"/>
            <w:vAlign w:val="center"/>
          </w:tcPr>
          <w:p w14:paraId="1A2AC32B">
            <w:pPr>
              <w:pageBreakBefore w:val="0"/>
              <w:widowControl w:val="0"/>
              <w:kinsoku/>
              <w:wordWrap/>
              <w:overflowPunct/>
              <w:topLinePunct w:val="0"/>
              <w:bidi w:val="0"/>
              <w:spacing w:line="240" w:lineRule="auto"/>
              <w:ind w:left="34" w:leftChars="0"/>
              <w:jc w:val="center"/>
              <w:textAlignment w:val="auto"/>
              <w:rPr>
                <w:rFonts w:ascii="宋体" w:hAnsi="宋体" w:eastAsia="宋体" w:cs="宋体"/>
                <w:b w:val="0"/>
                <w:color w:val="auto"/>
                <w:szCs w:val="21"/>
                <w:highlight w:val="none"/>
              </w:rPr>
            </w:pPr>
            <w:r>
              <w:rPr>
                <w:rFonts w:hint="eastAsia" w:ascii="宋体" w:hAnsi="宋体" w:eastAsia="宋体" w:cs="宋体"/>
                <w:b w:val="0"/>
                <w:color w:val="auto"/>
                <w:highlight w:val="none"/>
              </w:rPr>
              <w:t>建设单位</w:t>
            </w:r>
          </w:p>
        </w:tc>
        <w:tc>
          <w:tcPr>
            <w:tcW w:w="848" w:type="pct"/>
            <w:gridSpan w:val="3"/>
            <w:noWrap w:val="0"/>
            <w:vAlign w:val="center"/>
          </w:tcPr>
          <w:p w14:paraId="40B43D52">
            <w:pPr>
              <w:pageBreakBefore w:val="0"/>
              <w:widowControl w:val="0"/>
              <w:kinsoku/>
              <w:wordWrap/>
              <w:overflowPunct/>
              <w:topLinePunct w:val="0"/>
              <w:bidi w:val="0"/>
              <w:spacing w:line="240" w:lineRule="auto"/>
              <w:ind w:left="34" w:leftChars="0"/>
              <w:jc w:val="center"/>
              <w:textAlignment w:val="auto"/>
              <w:rPr>
                <w:rFonts w:ascii="宋体" w:hAnsi="宋体" w:eastAsia="宋体" w:cs="宋体"/>
                <w:b w:val="0"/>
                <w:color w:val="auto"/>
                <w:highlight w:val="none"/>
              </w:rPr>
            </w:pPr>
            <w:r>
              <w:rPr>
                <w:rFonts w:hint="eastAsia" w:ascii="宋体" w:hAnsi="宋体" w:eastAsia="宋体" w:cs="宋体"/>
                <w:b w:val="0"/>
                <w:color w:val="auto"/>
                <w:highlight w:val="none"/>
              </w:rPr>
              <w:t>备注</w:t>
            </w:r>
          </w:p>
        </w:tc>
      </w:tr>
      <w:tr w14:paraId="7D03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0" w:type="pct"/>
            <w:gridSpan w:val="3"/>
            <w:noWrap w:val="0"/>
            <w:vAlign w:val="center"/>
          </w:tcPr>
          <w:p w14:paraId="761A6254">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r>
              <w:rPr>
                <w:rFonts w:hint="eastAsia" w:ascii="宋体" w:hAnsi="宋体" w:eastAsia="宋体" w:cs="宋体"/>
                <w:b w:val="0"/>
                <w:color w:val="auto"/>
                <w:highlight w:val="none"/>
              </w:rPr>
              <w:t>1</w:t>
            </w:r>
          </w:p>
        </w:tc>
        <w:tc>
          <w:tcPr>
            <w:tcW w:w="847" w:type="pct"/>
            <w:gridSpan w:val="3"/>
            <w:noWrap w:val="0"/>
            <w:vAlign w:val="center"/>
          </w:tcPr>
          <w:p w14:paraId="623F772D">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p>
        </w:tc>
        <w:tc>
          <w:tcPr>
            <w:tcW w:w="711" w:type="pct"/>
            <w:noWrap w:val="0"/>
            <w:vAlign w:val="center"/>
          </w:tcPr>
          <w:p w14:paraId="58B45517">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p>
        </w:tc>
        <w:tc>
          <w:tcPr>
            <w:tcW w:w="704" w:type="pct"/>
            <w:gridSpan w:val="4"/>
            <w:noWrap w:val="0"/>
            <w:vAlign w:val="center"/>
          </w:tcPr>
          <w:p w14:paraId="55E0ABD3">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p>
        </w:tc>
        <w:tc>
          <w:tcPr>
            <w:tcW w:w="860" w:type="pct"/>
            <w:gridSpan w:val="4"/>
            <w:noWrap w:val="0"/>
            <w:tcMar>
              <w:top w:w="0" w:type="dxa"/>
              <w:left w:w="28" w:type="dxa"/>
              <w:bottom w:w="0" w:type="dxa"/>
              <w:right w:w="28" w:type="dxa"/>
            </w:tcMar>
            <w:vAlign w:val="center"/>
          </w:tcPr>
          <w:p w14:paraId="7C89A991">
            <w:pPr>
              <w:pageBreakBefore w:val="0"/>
              <w:widowControl w:val="0"/>
              <w:kinsoku/>
              <w:wordWrap/>
              <w:overflowPunct/>
              <w:topLinePunct w:val="0"/>
              <w:bidi w:val="0"/>
              <w:spacing w:line="240" w:lineRule="auto"/>
              <w:ind w:left="34" w:firstLine="210" w:firstLineChars="100"/>
              <w:textAlignment w:val="auto"/>
              <w:rPr>
                <w:rFonts w:ascii="宋体" w:hAnsi="宋体" w:eastAsia="宋体" w:cs="宋体"/>
                <w:b w:val="0"/>
                <w:color w:val="auto"/>
                <w:highlight w:val="none"/>
              </w:rPr>
            </w:pPr>
            <w:r>
              <w:rPr>
                <w:rFonts w:hint="eastAsia" w:ascii="宋体" w:hAnsi="宋体" w:cs="宋体"/>
                <w:b w:val="0"/>
                <w:color w:val="auto"/>
                <w:highlight w:val="none"/>
                <w:lang w:val="en-US" w:eastAsia="zh-CN"/>
              </w:rPr>
              <w:t>年  月  日</w:t>
            </w:r>
          </w:p>
        </w:tc>
        <w:tc>
          <w:tcPr>
            <w:tcW w:w="556" w:type="pct"/>
            <w:gridSpan w:val="4"/>
            <w:noWrap w:val="0"/>
            <w:vAlign w:val="center"/>
          </w:tcPr>
          <w:p w14:paraId="5B78ECC5">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p>
        </w:tc>
        <w:tc>
          <w:tcPr>
            <w:tcW w:w="848" w:type="pct"/>
            <w:gridSpan w:val="3"/>
            <w:noWrap w:val="0"/>
            <w:vAlign w:val="center"/>
          </w:tcPr>
          <w:p w14:paraId="10064CC0">
            <w:pPr>
              <w:pageBreakBefore w:val="0"/>
              <w:widowControl w:val="0"/>
              <w:kinsoku/>
              <w:wordWrap/>
              <w:overflowPunct/>
              <w:topLinePunct w:val="0"/>
              <w:bidi w:val="0"/>
              <w:spacing w:line="240" w:lineRule="auto"/>
              <w:ind w:left="34" w:leftChars="0"/>
              <w:jc w:val="both"/>
              <w:textAlignment w:val="auto"/>
              <w:rPr>
                <w:rFonts w:ascii="宋体" w:hAnsi="宋体" w:eastAsia="宋体" w:cs="宋体"/>
                <w:b w:val="0"/>
                <w:color w:val="auto"/>
                <w:highlight w:val="none"/>
              </w:rPr>
            </w:pPr>
            <w:r>
              <w:rPr>
                <w:rFonts w:hint="eastAsia" w:ascii="宋体" w:hAnsi="宋体" w:eastAsia="宋体" w:cs="Times New Roman"/>
                <w:b w:val="0"/>
                <w:color w:val="auto"/>
                <w:highlight w:val="none"/>
              </w:rPr>
              <w:t>见资信标（）页</w:t>
            </w:r>
          </w:p>
        </w:tc>
      </w:tr>
      <w:tr w14:paraId="112A0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0" w:type="pct"/>
            <w:gridSpan w:val="3"/>
            <w:noWrap w:val="0"/>
            <w:vAlign w:val="center"/>
          </w:tcPr>
          <w:p w14:paraId="1069BF54">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r>
              <w:rPr>
                <w:rFonts w:hint="eastAsia" w:ascii="宋体" w:hAnsi="宋体" w:eastAsia="宋体" w:cs="宋体"/>
                <w:b w:val="0"/>
                <w:color w:val="auto"/>
                <w:highlight w:val="none"/>
              </w:rPr>
              <w:t>2</w:t>
            </w:r>
          </w:p>
        </w:tc>
        <w:tc>
          <w:tcPr>
            <w:tcW w:w="847" w:type="pct"/>
            <w:gridSpan w:val="3"/>
            <w:noWrap w:val="0"/>
            <w:vAlign w:val="center"/>
          </w:tcPr>
          <w:p w14:paraId="31CCA883">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p>
        </w:tc>
        <w:tc>
          <w:tcPr>
            <w:tcW w:w="711" w:type="pct"/>
            <w:noWrap w:val="0"/>
            <w:vAlign w:val="center"/>
          </w:tcPr>
          <w:p w14:paraId="27CD172B">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p>
        </w:tc>
        <w:tc>
          <w:tcPr>
            <w:tcW w:w="704" w:type="pct"/>
            <w:gridSpan w:val="4"/>
            <w:noWrap w:val="0"/>
            <w:vAlign w:val="center"/>
          </w:tcPr>
          <w:p w14:paraId="4BFB5A0A">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p>
        </w:tc>
        <w:tc>
          <w:tcPr>
            <w:tcW w:w="860" w:type="pct"/>
            <w:gridSpan w:val="4"/>
            <w:noWrap w:val="0"/>
            <w:tcMar>
              <w:top w:w="0" w:type="dxa"/>
              <w:left w:w="28" w:type="dxa"/>
              <w:bottom w:w="0" w:type="dxa"/>
              <w:right w:w="28" w:type="dxa"/>
            </w:tcMar>
            <w:vAlign w:val="center"/>
          </w:tcPr>
          <w:p w14:paraId="4AFA8266">
            <w:pPr>
              <w:pageBreakBefore w:val="0"/>
              <w:widowControl w:val="0"/>
              <w:kinsoku/>
              <w:wordWrap/>
              <w:overflowPunct/>
              <w:topLinePunct w:val="0"/>
              <w:bidi w:val="0"/>
              <w:spacing w:line="240" w:lineRule="auto"/>
              <w:ind w:left="34" w:firstLine="210" w:firstLineChars="100"/>
              <w:textAlignment w:val="auto"/>
              <w:rPr>
                <w:rFonts w:ascii="宋体" w:hAnsi="宋体" w:eastAsia="宋体" w:cs="宋体"/>
                <w:b w:val="0"/>
                <w:color w:val="auto"/>
                <w:highlight w:val="none"/>
              </w:rPr>
            </w:pPr>
            <w:r>
              <w:rPr>
                <w:rFonts w:hint="eastAsia" w:ascii="宋体" w:hAnsi="宋体" w:cs="宋体"/>
                <w:b w:val="0"/>
                <w:color w:val="auto"/>
                <w:highlight w:val="none"/>
                <w:lang w:val="en-US" w:eastAsia="zh-CN"/>
              </w:rPr>
              <w:t>年  月  日</w:t>
            </w:r>
          </w:p>
        </w:tc>
        <w:tc>
          <w:tcPr>
            <w:tcW w:w="556" w:type="pct"/>
            <w:gridSpan w:val="4"/>
            <w:noWrap w:val="0"/>
            <w:vAlign w:val="center"/>
          </w:tcPr>
          <w:p w14:paraId="00A618C7">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p>
        </w:tc>
        <w:tc>
          <w:tcPr>
            <w:tcW w:w="848" w:type="pct"/>
            <w:gridSpan w:val="3"/>
            <w:noWrap w:val="0"/>
            <w:vAlign w:val="top"/>
          </w:tcPr>
          <w:p w14:paraId="229248D0">
            <w:pPr>
              <w:pageBreakBefore w:val="0"/>
              <w:widowControl w:val="0"/>
              <w:kinsoku/>
              <w:wordWrap/>
              <w:overflowPunct/>
              <w:topLinePunct w:val="0"/>
              <w:bidi w:val="0"/>
              <w:spacing w:line="240" w:lineRule="auto"/>
              <w:ind w:left="34" w:leftChars="0"/>
              <w:textAlignment w:val="auto"/>
              <w:rPr>
                <w:rFonts w:ascii="宋体" w:hAnsi="宋体" w:eastAsia="宋体" w:cs="宋体"/>
                <w:b w:val="0"/>
                <w:color w:val="auto"/>
                <w:highlight w:val="none"/>
              </w:rPr>
            </w:pPr>
            <w:r>
              <w:rPr>
                <w:rFonts w:hint="eastAsia" w:ascii="宋体" w:hAnsi="宋体" w:eastAsia="宋体" w:cs="宋体"/>
                <w:b w:val="0"/>
                <w:color w:val="auto"/>
                <w:highlight w:val="none"/>
              </w:rPr>
              <w:t>见资信标（）页</w:t>
            </w:r>
          </w:p>
        </w:tc>
      </w:tr>
      <w:tr w14:paraId="174E4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0" w:type="pct"/>
            <w:gridSpan w:val="3"/>
            <w:noWrap w:val="0"/>
            <w:vAlign w:val="center"/>
          </w:tcPr>
          <w:p w14:paraId="047C42FB">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r>
              <w:rPr>
                <w:rFonts w:hint="eastAsia" w:ascii="宋体" w:hAnsi="宋体" w:eastAsia="宋体" w:cs="宋体"/>
                <w:b w:val="0"/>
                <w:color w:val="auto"/>
                <w:highlight w:val="none"/>
              </w:rPr>
              <w:t>3</w:t>
            </w:r>
          </w:p>
        </w:tc>
        <w:tc>
          <w:tcPr>
            <w:tcW w:w="847" w:type="pct"/>
            <w:gridSpan w:val="3"/>
            <w:noWrap w:val="0"/>
            <w:vAlign w:val="center"/>
          </w:tcPr>
          <w:p w14:paraId="65D6B4C0">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p>
        </w:tc>
        <w:tc>
          <w:tcPr>
            <w:tcW w:w="711" w:type="pct"/>
            <w:noWrap w:val="0"/>
            <w:vAlign w:val="center"/>
          </w:tcPr>
          <w:p w14:paraId="0591F083">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p>
        </w:tc>
        <w:tc>
          <w:tcPr>
            <w:tcW w:w="704" w:type="pct"/>
            <w:gridSpan w:val="4"/>
            <w:noWrap w:val="0"/>
            <w:vAlign w:val="center"/>
          </w:tcPr>
          <w:p w14:paraId="262CF97A">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p>
        </w:tc>
        <w:tc>
          <w:tcPr>
            <w:tcW w:w="860" w:type="pct"/>
            <w:gridSpan w:val="4"/>
            <w:noWrap w:val="0"/>
            <w:tcMar>
              <w:top w:w="0" w:type="dxa"/>
              <w:left w:w="28" w:type="dxa"/>
              <w:bottom w:w="0" w:type="dxa"/>
              <w:right w:w="28" w:type="dxa"/>
            </w:tcMar>
            <w:vAlign w:val="center"/>
          </w:tcPr>
          <w:p w14:paraId="56BFB1C2">
            <w:pPr>
              <w:pageBreakBefore w:val="0"/>
              <w:widowControl w:val="0"/>
              <w:kinsoku/>
              <w:wordWrap/>
              <w:overflowPunct/>
              <w:topLinePunct w:val="0"/>
              <w:bidi w:val="0"/>
              <w:spacing w:line="240" w:lineRule="auto"/>
              <w:ind w:left="34" w:firstLine="210" w:firstLineChars="100"/>
              <w:textAlignment w:val="auto"/>
              <w:rPr>
                <w:rFonts w:ascii="宋体" w:hAnsi="宋体" w:eastAsia="宋体" w:cs="宋体"/>
                <w:b w:val="0"/>
                <w:color w:val="auto"/>
                <w:highlight w:val="none"/>
              </w:rPr>
            </w:pPr>
            <w:r>
              <w:rPr>
                <w:rFonts w:hint="eastAsia" w:ascii="宋体" w:hAnsi="宋体" w:cs="宋体"/>
                <w:b w:val="0"/>
                <w:color w:val="auto"/>
                <w:highlight w:val="none"/>
                <w:lang w:val="en-US" w:eastAsia="zh-CN"/>
              </w:rPr>
              <w:t>年  月  日</w:t>
            </w:r>
          </w:p>
        </w:tc>
        <w:tc>
          <w:tcPr>
            <w:tcW w:w="556" w:type="pct"/>
            <w:gridSpan w:val="4"/>
            <w:noWrap w:val="0"/>
            <w:vAlign w:val="center"/>
          </w:tcPr>
          <w:p w14:paraId="0C22273B">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p>
        </w:tc>
        <w:tc>
          <w:tcPr>
            <w:tcW w:w="848" w:type="pct"/>
            <w:gridSpan w:val="3"/>
            <w:noWrap w:val="0"/>
            <w:vAlign w:val="top"/>
          </w:tcPr>
          <w:p w14:paraId="3BA14B8A">
            <w:pPr>
              <w:pageBreakBefore w:val="0"/>
              <w:widowControl w:val="0"/>
              <w:kinsoku/>
              <w:wordWrap/>
              <w:overflowPunct/>
              <w:topLinePunct w:val="0"/>
              <w:bidi w:val="0"/>
              <w:spacing w:line="240" w:lineRule="auto"/>
              <w:ind w:left="34" w:leftChars="0"/>
              <w:textAlignment w:val="auto"/>
              <w:rPr>
                <w:rFonts w:ascii="宋体" w:hAnsi="宋体" w:eastAsia="宋体" w:cs="宋体"/>
                <w:b w:val="0"/>
                <w:color w:val="auto"/>
                <w:highlight w:val="none"/>
              </w:rPr>
            </w:pPr>
            <w:r>
              <w:rPr>
                <w:rFonts w:hint="eastAsia" w:ascii="宋体" w:hAnsi="宋体" w:eastAsia="宋体" w:cs="宋体"/>
                <w:b w:val="0"/>
                <w:color w:val="auto"/>
                <w:highlight w:val="none"/>
              </w:rPr>
              <w:t>见资信标（）页</w:t>
            </w:r>
          </w:p>
        </w:tc>
      </w:tr>
      <w:tr w14:paraId="44EA4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17" w:type="pct"/>
            <w:gridSpan w:val="6"/>
            <w:noWrap w:val="0"/>
            <w:vAlign w:val="center"/>
          </w:tcPr>
          <w:p w14:paraId="1B8F800B">
            <w:pPr>
              <w:pageBreakBefore w:val="0"/>
              <w:widowControl w:val="0"/>
              <w:kinsoku/>
              <w:wordWrap/>
              <w:overflowPunct/>
              <w:topLinePunct w:val="0"/>
              <w:bidi w:val="0"/>
              <w:spacing w:line="240" w:lineRule="auto"/>
              <w:ind w:left="34"/>
              <w:textAlignment w:val="auto"/>
              <w:rPr>
                <w:rFonts w:ascii="Times New Roman" w:hAnsi="Times New Roman" w:eastAsia="宋体" w:cs="Times New Roman"/>
              </w:rPr>
            </w:pPr>
            <w:r>
              <w:rPr>
                <w:rFonts w:hint="eastAsia" w:ascii="宋体" w:hAnsi="宋体" w:eastAsia="宋体" w:cs="宋体"/>
                <w:color w:val="auto"/>
                <w:highlight w:val="none"/>
              </w:rPr>
              <w:t>企业不良行为记录情况</w:t>
            </w:r>
            <w:r>
              <w:rPr>
                <w:rFonts w:hint="eastAsia" w:ascii="宋体" w:hAnsi="宋体" w:eastAsia="宋体" w:cs="宋体"/>
                <w:color w:val="auto"/>
                <w:sz w:val="21"/>
                <w:szCs w:val="21"/>
                <w:highlight w:val="none"/>
                <w:lang w:val="en-US" w:eastAsia="zh-CN"/>
              </w:rPr>
              <w:t>（如为联合体投标，联合体各方均需填写）</w:t>
            </w:r>
          </w:p>
        </w:tc>
        <w:tc>
          <w:tcPr>
            <w:tcW w:w="2833" w:type="pct"/>
            <w:gridSpan w:val="13"/>
            <w:noWrap w:val="0"/>
            <w:vAlign w:val="center"/>
          </w:tcPr>
          <w:p w14:paraId="1276E721">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p>
        </w:tc>
        <w:tc>
          <w:tcPr>
            <w:tcW w:w="848" w:type="pct"/>
            <w:gridSpan w:val="3"/>
            <w:noWrap w:val="0"/>
            <w:vAlign w:val="top"/>
          </w:tcPr>
          <w:p w14:paraId="7F3BFCCD">
            <w:pPr>
              <w:keepNext w:val="0"/>
              <w:keepLines w:val="0"/>
              <w:pageBreakBefore w:val="0"/>
              <w:widowControl w:val="0"/>
              <w:kinsoku/>
              <w:wordWrap/>
              <w:overflowPunct/>
              <w:topLinePunct w:val="0"/>
              <w:autoSpaceDE/>
              <w:autoSpaceDN/>
              <w:bidi w:val="0"/>
              <w:adjustRightInd/>
              <w:snapToGrid/>
              <w:spacing w:line="240" w:lineRule="auto"/>
              <w:ind w:left="34" w:leftChars="0"/>
              <w:textAlignment w:val="auto"/>
              <w:rPr>
                <w:rFonts w:hint="eastAsia" w:ascii="宋体" w:hAnsi="宋体" w:eastAsia="宋体" w:cs="宋体"/>
                <w:color w:val="auto"/>
                <w:szCs w:val="21"/>
              </w:rPr>
            </w:pPr>
            <w:r>
              <w:rPr>
                <w:rFonts w:hint="eastAsia" w:ascii="宋体" w:hAnsi="宋体" w:eastAsia="宋体" w:cs="宋体"/>
                <w:color w:val="auto"/>
                <w:szCs w:val="21"/>
              </w:rPr>
              <w:t>如有不良行为记录需详细列出。</w:t>
            </w:r>
          </w:p>
          <w:p w14:paraId="080242A7">
            <w:pPr>
              <w:keepNext w:val="0"/>
              <w:keepLines w:val="0"/>
              <w:pageBreakBefore w:val="0"/>
              <w:widowControl w:val="0"/>
              <w:kinsoku/>
              <w:wordWrap/>
              <w:overflowPunct/>
              <w:topLinePunct w:val="0"/>
              <w:autoSpaceDE/>
              <w:autoSpaceDN/>
              <w:bidi w:val="0"/>
              <w:adjustRightInd/>
              <w:snapToGrid/>
              <w:spacing w:line="240" w:lineRule="auto"/>
              <w:ind w:left="34" w:leftChars="0"/>
              <w:textAlignment w:val="auto"/>
              <w:rPr>
                <w:rFonts w:hint="eastAsia" w:ascii="宋体" w:hAnsi="宋体" w:eastAsia="宋体" w:cs="宋体"/>
                <w:b w:val="0"/>
                <w:color w:val="auto"/>
                <w:highlight w:val="none"/>
              </w:rPr>
            </w:pPr>
            <w:r>
              <w:rPr>
                <w:rFonts w:hint="eastAsia" w:ascii="宋体" w:hAnsi="宋体" w:eastAsia="宋体" w:cs="宋体"/>
                <w:b w:val="0"/>
                <w:color w:val="auto"/>
                <w:highlight w:val="none"/>
              </w:rPr>
              <w:t>见资信标（）页</w:t>
            </w:r>
          </w:p>
        </w:tc>
      </w:tr>
      <w:tr w14:paraId="357A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17" w:type="pct"/>
            <w:gridSpan w:val="6"/>
            <w:noWrap w:val="0"/>
            <w:vAlign w:val="center"/>
          </w:tcPr>
          <w:p w14:paraId="28E9BE80">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r>
              <w:rPr>
                <w:rFonts w:hint="eastAsia" w:ascii="宋体" w:hAnsi="宋体" w:eastAsia="宋体" w:cs="宋体"/>
                <w:b w:val="0"/>
                <w:bCs w:val="0"/>
                <w:color w:val="000000"/>
                <w:kern w:val="0"/>
                <w:szCs w:val="21"/>
                <w:highlight w:val="none"/>
                <w:lang w:val="en-US" w:eastAsia="zh-CN" w:bidi="ar"/>
              </w:rPr>
              <w:t>诚信等级情况</w:t>
            </w:r>
          </w:p>
        </w:tc>
        <w:tc>
          <w:tcPr>
            <w:tcW w:w="2833" w:type="pct"/>
            <w:gridSpan w:val="13"/>
            <w:noWrap w:val="0"/>
            <w:vAlign w:val="center"/>
          </w:tcPr>
          <w:p w14:paraId="6DD64E9C">
            <w:pPr>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勘察企业诚信</w:t>
            </w:r>
            <w:r>
              <w:rPr>
                <w:rFonts w:hint="eastAsia" w:ascii="宋体" w:hAnsi="宋体" w:cs="宋体"/>
                <w:color w:val="auto"/>
                <w:sz w:val="21"/>
                <w:szCs w:val="21"/>
                <w:highlight w:val="none"/>
                <w:lang w:val="en-US" w:eastAsia="zh-CN"/>
              </w:rPr>
              <w:t>情况</w:t>
            </w:r>
            <w:r>
              <w:rPr>
                <w:rFonts w:hint="eastAsia" w:ascii="宋体" w:hAnsi="宋体" w:eastAsia="宋体" w:cs="宋体"/>
                <w:color w:val="auto"/>
                <w:sz w:val="21"/>
                <w:szCs w:val="21"/>
                <w:highlight w:val="none"/>
                <w:lang w:val="en-US" w:eastAsia="zh-CN"/>
              </w:rPr>
              <w:t>：</w:t>
            </w:r>
          </w:p>
          <w:p w14:paraId="733E7AF7">
            <w:pPr>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lang w:val="en-US" w:eastAsia="zh-CN"/>
              </w:rPr>
            </w:pPr>
            <w:r>
              <w:rPr>
                <w:rFonts w:hint="eastAsia" w:ascii="宋体" w:hAnsi="宋体" w:eastAsia="宋体" w:cs="宋体"/>
                <w:color w:val="auto"/>
                <w:sz w:val="21"/>
                <w:szCs w:val="21"/>
                <w:highlight w:val="none"/>
                <w:lang w:val="en-US" w:eastAsia="zh-CN"/>
              </w:rPr>
              <w:t>设计企业诚信</w:t>
            </w:r>
            <w:r>
              <w:rPr>
                <w:rFonts w:hint="eastAsia" w:ascii="宋体" w:hAnsi="宋体" w:cs="宋体"/>
                <w:color w:val="auto"/>
                <w:sz w:val="21"/>
                <w:szCs w:val="21"/>
                <w:highlight w:val="none"/>
                <w:lang w:val="en-US" w:eastAsia="zh-CN"/>
              </w:rPr>
              <w:t>情况</w:t>
            </w:r>
            <w:r>
              <w:rPr>
                <w:rFonts w:hint="eastAsia" w:ascii="宋体" w:hAnsi="宋体" w:eastAsia="宋体" w:cs="宋体"/>
                <w:color w:val="auto"/>
                <w:sz w:val="21"/>
                <w:szCs w:val="21"/>
                <w:highlight w:val="none"/>
                <w:lang w:val="en-US" w:eastAsia="zh-CN"/>
              </w:rPr>
              <w:t>：</w:t>
            </w:r>
          </w:p>
        </w:tc>
        <w:tc>
          <w:tcPr>
            <w:tcW w:w="848" w:type="pct"/>
            <w:gridSpan w:val="3"/>
            <w:noWrap w:val="0"/>
            <w:vAlign w:val="top"/>
          </w:tcPr>
          <w:p w14:paraId="227E2622">
            <w:pPr>
              <w:pageBreakBefore w:val="0"/>
              <w:widowControl w:val="0"/>
              <w:kinsoku/>
              <w:wordWrap/>
              <w:overflowPunct/>
              <w:topLinePunct w:val="0"/>
              <w:bidi w:val="0"/>
              <w:spacing w:line="240" w:lineRule="auto"/>
              <w:ind w:left="34" w:leftChars="0"/>
              <w:textAlignment w:val="auto"/>
              <w:rPr>
                <w:rFonts w:hint="eastAsia" w:ascii="宋体" w:hAnsi="宋体" w:eastAsia="宋体" w:cs="宋体"/>
                <w:b w:val="0"/>
                <w:color w:val="auto"/>
                <w:highlight w:val="none"/>
              </w:rPr>
            </w:pPr>
            <w:r>
              <w:rPr>
                <w:rFonts w:hint="eastAsia" w:ascii="宋体" w:hAnsi="宋体" w:eastAsia="宋体" w:cs="宋体"/>
                <w:b w:val="0"/>
                <w:color w:val="auto"/>
                <w:highlight w:val="none"/>
              </w:rPr>
              <w:t>见资信标（）页</w:t>
            </w:r>
          </w:p>
        </w:tc>
      </w:tr>
    </w:tbl>
    <w:p w14:paraId="1301B698">
      <w:pPr>
        <w:tabs>
          <w:tab w:val="left" w:pos="9354"/>
        </w:tabs>
        <w:spacing w:line="360" w:lineRule="auto"/>
        <w:ind w:right="-2"/>
        <w:jc w:val="left"/>
        <w:rPr>
          <w:rFonts w:hint="eastAsia" w:ascii="宋体" w:hAnsi="宋体"/>
          <w:color w:val="auto"/>
          <w:szCs w:val="21"/>
          <w:highlight w:val="none"/>
        </w:rPr>
      </w:pPr>
      <w:r>
        <w:rPr>
          <w:rFonts w:hint="eastAsia" w:ascii="宋体" w:hAnsi="宋体"/>
          <w:color w:val="auto"/>
          <w:szCs w:val="21"/>
          <w:highlight w:val="none"/>
        </w:rPr>
        <w:t>注：1、具体要求参照《资信要素一览表》及说明，要求提供的证明资料可作为本表附件；</w:t>
      </w:r>
    </w:p>
    <w:p w14:paraId="735FC783">
      <w:pPr>
        <w:tabs>
          <w:tab w:val="left" w:pos="9354"/>
        </w:tabs>
        <w:spacing w:line="360" w:lineRule="auto"/>
        <w:ind w:right="-2"/>
        <w:jc w:val="left"/>
        <w:rPr>
          <w:rFonts w:hint="eastAsia" w:ascii="宋体" w:hAnsi="宋体"/>
          <w:color w:val="auto"/>
          <w:szCs w:val="21"/>
          <w:highlight w:val="none"/>
        </w:rPr>
      </w:pPr>
      <w:r>
        <w:rPr>
          <w:rFonts w:hint="eastAsia" w:ascii="宋体" w:hAnsi="宋体"/>
          <w:color w:val="auto"/>
          <w:szCs w:val="21"/>
          <w:highlight w:val="none"/>
        </w:rPr>
        <w:t>2、本表的内容须如实填写，其中业绩栏、奖项栏允许留空（打“/”）；奖项栏如有内容则查询网址必须填写；如表中填写的内容与事实不一致（在投标截止后根据合法程序变更的除外），将视为投标人弄虚作假，招标人有权按提交虚假材料进行投标行为上报行政主管部门处理，一切后果由投标人承担；</w:t>
      </w:r>
    </w:p>
    <w:p w14:paraId="5DF1B563">
      <w:pPr>
        <w:tabs>
          <w:tab w:val="left" w:pos="9354"/>
        </w:tabs>
        <w:spacing w:line="360" w:lineRule="auto"/>
        <w:ind w:right="-2"/>
        <w:jc w:val="left"/>
        <w:rPr>
          <w:rFonts w:hint="eastAsia"/>
        </w:rPr>
      </w:pPr>
      <w:r>
        <w:rPr>
          <w:rFonts w:hint="eastAsia" w:ascii="宋体" w:hAnsi="宋体"/>
          <w:color w:val="auto"/>
          <w:szCs w:val="21"/>
          <w:highlight w:val="none"/>
        </w:rPr>
        <w:t>3、本表内容均不做评审（评分或评价或评级），但要求投标人认真响应各项内容，供定标委员会作定标参考。</w:t>
      </w:r>
    </w:p>
    <w:permEnd w:id="146"/>
    <w:p w14:paraId="2732E397">
      <w:pPr>
        <w:adjustRightInd w:val="0"/>
        <w:snapToGrid w:val="0"/>
        <w:spacing w:line="360" w:lineRule="auto"/>
        <w:jc w:val="center"/>
        <w:rPr>
          <w:color w:val="auto"/>
          <w:highlight w:val="none"/>
        </w:rPr>
      </w:pPr>
      <w:r>
        <w:rPr>
          <w:rFonts w:hint="eastAsia" w:ascii="宋体" w:hAnsi="宋体"/>
          <w:color w:val="auto"/>
          <w:sz w:val="28"/>
          <w:szCs w:val="28"/>
          <w:highlight w:val="none"/>
          <w:lang w:eastAsia="zh-CN"/>
        </w:rPr>
        <w:br w:type="page"/>
      </w:r>
      <w:bookmarkEnd w:id="485"/>
      <w:bookmarkEnd w:id="486"/>
      <w:bookmarkStart w:id="490" w:name="_Toc8882"/>
      <w:bookmarkStart w:id="491" w:name="_Toc22388"/>
      <w:bookmarkStart w:id="492" w:name="_Toc1151148767"/>
      <w:bookmarkStart w:id="493" w:name="_Toc14314"/>
      <w:bookmarkStart w:id="494" w:name="_Toc1228065587"/>
      <w:bookmarkStart w:id="495" w:name="_Toc2134"/>
      <w:bookmarkStart w:id="496" w:name="_Toc23951"/>
      <w:bookmarkStart w:id="497" w:name="_Toc16621436"/>
      <w:bookmarkStart w:id="498" w:name="_Toc25780"/>
      <w:bookmarkStart w:id="499" w:name="_Toc24568"/>
      <w:r>
        <w:rPr>
          <w:rStyle w:val="40"/>
          <w:rFonts w:hint="eastAsia"/>
          <w:color w:val="auto"/>
          <w:highlight w:val="none"/>
        </w:rPr>
        <w:t>第七章 招标人对招标文件范本条款的修改</w:t>
      </w:r>
      <w:bookmarkEnd w:id="490"/>
      <w:bookmarkEnd w:id="491"/>
      <w:bookmarkEnd w:id="492"/>
      <w:bookmarkEnd w:id="493"/>
      <w:bookmarkEnd w:id="494"/>
      <w:bookmarkEnd w:id="495"/>
      <w:bookmarkEnd w:id="496"/>
      <w:bookmarkEnd w:id="497"/>
      <w:bookmarkEnd w:id="498"/>
      <w:bookmarkEnd w:id="499"/>
    </w:p>
    <w:p w14:paraId="07DA78B2">
      <w:pPr>
        <w:tabs>
          <w:tab w:val="left" w:pos="6635"/>
        </w:tabs>
        <w:spacing w:line="360" w:lineRule="auto"/>
        <w:ind w:firstLine="570"/>
        <w:rPr>
          <w:rFonts w:hint="eastAsia" w:ascii="宋体" w:hAnsi="宋体"/>
          <w:b/>
          <w:bCs/>
          <w:color w:val="auto"/>
          <w:sz w:val="24"/>
          <w:highlight w:val="none"/>
        </w:rPr>
      </w:pPr>
      <w:r>
        <w:rPr>
          <w:rFonts w:hint="eastAsia" w:ascii="宋体" w:hAnsi="宋体"/>
          <w:b/>
          <w:bCs/>
          <w:color w:val="auto"/>
          <w:sz w:val="24"/>
          <w:highlight w:val="none"/>
        </w:rPr>
        <w:t>声明：根据项目需要，招标人对《</w:t>
      </w:r>
      <w:r>
        <w:rPr>
          <w:rFonts w:hint="eastAsia" w:ascii="宋体" w:hAnsi="宋体"/>
          <w:b/>
          <w:bCs/>
          <w:color w:val="auto"/>
          <w:sz w:val="24"/>
          <w:highlight w:val="none"/>
          <w:lang w:eastAsia="zh-CN"/>
        </w:rPr>
        <w:t>勘察、设计</w:t>
      </w:r>
      <w:r>
        <w:rPr>
          <w:rFonts w:hint="eastAsia" w:ascii="宋体" w:hAnsi="宋体"/>
          <w:b/>
          <w:bCs/>
          <w:color w:val="auto"/>
          <w:sz w:val="24"/>
          <w:highlight w:val="none"/>
        </w:rPr>
        <w:t>招标文件》作了修改，与范本条款不同之处，均在本章中列明，并以本章为准，原文不再有效。</w:t>
      </w:r>
    </w:p>
    <w:p w14:paraId="3FDB14C4">
      <w:pPr>
        <w:spacing w:line="480" w:lineRule="auto"/>
        <w:rPr>
          <w:b/>
          <w:color w:val="auto"/>
          <w:szCs w:val="21"/>
          <w:highlight w:val="none"/>
        </w:rPr>
      </w:pPr>
      <w:permStart w:id="147" w:edGrp="everyone"/>
      <w:r>
        <w:rPr>
          <w:rFonts w:hint="eastAsia"/>
          <w:b/>
          <w:color w:val="auto"/>
          <w:szCs w:val="21"/>
          <w:highlight w:val="none"/>
        </w:rPr>
        <w:t>1.1 章节条款号：</w:t>
      </w:r>
      <w:r>
        <w:rPr>
          <w:rFonts w:hint="eastAsia" w:ascii="宋体" w:hAnsi="宋体" w:cs="宋体"/>
          <w:b/>
          <w:color w:val="auto"/>
          <w:szCs w:val="21"/>
        </w:rPr>
        <w:t xml:space="preserve">第二章·投标人须知（一）投标人须知前附表·增加条款 </w:t>
      </w:r>
      <w:r>
        <w:rPr>
          <w:rFonts w:hint="eastAsia" w:ascii="宋体" w:hAnsi="宋体" w:cs="宋体"/>
          <w:b/>
          <w:color w:val="auto"/>
          <w:szCs w:val="21"/>
          <w:lang w:val="en-US" w:eastAsia="zh-CN"/>
        </w:rPr>
        <w:t>14.4</w:t>
      </w:r>
      <w:r>
        <w:rPr>
          <w:rFonts w:hint="eastAsia" w:ascii="宋体" w:hAnsi="宋体" w:cs="宋体"/>
          <w:b/>
          <w:color w:val="auto"/>
          <w:szCs w:val="21"/>
        </w:rPr>
        <w:t>—</w:t>
      </w:r>
      <w:r>
        <w:rPr>
          <w:rFonts w:hint="eastAsia" w:ascii="宋体" w:hAnsi="宋体" w:cs="宋体"/>
          <w:b/>
          <w:color w:val="auto"/>
          <w:szCs w:val="21"/>
          <w:lang w:val="en-US" w:eastAsia="zh-CN"/>
        </w:rPr>
        <w:t>14.10</w:t>
      </w:r>
      <w:r>
        <w:rPr>
          <w:b/>
          <w:color w:val="auto"/>
          <w:szCs w:val="21"/>
          <w:highlight w:val="none"/>
        </w:rPr>
        <w:t xml:space="preserve">            </w:t>
      </w:r>
    </w:p>
    <w:p w14:paraId="14147A91">
      <w:pPr>
        <w:pBdr>
          <w:bottom w:val="single" w:color="auto" w:sz="6" w:space="1"/>
        </w:pBdr>
        <w:spacing w:line="480" w:lineRule="auto"/>
        <w:ind w:firstLine="472" w:firstLineChars="224"/>
        <w:rPr>
          <w:rFonts w:hint="eastAsia"/>
          <w:b/>
          <w:color w:val="auto"/>
          <w:szCs w:val="21"/>
          <w:highlight w:val="none"/>
        </w:rPr>
      </w:pPr>
      <w:r>
        <w:rPr>
          <w:rFonts w:hint="eastAsia"/>
          <w:b/>
          <w:color w:val="auto"/>
          <w:szCs w:val="21"/>
          <w:highlight w:val="none"/>
        </w:rPr>
        <w:t>现文：</w:t>
      </w:r>
    </w:p>
    <w:tbl>
      <w:tblPr>
        <w:tblStyle w:val="26"/>
        <w:tblW w:w="9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84"/>
        <w:gridCol w:w="695"/>
        <w:gridCol w:w="8361"/>
      </w:tblGrid>
      <w:tr w14:paraId="2CE68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0" w:hRule="atLeast"/>
          <w:jc w:val="center"/>
        </w:trPr>
        <w:tc>
          <w:tcPr>
            <w:tcW w:w="884" w:type="dxa"/>
            <w:vMerge w:val="restart"/>
            <w:noWrap w:val="0"/>
            <w:vAlign w:val="center"/>
          </w:tcPr>
          <w:p w14:paraId="7618498C">
            <w:pPr>
              <w:spacing w:line="40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14.4</w:t>
            </w:r>
          </w:p>
        </w:tc>
        <w:tc>
          <w:tcPr>
            <w:tcW w:w="9056" w:type="dxa"/>
            <w:gridSpan w:val="2"/>
            <w:noWrap w:val="0"/>
            <w:vAlign w:val="center"/>
          </w:tcPr>
          <w:p w14:paraId="2C93B9E4">
            <w:pPr>
              <w:spacing w:line="400" w:lineRule="exact"/>
              <w:jc w:val="center"/>
              <w:rPr>
                <w:rFonts w:hint="eastAsia" w:ascii="宋体" w:hAnsi="宋体" w:eastAsia="宋体" w:cs="宋体"/>
                <w:b/>
                <w:bCs/>
                <w:szCs w:val="21"/>
                <w:lang w:val="en-US" w:eastAsia="zh-CN"/>
              </w:rPr>
            </w:pPr>
            <w:r>
              <w:rPr>
                <w:rFonts w:hint="eastAsia" w:ascii="宋体" w:hAnsi="宋体" w:eastAsia="宋体" w:cs="宋体"/>
                <w:b/>
                <w:bCs/>
                <w:color w:val="auto"/>
                <w:szCs w:val="21"/>
                <w:lang w:val="en-US" w:eastAsia="zh-CN"/>
              </w:rPr>
              <w:t>违约金及承诺一览表</w:t>
            </w:r>
          </w:p>
        </w:tc>
      </w:tr>
      <w:tr w14:paraId="73F3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9" w:hRule="atLeast"/>
          <w:jc w:val="center"/>
        </w:trPr>
        <w:tc>
          <w:tcPr>
            <w:tcW w:w="884" w:type="dxa"/>
            <w:vMerge w:val="continue"/>
            <w:noWrap w:val="0"/>
            <w:vAlign w:val="center"/>
          </w:tcPr>
          <w:p w14:paraId="1034E9C4">
            <w:pPr>
              <w:spacing w:line="400" w:lineRule="exact"/>
              <w:jc w:val="center"/>
              <w:rPr>
                <w:rFonts w:hint="eastAsia" w:ascii="宋体" w:hAnsi="宋体" w:eastAsia="宋体" w:cs="宋体"/>
                <w:szCs w:val="21"/>
              </w:rPr>
            </w:pPr>
          </w:p>
        </w:tc>
        <w:tc>
          <w:tcPr>
            <w:tcW w:w="695" w:type="dxa"/>
            <w:noWrap w:val="0"/>
            <w:vAlign w:val="center"/>
          </w:tcPr>
          <w:p w14:paraId="1FD87A7E">
            <w:pPr>
              <w:spacing w:line="40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8361" w:type="dxa"/>
            <w:noWrap w:val="0"/>
            <w:vAlign w:val="center"/>
          </w:tcPr>
          <w:p w14:paraId="430B77BE">
            <w:pPr>
              <w:spacing w:line="400" w:lineRule="exact"/>
              <w:rPr>
                <w:rFonts w:hint="eastAsia" w:ascii="宋体" w:hAnsi="宋体" w:eastAsia="宋体" w:cs="宋体"/>
                <w:color w:val="auto"/>
                <w:szCs w:val="21"/>
              </w:rPr>
            </w:pPr>
            <w:r>
              <w:rPr>
                <w:rFonts w:hint="eastAsia" w:ascii="宋体" w:hAnsi="宋体" w:eastAsia="宋体" w:cs="宋体"/>
                <w:color w:val="auto"/>
                <w:szCs w:val="21"/>
              </w:rPr>
              <w:t>中标人在收到中标通知书后5个日历天内，应派代表与招标人联系，商讨签订合同事宜，并在中标通知书发出</w:t>
            </w:r>
            <w:r>
              <w:rPr>
                <w:rFonts w:hint="eastAsia" w:ascii="宋体" w:hAnsi="宋体" w:eastAsia="宋体" w:cs="宋体"/>
                <w:color w:val="auto"/>
                <w:szCs w:val="21"/>
                <w:lang w:val="en-US" w:eastAsia="zh-CN"/>
              </w:rPr>
              <w:t>30</w:t>
            </w:r>
            <w:r>
              <w:rPr>
                <w:rFonts w:hint="eastAsia" w:ascii="宋体" w:hAnsi="宋体" w:eastAsia="宋体" w:cs="宋体"/>
                <w:color w:val="auto"/>
                <w:szCs w:val="21"/>
              </w:rPr>
              <w:t>个日历天内完成合同订立。</w:t>
            </w:r>
          </w:p>
        </w:tc>
      </w:tr>
      <w:tr w14:paraId="69E6E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84" w:hRule="atLeast"/>
          <w:jc w:val="center"/>
        </w:trPr>
        <w:tc>
          <w:tcPr>
            <w:tcW w:w="884" w:type="dxa"/>
            <w:vMerge w:val="continue"/>
            <w:noWrap w:val="0"/>
            <w:vAlign w:val="center"/>
          </w:tcPr>
          <w:p w14:paraId="5863E83E">
            <w:pPr>
              <w:spacing w:line="400" w:lineRule="exact"/>
              <w:jc w:val="center"/>
              <w:rPr>
                <w:rFonts w:hint="eastAsia" w:ascii="宋体" w:hAnsi="宋体" w:eastAsia="宋体" w:cs="宋体"/>
                <w:szCs w:val="21"/>
              </w:rPr>
            </w:pPr>
          </w:p>
        </w:tc>
        <w:tc>
          <w:tcPr>
            <w:tcW w:w="695" w:type="dxa"/>
            <w:noWrap w:val="0"/>
            <w:vAlign w:val="center"/>
          </w:tcPr>
          <w:p w14:paraId="6F1AE47B">
            <w:pPr>
              <w:spacing w:line="40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8361" w:type="dxa"/>
            <w:noWrap w:val="0"/>
            <w:vAlign w:val="center"/>
          </w:tcPr>
          <w:p w14:paraId="0E47B914">
            <w:pPr>
              <w:spacing w:line="400" w:lineRule="exact"/>
              <w:rPr>
                <w:rFonts w:ascii="宋体" w:hAnsi="宋体" w:eastAsia="宋体" w:cs="宋体"/>
                <w:color w:val="auto"/>
                <w:szCs w:val="21"/>
              </w:rPr>
            </w:pPr>
            <w:r>
              <w:rPr>
                <w:rFonts w:hint="eastAsia" w:ascii="宋体" w:hAnsi="宋体" w:eastAsia="宋体" w:cs="宋体"/>
                <w:color w:val="auto"/>
                <w:szCs w:val="21"/>
              </w:rPr>
              <w:t>当招标人对施工图、布局等需作局部调整或修改，甚至不采用中标方案，要求中标人重新设计时，中标人应无条件配合。该调整、修改或重新设计所产生的费用应包含在本次投标设计费报价内。</w:t>
            </w:r>
          </w:p>
          <w:p w14:paraId="655014A1">
            <w:pPr>
              <w:spacing w:line="400" w:lineRule="exact"/>
              <w:rPr>
                <w:rFonts w:hint="eastAsia" w:ascii="宋体" w:hAnsi="宋体" w:eastAsia="宋体" w:cs="宋体"/>
                <w:color w:val="auto"/>
                <w:szCs w:val="21"/>
              </w:rPr>
            </w:pPr>
            <w:r>
              <w:rPr>
                <w:rFonts w:hint="eastAsia" w:ascii="宋体" w:hAnsi="宋体" w:eastAsia="宋体" w:cs="宋体"/>
                <w:color w:val="auto"/>
                <w:szCs w:val="21"/>
              </w:rPr>
              <w:t>中标人应按招标人意见、评标委员会评审意见、施工图设计文件审查意见修改设计，不得另行收费。</w:t>
            </w:r>
          </w:p>
        </w:tc>
      </w:tr>
      <w:tr w14:paraId="7FB6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84" w:hRule="atLeast"/>
          <w:jc w:val="center"/>
        </w:trPr>
        <w:tc>
          <w:tcPr>
            <w:tcW w:w="884" w:type="dxa"/>
            <w:vMerge w:val="continue"/>
            <w:noWrap w:val="0"/>
            <w:vAlign w:val="center"/>
          </w:tcPr>
          <w:p w14:paraId="3FEF71FE">
            <w:pPr>
              <w:spacing w:line="400" w:lineRule="exact"/>
              <w:jc w:val="center"/>
              <w:rPr>
                <w:rFonts w:hint="eastAsia" w:ascii="宋体" w:hAnsi="宋体" w:eastAsia="宋体" w:cs="宋体"/>
                <w:szCs w:val="21"/>
              </w:rPr>
            </w:pPr>
          </w:p>
        </w:tc>
        <w:tc>
          <w:tcPr>
            <w:tcW w:w="695" w:type="dxa"/>
            <w:noWrap w:val="0"/>
            <w:vAlign w:val="center"/>
          </w:tcPr>
          <w:p w14:paraId="04AE740F">
            <w:pPr>
              <w:spacing w:line="40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3</w:t>
            </w:r>
          </w:p>
        </w:tc>
        <w:tc>
          <w:tcPr>
            <w:tcW w:w="8361" w:type="dxa"/>
            <w:noWrap w:val="0"/>
            <w:vAlign w:val="center"/>
          </w:tcPr>
          <w:p w14:paraId="2C7E7774">
            <w:pPr>
              <w:spacing w:line="400" w:lineRule="exact"/>
              <w:rPr>
                <w:rFonts w:ascii="宋体" w:hAnsi="宋体" w:eastAsia="宋体" w:cs="宋体"/>
                <w:bCs/>
                <w:color w:val="auto"/>
                <w:szCs w:val="21"/>
              </w:rPr>
            </w:pPr>
            <w:r>
              <w:rPr>
                <w:rFonts w:hint="eastAsia" w:ascii="宋体" w:hAnsi="宋体" w:eastAsia="宋体" w:cs="宋体"/>
                <w:bCs/>
                <w:color w:val="auto"/>
                <w:szCs w:val="21"/>
              </w:rPr>
              <w:t>（1）</w:t>
            </w:r>
            <w:r>
              <w:rPr>
                <w:rFonts w:hint="eastAsia" w:ascii="宋体" w:hAnsi="宋体" w:eastAsia="宋体" w:cs="宋体"/>
                <w:color w:val="auto"/>
                <w:szCs w:val="21"/>
              </w:rPr>
              <w:t>中标人</w:t>
            </w:r>
            <w:r>
              <w:rPr>
                <w:rFonts w:hint="eastAsia" w:ascii="宋体" w:hAnsi="宋体" w:eastAsia="宋体" w:cs="宋体"/>
                <w:bCs/>
                <w:color w:val="auto"/>
                <w:szCs w:val="21"/>
              </w:rPr>
              <w:t>如设计漏项的，</w:t>
            </w:r>
            <w:r>
              <w:rPr>
                <w:rFonts w:hint="eastAsia" w:ascii="宋体" w:hAnsi="宋体" w:eastAsia="宋体" w:cs="宋体"/>
                <w:bCs/>
                <w:color w:val="auto"/>
                <w:szCs w:val="21"/>
                <w:lang w:eastAsia="zh-CN"/>
              </w:rPr>
              <w:t>计扣</w:t>
            </w:r>
            <w:r>
              <w:rPr>
                <w:rFonts w:hint="eastAsia" w:ascii="宋体" w:hAnsi="宋体" w:eastAsia="宋体" w:cs="宋体"/>
                <w:bCs/>
                <w:color w:val="auto"/>
                <w:szCs w:val="21"/>
              </w:rPr>
              <w:t>漏项部分设计费的100%</w:t>
            </w:r>
            <w:r>
              <w:rPr>
                <w:rFonts w:hint="eastAsia" w:ascii="宋体" w:hAnsi="宋体" w:eastAsia="宋体" w:cs="宋体"/>
                <w:bCs/>
                <w:color w:val="auto"/>
                <w:szCs w:val="21"/>
                <w:lang w:eastAsia="zh-CN"/>
              </w:rPr>
              <w:t>作为违约金</w:t>
            </w:r>
            <w:r>
              <w:rPr>
                <w:rFonts w:hint="eastAsia" w:ascii="宋体" w:hAnsi="宋体" w:eastAsia="宋体" w:cs="宋体"/>
                <w:bCs/>
                <w:color w:val="auto"/>
                <w:szCs w:val="21"/>
              </w:rPr>
              <w:t>；重大设计漏项的，将提交给中山市住房和城乡建设局进行诚信扣分处理。</w:t>
            </w:r>
          </w:p>
          <w:p w14:paraId="71BFE454">
            <w:pPr>
              <w:spacing w:line="400" w:lineRule="exact"/>
              <w:rPr>
                <w:rFonts w:ascii="宋体" w:hAnsi="宋体" w:eastAsia="宋体" w:cs="宋体"/>
                <w:bCs/>
                <w:color w:val="auto"/>
                <w:szCs w:val="21"/>
              </w:rPr>
            </w:pPr>
            <w:r>
              <w:rPr>
                <w:rFonts w:hint="eastAsia" w:ascii="宋体" w:hAnsi="宋体" w:eastAsia="宋体" w:cs="宋体"/>
                <w:bCs/>
                <w:color w:val="auto"/>
                <w:szCs w:val="21"/>
              </w:rPr>
              <w:t>（2）</w:t>
            </w:r>
            <w:r>
              <w:rPr>
                <w:rFonts w:hint="eastAsia" w:ascii="宋体" w:hAnsi="宋体" w:eastAsia="宋体" w:cs="宋体"/>
                <w:color w:val="auto"/>
                <w:szCs w:val="21"/>
              </w:rPr>
              <w:t>中标人</w:t>
            </w:r>
            <w:r>
              <w:rPr>
                <w:rFonts w:hint="eastAsia" w:ascii="宋体" w:hAnsi="宋体" w:eastAsia="宋体" w:cs="宋体"/>
                <w:bCs/>
                <w:color w:val="auto"/>
                <w:szCs w:val="21"/>
              </w:rPr>
              <w:t>如勘察漏项的，</w:t>
            </w:r>
            <w:r>
              <w:rPr>
                <w:rFonts w:hint="eastAsia" w:ascii="宋体" w:hAnsi="宋体" w:eastAsia="宋体" w:cs="宋体"/>
                <w:bCs/>
                <w:color w:val="auto"/>
                <w:szCs w:val="21"/>
                <w:lang w:eastAsia="zh-CN"/>
              </w:rPr>
              <w:t>计扣</w:t>
            </w:r>
            <w:r>
              <w:rPr>
                <w:rFonts w:hint="eastAsia" w:ascii="宋体" w:hAnsi="宋体" w:eastAsia="宋体" w:cs="宋体"/>
                <w:bCs/>
                <w:color w:val="auto"/>
                <w:szCs w:val="21"/>
              </w:rPr>
              <w:t>漏项部分勘察费的100%</w:t>
            </w:r>
            <w:r>
              <w:rPr>
                <w:rFonts w:hint="eastAsia" w:ascii="宋体" w:hAnsi="宋体" w:eastAsia="宋体" w:cs="宋体"/>
                <w:bCs/>
                <w:color w:val="auto"/>
                <w:szCs w:val="21"/>
                <w:lang w:eastAsia="zh-CN"/>
              </w:rPr>
              <w:t>作为违约金</w:t>
            </w:r>
            <w:r>
              <w:rPr>
                <w:rFonts w:hint="eastAsia" w:ascii="宋体" w:hAnsi="宋体" w:eastAsia="宋体" w:cs="宋体"/>
                <w:bCs/>
                <w:color w:val="auto"/>
                <w:szCs w:val="21"/>
              </w:rPr>
              <w:t>；重大勘察漏项的，将提交给中山市住房和城乡建设局进行诚信扣分处理。</w:t>
            </w:r>
          </w:p>
          <w:p w14:paraId="4A3D219B">
            <w:pPr>
              <w:spacing w:line="400" w:lineRule="exact"/>
              <w:rPr>
                <w:rFonts w:hint="eastAsia" w:ascii="宋体" w:hAnsi="宋体" w:eastAsia="宋体" w:cs="宋体"/>
                <w:color w:val="auto"/>
                <w:szCs w:val="21"/>
              </w:rPr>
            </w:pPr>
            <w:r>
              <w:rPr>
                <w:rFonts w:hint="eastAsia" w:ascii="宋体" w:hAnsi="宋体" w:eastAsia="宋体" w:cs="宋体"/>
                <w:color w:val="auto"/>
                <w:szCs w:val="21"/>
              </w:rPr>
              <w:t>（3）因中标人勘察设计成果文件失误导致工程项目出现损失的，由中标人承担相应的责任。</w:t>
            </w:r>
          </w:p>
        </w:tc>
      </w:tr>
      <w:tr w14:paraId="1A7CF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22" w:hRule="atLeast"/>
          <w:jc w:val="center"/>
        </w:trPr>
        <w:tc>
          <w:tcPr>
            <w:tcW w:w="884" w:type="dxa"/>
            <w:vMerge w:val="continue"/>
            <w:noWrap w:val="0"/>
            <w:vAlign w:val="center"/>
          </w:tcPr>
          <w:p w14:paraId="1B48E991">
            <w:pPr>
              <w:spacing w:line="400" w:lineRule="exact"/>
              <w:jc w:val="center"/>
              <w:rPr>
                <w:rFonts w:hint="eastAsia" w:ascii="宋体" w:hAnsi="宋体" w:eastAsia="宋体" w:cs="宋体"/>
                <w:szCs w:val="21"/>
              </w:rPr>
            </w:pPr>
          </w:p>
        </w:tc>
        <w:tc>
          <w:tcPr>
            <w:tcW w:w="695" w:type="dxa"/>
            <w:noWrap w:val="0"/>
            <w:vAlign w:val="center"/>
          </w:tcPr>
          <w:p w14:paraId="0409BA6B">
            <w:pPr>
              <w:spacing w:line="40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4</w:t>
            </w:r>
          </w:p>
        </w:tc>
        <w:tc>
          <w:tcPr>
            <w:tcW w:w="8361" w:type="dxa"/>
            <w:noWrap w:val="0"/>
            <w:vAlign w:val="center"/>
          </w:tcPr>
          <w:p w14:paraId="51CBBD86">
            <w:pPr>
              <w:keepNext/>
              <w:keepLines/>
              <w:widowControl w:val="0"/>
              <w:spacing w:line="360" w:lineRule="auto"/>
              <w:jc w:val="both"/>
              <w:outlineLvl w:val="3"/>
              <w:rPr>
                <w:rFonts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（1）由于设计人设计错误造成工程质量事故损失，设计人除负责采取补救措施外，应免收受损失部分的设计费，并根据损失程度向招标人支付赔偿金，赔偿金数额由双方商定；</w:t>
            </w:r>
          </w:p>
          <w:p w14:paraId="1410E37E">
            <w:pPr>
              <w:keepNext/>
              <w:keepLines/>
              <w:widowControl w:val="0"/>
              <w:spacing w:line="360" w:lineRule="auto"/>
              <w:jc w:val="both"/>
              <w:outlineLvl w:val="3"/>
              <w:rPr>
                <w:rFonts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（2）设计单位编制工程概算时，在未取得招标人同意的情况下，擅自扩大规模，未实行投资控制约定，</w:t>
            </w:r>
            <w:r>
              <w:rPr>
                <w:rFonts w:hint="eastAsia" w:ascii="宋体" w:hAnsi="宋体" w:eastAsia="宋体" w:cs="Times New Roman"/>
                <w:b/>
                <w:bCs/>
                <w:color w:val="auto"/>
                <w:kern w:val="2"/>
                <w:sz w:val="21"/>
                <w:szCs w:val="21"/>
                <w:lang w:val="en-US" w:eastAsia="zh-CN" w:bidi="ar-SA"/>
              </w:rPr>
              <w:t>概算大于项目投资估算，预算大于批复概算的，招标人将</w:t>
            </w:r>
            <w:r>
              <w:rPr>
                <w:rFonts w:hint="eastAsia" w:ascii="宋体" w:hAnsi="宋体" w:eastAsia="宋体" w:cs="宋体"/>
                <w:b/>
                <w:bCs/>
                <w:color w:val="auto"/>
                <w:kern w:val="2"/>
                <w:sz w:val="21"/>
                <w:szCs w:val="21"/>
                <w:lang w:val="en-US" w:eastAsia="zh-CN" w:bidi="ar-SA"/>
              </w:rPr>
              <w:t>计扣</w:t>
            </w:r>
            <w:r>
              <w:rPr>
                <w:rFonts w:hint="eastAsia" w:ascii="宋体" w:hAnsi="宋体" w:eastAsia="宋体" w:cs="Times New Roman"/>
                <w:b/>
                <w:bCs/>
                <w:color w:val="auto"/>
                <w:kern w:val="2"/>
                <w:sz w:val="21"/>
                <w:szCs w:val="21"/>
                <w:lang w:val="en-US" w:eastAsia="zh-CN" w:bidi="ar-SA"/>
              </w:rPr>
              <w:t>设计费的10%</w:t>
            </w:r>
            <w:r>
              <w:rPr>
                <w:rFonts w:hint="eastAsia" w:ascii="宋体" w:hAnsi="宋体" w:eastAsia="宋体" w:cs="宋体"/>
                <w:b/>
                <w:bCs/>
                <w:color w:val="auto"/>
                <w:kern w:val="2"/>
                <w:sz w:val="21"/>
                <w:szCs w:val="21"/>
                <w:lang w:val="en-US" w:eastAsia="zh-CN" w:bidi="ar-SA"/>
              </w:rPr>
              <w:t>作为违约金</w:t>
            </w:r>
            <w:r>
              <w:rPr>
                <w:rFonts w:hint="eastAsia" w:ascii="宋体" w:hAnsi="宋体" w:eastAsia="宋体" w:cs="Times New Roman"/>
                <w:b w:val="0"/>
                <w:bCs w:val="0"/>
                <w:color w:val="auto"/>
                <w:kern w:val="2"/>
                <w:sz w:val="21"/>
                <w:szCs w:val="21"/>
                <w:lang w:val="en-US" w:eastAsia="zh-CN" w:bidi="ar-SA"/>
              </w:rPr>
              <w:t>，在中标人的下一期进度款支付前进行扣除，并提交给中山市城乡建设和管理局进行诚信扣分处理。</w:t>
            </w:r>
          </w:p>
        </w:tc>
      </w:tr>
      <w:tr w14:paraId="44C5E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87" w:hRule="atLeast"/>
          <w:jc w:val="center"/>
        </w:trPr>
        <w:tc>
          <w:tcPr>
            <w:tcW w:w="884" w:type="dxa"/>
            <w:vMerge w:val="continue"/>
            <w:noWrap w:val="0"/>
            <w:vAlign w:val="center"/>
          </w:tcPr>
          <w:p w14:paraId="06E6F0F4">
            <w:pPr>
              <w:spacing w:line="400" w:lineRule="exact"/>
              <w:jc w:val="center"/>
              <w:rPr>
                <w:rFonts w:ascii="宋体" w:hAnsi="宋体" w:eastAsia="宋体" w:cs="宋体"/>
                <w:szCs w:val="21"/>
              </w:rPr>
            </w:pPr>
          </w:p>
        </w:tc>
        <w:tc>
          <w:tcPr>
            <w:tcW w:w="695" w:type="dxa"/>
            <w:noWrap w:val="0"/>
            <w:vAlign w:val="center"/>
          </w:tcPr>
          <w:p w14:paraId="70B973CC">
            <w:pPr>
              <w:spacing w:line="400" w:lineRule="exact"/>
              <w:jc w:val="center"/>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5</w:t>
            </w:r>
          </w:p>
        </w:tc>
        <w:tc>
          <w:tcPr>
            <w:tcW w:w="8361" w:type="dxa"/>
            <w:noWrap w:val="0"/>
            <w:vAlign w:val="center"/>
          </w:tcPr>
          <w:p w14:paraId="1994292C">
            <w:pPr>
              <w:keepNext/>
              <w:keepLines/>
              <w:pageBreakBefore w:val="0"/>
              <w:widowControl w:val="0"/>
              <w:kinsoku/>
              <w:wordWrap/>
              <w:overflowPunct/>
              <w:topLinePunct w:val="0"/>
              <w:autoSpaceDE/>
              <w:autoSpaceDN/>
              <w:bidi w:val="0"/>
              <w:adjustRightInd/>
              <w:snapToGrid/>
              <w:spacing w:line="400" w:lineRule="exact"/>
              <w:jc w:val="both"/>
              <w:textAlignment w:val="auto"/>
              <w:outlineLvl w:val="3"/>
              <w:rPr>
                <w:rFonts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为保证工作顺利进行，中标单位项目负责人须在项目评审、方案汇报及建设单位要求到场的会议（如项目负责人有特殊情况不能到场，须经建设单位同意后，可委派其他勘察、设计人员参加），否则每次</w:t>
            </w:r>
            <w:r>
              <w:rPr>
                <w:rFonts w:hint="eastAsia" w:ascii="宋体" w:hAnsi="宋体" w:eastAsia="宋体" w:cs="宋体"/>
                <w:b w:val="0"/>
                <w:bCs w:val="0"/>
                <w:color w:val="auto"/>
                <w:kern w:val="2"/>
                <w:sz w:val="21"/>
                <w:szCs w:val="21"/>
                <w:lang w:val="en-US" w:eastAsia="zh-CN" w:bidi="ar-SA"/>
              </w:rPr>
              <w:t>计扣</w:t>
            </w:r>
            <w:r>
              <w:rPr>
                <w:rFonts w:hint="eastAsia" w:ascii="宋体" w:hAnsi="宋体" w:eastAsia="宋体" w:cs="Times New Roman"/>
                <w:b w:val="0"/>
                <w:bCs w:val="0"/>
                <w:color w:val="auto"/>
                <w:kern w:val="2"/>
                <w:sz w:val="21"/>
                <w:szCs w:val="21"/>
                <w:lang w:val="en-US" w:eastAsia="zh-CN" w:bidi="ar-SA"/>
              </w:rPr>
              <w:t>10000元</w:t>
            </w:r>
            <w:r>
              <w:rPr>
                <w:rFonts w:hint="eastAsia" w:ascii="宋体" w:hAnsi="宋体" w:eastAsia="宋体" w:cs="宋体"/>
                <w:b w:val="0"/>
                <w:bCs w:val="0"/>
                <w:color w:val="auto"/>
                <w:kern w:val="2"/>
                <w:sz w:val="21"/>
                <w:szCs w:val="21"/>
                <w:lang w:val="en-US" w:eastAsia="zh-CN" w:bidi="ar-SA"/>
              </w:rPr>
              <w:t>作为违约金</w:t>
            </w:r>
            <w:r>
              <w:rPr>
                <w:rFonts w:hint="eastAsia" w:ascii="宋体" w:hAnsi="宋体" w:eastAsia="宋体" w:cs="Times New Roman"/>
                <w:b w:val="0"/>
                <w:bCs w:val="0"/>
                <w:color w:val="auto"/>
                <w:kern w:val="2"/>
                <w:sz w:val="21"/>
                <w:szCs w:val="21"/>
                <w:lang w:val="en-US" w:eastAsia="zh-CN" w:bidi="ar-SA"/>
              </w:rPr>
              <w:t>，在中标人的下一期进度款支付前进行</w:t>
            </w:r>
            <w:r>
              <w:rPr>
                <w:rFonts w:hint="eastAsia" w:ascii="宋体" w:hAnsi="宋体" w:eastAsia="宋体" w:cs="宋体"/>
                <w:b w:val="0"/>
                <w:bCs w:val="0"/>
                <w:color w:val="auto"/>
                <w:kern w:val="0"/>
                <w:sz w:val="21"/>
                <w:szCs w:val="21"/>
                <w:lang w:val="en-US" w:eastAsia="zh-CN" w:bidi="ar-SA"/>
              </w:rPr>
              <w:t>扣除</w:t>
            </w:r>
            <w:r>
              <w:rPr>
                <w:rFonts w:hint="eastAsia" w:ascii="宋体" w:hAnsi="宋体" w:eastAsia="宋体" w:cs="Times New Roman"/>
                <w:b w:val="0"/>
                <w:bCs w:val="0"/>
                <w:color w:val="auto"/>
                <w:kern w:val="2"/>
                <w:sz w:val="21"/>
                <w:szCs w:val="21"/>
                <w:lang w:val="en-US" w:eastAsia="zh-CN" w:bidi="ar-SA"/>
              </w:rPr>
              <w:t>。</w:t>
            </w:r>
          </w:p>
        </w:tc>
      </w:tr>
      <w:tr w14:paraId="48B3B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87" w:hRule="atLeast"/>
          <w:jc w:val="center"/>
        </w:trPr>
        <w:tc>
          <w:tcPr>
            <w:tcW w:w="884" w:type="dxa"/>
            <w:vMerge w:val="continue"/>
            <w:noWrap w:val="0"/>
            <w:vAlign w:val="center"/>
          </w:tcPr>
          <w:p w14:paraId="72644997">
            <w:pPr>
              <w:spacing w:line="400" w:lineRule="exact"/>
              <w:jc w:val="center"/>
              <w:rPr>
                <w:rFonts w:ascii="宋体" w:hAnsi="宋体" w:eastAsia="宋体" w:cs="宋体"/>
                <w:szCs w:val="21"/>
              </w:rPr>
            </w:pPr>
          </w:p>
        </w:tc>
        <w:tc>
          <w:tcPr>
            <w:tcW w:w="695" w:type="dxa"/>
            <w:noWrap w:val="0"/>
            <w:vAlign w:val="center"/>
          </w:tcPr>
          <w:p w14:paraId="413E76B0">
            <w:pPr>
              <w:spacing w:line="40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w:t>
            </w:r>
          </w:p>
        </w:tc>
        <w:tc>
          <w:tcPr>
            <w:tcW w:w="8361" w:type="dxa"/>
            <w:noWrap w:val="0"/>
            <w:vAlign w:val="center"/>
          </w:tcPr>
          <w:p w14:paraId="2E1152D7">
            <w:pPr>
              <w:spacing w:line="400" w:lineRule="exact"/>
              <w:rPr>
                <w:rFonts w:ascii="宋体" w:hAnsi="宋体" w:eastAsia="宋体" w:cs="宋体"/>
                <w:color w:val="auto"/>
                <w:szCs w:val="21"/>
              </w:rPr>
            </w:pPr>
            <w:r>
              <w:rPr>
                <w:rFonts w:hint="eastAsia" w:ascii="宋体" w:hAnsi="宋体" w:eastAsia="宋体" w:cs="宋体"/>
                <w:color w:val="auto"/>
                <w:kern w:val="0"/>
                <w:szCs w:val="21"/>
              </w:rPr>
              <w:t>在接到招标人中标通知后，立即开展</w:t>
            </w:r>
            <w:r>
              <w:rPr>
                <w:rFonts w:hint="eastAsia" w:ascii="宋体" w:hAnsi="宋体" w:eastAsia="宋体" w:cs="宋体"/>
                <w:color w:val="auto"/>
                <w:kern w:val="0"/>
                <w:szCs w:val="21"/>
                <w:lang w:val="en-US" w:eastAsia="zh-CN"/>
              </w:rPr>
              <w:t>勘察、</w:t>
            </w:r>
            <w:r>
              <w:rPr>
                <w:rFonts w:hint="eastAsia" w:ascii="宋体" w:hAnsi="宋体" w:eastAsia="宋体" w:cs="宋体"/>
                <w:color w:val="auto"/>
                <w:kern w:val="0"/>
                <w:szCs w:val="21"/>
              </w:rPr>
              <w:t>设计工作，按招标文件和合同条件、技术规范要求的质量和进度完成全部</w:t>
            </w:r>
            <w:r>
              <w:rPr>
                <w:rFonts w:hint="eastAsia" w:ascii="宋体" w:hAnsi="宋体" w:eastAsia="宋体" w:cs="宋体"/>
                <w:color w:val="auto"/>
                <w:kern w:val="0"/>
                <w:szCs w:val="21"/>
                <w:lang w:val="en-US" w:eastAsia="zh-CN"/>
              </w:rPr>
              <w:t>勘察、</w:t>
            </w:r>
            <w:r>
              <w:rPr>
                <w:rFonts w:hint="eastAsia" w:ascii="宋体" w:hAnsi="宋体" w:eastAsia="宋体" w:cs="宋体"/>
                <w:color w:val="auto"/>
                <w:kern w:val="0"/>
                <w:szCs w:val="21"/>
              </w:rPr>
              <w:t>设计工作。</w:t>
            </w:r>
            <w:r>
              <w:rPr>
                <w:rFonts w:hint="eastAsia" w:ascii="宋体" w:hAnsi="宋体" w:eastAsia="宋体" w:cs="宋体"/>
                <w:color w:val="auto"/>
                <w:szCs w:val="21"/>
              </w:rPr>
              <w:t>如非招标人原因引起工期滞后的，每推迟1天</w:t>
            </w:r>
            <w:r>
              <w:rPr>
                <w:rFonts w:hint="eastAsia" w:ascii="宋体" w:hAnsi="宋体" w:eastAsia="宋体" w:cs="宋体"/>
                <w:bCs/>
                <w:color w:val="auto"/>
                <w:szCs w:val="21"/>
                <w:lang w:eastAsia="zh-CN"/>
              </w:rPr>
              <w:t>计扣</w:t>
            </w:r>
            <w:r>
              <w:rPr>
                <w:rFonts w:hint="eastAsia" w:ascii="宋体" w:hAnsi="宋体" w:eastAsia="宋体" w:cs="宋体"/>
                <w:color w:val="auto"/>
                <w:szCs w:val="21"/>
              </w:rPr>
              <w:t>10000元</w:t>
            </w:r>
            <w:r>
              <w:rPr>
                <w:rFonts w:hint="eastAsia" w:ascii="宋体" w:hAnsi="宋体" w:eastAsia="宋体" w:cs="宋体"/>
                <w:bCs/>
                <w:color w:val="auto"/>
                <w:szCs w:val="21"/>
                <w:lang w:eastAsia="zh-CN"/>
              </w:rPr>
              <w:t>作为违约金</w:t>
            </w:r>
            <w:r>
              <w:rPr>
                <w:rFonts w:hint="eastAsia" w:ascii="宋体" w:hAnsi="宋体" w:eastAsia="宋体" w:cs="宋体"/>
                <w:color w:val="auto"/>
                <w:szCs w:val="21"/>
              </w:rPr>
              <w:t>，</w:t>
            </w:r>
            <w:r>
              <w:rPr>
                <w:rFonts w:hint="eastAsia" w:ascii="宋体" w:hAnsi="宋体" w:eastAsia="宋体" w:cs="宋体"/>
                <w:color w:val="auto"/>
                <w:kern w:val="0"/>
                <w:szCs w:val="21"/>
              </w:rPr>
              <w:t>在中标人的下一期进度款支付前进行</w:t>
            </w:r>
            <w:r>
              <w:rPr>
                <w:rFonts w:hint="eastAsia" w:ascii="宋体" w:hAnsi="宋体" w:eastAsia="宋体" w:cs="宋体"/>
                <w:color w:val="auto"/>
                <w:kern w:val="0"/>
                <w:szCs w:val="21"/>
                <w:lang w:eastAsia="zh-CN"/>
              </w:rPr>
              <w:t>扣除</w:t>
            </w:r>
            <w:r>
              <w:rPr>
                <w:rFonts w:hint="eastAsia" w:ascii="宋体" w:hAnsi="宋体" w:eastAsia="宋体" w:cs="宋体"/>
                <w:color w:val="auto"/>
                <w:kern w:val="0"/>
                <w:szCs w:val="21"/>
              </w:rPr>
              <w:t>，</w:t>
            </w:r>
            <w:r>
              <w:rPr>
                <w:rFonts w:hint="eastAsia" w:ascii="宋体" w:hAnsi="宋体" w:eastAsia="宋体" w:cs="宋体"/>
                <w:color w:val="auto"/>
                <w:szCs w:val="21"/>
              </w:rPr>
              <w:t>延迟累计超过30个日历天，招标人有权解除合同并</w:t>
            </w:r>
            <w:r>
              <w:rPr>
                <w:rFonts w:hint="eastAsia" w:ascii="宋体" w:hAnsi="宋体" w:eastAsia="宋体" w:cs="宋体"/>
                <w:color w:val="auto"/>
                <w:highlight w:val="none"/>
                <w:lang w:eastAsia="zh-CN"/>
              </w:rPr>
              <w:t>没收履约保证金，</w:t>
            </w:r>
            <w:r>
              <w:rPr>
                <w:rFonts w:hint="eastAsia" w:ascii="宋体" w:hAnsi="宋体" w:eastAsia="宋体" w:cs="宋体"/>
                <w:color w:val="auto"/>
                <w:szCs w:val="21"/>
              </w:rPr>
              <w:t>同时上报行政主管部门。</w:t>
            </w:r>
          </w:p>
          <w:p w14:paraId="3A79AE99">
            <w:pPr>
              <w:spacing w:line="400" w:lineRule="exact"/>
              <w:rPr>
                <w:rFonts w:ascii="宋体" w:hAnsi="宋体" w:eastAsia="宋体" w:cs="宋体"/>
                <w:color w:val="auto"/>
                <w:szCs w:val="21"/>
              </w:rPr>
            </w:pPr>
            <w:r>
              <w:rPr>
                <w:rFonts w:hint="eastAsia" w:ascii="宋体" w:hAnsi="宋体" w:eastAsia="宋体" w:cs="宋体"/>
                <w:color w:val="auto"/>
                <w:szCs w:val="21"/>
              </w:rPr>
              <w:t>注：如中标人逾期交付工程</w:t>
            </w:r>
            <w:r>
              <w:rPr>
                <w:rFonts w:hint="eastAsia" w:ascii="宋体" w:hAnsi="宋体" w:eastAsia="宋体" w:cs="宋体"/>
                <w:color w:val="auto"/>
                <w:szCs w:val="21"/>
                <w:lang w:val="en-US" w:eastAsia="zh-CN"/>
              </w:rPr>
              <w:t>勘察、</w:t>
            </w:r>
            <w:r>
              <w:rPr>
                <w:rFonts w:hint="eastAsia" w:ascii="宋体" w:hAnsi="宋体" w:eastAsia="宋体" w:cs="宋体"/>
                <w:color w:val="auto"/>
                <w:szCs w:val="21"/>
              </w:rPr>
              <w:t>设计文件，则延期时间按以下计算：</w:t>
            </w:r>
          </w:p>
          <w:p w14:paraId="4C5A41F3">
            <w:pPr>
              <w:spacing w:line="400" w:lineRule="exact"/>
              <w:rPr>
                <w:rFonts w:ascii="宋体" w:hAnsi="宋体" w:eastAsia="宋体" w:cs="宋体"/>
                <w:color w:val="auto"/>
                <w:szCs w:val="21"/>
              </w:rPr>
            </w:pPr>
            <w:r>
              <w:rPr>
                <w:rFonts w:hint="eastAsia" w:ascii="宋体" w:hAnsi="宋体" w:eastAsia="宋体" w:cs="宋体"/>
                <w:color w:val="auto"/>
                <w:szCs w:val="21"/>
              </w:rPr>
              <w:t>（1）超出</w:t>
            </w:r>
            <w:r>
              <w:rPr>
                <w:rFonts w:hint="eastAsia" w:ascii="Times New Roman" w:hAnsi="Times New Roman" w:eastAsia="宋体" w:cs="Times New Roman"/>
                <w:color w:val="auto"/>
                <w:lang w:val="en-US" w:eastAsia="zh-CN"/>
              </w:rPr>
              <w:t>《勘察设计成果要求》</w:t>
            </w:r>
            <w:r>
              <w:rPr>
                <w:rFonts w:hint="eastAsia" w:ascii="宋体" w:hAnsi="宋体" w:eastAsia="宋体" w:cs="宋体"/>
                <w:color w:val="auto"/>
                <w:szCs w:val="21"/>
              </w:rPr>
              <w:t>各阶段所列资料及文件提交时间的，从超出时间要求之日计至该项资料及文件完成之日；</w:t>
            </w:r>
          </w:p>
          <w:p w14:paraId="2E4A478A">
            <w:pPr>
              <w:spacing w:line="400" w:lineRule="exact"/>
              <w:rPr>
                <w:rFonts w:ascii="宋体" w:hAnsi="宋体" w:eastAsia="宋体" w:cs="宋体"/>
                <w:color w:val="auto"/>
                <w:szCs w:val="21"/>
              </w:rPr>
            </w:pPr>
            <w:r>
              <w:rPr>
                <w:rFonts w:hint="eastAsia" w:ascii="宋体" w:hAnsi="宋体" w:eastAsia="宋体" w:cs="宋体"/>
                <w:color w:val="auto"/>
                <w:szCs w:val="21"/>
              </w:rPr>
              <w:t>（2）电子报批、概算报批、技术审查等流程第二次报批不通过次日起（第二次报批距第一次报批不通过时间不得超过10个日历天）计至最终报批通过之日；</w:t>
            </w:r>
          </w:p>
          <w:p w14:paraId="6424B255">
            <w:pPr>
              <w:spacing w:line="400" w:lineRule="exact"/>
              <w:rPr>
                <w:rFonts w:ascii="宋体" w:hAnsi="宋体" w:eastAsia="宋体" w:cs="宋体"/>
                <w:color w:val="auto"/>
                <w:szCs w:val="21"/>
              </w:rPr>
            </w:pPr>
            <w:r>
              <w:rPr>
                <w:rFonts w:hint="eastAsia" w:ascii="宋体" w:hAnsi="宋体" w:eastAsia="宋体" w:cs="宋体"/>
                <w:color w:val="auto"/>
                <w:szCs w:val="21"/>
              </w:rPr>
              <w:t>（3）在预算编制过程中发现须补充变更图纸的，从第三次要求补充图纸之日计至预算编制送审前最后一次补充图纸之日。</w:t>
            </w:r>
          </w:p>
          <w:p w14:paraId="576D7463">
            <w:pPr>
              <w:spacing w:line="400" w:lineRule="exact"/>
              <w:rPr>
                <w:rFonts w:ascii="宋体" w:hAnsi="宋体" w:eastAsia="宋体" w:cs="宋体"/>
                <w:color w:val="auto"/>
                <w:szCs w:val="21"/>
              </w:rPr>
            </w:pPr>
            <w:r>
              <w:rPr>
                <w:rFonts w:hint="eastAsia" w:ascii="宋体" w:hAnsi="宋体" w:eastAsia="宋体" w:cs="宋体"/>
                <w:color w:val="auto"/>
                <w:szCs w:val="21"/>
              </w:rPr>
              <w:t>（4）总延期时间为以上延迟天数累计。</w:t>
            </w:r>
          </w:p>
        </w:tc>
      </w:tr>
      <w:tr w14:paraId="1AD08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9" w:hRule="atLeast"/>
          <w:jc w:val="center"/>
        </w:trPr>
        <w:tc>
          <w:tcPr>
            <w:tcW w:w="884" w:type="dxa"/>
            <w:vMerge w:val="continue"/>
            <w:noWrap w:val="0"/>
            <w:vAlign w:val="center"/>
          </w:tcPr>
          <w:p w14:paraId="32E2B0F6">
            <w:pPr>
              <w:spacing w:line="400" w:lineRule="exact"/>
              <w:jc w:val="center"/>
              <w:rPr>
                <w:rFonts w:ascii="宋体" w:hAnsi="宋体" w:eastAsia="宋体" w:cs="宋体"/>
                <w:szCs w:val="21"/>
              </w:rPr>
            </w:pPr>
          </w:p>
        </w:tc>
        <w:tc>
          <w:tcPr>
            <w:tcW w:w="695" w:type="dxa"/>
            <w:noWrap w:val="0"/>
            <w:vAlign w:val="center"/>
          </w:tcPr>
          <w:p w14:paraId="5F5D2830">
            <w:pPr>
              <w:spacing w:line="40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7</w:t>
            </w:r>
          </w:p>
        </w:tc>
        <w:tc>
          <w:tcPr>
            <w:tcW w:w="8361" w:type="dxa"/>
            <w:noWrap w:val="0"/>
            <w:vAlign w:val="center"/>
          </w:tcPr>
          <w:p w14:paraId="17C006C5">
            <w:pPr>
              <w:spacing w:line="400" w:lineRule="exact"/>
              <w:rPr>
                <w:rFonts w:ascii="宋体" w:hAnsi="宋体" w:eastAsia="宋体" w:cs="宋体"/>
                <w:color w:val="auto"/>
                <w:szCs w:val="21"/>
              </w:rPr>
            </w:pPr>
            <w:r>
              <w:rPr>
                <w:rFonts w:hint="eastAsia" w:ascii="宋体" w:hAnsi="宋体" w:eastAsia="宋体" w:cs="宋体"/>
                <w:color w:val="auto"/>
                <w:szCs w:val="21"/>
              </w:rPr>
              <w:t>初步设计阶段编制满足概算送审要求的概算报告书（需加盖注册造价工程师执业印章）并配合审核工作。</w:t>
            </w:r>
          </w:p>
        </w:tc>
      </w:tr>
      <w:tr w14:paraId="3A4D9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7" w:hRule="atLeast"/>
          <w:jc w:val="center"/>
        </w:trPr>
        <w:tc>
          <w:tcPr>
            <w:tcW w:w="884" w:type="dxa"/>
            <w:vMerge w:val="continue"/>
            <w:noWrap w:val="0"/>
            <w:vAlign w:val="center"/>
          </w:tcPr>
          <w:p w14:paraId="39874A21">
            <w:pPr>
              <w:spacing w:line="400" w:lineRule="exact"/>
              <w:jc w:val="center"/>
              <w:rPr>
                <w:rFonts w:ascii="宋体" w:hAnsi="宋体" w:eastAsia="宋体" w:cs="宋体"/>
                <w:szCs w:val="21"/>
              </w:rPr>
            </w:pPr>
          </w:p>
        </w:tc>
        <w:tc>
          <w:tcPr>
            <w:tcW w:w="695" w:type="dxa"/>
            <w:noWrap w:val="0"/>
            <w:vAlign w:val="center"/>
          </w:tcPr>
          <w:p w14:paraId="0CF4F234">
            <w:pPr>
              <w:spacing w:line="40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8</w:t>
            </w:r>
          </w:p>
        </w:tc>
        <w:tc>
          <w:tcPr>
            <w:tcW w:w="8361" w:type="dxa"/>
            <w:shd w:val="clear" w:color="auto" w:fill="auto"/>
            <w:noWrap w:val="0"/>
            <w:vAlign w:val="center"/>
          </w:tcPr>
          <w:p w14:paraId="6FAE9019">
            <w:pPr>
              <w:spacing w:line="4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highlight w:val="none"/>
              </w:rPr>
              <w:t>中标人保证本工程的勘察</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设计人员必须与投标书中相关人员和岗位相符，如需更换，须报招标人备案同意后才能更换，</w:t>
            </w:r>
            <w:r>
              <w:rPr>
                <w:rFonts w:hint="eastAsia" w:ascii="宋体" w:hAnsi="宋体" w:eastAsia="宋体" w:cs="宋体"/>
                <w:color w:val="auto"/>
                <w:highlight w:val="none"/>
                <w:lang w:eastAsia="zh-CN"/>
              </w:rPr>
              <w:t>若擅自变更，未签订合同的，视为弃标，若签订合同的，招标人有权终止合同，并没收履约保证金</w:t>
            </w:r>
            <w:r>
              <w:rPr>
                <w:rFonts w:hint="eastAsia" w:ascii="宋体" w:hAnsi="宋体" w:eastAsia="宋体" w:cs="宋体"/>
                <w:color w:val="auto"/>
                <w:highlight w:val="none"/>
              </w:rPr>
              <w:t>。中标人投入的勘察</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设计人员凡发生变更的，无论是中标人自身原因或是其工作不满足招标人要求，被招标人要求更换的，或未经招标人允许，设计图纸上的设计人员与中标通知书上的人员不符的，均需向招标人支付违约金。如变更人员为项目负责人、勘察</w:t>
            </w:r>
            <w:r>
              <w:rPr>
                <w:rFonts w:hint="eastAsia" w:ascii="宋体" w:hAnsi="宋体" w:eastAsia="宋体" w:cs="宋体"/>
                <w:color w:val="auto"/>
                <w:highlight w:val="none"/>
                <w:lang w:val="en-US" w:eastAsia="zh-CN"/>
              </w:rPr>
              <w:t>项目</w:t>
            </w:r>
            <w:r>
              <w:rPr>
                <w:rFonts w:hint="eastAsia" w:ascii="宋体" w:hAnsi="宋体" w:eastAsia="宋体" w:cs="宋体"/>
                <w:color w:val="auto"/>
                <w:highlight w:val="none"/>
              </w:rPr>
              <w:t>负责人或设计</w:t>
            </w:r>
            <w:r>
              <w:rPr>
                <w:rFonts w:hint="eastAsia" w:ascii="宋体" w:hAnsi="宋体" w:eastAsia="宋体" w:cs="宋体"/>
                <w:color w:val="auto"/>
                <w:highlight w:val="none"/>
                <w:lang w:val="en-US" w:eastAsia="zh-CN"/>
              </w:rPr>
              <w:t>项目</w:t>
            </w:r>
            <w:r>
              <w:rPr>
                <w:rFonts w:hint="eastAsia" w:ascii="宋体" w:hAnsi="宋体" w:eastAsia="宋体" w:cs="宋体"/>
                <w:color w:val="auto"/>
                <w:highlight w:val="none"/>
              </w:rPr>
              <w:t>负责人的，按50000元</w:t>
            </w:r>
            <w:r>
              <w:rPr>
                <w:rFonts w:hint="eastAsia" w:ascii="宋体" w:hAnsi="宋体" w:eastAsia="宋体" w:cs="宋体"/>
                <w:color w:val="auto"/>
                <w:szCs w:val="21"/>
                <w:lang w:val="en-US" w:eastAsia="zh-CN"/>
              </w:rPr>
              <w:t>/次</w:t>
            </w:r>
            <w:r>
              <w:rPr>
                <w:rFonts w:hint="eastAsia" w:ascii="宋体" w:hAnsi="宋体" w:eastAsia="宋体" w:cs="宋体"/>
                <w:bCs/>
                <w:color w:val="auto"/>
                <w:szCs w:val="21"/>
                <w:lang w:val="en-US" w:eastAsia="zh-CN"/>
              </w:rPr>
              <w:t>计扣</w:t>
            </w:r>
            <w:r>
              <w:rPr>
                <w:rFonts w:hint="eastAsia" w:ascii="宋体" w:hAnsi="宋体" w:eastAsia="宋体" w:cs="宋体"/>
                <w:bCs/>
                <w:color w:val="auto"/>
                <w:szCs w:val="21"/>
                <w:lang w:eastAsia="zh-CN"/>
              </w:rPr>
              <w:t>违约金</w:t>
            </w:r>
            <w:r>
              <w:rPr>
                <w:rFonts w:hint="eastAsia" w:ascii="宋体" w:hAnsi="宋体" w:eastAsia="宋体" w:cs="宋体"/>
                <w:color w:val="auto"/>
                <w:highlight w:val="none"/>
              </w:rPr>
              <w:t>，其他人员发生变更的，按20000元</w:t>
            </w:r>
            <w:r>
              <w:rPr>
                <w:rFonts w:hint="eastAsia" w:ascii="宋体" w:hAnsi="宋体" w:eastAsia="宋体" w:cs="宋体"/>
                <w:color w:val="auto"/>
                <w:szCs w:val="21"/>
                <w:lang w:val="en-US" w:eastAsia="zh-CN"/>
              </w:rPr>
              <w:t>/次</w:t>
            </w:r>
            <w:r>
              <w:rPr>
                <w:rFonts w:hint="eastAsia" w:ascii="宋体" w:hAnsi="宋体" w:eastAsia="宋体" w:cs="宋体"/>
                <w:bCs/>
                <w:color w:val="auto"/>
                <w:szCs w:val="21"/>
                <w:lang w:val="en-US" w:eastAsia="zh-CN"/>
              </w:rPr>
              <w:t>计扣</w:t>
            </w:r>
            <w:r>
              <w:rPr>
                <w:rFonts w:hint="eastAsia" w:ascii="宋体" w:hAnsi="宋体" w:eastAsia="宋体" w:cs="宋体"/>
                <w:bCs/>
                <w:color w:val="auto"/>
                <w:szCs w:val="21"/>
                <w:lang w:eastAsia="zh-CN"/>
              </w:rPr>
              <w:t>违约金</w:t>
            </w:r>
            <w:r>
              <w:rPr>
                <w:rFonts w:hint="eastAsia" w:ascii="宋体" w:hAnsi="宋体" w:eastAsia="宋体" w:cs="宋体"/>
                <w:color w:val="auto"/>
                <w:highlight w:val="none"/>
              </w:rPr>
              <w:t>，</w:t>
            </w:r>
            <w:r>
              <w:rPr>
                <w:rFonts w:hint="eastAsia" w:ascii="宋体" w:hAnsi="宋体" w:eastAsia="宋体" w:cs="宋体"/>
                <w:color w:val="auto"/>
                <w:szCs w:val="21"/>
              </w:rPr>
              <w:t>在中标人的下一期进度款支付前进行</w:t>
            </w:r>
            <w:r>
              <w:rPr>
                <w:rFonts w:hint="eastAsia" w:ascii="宋体" w:hAnsi="宋体" w:eastAsia="宋体" w:cs="宋体"/>
                <w:color w:val="auto"/>
                <w:kern w:val="0"/>
                <w:szCs w:val="21"/>
                <w:lang w:eastAsia="zh-CN"/>
              </w:rPr>
              <w:t>扣除</w:t>
            </w:r>
            <w:r>
              <w:rPr>
                <w:rFonts w:hint="eastAsia" w:ascii="宋体" w:hAnsi="宋体" w:eastAsia="宋体" w:cs="宋体"/>
                <w:color w:val="auto"/>
                <w:highlight w:val="none"/>
              </w:rPr>
              <w:t>。</w:t>
            </w:r>
          </w:p>
        </w:tc>
      </w:tr>
      <w:tr w14:paraId="1D96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7" w:hRule="atLeast"/>
          <w:jc w:val="center"/>
        </w:trPr>
        <w:tc>
          <w:tcPr>
            <w:tcW w:w="884" w:type="dxa"/>
            <w:vMerge w:val="continue"/>
            <w:noWrap w:val="0"/>
            <w:vAlign w:val="center"/>
          </w:tcPr>
          <w:p w14:paraId="57ACDCAB">
            <w:pPr>
              <w:spacing w:line="400" w:lineRule="exact"/>
              <w:jc w:val="center"/>
              <w:rPr>
                <w:rFonts w:ascii="宋体" w:hAnsi="宋体" w:eastAsia="宋体" w:cs="宋体"/>
                <w:szCs w:val="21"/>
              </w:rPr>
            </w:pPr>
          </w:p>
        </w:tc>
        <w:tc>
          <w:tcPr>
            <w:tcW w:w="695" w:type="dxa"/>
            <w:noWrap w:val="0"/>
            <w:vAlign w:val="center"/>
          </w:tcPr>
          <w:p w14:paraId="1F9577D4">
            <w:pPr>
              <w:spacing w:line="4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9</w:t>
            </w:r>
          </w:p>
        </w:tc>
        <w:tc>
          <w:tcPr>
            <w:tcW w:w="8361" w:type="dxa"/>
            <w:shd w:val="clear" w:color="auto" w:fill="auto"/>
            <w:noWrap w:val="0"/>
            <w:vAlign w:val="center"/>
          </w:tcPr>
          <w:p w14:paraId="2B818DE3">
            <w:pPr>
              <w:spacing w:line="400" w:lineRule="exact"/>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rPr>
              <w:t>严格按照甲方的相关要求进行工程设计。对招标人提出的优化要求，中标人有责任和义务进行修改，如果因中标人原因导致设计修改达不到要求或拒绝修改设计，招标人将有权终止合同，并计扣设计部分合同5%的违约金，在设计费结算前进行</w:t>
            </w:r>
            <w:r>
              <w:rPr>
                <w:rFonts w:hint="eastAsia" w:ascii="宋体" w:hAnsi="宋体" w:eastAsia="宋体" w:cs="宋体"/>
                <w:color w:val="auto"/>
                <w:szCs w:val="21"/>
                <w:lang w:val="en-US" w:eastAsia="zh-CN"/>
              </w:rPr>
              <w:t>扣除</w:t>
            </w:r>
            <w:r>
              <w:rPr>
                <w:rFonts w:hint="eastAsia" w:ascii="宋体" w:hAnsi="宋体" w:eastAsia="宋体" w:cs="宋体"/>
                <w:color w:val="auto"/>
                <w:szCs w:val="21"/>
              </w:rPr>
              <w:t>。</w:t>
            </w:r>
          </w:p>
        </w:tc>
      </w:tr>
      <w:tr w14:paraId="7E710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4" w:hRule="atLeast"/>
          <w:jc w:val="center"/>
        </w:trPr>
        <w:tc>
          <w:tcPr>
            <w:tcW w:w="884" w:type="dxa"/>
            <w:vMerge w:val="continue"/>
            <w:noWrap w:val="0"/>
            <w:vAlign w:val="center"/>
          </w:tcPr>
          <w:p w14:paraId="645EA61C">
            <w:pPr>
              <w:spacing w:line="400" w:lineRule="exact"/>
              <w:jc w:val="center"/>
              <w:rPr>
                <w:rFonts w:hint="eastAsia" w:ascii="宋体" w:hAnsi="宋体" w:eastAsia="宋体" w:cs="宋体"/>
                <w:szCs w:val="21"/>
              </w:rPr>
            </w:pPr>
          </w:p>
        </w:tc>
        <w:tc>
          <w:tcPr>
            <w:tcW w:w="695" w:type="dxa"/>
            <w:noWrap w:val="0"/>
            <w:vAlign w:val="center"/>
          </w:tcPr>
          <w:p w14:paraId="4CD5F45B">
            <w:pPr>
              <w:spacing w:line="400" w:lineRule="exact"/>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10</w:t>
            </w:r>
          </w:p>
        </w:tc>
        <w:tc>
          <w:tcPr>
            <w:tcW w:w="8361" w:type="dxa"/>
            <w:shd w:val="clear" w:color="auto" w:fill="auto"/>
            <w:noWrap w:val="0"/>
            <w:vAlign w:val="center"/>
          </w:tcPr>
          <w:p w14:paraId="2D4C29AD">
            <w:pPr>
              <w:spacing w:line="4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中标人将勘察设计任务转包，或者未经招标人同意私自分包的，招标人将有权终止合同，并计扣</w:t>
            </w:r>
            <w:r>
              <w:rPr>
                <w:rFonts w:hint="eastAsia" w:ascii="宋体" w:hAnsi="宋体" w:eastAsia="宋体" w:cs="宋体"/>
                <w:color w:val="auto"/>
                <w:szCs w:val="21"/>
                <w:lang w:val="en-US" w:eastAsia="zh-CN"/>
              </w:rPr>
              <w:t>勘察费或</w:t>
            </w:r>
            <w:r>
              <w:rPr>
                <w:rFonts w:hint="eastAsia" w:ascii="宋体" w:hAnsi="宋体" w:eastAsia="宋体" w:cs="宋体"/>
                <w:color w:val="auto"/>
                <w:szCs w:val="21"/>
              </w:rPr>
              <w:t>设计费合同价5%的违约金，在</w:t>
            </w:r>
            <w:r>
              <w:rPr>
                <w:rFonts w:hint="eastAsia" w:ascii="宋体" w:hAnsi="宋体" w:eastAsia="宋体" w:cs="宋体"/>
                <w:color w:val="auto"/>
                <w:szCs w:val="21"/>
                <w:lang w:val="en-US" w:eastAsia="zh-CN"/>
              </w:rPr>
              <w:t>勘察费或</w:t>
            </w:r>
            <w:r>
              <w:rPr>
                <w:rFonts w:hint="eastAsia" w:ascii="宋体" w:hAnsi="宋体" w:eastAsia="宋体" w:cs="宋体"/>
                <w:color w:val="auto"/>
                <w:szCs w:val="21"/>
              </w:rPr>
              <w:t>设计费结算前进行</w:t>
            </w:r>
            <w:r>
              <w:rPr>
                <w:rFonts w:hint="eastAsia" w:ascii="宋体" w:hAnsi="宋体" w:eastAsia="宋体" w:cs="宋体"/>
                <w:color w:val="auto"/>
                <w:szCs w:val="21"/>
                <w:lang w:val="en-US" w:eastAsia="zh-CN"/>
              </w:rPr>
              <w:t>扣除</w:t>
            </w:r>
            <w:r>
              <w:rPr>
                <w:rFonts w:hint="eastAsia" w:ascii="宋体" w:hAnsi="宋体" w:eastAsia="宋体" w:cs="宋体"/>
                <w:color w:val="auto"/>
                <w:szCs w:val="21"/>
              </w:rPr>
              <w:t>。</w:t>
            </w:r>
          </w:p>
        </w:tc>
      </w:tr>
      <w:tr w14:paraId="39F1E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9" w:hRule="atLeast"/>
          <w:jc w:val="center"/>
        </w:trPr>
        <w:tc>
          <w:tcPr>
            <w:tcW w:w="884" w:type="dxa"/>
            <w:vMerge w:val="continue"/>
            <w:noWrap w:val="0"/>
            <w:vAlign w:val="center"/>
          </w:tcPr>
          <w:p w14:paraId="3454B9A1">
            <w:pPr>
              <w:spacing w:line="400" w:lineRule="exact"/>
              <w:jc w:val="center"/>
              <w:rPr>
                <w:rFonts w:hint="eastAsia" w:ascii="宋体" w:hAnsi="宋体" w:eastAsia="宋体" w:cs="宋体"/>
                <w:szCs w:val="21"/>
              </w:rPr>
            </w:pPr>
          </w:p>
        </w:tc>
        <w:tc>
          <w:tcPr>
            <w:tcW w:w="695" w:type="dxa"/>
            <w:noWrap w:val="0"/>
            <w:vAlign w:val="center"/>
          </w:tcPr>
          <w:p w14:paraId="04DFF8F4">
            <w:pPr>
              <w:spacing w:line="400" w:lineRule="exact"/>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11</w:t>
            </w:r>
          </w:p>
        </w:tc>
        <w:tc>
          <w:tcPr>
            <w:tcW w:w="8361" w:type="dxa"/>
            <w:shd w:val="clear" w:color="auto" w:fill="auto"/>
            <w:noWrap w:val="0"/>
            <w:vAlign w:val="center"/>
          </w:tcPr>
          <w:p w14:paraId="17DA2678">
            <w:pPr>
              <w:spacing w:line="4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因设计深度不够、资料不实或质量低劣并且未通过招标人或招标人委托单位或上级主管部门的审查时，中标人应无偿进行修改设计，直至设计文件通过上级主管部门审批；若经过修改设计仍达不到相关法律法规、规范等要求</w:t>
            </w:r>
            <w:r>
              <w:rPr>
                <w:rFonts w:hint="eastAsia" w:ascii="宋体" w:hAnsi="宋体" w:eastAsia="宋体" w:cs="宋体"/>
                <w:color w:val="auto"/>
                <w:szCs w:val="21"/>
                <w:lang w:val="en-US" w:eastAsia="zh-CN"/>
              </w:rPr>
              <w:t>的</w:t>
            </w:r>
            <w:r>
              <w:rPr>
                <w:rFonts w:hint="eastAsia" w:ascii="宋体" w:hAnsi="宋体" w:eastAsia="宋体" w:cs="宋体"/>
                <w:color w:val="auto"/>
                <w:szCs w:val="21"/>
              </w:rPr>
              <w:t>，招标人有权终止设计任务，取消中标人履行下阶段工作的资格，并将计扣设计部分合同价5%的违约金，在设计费结算前进行</w:t>
            </w:r>
            <w:r>
              <w:rPr>
                <w:rFonts w:hint="eastAsia" w:ascii="宋体" w:hAnsi="宋体" w:eastAsia="宋体" w:cs="宋体"/>
                <w:color w:val="auto"/>
                <w:szCs w:val="21"/>
                <w:lang w:val="en-US" w:eastAsia="zh-CN"/>
              </w:rPr>
              <w:t>扣除</w:t>
            </w:r>
            <w:r>
              <w:rPr>
                <w:rFonts w:hint="eastAsia" w:ascii="宋体" w:hAnsi="宋体" w:eastAsia="宋体" w:cs="宋体"/>
                <w:color w:val="auto"/>
                <w:szCs w:val="21"/>
              </w:rPr>
              <w:t>。</w:t>
            </w:r>
          </w:p>
        </w:tc>
      </w:tr>
      <w:tr w14:paraId="53B9E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9" w:hRule="atLeast"/>
          <w:jc w:val="center"/>
        </w:trPr>
        <w:tc>
          <w:tcPr>
            <w:tcW w:w="884" w:type="dxa"/>
            <w:vMerge w:val="continue"/>
            <w:noWrap w:val="0"/>
            <w:vAlign w:val="center"/>
          </w:tcPr>
          <w:p w14:paraId="74B4CD8E">
            <w:pPr>
              <w:spacing w:line="400" w:lineRule="exact"/>
              <w:jc w:val="center"/>
              <w:rPr>
                <w:rFonts w:hint="eastAsia" w:ascii="宋体" w:hAnsi="宋体" w:eastAsia="宋体" w:cs="Times New Roman"/>
                <w:kern w:val="0"/>
                <w:szCs w:val="21"/>
              </w:rPr>
            </w:pPr>
          </w:p>
        </w:tc>
        <w:tc>
          <w:tcPr>
            <w:tcW w:w="695" w:type="dxa"/>
            <w:noWrap w:val="0"/>
            <w:vAlign w:val="center"/>
          </w:tcPr>
          <w:p w14:paraId="567B893D">
            <w:pPr>
              <w:spacing w:line="40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12</w:t>
            </w:r>
          </w:p>
        </w:tc>
        <w:tc>
          <w:tcPr>
            <w:tcW w:w="8361" w:type="dxa"/>
            <w:shd w:val="clear" w:color="auto" w:fill="auto"/>
            <w:noWrap w:val="0"/>
            <w:vAlign w:val="center"/>
          </w:tcPr>
          <w:p w14:paraId="1409B647">
            <w:pPr>
              <w:spacing w:line="4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本项目所有款项支付须经相关部门审批，因资金审批等原因导致的延迟付款不视为任一方违约责任，投标人应充分清楚知悉其中风险，招标人不需承担因此导致的逾期利息及其他费用。</w:t>
            </w:r>
          </w:p>
        </w:tc>
      </w:tr>
      <w:tr w14:paraId="62C6B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9" w:hRule="atLeast"/>
          <w:jc w:val="center"/>
        </w:trPr>
        <w:tc>
          <w:tcPr>
            <w:tcW w:w="884" w:type="dxa"/>
            <w:vMerge w:val="continue"/>
            <w:noWrap w:val="0"/>
            <w:vAlign w:val="center"/>
          </w:tcPr>
          <w:p w14:paraId="3874ED1E">
            <w:pPr>
              <w:spacing w:line="400" w:lineRule="exact"/>
              <w:jc w:val="center"/>
              <w:rPr>
                <w:rFonts w:ascii="宋体" w:hAnsi="宋体" w:eastAsia="宋体" w:cs="宋体"/>
                <w:szCs w:val="21"/>
              </w:rPr>
            </w:pPr>
          </w:p>
        </w:tc>
        <w:tc>
          <w:tcPr>
            <w:tcW w:w="695" w:type="dxa"/>
            <w:noWrap w:val="0"/>
            <w:vAlign w:val="center"/>
          </w:tcPr>
          <w:p w14:paraId="37B701DD">
            <w:pPr>
              <w:spacing w:line="40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13</w:t>
            </w:r>
          </w:p>
        </w:tc>
        <w:tc>
          <w:tcPr>
            <w:tcW w:w="8361" w:type="dxa"/>
            <w:shd w:val="clear" w:color="auto" w:fill="auto"/>
            <w:noWrap w:val="0"/>
            <w:vAlign w:val="center"/>
          </w:tcPr>
          <w:p w14:paraId="4B0A887A">
            <w:pPr>
              <w:spacing w:line="4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投标人应按照《关于做好2024年我市诚信管理平台建设工程企业资质延期工作的通知》的要求做好更新诚信平台企业信息工作，如因不及时更新诚信平台企业信息所造成的后果由企业自行承担。</w:t>
            </w:r>
          </w:p>
        </w:tc>
      </w:tr>
      <w:tr w14:paraId="7622F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6" w:hRule="atLeast"/>
          <w:jc w:val="center"/>
        </w:trPr>
        <w:tc>
          <w:tcPr>
            <w:tcW w:w="884" w:type="dxa"/>
            <w:noWrap w:val="0"/>
            <w:vAlign w:val="center"/>
          </w:tcPr>
          <w:p w14:paraId="37FF5FC4">
            <w:pPr>
              <w:spacing w:line="400" w:lineRule="exact"/>
              <w:jc w:val="center"/>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14.5</w:t>
            </w:r>
          </w:p>
        </w:tc>
        <w:tc>
          <w:tcPr>
            <w:tcW w:w="9056" w:type="dxa"/>
            <w:gridSpan w:val="2"/>
            <w:noWrap w:val="0"/>
            <w:vAlign w:val="center"/>
          </w:tcPr>
          <w:p w14:paraId="346BB42C">
            <w:pPr>
              <w:bidi w:val="0"/>
              <w:spacing w:line="360" w:lineRule="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t>若联合体投标的，项目负责人须由牵头单位提供。拟投入本项目的项目负责人可兼任设计项目负责人；其他人员须一人一职，不得兼任。</w:t>
            </w:r>
          </w:p>
        </w:tc>
      </w:tr>
      <w:tr w14:paraId="2757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6" w:hRule="atLeast"/>
          <w:jc w:val="center"/>
        </w:trPr>
        <w:tc>
          <w:tcPr>
            <w:tcW w:w="884" w:type="dxa"/>
            <w:shd w:val="clear" w:color="auto" w:fill="auto"/>
            <w:noWrap w:val="0"/>
            <w:vAlign w:val="center"/>
          </w:tcPr>
          <w:p w14:paraId="5D05A2E7">
            <w:pPr>
              <w:spacing w:line="40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14.6</w:t>
            </w:r>
          </w:p>
        </w:tc>
        <w:tc>
          <w:tcPr>
            <w:tcW w:w="9056" w:type="dxa"/>
            <w:gridSpan w:val="2"/>
            <w:shd w:val="clear" w:color="auto" w:fill="auto"/>
            <w:noWrap w:val="0"/>
            <w:vAlign w:val="center"/>
          </w:tcPr>
          <w:p w14:paraId="19D8B288">
            <w:pPr>
              <w:bidi w:val="0"/>
              <w:spacing w:line="360" w:lineRule="auto"/>
              <w:rPr>
                <w:rFonts w:hint="eastAsia" w:ascii="宋体" w:hAnsi="宋体"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本项目投标时无须提供纸质标书，中标人在中标公示结束后发出中标通知书前提供资格标、经济标、技术标和资信标给建设单位（资料均为一式五份，其中正本1份，须为原件；副本4份，为正本的复印件</w:t>
            </w:r>
            <w:r>
              <w:rPr>
                <w:rFonts w:hint="eastAsia" w:cs="Times New Roman"/>
                <w:color w:val="auto"/>
                <w:lang w:val="en-US" w:eastAsia="zh-CN"/>
              </w:rPr>
              <w:t>）</w:t>
            </w:r>
            <w:r>
              <w:rPr>
                <w:rFonts w:hint="eastAsia" w:ascii="Times New Roman" w:hAnsi="Times New Roman" w:eastAsia="宋体" w:cs="Times New Roman"/>
                <w:color w:val="auto"/>
                <w:lang w:val="en-US" w:eastAsia="zh-CN"/>
              </w:rPr>
              <w:t>。正副本封面均须加盖投标人公章。纸质标书需编制连续页码，胶装成册。</w:t>
            </w:r>
          </w:p>
        </w:tc>
      </w:tr>
      <w:tr w14:paraId="3BA0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3" w:hRule="atLeast"/>
          <w:jc w:val="center"/>
        </w:trPr>
        <w:tc>
          <w:tcPr>
            <w:tcW w:w="884" w:type="dxa"/>
            <w:noWrap w:val="0"/>
            <w:vAlign w:val="center"/>
          </w:tcPr>
          <w:p w14:paraId="4F7CE7CE">
            <w:pPr>
              <w:spacing w:line="400" w:lineRule="exact"/>
              <w:jc w:val="center"/>
              <w:rPr>
                <w:rFonts w:hint="eastAsia" w:ascii="宋体" w:hAnsi="宋体" w:eastAsia="宋体" w:cs="宋体"/>
                <w:szCs w:val="21"/>
                <w:lang w:val="en-US" w:eastAsia="zh-CN"/>
              </w:rPr>
            </w:pPr>
            <w:r>
              <w:rPr>
                <w:rFonts w:hint="eastAsia" w:ascii="宋体" w:hAnsi="宋体" w:eastAsia="宋体" w:cs="宋体"/>
                <w:color w:val="auto"/>
                <w:szCs w:val="21"/>
                <w:lang w:val="en-US" w:eastAsia="zh-CN"/>
              </w:rPr>
              <w:t>14.7</w:t>
            </w:r>
          </w:p>
        </w:tc>
        <w:tc>
          <w:tcPr>
            <w:tcW w:w="9056" w:type="dxa"/>
            <w:gridSpan w:val="2"/>
            <w:noWrap w:val="0"/>
            <w:vAlign w:val="center"/>
          </w:tcPr>
          <w:p w14:paraId="782E1F59">
            <w:pPr>
              <w:spacing w:line="360" w:lineRule="auto"/>
              <w:jc w:val="both"/>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1、投标文件上传完毕后，请再次下载并使用PDF办公软件检查能否正常打开，如因上传的投标文件不能正常打开查看而导致评审不通过的，由投标人自行负责。</w:t>
            </w:r>
          </w:p>
          <w:p w14:paraId="19E203BF">
            <w:pPr>
              <w:spacing w:line="360" w:lineRule="auto"/>
              <w:jc w:val="both"/>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2、投标人应提前使用相应的验章客户端对投标文件内的企业电子印章和个人电子签名进行核验，确保递交的投标文件所加盖的企业电子印章和个人电子签名正常、有效。</w:t>
            </w:r>
          </w:p>
          <w:p w14:paraId="1C8851EA">
            <w:pPr>
              <w:spacing w:line="360" w:lineRule="auto"/>
              <w:jc w:val="both"/>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投标人上传投标文件时需在交易系统正确填写“为本投标文件提供企业电子印章认证服务的电子认证服务机构名称以及验章客户端下载网址”和“为本投标文件提供个人电子签名认证服务的电子认证服务机构名称以及验章客户端下载网址”，并在上传完成后再次下载投标文件确保企业电子印章和个人电子签名核验正常有效，否则投标人自行承担后果。</w:t>
            </w:r>
          </w:p>
        </w:tc>
      </w:tr>
      <w:tr w14:paraId="6098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3" w:hRule="atLeast"/>
          <w:jc w:val="center"/>
        </w:trPr>
        <w:tc>
          <w:tcPr>
            <w:tcW w:w="884" w:type="dxa"/>
            <w:noWrap w:val="0"/>
            <w:vAlign w:val="center"/>
          </w:tcPr>
          <w:p w14:paraId="6A59C8E0">
            <w:pPr>
              <w:spacing w:line="40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14.8</w:t>
            </w:r>
          </w:p>
        </w:tc>
        <w:tc>
          <w:tcPr>
            <w:tcW w:w="9056" w:type="dxa"/>
            <w:gridSpan w:val="2"/>
            <w:noWrap w:val="0"/>
            <w:vAlign w:val="center"/>
          </w:tcPr>
          <w:p w14:paraId="623EAA41">
            <w:pPr>
              <w:spacing w:line="360" w:lineRule="auto"/>
              <w:jc w:val="both"/>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本项目已启用“单方解密”新方式。投标人须在规定的解密时间内，凭数字证书通过工程建设交易系统自行解密已递交的电子投标文件。解密起止时间请查询广东省公共资源交易平台(中山市)或工程建设项目交易业务系统。投标人应提前检查数字证书、电脑、网络等自备的设备设施正常稳定，确保按时完成解密。因投标人自身原因导致解密失败的，后果由投标人自行承担。</w:t>
            </w:r>
          </w:p>
        </w:tc>
      </w:tr>
      <w:tr w14:paraId="4AF31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3" w:hRule="atLeast"/>
          <w:jc w:val="center"/>
        </w:trPr>
        <w:tc>
          <w:tcPr>
            <w:tcW w:w="884" w:type="dxa"/>
            <w:noWrap w:val="0"/>
            <w:vAlign w:val="center"/>
          </w:tcPr>
          <w:p w14:paraId="026196C8">
            <w:pPr>
              <w:spacing w:line="40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14.</w:t>
            </w:r>
            <w:r>
              <w:rPr>
                <w:rFonts w:hint="eastAsia" w:ascii="宋体" w:hAnsi="宋体" w:cs="宋体"/>
                <w:color w:val="auto"/>
                <w:szCs w:val="21"/>
                <w:lang w:val="en-US" w:eastAsia="zh-CN"/>
              </w:rPr>
              <w:t>9</w:t>
            </w:r>
          </w:p>
        </w:tc>
        <w:tc>
          <w:tcPr>
            <w:tcW w:w="9056" w:type="dxa"/>
            <w:gridSpan w:val="2"/>
            <w:noWrap w:val="0"/>
            <w:vAlign w:val="center"/>
          </w:tcPr>
          <w:p w14:paraId="41E806A4">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资信标上传PDF版电子标书1份和可编辑的word版标书1份（word版标书可无需提供标书中的图片或复印件或扫描件）</w:t>
            </w:r>
            <w:r>
              <w:rPr>
                <w:rFonts w:hint="eastAsia" w:ascii="宋体" w:hAnsi="宋体" w:eastAsia="宋体" w:cs="宋体"/>
                <w:color w:val="auto"/>
                <w:sz w:val="21"/>
                <w:szCs w:val="21"/>
                <w:highlight w:val="none"/>
                <w:lang w:val="en-US" w:eastAsia="zh-CN"/>
              </w:rPr>
              <w:t>【此条不作否决投标处理】。</w:t>
            </w:r>
          </w:p>
        </w:tc>
      </w:tr>
      <w:tr w14:paraId="7E62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68" w:hRule="atLeast"/>
          <w:jc w:val="center"/>
        </w:trPr>
        <w:tc>
          <w:tcPr>
            <w:tcW w:w="884" w:type="dxa"/>
            <w:noWrap w:val="0"/>
            <w:vAlign w:val="center"/>
          </w:tcPr>
          <w:p w14:paraId="026EA2DB">
            <w:pPr>
              <w:spacing w:line="400" w:lineRule="exact"/>
              <w:jc w:val="center"/>
              <w:rPr>
                <w:rFonts w:hint="default" w:ascii="宋体" w:hAnsi="宋体" w:eastAsia="宋体" w:cs="宋体"/>
                <w:szCs w:val="21"/>
                <w:lang w:val="en-US" w:eastAsia="zh-CN"/>
              </w:rPr>
            </w:pPr>
            <w:r>
              <w:rPr>
                <w:rFonts w:hint="default" w:ascii="宋体" w:hAnsi="宋体" w:eastAsia="宋体" w:cs="宋体"/>
                <w:szCs w:val="21"/>
                <w:lang w:val="en-US" w:eastAsia="zh-CN"/>
              </w:rPr>
              <w:t>14.</w:t>
            </w:r>
            <w:r>
              <w:rPr>
                <w:rFonts w:hint="eastAsia" w:ascii="宋体" w:hAnsi="宋体" w:cs="宋体"/>
                <w:szCs w:val="21"/>
                <w:lang w:val="en-US" w:eastAsia="zh-CN"/>
              </w:rPr>
              <w:t>10</w:t>
            </w:r>
          </w:p>
        </w:tc>
        <w:tc>
          <w:tcPr>
            <w:tcW w:w="9056" w:type="dxa"/>
            <w:gridSpan w:val="2"/>
            <w:noWrap w:val="0"/>
            <w:vAlign w:val="center"/>
          </w:tcPr>
          <w:p w14:paraId="0ECDF239">
            <w:pPr>
              <w:widowControl w:val="0"/>
              <w:spacing w:line="360" w:lineRule="auto"/>
              <w:ind w:left="0" w:leftChars="0" w:firstLine="0" w:firstLine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本项目招标代理服务费由中标人向招标代理机构支付，具体如下：</w:t>
            </w:r>
          </w:p>
          <w:p w14:paraId="60B57A08">
            <w:pPr>
              <w:widowControl w:val="0"/>
              <w:spacing w:line="360" w:lineRule="auto"/>
              <w:ind w:left="0" w:leftChars="0" w:firstLine="0" w:firstLine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本工程招标代理服务费收费标准参照执行《国家计委关于印发&lt;招标代理服务收费管理暂行办法&gt;的通知》（计价格【2002】1980号）、发改委办价格【2003】857号及发改办价格【2011】534号等文件按“服务类”下浮50%计算。招标代理服务费以中标通知书的中标价为取费基价，按差额定率累进法计算。由中标人在领取中标通知书前以银行转账的方式一次性支付给本工程的招标代理机构。</w:t>
            </w:r>
          </w:p>
          <w:p w14:paraId="1A86777A">
            <w:pPr>
              <w:widowControl w:val="0"/>
              <w:spacing w:line="360" w:lineRule="auto"/>
              <w:ind w:left="0" w:leftChars="0" w:firstLine="0" w:firstLine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投标人须将招标代理费综合考虑在投标总报价中，招标人不再另行支付此费用。</w:t>
            </w:r>
          </w:p>
          <w:p w14:paraId="79E0C915">
            <w:pPr>
              <w:widowControl w:val="0"/>
              <w:spacing w:line="360" w:lineRule="auto"/>
              <w:ind w:left="0" w:leftChars="0" w:firstLine="0" w:firstLine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中标人须将招标代理服务费交纳到以下账户：</w:t>
            </w:r>
          </w:p>
          <w:p w14:paraId="529CA463">
            <w:pPr>
              <w:widowControl w:val="0"/>
              <w:spacing w:line="360" w:lineRule="auto"/>
              <w:ind w:left="0" w:leftChars="0" w:firstLine="0" w:firstLine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开户名称：广东省机电设备招标中心有限公司中山分公司</w:t>
            </w:r>
          </w:p>
          <w:p w14:paraId="0655EA55">
            <w:pPr>
              <w:widowControl w:val="0"/>
              <w:spacing w:line="360" w:lineRule="auto"/>
              <w:ind w:left="0" w:leftChars="0" w:firstLine="0" w:firstLine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开户银行：招商银行中山分行营业部</w:t>
            </w:r>
          </w:p>
          <w:p w14:paraId="0DDA3DBD">
            <w:pPr>
              <w:widowControl w:val="0"/>
              <w:spacing w:line="360" w:lineRule="auto"/>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ascii="宋体" w:hAnsi="宋体" w:eastAsia="宋体" w:cs="宋体"/>
                <w:color w:val="auto"/>
                <w:kern w:val="2"/>
                <w:sz w:val="21"/>
                <w:szCs w:val="21"/>
                <w:lang w:val="en-US" w:eastAsia="zh-CN" w:bidi="ar-SA"/>
              </w:rPr>
              <w:t>账户：760900017710108</w:t>
            </w:r>
          </w:p>
        </w:tc>
      </w:tr>
    </w:tbl>
    <w:p w14:paraId="464E60DB">
      <w:pPr>
        <w:pBdr>
          <w:bottom w:val="single" w:color="auto" w:sz="6" w:space="1"/>
        </w:pBdr>
        <w:spacing w:line="480" w:lineRule="auto"/>
        <w:rPr>
          <w:rFonts w:hint="eastAsia"/>
          <w:b/>
          <w:color w:val="auto"/>
          <w:szCs w:val="21"/>
          <w:highlight w:val="none"/>
        </w:rPr>
      </w:pPr>
      <w:r>
        <w:rPr>
          <w:rFonts w:hint="eastAsia"/>
          <w:b/>
          <w:color w:val="auto"/>
          <w:szCs w:val="21"/>
          <w:highlight w:val="none"/>
        </w:rPr>
        <w:t>1.2 章节条款号：</w:t>
      </w:r>
    </w:p>
    <w:p w14:paraId="22BA8562">
      <w:pPr>
        <w:pBdr>
          <w:bottom w:val="single" w:color="auto" w:sz="6" w:space="1"/>
        </w:pBdr>
        <w:spacing w:line="480" w:lineRule="auto"/>
        <w:ind w:firstLine="472" w:firstLineChars="224"/>
        <w:rPr>
          <w:rFonts w:hint="eastAsia"/>
          <w:b/>
          <w:color w:val="auto"/>
          <w:szCs w:val="21"/>
          <w:highlight w:val="none"/>
        </w:rPr>
      </w:pPr>
      <w:r>
        <w:rPr>
          <w:rFonts w:hint="eastAsia"/>
          <w:b/>
          <w:color w:val="auto"/>
          <w:szCs w:val="21"/>
          <w:highlight w:val="none"/>
        </w:rPr>
        <w:t>现文：</w:t>
      </w:r>
    </w:p>
    <w:p w14:paraId="25A1C915">
      <w:pPr>
        <w:numPr>
          <w:ilvl w:val="0"/>
          <w:numId w:val="0"/>
        </w:numPr>
        <w:spacing w:line="480" w:lineRule="auto"/>
        <w:rPr>
          <w:rFonts w:hint="eastAsia"/>
          <w:b/>
          <w:color w:val="auto"/>
          <w:szCs w:val="21"/>
          <w:highlight w:val="none"/>
        </w:rPr>
      </w:pPr>
      <w:r>
        <w:rPr>
          <w:rFonts w:hint="eastAsia"/>
          <w:b/>
          <w:color w:val="auto"/>
          <w:szCs w:val="21"/>
          <w:highlight w:val="none"/>
          <w:lang w:val="en-US" w:eastAsia="zh-CN"/>
        </w:rPr>
        <w:t xml:space="preserve">2. </w:t>
      </w:r>
      <w:r>
        <w:rPr>
          <w:rFonts w:hint="eastAsia"/>
          <w:b/>
          <w:color w:val="auto"/>
          <w:szCs w:val="21"/>
          <w:highlight w:val="none"/>
        </w:rPr>
        <w:t>删除内容</w:t>
      </w:r>
    </w:p>
    <w:p w14:paraId="7781EC20">
      <w:pPr>
        <w:pStyle w:val="1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textAlignment w:val="auto"/>
        <w:rPr>
          <w:rFonts w:hint="eastAsia" w:ascii="宋体" w:hAnsi="宋体" w:eastAsia="宋体" w:cs="宋体"/>
          <w:b/>
          <w:color w:val="auto"/>
          <w:szCs w:val="21"/>
        </w:rPr>
      </w:pPr>
      <w:r>
        <w:rPr>
          <w:rFonts w:hint="eastAsia"/>
          <w:b/>
          <w:color w:val="auto"/>
          <w:szCs w:val="21"/>
          <w:highlight w:val="none"/>
        </w:rPr>
        <w:t xml:space="preserve">2.1 </w:t>
      </w:r>
      <w:r>
        <w:rPr>
          <w:rFonts w:hint="eastAsia" w:ascii="宋体" w:hAnsi="宋体" w:eastAsia="宋体" w:cs="宋体"/>
          <w:b/>
          <w:color w:val="auto"/>
          <w:szCs w:val="21"/>
        </w:rPr>
        <w:t>章节条款号：</w:t>
      </w:r>
      <w:r>
        <w:rPr>
          <w:rFonts w:hint="eastAsia" w:ascii="宋体" w:hAnsi="宋体" w:eastAsia="宋体" w:cs="宋体"/>
          <w:b/>
          <w:color w:val="auto"/>
          <w:szCs w:val="21"/>
          <w:lang w:val="en-US" w:eastAsia="zh-CN"/>
        </w:rPr>
        <w:t xml:space="preserve"> </w:t>
      </w:r>
      <w:r>
        <w:rPr>
          <w:rFonts w:hint="eastAsia" w:ascii="宋体" w:hAnsi="宋体" w:eastAsia="宋体" w:cs="宋体"/>
          <w:b/>
          <w:color w:val="auto"/>
          <w:szCs w:val="21"/>
        </w:rPr>
        <w:t xml:space="preserve">    </w:t>
      </w:r>
    </w:p>
    <w:p w14:paraId="28B33A75">
      <w:pPr>
        <w:pBdr>
          <w:bottom w:val="single" w:color="auto" w:sz="6" w:space="1"/>
        </w:pBdr>
        <w:spacing w:line="480" w:lineRule="auto"/>
        <w:ind w:firstLine="472" w:firstLineChars="224"/>
        <w:rPr>
          <w:rFonts w:hint="eastAsia" w:eastAsia="宋体"/>
          <w:b/>
          <w:color w:val="auto"/>
          <w:szCs w:val="21"/>
          <w:highlight w:val="none"/>
          <w:lang w:eastAsia="zh-CN"/>
        </w:rPr>
      </w:pPr>
      <w:r>
        <w:rPr>
          <w:rFonts w:hint="eastAsia" w:ascii="宋体" w:hAnsi="宋体" w:eastAsia="宋体" w:cs="宋体"/>
          <w:b/>
          <w:color w:val="auto"/>
          <w:szCs w:val="21"/>
        </w:rPr>
        <w:t>原文：</w:t>
      </w:r>
      <w:r>
        <w:rPr>
          <w:rFonts w:hint="eastAsia" w:ascii="宋体" w:hAnsi="宋体" w:eastAsia="宋体" w:cs="宋体"/>
          <w:b/>
          <w:color w:val="auto"/>
          <w:szCs w:val="21"/>
          <w:lang w:val="en-US" w:eastAsia="zh-CN"/>
        </w:rPr>
        <w:t xml:space="preserve"> </w:t>
      </w:r>
    </w:p>
    <w:p w14:paraId="502B6D48">
      <w:pPr>
        <w:numPr>
          <w:ilvl w:val="0"/>
          <w:numId w:val="0"/>
        </w:numPr>
        <w:spacing w:line="480" w:lineRule="auto"/>
        <w:rPr>
          <w:rFonts w:hint="eastAsia"/>
          <w:b/>
          <w:color w:val="auto"/>
          <w:szCs w:val="21"/>
          <w:highlight w:val="none"/>
        </w:rPr>
      </w:pPr>
      <w:r>
        <w:rPr>
          <w:rFonts w:hint="eastAsia"/>
          <w:b/>
          <w:color w:val="auto"/>
          <w:szCs w:val="21"/>
          <w:highlight w:val="none"/>
          <w:lang w:val="en-US" w:eastAsia="zh-CN"/>
        </w:rPr>
        <w:t xml:space="preserve">3. </w:t>
      </w:r>
      <w:r>
        <w:rPr>
          <w:rFonts w:hint="eastAsia"/>
          <w:b/>
          <w:color w:val="auto"/>
          <w:szCs w:val="21"/>
          <w:highlight w:val="none"/>
        </w:rPr>
        <w:t>修改内容</w:t>
      </w:r>
    </w:p>
    <w:p w14:paraId="7E714603">
      <w:pPr>
        <w:spacing w:line="480" w:lineRule="auto"/>
        <w:rPr>
          <w:rFonts w:hint="eastAsia" w:eastAsia="宋体"/>
          <w:b/>
          <w:color w:val="auto"/>
          <w:szCs w:val="21"/>
          <w:highlight w:val="none"/>
          <w:lang w:val="en-US" w:eastAsia="zh-CN"/>
        </w:rPr>
      </w:pPr>
      <w:r>
        <w:rPr>
          <w:rFonts w:hint="eastAsia"/>
          <w:b/>
          <w:color w:val="auto"/>
          <w:szCs w:val="21"/>
          <w:highlight w:val="none"/>
        </w:rPr>
        <w:t>3.1章节条款号：</w:t>
      </w:r>
      <w:r>
        <w:rPr>
          <w:rFonts w:hint="eastAsia"/>
          <w:b/>
          <w:color w:val="auto"/>
          <w:szCs w:val="21"/>
          <w:highlight w:val="none"/>
          <w:lang w:val="en-US" w:eastAsia="zh-CN"/>
        </w:rPr>
        <w:t xml:space="preserve"> </w:t>
      </w:r>
    </w:p>
    <w:p w14:paraId="6DF21397">
      <w:pPr>
        <w:spacing w:line="360" w:lineRule="auto"/>
        <w:jc w:val="both"/>
        <w:rPr>
          <w:rFonts w:hint="eastAsia"/>
          <w:b/>
          <w:color w:val="auto"/>
          <w:szCs w:val="21"/>
          <w:highlight w:val="none"/>
        </w:rPr>
      </w:pPr>
      <w:r>
        <w:rPr>
          <w:rFonts w:hint="eastAsia"/>
          <w:b/>
          <w:color w:val="auto"/>
          <w:szCs w:val="21"/>
          <w:highlight w:val="none"/>
        </w:rPr>
        <w:t>原文：</w:t>
      </w:r>
    </w:p>
    <w:p w14:paraId="3A04D6DB">
      <w:pPr>
        <w:keepNext w:val="0"/>
        <w:keepLines w:val="0"/>
        <w:pageBreakBefore w:val="0"/>
        <w:widowControl w:val="0"/>
        <w:tabs>
          <w:tab w:val="left" w:pos="6300"/>
        </w:tabs>
        <w:kinsoku/>
        <w:wordWrap/>
        <w:overflowPunct/>
        <w:topLinePunct w:val="0"/>
        <w:autoSpaceDE/>
        <w:autoSpaceDN/>
        <w:bidi w:val="0"/>
        <w:snapToGrid w:val="0"/>
        <w:spacing w:line="360" w:lineRule="auto"/>
        <w:ind w:firstLine="5903" w:firstLineChars="2100"/>
        <w:jc w:val="both"/>
        <w:textAlignment w:val="auto"/>
        <w:rPr>
          <w:rFonts w:hint="eastAsia"/>
          <w:b/>
          <w:color w:val="auto"/>
          <w:szCs w:val="21"/>
          <w:highlight w:val="none"/>
        </w:rPr>
      </w:pPr>
      <w:r>
        <w:rPr>
          <w:rFonts w:hint="eastAsia" w:ascii="宋体" w:hAnsi="宋体" w:eastAsia="宋体" w:cs="宋体"/>
          <w:b/>
          <w:bCs w:val="0"/>
          <w:color w:val="auto"/>
          <w:sz w:val="28"/>
          <w:szCs w:val="28"/>
          <w:highlight w:val="none"/>
          <w:lang w:val="en-US" w:eastAsia="zh-CN"/>
        </w:rPr>
        <w:t xml:space="preserve"> </w:t>
      </w:r>
    </w:p>
    <w:permEnd w:id="147"/>
    <w:p w14:paraId="56C9DBAB">
      <w:pPr>
        <w:spacing w:line="480" w:lineRule="auto"/>
        <w:ind w:firstLine="472" w:firstLineChars="224"/>
        <w:rPr>
          <w:rFonts w:hint="eastAsia"/>
          <w:b/>
          <w:color w:val="auto"/>
          <w:szCs w:val="21"/>
          <w:highlight w:val="none"/>
        </w:rPr>
      </w:pPr>
      <w:r>
        <w:rPr>
          <w:rFonts w:hint="eastAsia"/>
          <w:b/>
          <w:color w:val="auto"/>
          <w:szCs w:val="21"/>
          <w:highlight w:val="none"/>
        </w:rPr>
        <w:t>注：以上修改，仅限于本范本中有可供选择条款的情形。（以下无正文）</w:t>
      </w:r>
    </w:p>
    <w:sectPr>
      <w:pgSz w:w="11906" w:h="16838"/>
      <w:pgMar w:top="1418" w:right="1134" w:bottom="1140" w:left="1134"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roman"/>
    <w:pitch w:val="default"/>
    <w:sig w:usb0="00000000" w:usb1="00000000" w:usb2="0000007F" w:usb3="00000000" w:csb0="203F01FF" w:csb1="DFFF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7DC48">
    <w:pPr>
      <w:pStyle w:val="18"/>
      <w:framePr w:wrap="around" w:vAnchor="text" w:hAnchor="margin" w:xAlign="center" w:y="1"/>
      <w:rPr>
        <w:rStyle w:val="31"/>
      </w:rPr>
    </w:pPr>
    <w:r>
      <w:fldChar w:fldCharType="begin"/>
    </w:r>
    <w:r>
      <w:rPr>
        <w:rStyle w:val="31"/>
      </w:rPr>
      <w:instrText xml:space="preserve">PAGE  </w:instrText>
    </w:r>
    <w:r>
      <w:fldChar w:fldCharType="separate"/>
    </w:r>
    <w:r>
      <w:rPr>
        <w:rStyle w:val="31"/>
      </w:rPr>
      <w:t>52</w:t>
    </w:r>
    <w:r>
      <w:fldChar w:fldCharType="end"/>
    </w:r>
  </w:p>
  <w:p w14:paraId="07406535">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48D83">
    <w:pPr>
      <w:pStyle w:val="18"/>
      <w:framePr w:wrap="around" w:vAnchor="text" w:hAnchor="margin" w:xAlign="center" w:y="1"/>
      <w:rPr>
        <w:rStyle w:val="31"/>
      </w:rPr>
    </w:pPr>
    <w:r>
      <w:fldChar w:fldCharType="begin"/>
    </w:r>
    <w:r>
      <w:rPr>
        <w:rStyle w:val="31"/>
      </w:rPr>
      <w:instrText xml:space="preserve">PAGE  </w:instrText>
    </w:r>
    <w:r>
      <w:fldChar w:fldCharType="end"/>
    </w:r>
  </w:p>
  <w:p w14:paraId="680EB442">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0DBBF">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D2EF63"/>
    <w:multiLevelType w:val="singleLevel"/>
    <w:tmpl w:val="DED2EF63"/>
    <w:lvl w:ilvl="0" w:tentative="0">
      <w:start w:val="1"/>
      <w:numFmt w:val="decimal"/>
      <w:suff w:val="nothing"/>
      <w:lvlText w:val="13.1.%1 "/>
      <w:lvlJc w:val="left"/>
      <w:pPr>
        <w:tabs>
          <w:tab w:val="left" w:pos="0"/>
        </w:tabs>
        <w:ind w:left="0" w:firstLine="403"/>
      </w:pPr>
      <w:rPr>
        <w:rFonts w:hint="default" w:ascii="宋体" w:hAnsi="宋体" w:eastAsia="宋体" w:cs="宋体"/>
      </w:rPr>
    </w:lvl>
  </w:abstractNum>
  <w:abstractNum w:abstractNumId="1">
    <w:nsid w:val="FA9DEDD6"/>
    <w:multiLevelType w:val="singleLevel"/>
    <w:tmpl w:val="FA9DEDD6"/>
    <w:lvl w:ilvl="0" w:tentative="0">
      <w:start w:val="1"/>
      <w:numFmt w:val="chineseCounting"/>
      <w:suff w:val="nothing"/>
      <w:lvlText w:val="%1、"/>
      <w:lvlJc w:val="left"/>
      <w:pPr>
        <w:ind w:left="0" w:firstLine="420"/>
      </w:pPr>
      <w:rPr>
        <w:rFonts w:hint="eastAsia"/>
      </w:rPr>
    </w:lvl>
  </w:abstractNum>
  <w:abstractNum w:abstractNumId="2">
    <w:nsid w:val="0000001E"/>
    <w:multiLevelType w:val="multilevel"/>
    <w:tmpl w:val="0000001E"/>
    <w:lvl w:ilvl="0" w:tentative="0">
      <w:start w:val="1"/>
      <w:numFmt w:val="decimal"/>
      <w:pStyle w:val="73"/>
      <w:lvlText w:val="%1."/>
      <w:lvlJc w:val="left"/>
      <w:pPr>
        <w:tabs>
          <w:tab w:val="left" w:pos="851"/>
        </w:tabs>
        <w:ind w:left="851" w:hanging="851"/>
      </w:pPr>
      <w:rPr>
        <w:rFonts w:hint="eastAsia" w:eastAsia="宋体" w:cs="Times New Roman"/>
        <w:b/>
        <w:i w:val="0"/>
        <w:sz w:val="24"/>
      </w:rPr>
    </w:lvl>
    <w:lvl w:ilvl="1" w:tentative="0">
      <w:start w:val="1"/>
      <w:numFmt w:val="decimal"/>
      <w:lvlText w:val="%1.%2"/>
      <w:lvlJc w:val="left"/>
      <w:pPr>
        <w:tabs>
          <w:tab w:val="left" w:pos="851"/>
        </w:tabs>
        <w:ind w:left="851" w:hanging="851"/>
      </w:pPr>
      <w:rPr>
        <w:rFonts w:hint="eastAsia" w:eastAsia="宋体" w:cs="Times New Roman"/>
        <w:b w:val="0"/>
        <w:i w:val="0"/>
        <w:color w:val="auto"/>
        <w:sz w:val="21"/>
        <w:szCs w:val="21"/>
      </w:rPr>
    </w:lvl>
    <w:lvl w:ilvl="2" w:tentative="0">
      <w:start w:val="1"/>
      <w:numFmt w:val="decimal"/>
      <w:lvlText w:val="（%3）"/>
      <w:lvlJc w:val="left"/>
      <w:pPr>
        <w:tabs>
          <w:tab w:val="left" w:pos="720"/>
        </w:tabs>
        <w:ind w:left="720" w:hanging="720"/>
      </w:pPr>
      <w:rPr>
        <w:rFonts w:hint="eastAsia" w:cs="Times New Roman"/>
      </w:rPr>
    </w:lvl>
    <w:lvl w:ilvl="3" w:tentative="0">
      <w:start w:val="1"/>
      <w:numFmt w:val="decimal"/>
      <w:lvlText w:val="%1.%2.%3.%4"/>
      <w:lvlJc w:val="left"/>
      <w:pPr>
        <w:tabs>
          <w:tab w:val="left" w:pos="864"/>
        </w:tabs>
        <w:ind w:left="864" w:hanging="864"/>
      </w:pPr>
      <w:rPr>
        <w:rFonts w:hint="eastAsia" w:cs="Times New Roman"/>
      </w:rPr>
    </w:lvl>
    <w:lvl w:ilvl="4" w:tentative="0">
      <w:start w:val="1"/>
      <w:numFmt w:val="decimal"/>
      <w:lvlText w:val="%1.%2.%3.%4.%5"/>
      <w:lvlJc w:val="left"/>
      <w:pPr>
        <w:tabs>
          <w:tab w:val="left" w:pos="1008"/>
        </w:tabs>
        <w:ind w:left="1008" w:hanging="1008"/>
      </w:pPr>
      <w:rPr>
        <w:rFonts w:hint="eastAsia" w:cs="Times New Roman"/>
      </w:rPr>
    </w:lvl>
    <w:lvl w:ilvl="5" w:tentative="0">
      <w:start w:val="1"/>
      <w:numFmt w:val="decimal"/>
      <w:lvlText w:val="%1.%2.%3.%4.%5.%6"/>
      <w:lvlJc w:val="left"/>
      <w:pPr>
        <w:tabs>
          <w:tab w:val="left" w:pos="1152"/>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3">
    <w:nsid w:val="235C5017"/>
    <w:multiLevelType w:val="singleLevel"/>
    <w:tmpl w:val="235C5017"/>
    <w:lvl w:ilvl="0" w:tentative="0">
      <w:start w:val="1"/>
      <w:numFmt w:val="decimal"/>
      <w:suff w:val="nothing"/>
      <w:lvlText w:val="%1、"/>
      <w:lvlJc w:val="left"/>
      <w:pPr>
        <w:ind w:left="0" w:firstLine="403"/>
      </w:pPr>
      <w:rPr>
        <w:rFonts w:hint="default"/>
      </w:rPr>
    </w:lvl>
  </w:abstractNum>
  <w:abstractNum w:abstractNumId="4">
    <w:nsid w:val="2DFF9968"/>
    <w:multiLevelType w:val="singleLevel"/>
    <w:tmpl w:val="2DFF9968"/>
    <w:lvl w:ilvl="0" w:tentative="0">
      <w:start w:val="1"/>
      <w:numFmt w:val="decimal"/>
      <w:suff w:val="nothing"/>
      <w:lvlText w:val="13.2.%1 "/>
      <w:lvlJc w:val="left"/>
      <w:pPr>
        <w:tabs>
          <w:tab w:val="left" w:pos="0"/>
        </w:tabs>
        <w:ind w:left="0" w:firstLine="403"/>
      </w:pPr>
      <w:rPr>
        <w:rFonts w:hint="default" w:ascii="宋体" w:hAnsi="宋体" w:eastAsia="宋体" w:cs="宋体"/>
      </w:rPr>
    </w:lvl>
  </w:abstractNum>
  <w:abstractNum w:abstractNumId="5">
    <w:nsid w:val="5A2CFED7"/>
    <w:multiLevelType w:val="singleLevel"/>
    <w:tmpl w:val="5A2CFED7"/>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9jZezW1JuPiWAAp9PWqJYwiBqGI=" w:salt="BdyMzdUpRZsS6ewC+JXnxw=="/>
  <w:defaultTabStop w:val="420"/>
  <w:hyphenationZone w:val="36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1ZGE2NTgzZmUzYmM1MzMwNDI4ZmRlM2RjMDcxM2UifQ=="/>
  </w:docVars>
  <w:rsids>
    <w:rsidRoot w:val="00172A27"/>
    <w:rsid w:val="00001594"/>
    <w:rsid w:val="00001E20"/>
    <w:rsid w:val="00004D73"/>
    <w:rsid w:val="00006BCB"/>
    <w:rsid w:val="000072C3"/>
    <w:rsid w:val="00007D22"/>
    <w:rsid w:val="00010368"/>
    <w:rsid w:val="0001153E"/>
    <w:rsid w:val="00011E49"/>
    <w:rsid w:val="00012343"/>
    <w:rsid w:val="00012815"/>
    <w:rsid w:val="00012B26"/>
    <w:rsid w:val="00013A92"/>
    <w:rsid w:val="00015496"/>
    <w:rsid w:val="00015C52"/>
    <w:rsid w:val="00017075"/>
    <w:rsid w:val="0001776A"/>
    <w:rsid w:val="000208E8"/>
    <w:rsid w:val="000238D4"/>
    <w:rsid w:val="00024CE5"/>
    <w:rsid w:val="000269D2"/>
    <w:rsid w:val="00026C43"/>
    <w:rsid w:val="00027E9E"/>
    <w:rsid w:val="0003025C"/>
    <w:rsid w:val="00031CF1"/>
    <w:rsid w:val="00031DE1"/>
    <w:rsid w:val="00032B6F"/>
    <w:rsid w:val="00034A70"/>
    <w:rsid w:val="00036322"/>
    <w:rsid w:val="00037377"/>
    <w:rsid w:val="000400DE"/>
    <w:rsid w:val="00041B70"/>
    <w:rsid w:val="000421D5"/>
    <w:rsid w:val="000437E4"/>
    <w:rsid w:val="00044AC3"/>
    <w:rsid w:val="000472AF"/>
    <w:rsid w:val="00052684"/>
    <w:rsid w:val="000549B1"/>
    <w:rsid w:val="00056E36"/>
    <w:rsid w:val="00060132"/>
    <w:rsid w:val="00062A97"/>
    <w:rsid w:val="00062EE7"/>
    <w:rsid w:val="000631B7"/>
    <w:rsid w:val="0006324F"/>
    <w:rsid w:val="0006426F"/>
    <w:rsid w:val="0006514D"/>
    <w:rsid w:val="000655C0"/>
    <w:rsid w:val="00072AB8"/>
    <w:rsid w:val="00073D6A"/>
    <w:rsid w:val="0007647B"/>
    <w:rsid w:val="000775C6"/>
    <w:rsid w:val="00077633"/>
    <w:rsid w:val="00081921"/>
    <w:rsid w:val="00082B1D"/>
    <w:rsid w:val="00083A91"/>
    <w:rsid w:val="00083B11"/>
    <w:rsid w:val="00085336"/>
    <w:rsid w:val="0008738D"/>
    <w:rsid w:val="000878F8"/>
    <w:rsid w:val="00087B8E"/>
    <w:rsid w:val="00087D2F"/>
    <w:rsid w:val="00087DE6"/>
    <w:rsid w:val="00090CFF"/>
    <w:rsid w:val="000921EA"/>
    <w:rsid w:val="000933D7"/>
    <w:rsid w:val="0009420F"/>
    <w:rsid w:val="00095ECE"/>
    <w:rsid w:val="0009688E"/>
    <w:rsid w:val="00096A5B"/>
    <w:rsid w:val="00096D93"/>
    <w:rsid w:val="000A0D94"/>
    <w:rsid w:val="000A0F3E"/>
    <w:rsid w:val="000A1A0F"/>
    <w:rsid w:val="000A2041"/>
    <w:rsid w:val="000A42F9"/>
    <w:rsid w:val="000A52D2"/>
    <w:rsid w:val="000B0053"/>
    <w:rsid w:val="000B045A"/>
    <w:rsid w:val="000B0E15"/>
    <w:rsid w:val="000B128B"/>
    <w:rsid w:val="000B12FF"/>
    <w:rsid w:val="000B2FB3"/>
    <w:rsid w:val="000B3537"/>
    <w:rsid w:val="000B4DE2"/>
    <w:rsid w:val="000B6228"/>
    <w:rsid w:val="000B7C93"/>
    <w:rsid w:val="000B7D6E"/>
    <w:rsid w:val="000C002E"/>
    <w:rsid w:val="000C03F0"/>
    <w:rsid w:val="000C156B"/>
    <w:rsid w:val="000C19C6"/>
    <w:rsid w:val="000C35E5"/>
    <w:rsid w:val="000C4779"/>
    <w:rsid w:val="000C47A8"/>
    <w:rsid w:val="000C5161"/>
    <w:rsid w:val="000C6B69"/>
    <w:rsid w:val="000D0247"/>
    <w:rsid w:val="000D0A30"/>
    <w:rsid w:val="000D1445"/>
    <w:rsid w:val="000D1948"/>
    <w:rsid w:val="000D253F"/>
    <w:rsid w:val="000D3A8D"/>
    <w:rsid w:val="000D59A3"/>
    <w:rsid w:val="000E18CC"/>
    <w:rsid w:val="000E2DC9"/>
    <w:rsid w:val="000E39AF"/>
    <w:rsid w:val="000E3EA5"/>
    <w:rsid w:val="000E42E4"/>
    <w:rsid w:val="000E63B6"/>
    <w:rsid w:val="000E7F04"/>
    <w:rsid w:val="000F4BF8"/>
    <w:rsid w:val="000F5F8B"/>
    <w:rsid w:val="000F66D4"/>
    <w:rsid w:val="000F6E22"/>
    <w:rsid w:val="00100F0A"/>
    <w:rsid w:val="00102975"/>
    <w:rsid w:val="001037C7"/>
    <w:rsid w:val="00104E7C"/>
    <w:rsid w:val="00105853"/>
    <w:rsid w:val="00105FB4"/>
    <w:rsid w:val="00106F02"/>
    <w:rsid w:val="001112AC"/>
    <w:rsid w:val="00112307"/>
    <w:rsid w:val="00112F4F"/>
    <w:rsid w:val="001162C6"/>
    <w:rsid w:val="0011672D"/>
    <w:rsid w:val="001177BF"/>
    <w:rsid w:val="00121BD1"/>
    <w:rsid w:val="00122100"/>
    <w:rsid w:val="001223ED"/>
    <w:rsid w:val="00122E42"/>
    <w:rsid w:val="0012336D"/>
    <w:rsid w:val="001233E6"/>
    <w:rsid w:val="001266A9"/>
    <w:rsid w:val="00130766"/>
    <w:rsid w:val="00130C30"/>
    <w:rsid w:val="001325F6"/>
    <w:rsid w:val="00134387"/>
    <w:rsid w:val="00135164"/>
    <w:rsid w:val="0013772D"/>
    <w:rsid w:val="00141D5C"/>
    <w:rsid w:val="001422BC"/>
    <w:rsid w:val="0014240B"/>
    <w:rsid w:val="00143AE8"/>
    <w:rsid w:val="0014405C"/>
    <w:rsid w:val="0014434A"/>
    <w:rsid w:val="00144C2B"/>
    <w:rsid w:val="001452A9"/>
    <w:rsid w:val="0014611F"/>
    <w:rsid w:val="00147EE5"/>
    <w:rsid w:val="0015362B"/>
    <w:rsid w:val="00153CF3"/>
    <w:rsid w:val="0015701F"/>
    <w:rsid w:val="00161661"/>
    <w:rsid w:val="001632A5"/>
    <w:rsid w:val="001668F0"/>
    <w:rsid w:val="00170852"/>
    <w:rsid w:val="00170CE1"/>
    <w:rsid w:val="00172BEF"/>
    <w:rsid w:val="0017303E"/>
    <w:rsid w:val="00173FE7"/>
    <w:rsid w:val="00175408"/>
    <w:rsid w:val="001763DB"/>
    <w:rsid w:val="001765DD"/>
    <w:rsid w:val="00177828"/>
    <w:rsid w:val="00180BA5"/>
    <w:rsid w:val="001817B7"/>
    <w:rsid w:val="00181C3B"/>
    <w:rsid w:val="00182304"/>
    <w:rsid w:val="0018438E"/>
    <w:rsid w:val="00185EE7"/>
    <w:rsid w:val="00187CF5"/>
    <w:rsid w:val="001903E8"/>
    <w:rsid w:val="00190C6E"/>
    <w:rsid w:val="0019175D"/>
    <w:rsid w:val="00191CC4"/>
    <w:rsid w:val="00196DD6"/>
    <w:rsid w:val="001A0AE4"/>
    <w:rsid w:val="001A12DF"/>
    <w:rsid w:val="001A2611"/>
    <w:rsid w:val="001A41F3"/>
    <w:rsid w:val="001A4B93"/>
    <w:rsid w:val="001A60DE"/>
    <w:rsid w:val="001A6C92"/>
    <w:rsid w:val="001A74BB"/>
    <w:rsid w:val="001A77D1"/>
    <w:rsid w:val="001B15DB"/>
    <w:rsid w:val="001B2063"/>
    <w:rsid w:val="001B392A"/>
    <w:rsid w:val="001B3BB0"/>
    <w:rsid w:val="001B491A"/>
    <w:rsid w:val="001B4E99"/>
    <w:rsid w:val="001B6029"/>
    <w:rsid w:val="001B7E41"/>
    <w:rsid w:val="001C0D8D"/>
    <w:rsid w:val="001C10EC"/>
    <w:rsid w:val="001C23CF"/>
    <w:rsid w:val="001C3FD3"/>
    <w:rsid w:val="001C6938"/>
    <w:rsid w:val="001C6B4D"/>
    <w:rsid w:val="001C6D34"/>
    <w:rsid w:val="001D104E"/>
    <w:rsid w:val="001D1504"/>
    <w:rsid w:val="001D3FEC"/>
    <w:rsid w:val="001D4C04"/>
    <w:rsid w:val="001D4C22"/>
    <w:rsid w:val="001D543A"/>
    <w:rsid w:val="001D726E"/>
    <w:rsid w:val="001E00D8"/>
    <w:rsid w:val="001E032E"/>
    <w:rsid w:val="001E04FB"/>
    <w:rsid w:val="001E21B0"/>
    <w:rsid w:val="001E243F"/>
    <w:rsid w:val="001E45CF"/>
    <w:rsid w:val="001E5382"/>
    <w:rsid w:val="001E65DC"/>
    <w:rsid w:val="001E6703"/>
    <w:rsid w:val="001E7CB3"/>
    <w:rsid w:val="001E7FA5"/>
    <w:rsid w:val="001F06D3"/>
    <w:rsid w:val="001F29B5"/>
    <w:rsid w:val="001F31BB"/>
    <w:rsid w:val="001F772B"/>
    <w:rsid w:val="0020175D"/>
    <w:rsid w:val="002048A7"/>
    <w:rsid w:val="00204BD1"/>
    <w:rsid w:val="00207105"/>
    <w:rsid w:val="0021033A"/>
    <w:rsid w:val="002117A4"/>
    <w:rsid w:val="00212323"/>
    <w:rsid w:val="0021399D"/>
    <w:rsid w:val="0021514B"/>
    <w:rsid w:val="00215ED4"/>
    <w:rsid w:val="00217C51"/>
    <w:rsid w:val="00220F57"/>
    <w:rsid w:val="002213E6"/>
    <w:rsid w:val="002219E2"/>
    <w:rsid w:val="002226AA"/>
    <w:rsid w:val="0022449E"/>
    <w:rsid w:val="00224C49"/>
    <w:rsid w:val="002254B9"/>
    <w:rsid w:val="00225ACC"/>
    <w:rsid w:val="00226522"/>
    <w:rsid w:val="0022680C"/>
    <w:rsid w:val="0023093B"/>
    <w:rsid w:val="002323EB"/>
    <w:rsid w:val="002327C5"/>
    <w:rsid w:val="002340ED"/>
    <w:rsid w:val="002341EE"/>
    <w:rsid w:val="0023469F"/>
    <w:rsid w:val="00235E65"/>
    <w:rsid w:val="00236049"/>
    <w:rsid w:val="00236950"/>
    <w:rsid w:val="00237887"/>
    <w:rsid w:val="002412D3"/>
    <w:rsid w:val="00242255"/>
    <w:rsid w:val="002433CC"/>
    <w:rsid w:val="0024367F"/>
    <w:rsid w:val="00244E0F"/>
    <w:rsid w:val="00245137"/>
    <w:rsid w:val="00245BC2"/>
    <w:rsid w:val="00247DEC"/>
    <w:rsid w:val="00253642"/>
    <w:rsid w:val="00255402"/>
    <w:rsid w:val="002555C0"/>
    <w:rsid w:val="0025624E"/>
    <w:rsid w:val="002579D1"/>
    <w:rsid w:val="00257AE0"/>
    <w:rsid w:val="00261D2B"/>
    <w:rsid w:val="00262632"/>
    <w:rsid w:val="00263CBE"/>
    <w:rsid w:val="002650D6"/>
    <w:rsid w:val="002661C1"/>
    <w:rsid w:val="0026637E"/>
    <w:rsid w:val="00270B8D"/>
    <w:rsid w:val="00272BA8"/>
    <w:rsid w:val="0027390D"/>
    <w:rsid w:val="00275390"/>
    <w:rsid w:val="002761AF"/>
    <w:rsid w:val="0027641A"/>
    <w:rsid w:val="00277D49"/>
    <w:rsid w:val="002815C6"/>
    <w:rsid w:val="0028328F"/>
    <w:rsid w:val="00284FEE"/>
    <w:rsid w:val="00287D12"/>
    <w:rsid w:val="002901A1"/>
    <w:rsid w:val="002913C6"/>
    <w:rsid w:val="00292608"/>
    <w:rsid w:val="0029352E"/>
    <w:rsid w:val="0029461E"/>
    <w:rsid w:val="00295E95"/>
    <w:rsid w:val="0029619B"/>
    <w:rsid w:val="00296218"/>
    <w:rsid w:val="00296C7C"/>
    <w:rsid w:val="00297755"/>
    <w:rsid w:val="00297C42"/>
    <w:rsid w:val="002A1C2A"/>
    <w:rsid w:val="002A3B62"/>
    <w:rsid w:val="002B20F8"/>
    <w:rsid w:val="002B2AB5"/>
    <w:rsid w:val="002B2C94"/>
    <w:rsid w:val="002B301A"/>
    <w:rsid w:val="002B43B6"/>
    <w:rsid w:val="002B4411"/>
    <w:rsid w:val="002B540E"/>
    <w:rsid w:val="002B5CF8"/>
    <w:rsid w:val="002B5D57"/>
    <w:rsid w:val="002B66CB"/>
    <w:rsid w:val="002B6741"/>
    <w:rsid w:val="002B6D1D"/>
    <w:rsid w:val="002C095E"/>
    <w:rsid w:val="002C1EDB"/>
    <w:rsid w:val="002C2667"/>
    <w:rsid w:val="002C3D60"/>
    <w:rsid w:val="002C4535"/>
    <w:rsid w:val="002C564B"/>
    <w:rsid w:val="002C5E94"/>
    <w:rsid w:val="002C6037"/>
    <w:rsid w:val="002C65D0"/>
    <w:rsid w:val="002C7342"/>
    <w:rsid w:val="002C73EC"/>
    <w:rsid w:val="002C7DB3"/>
    <w:rsid w:val="002D2BF5"/>
    <w:rsid w:val="002D5901"/>
    <w:rsid w:val="002D6E1E"/>
    <w:rsid w:val="002D7FAE"/>
    <w:rsid w:val="002E1882"/>
    <w:rsid w:val="002E2B53"/>
    <w:rsid w:val="002E3838"/>
    <w:rsid w:val="002E5D48"/>
    <w:rsid w:val="002E5F4A"/>
    <w:rsid w:val="002F335D"/>
    <w:rsid w:val="002F3772"/>
    <w:rsid w:val="002F3B46"/>
    <w:rsid w:val="002F4E29"/>
    <w:rsid w:val="002F5604"/>
    <w:rsid w:val="002F5D5B"/>
    <w:rsid w:val="002F6960"/>
    <w:rsid w:val="0030231C"/>
    <w:rsid w:val="00302C8A"/>
    <w:rsid w:val="003033A8"/>
    <w:rsid w:val="00304526"/>
    <w:rsid w:val="00304B7B"/>
    <w:rsid w:val="0030524A"/>
    <w:rsid w:val="003069D4"/>
    <w:rsid w:val="00306A42"/>
    <w:rsid w:val="00307530"/>
    <w:rsid w:val="00307BBE"/>
    <w:rsid w:val="00307E18"/>
    <w:rsid w:val="003101D0"/>
    <w:rsid w:val="0031094D"/>
    <w:rsid w:val="00312577"/>
    <w:rsid w:val="00314CA3"/>
    <w:rsid w:val="00315212"/>
    <w:rsid w:val="00320BF5"/>
    <w:rsid w:val="003213A6"/>
    <w:rsid w:val="00324236"/>
    <w:rsid w:val="00324905"/>
    <w:rsid w:val="00324D4F"/>
    <w:rsid w:val="0032726A"/>
    <w:rsid w:val="00330012"/>
    <w:rsid w:val="0033040D"/>
    <w:rsid w:val="00330B6F"/>
    <w:rsid w:val="00333D47"/>
    <w:rsid w:val="00333F11"/>
    <w:rsid w:val="003343FB"/>
    <w:rsid w:val="00334A8C"/>
    <w:rsid w:val="00334BA2"/>
    <w:rsid w:val="00335BD6"/>
    <w:rsid w:val="00335D10"/>
    <w:rsid w:val="00337280"/>
    <w:rsid w:val="003378D5"/>
    <w:rsid w:val="00340490"/>
    <w:rsid w:val="003425EF"/>
    <w:rsid w:val="003426B8"/>
    <w:rsid w:val="0034309F"/>
    <w:rsid w:val="0034350B"/>
    <w:rsid w:val="003451A1"/>
    <w:rsid w:val="00346009"/>
    <w:rsid w:val="003517D4"/>
    <w:rsid w:val="00352BA8"/>
    <w:rsid w:val="0035332F"/>
    <w:rsid w:val="003535D1"/>
    <w:rsid w:val="00353726"/>
    <w:rsid w:val="00353ADB"/>
    <w:rsid w:val="00354063"/>
    <w:rsid w:val="00354FE6"/>
    <w:rsid w:val="0035517F"/>
    <w:rsid w:val="0035635F"/>
    <w:rsid w:val="003568E1"/>
    <w:rsid w:val="00357B2D"/>
    <w:rsid w:val="00361B0D"/>
    <w:rsid w:val="00361CEA"/>
    <w:rsid w:val="00362D52"/>
    <w:rsid w:val="00362F3D"/>
    <w:rsid w:val="0036332E"/>
    <w:rsid w:val="00364BE4"/>
    <w:rsid w:val="00365322"/>
    <w:rsid w:val="003656A7"/>
    <w:rsid w:val="00367031"/>
    <w:rsid w:val="00371C72"/>
    <w:rsid w:val="003737CE"/>
    <w:rsid w:val="00373D3F"/>
    <w:rsid w:val="00375906"/>
    <w:rsid w:val="00376252"/>
    <w:rsid w:val="0037727A"/>
    <w:rsid w:val="00380E28"/>
    <w:rsid w:val="00382BF7"/>
    <w:rsid w:val="00383EDB"/>
    <w:rsid w:val="003849FB"/>
    <w:rsid w:val="00384D36"/>
    <w:rsid w:val="0038598C"/>
    <w:rsid w:val="00393D35"/>
    <w:rsid w:val="00394031"/>
    <w:rsid w:val="00395ABE"/>
    <w:rsid w:val="00396816"/>
    <w:rsid w:val="003970F7"/>
    <w:rsid w:val="003A3716"/>
    <w:rsid w:val="003A3CDE"/>
    <w:rsid w:val="003A4B0B"/>
    <w:rsid w:val="003A7284"/>
    <w:rsid w:val="003B0948"/>
    <w:rsid w:val="003B2EFC"/>
    <w:rsid w:val="003B4261"/>
    <w:rsid w:val="003B5A33"/>
    <w:rsid w:val="003B5FCB"/>
    <w:rsid w:val="003B67EF"/>
    <w:rsid w:val="003C1B39"/>
    <w:rsid w:val="003C1F92"/>
    <w:rsid w:val="003C2524"/>
    <w:rsid w:val="003C2F2F"/>
    <w:rsid w:val="003C6680"/>
    <w:rsid w:val="003D1707"/>
    <w:rsid w:val="003D46B4"/>
    <w:rsid w:val="003D48C8"/>
    <w:rsid w:val="003D5FA2"/>
    <w:rsid w:val="003D7228"/>
    <w:rsid w:val="003E0847"/>
    <w:rsid w:val="003E1D0A"/>
    <w:rsid w:val="003E2F64"/>
    <w:rsid w:val="003E3EAB"/>
    <w:rsid w:val="003E46D8"/>
    <w:rsid w:val="003E516F"/>
    <w:rsid w:val="003E7B78"/>
    <w:rsid w:val="003E7E16"/>
    <w:rsid w:val="003F01CF"/>
    <w:rsid w:val="003F0325"/>
    <w:rsid w:val="003F0B7F"/>
    <w:rsid w:val="003F5AA1"/>
    <w:rsid w:val="003F6080"/>
    <w:rsid w:val="003F6E3A"/>
    <w:rsid w:val="004001C6"/>
    <w:rsid w:val="00400279"/>
    <w:rsid w:val="00400511"/>
    <w:rsid w:val="00404474"/>
    <w:rsid w:val="00404843"/>
    <w:rsid w:val="004049DB"/>
    <w:rsid w:val="0040615D"/>
    <w:rsid w:val="00406852"/>
    <w:rsid w:val="004070DB"/>
    <w:rsid w:val="00410D78"/>
    <w:rsid w:val="00411139"/>
    <w:rsid w:val="004117B3"/>
    <w:rsid w:val="0041195A"/>
    <w:rsid w:val="00411B4A"/>
    <w:rsid w:val="0041236B"/>
    <w:rsid w:val="00413CE8"/>
    <w:rsid w:val="00413D20"/>
    <w:rsid w:val="00413EB5"/>
    <w:rsid w:val="0042035A"/>
    <w:rsid w:val="004219F5"/>
    <w:rsid w:val="00423E0A"/>
    <w:rsid w:val="00424075"/>
    <w:rsid w:val="004260C9"/>
    <w:rsid w:val="00426CAD"/>
    <w:rsid w:val="00427956"/>
    <w:rsid w:val="00427E21"/>
    <w:rsid w:val="00427F26"/>
    <w:rsid w:val="00431926"/>
    <w:rsid w:val="0043208B"/>
    <w:rsid w:val="004350E0"/>
    <w:rsid w:val="00435C97"/>
    <w:rsid w:val="0043663F"/>
    <w:rsid w:val="00436671"/>
    <w:rsid w:val="00437BF9"/>
    <w:rsid w:val="0044169F"/>
    <w:rsid w:val="00442365"/>
    <w:rsid w:val="00442858"/>
    <w:rsid w:val="004433E6"/>
    <w:rsid w:val="00450094"/>
    <w:rsid w:val="00452A34"/>
    <w:rsid w:val="004538E7"/>
    <w:rsid w:val="00453983"/>
    <w:rsid w:val="00454996"/>
    <w:rsid w:val="00455A38"/>
    <w:rsid w:val="0045702B"/>
    <w:rsid w:val="00460344"/>
    <w:rsid w:val="00462A9E"/>
    <w:rsid w:val="00464AD8"/>
    <w:rsid w:val="004662C5"/>
    <w:rsid w:val="00470B5A"/>
    <w:rsid w:val="00470BD7"/>
    <w:rsid w:val="0047164D"/>
    <w:rsid w:val="00471855"/>
    <w:rsid w:val="00471E6C"/>
    <w:rsid w:val="0047245C"/>
    <w:rsid w:val="00473EFB"/>
    <w:rsid w:val="00474499"/>
    <w:rsid w:val="00474CCA"/>
    <w:rsid w:val="00475293"/>
    <w:rsid w:val="004755C2"/>
    <w:rsid w:val="004760D3"/>
    <w:rsid w:val="004765F3"/>
    <w:rsid w:val="00476F31"/>
    <w:rsid w:val="004809EB"/>
    <w:rsid w:val="004830C7"/>
    <w:rsid w:val="00483C93"/>
    <w:rsid w:val="004849AA"/>
    <w:rsid w:val="00485BE7"/>
    <w:rsid w:val="0048641E"/>
    <w:rsid w:val="0048772C"/>
    <w:rsid w:val="00491829"/>
    <w:rsid w:val="00491D93"/>
    <w:rsid w:val="00492EA8"/>
    <w:rsid w:val="004959FF"/>
    <w:rsid w:val="004967C6"/>
    <w:rsid w:val="004A03BA"/>
    <w:rsid w:val="004A07EB"/>
    <w:rsid w:val="004A67EE"/>
    <w:rsid w:val="004B142B"/>
    <w:rsid w:val="004B186D"/>
    <w:rsid w:val="004B2C36"/>
    <w:rsid w:val="004B4A4B"/>
    <w:rsid w:val="004B5712"/>
    <w:rsid w:val="004B6EAF"/>
    <w:rsid w:val="004B735F"/>
    <w:rsid w:val="004B7B13"/>
    <w:rsid w:val="004C022A"/>
    <w:rsid w:val="004C33CA"/>
    <w:rsid w:val="004C45F3"/>
    <w:rsid w:val="004C5ADC"/>
    <w:rsid w:val="004C5EDD"/>
    <w:rsid w:val="004C75DC"/>
    <w:rsid w:val="004C7F44"/>
    <w:rsid w:val="004D0B96"/>
    <w:rsid w:val="004D1B6F"/>
    <w:rsid w:val="004D26CD"/>
    <w:rsid w:val="004D3639"/>
    <w:rsid w:val="004D3BE0"/>
    <w:rsid w:val="004D4BE4"/>
    <w:rsid w:val="004D7CEF"/>
    <w:rsid w:val="004E2AA4"/>
    <w:rsid w:val="004E3972"/>
    <w:rsid w:val="004E5CFD"/>
    <w:rsid w:val="004E5F90"/>
    <w:rsid w:val="004E7B47"/>
    <w:rsid w:val="004F1C02"/>
    <w:rsid w:val="004F245E"/>
    <w:rsid w:val="004F6C9D"/>
    <w:rsid w:val="004F7ECA"/>
    <w:rsid w:val="004F7F32"/>
    <w:rsid w:val="005003B1"/>
    <w:rsid w:val="00501675"/>
    <w:rsid w:val="00501A4B"/>
    <w:rsid w:val="00502353"/>
    <w:rsid w:val="005027FC"/>
    <w:rsid w:val="005038F0"/>
    <w:rsid w:val="00503F72"/>
    <w:rsid w:val="00507BC2"/>
    <w:rsid w:val="005123E9"/>
    <w:rsid w:val="005136C3"/>
    <w:rsid w:val="00513854"/>
    <w:rsid w:val="00514FCD"/>
    <w:rsid w:val="00515103"/>
    <w:rsid w:val="005163F5"/>
    <w:rsid w:val="0051682D"/>
    <w:rsid w:val="00521242"/>
    <w:rsid w:val="00522A4A"/>
    <w:rsid w:val="00523068"/>
    <w:rsid w:val="00523458"/>
    <w:rsid w:val="005238C1"/>
    <w:rsid w:val="00525569"/>
    <w:rsid w:val="00525893"/>
    <w:rsid w:val="00526486"/>
    <w:rsid w:val="00526933"/>
    <w:rsid w:val="00526E30"/>
    <w:rsid w:val="0052786D"/>
    <w:rsid w:val="0052798D"/>
    <w:rsid w:val="00531082"/>
    <w:rsid w:val="005311BB"/>
    <w:rsid w:val="005318CA"/>
    <w:rsid w:val="005332C8"/>
    <w:rsid w:val="00533827"/>
    <w:rsid w:val="005339C3"/>
    <w:rsid w:val="0053428B"/>
    <w:rsid w:val="00536209"/>
    <w:rsid w:val="00537AB0"/>
    <w:rsid w:val="00540482"/>
    <w:rsid w:val="0054103F"/>
    <w:rsid w:val="0054238F"/>
    <w:rsid w:val="0054279B"/>
    <w:rsid w:val="00544800"/>
    <w:rsid w:val="00545CA3"/>
    <w:rsid w:val="00546E1B"/>
    <w:rsid w:val="00553076"/>
    <w:rsid w:val="00553F1A"/>
    <w:rsid w:val="00553F52"/>
    <w:rsid w:val="00554761"/>
    <w:rsid w:val="0055489A"/>
    <w:rsid w:val="005561C1"/>
    <w:rsid w:val="00556791"/>
    <w:rsid w:val="00557417"/>
    <w:rsid w:val="00557670"/>
    <w:rsid w:val="00557F8A"/>
    <w:rsid w:val="00561BF0"/>
    <w:rsid w:val="00562E8B"/>
    <w:rsid w:val="005643B1"/>
    <w:rsid w:val="00565C48"/>
    <w:rsid w:val="00566804"/>
    <w:rsid w:val="00566C04"/>
    <w:rsid w:val="00570031"/>
    <w:rsid w:val="00570245"/>
    <w:rsid w:val="00570955"/>
    <w:rsid w:val="005737B1"/>
    <w:rsid w:val="00573E11"/>
    <w:rsid w:val="005771F1"/>
    <w:rsid w:val="00577398"/>
    <w:rsid w:val="005808F8"/>
    <w:rsid w:val="00580D15"/>
    <w:rsid w:val="005810C2"/>
    <w:rsid w:val="005825C6"/>
    <w:rsid w:val="0058277F"/>
    <w:rsid w:val="00582A69"/>
    <w:rsid w:val="00585022"/>
    <w:rsid w:val="005854E4"/>
    <w:rsid w:val="00585728"/>
    <w:rsid w:val="005909CD"/>
    <w:rsid w:val="00591AAE"/>
    <w:rsid w:val="00591B5A"/>
    <w:rsid w:val="00592C3F"/>
    <w:rsid w:val="00593337"/>
    <w:rsid w:val="00593B46"/>
    <w:rsid w:val="005954F8"/>
    <w:rsid w:val="005960C1"/>
    <w:rsid w:val="005A156A"/>
    <w:rsid w:val="005A1D68"/>
    <w:rsid w:val="005A3143"/>
    <w:rsid w:val="005A4B8B"/>
    <w:rsid w:val="005A4CB1"/>
    <w:rsid w:val="005A4D66"/>
    <w:rsid w:val="005A50EB"/>
    <w:rsid w:val="005A6142"/>
    <w:rsid w:val="005A6DBE"/>
    <w:rsid w:val="005A741A"/>
    <w:rsid w:val="005A7736"/>
    <w:rsid w:val="005A7DC7"/>
    <w:rsid w:val="005B01BA"/>
    <w:rsid w:val="005B02C9"/>
    <w:rsid w:val="005B0776"/>
    <w:rsid w:val="005B0D14"/>
    <w:rsid w:val="005B3089"/>
    <w:rsid w:val="005B467D"/>
    <w:rsid w:val="005B46DC"/>
    <w:rsid w:val="005B5DB2"/>
    <w:rsid w:val="005B61EE"/>
    <w:rsid w:val="005B7FDD"/>
    <w:rsid w:val="005C01A4"/>
    <w:rsid w:val="005C12E7"/>
    <w:rsid w:val="005C252D"/>
    <w:rsid w:val="005C302D"/>
    <w:rsid w:val="005C4D3A"/>
    <w:rsid w:val="005D0704"/>
    <w:rsid w:val="005D0EF0"/>
    <w:rsid w:val="005D21CC"/>
    <w:rsid w:val="005D2383"/>
    <w:rsid w:val="005D2D0F"/>
    <w:rsid w:val="005D2D94"/>
    <w:rsid w:val="005D39D9"/>
    <w:rsid w:val="005D5A21"/>
    <w:rsid w:val="005D74A7"/>
    <w:rsid w:val="005D769F"/>
    <w:rsid w:val="005D79E6"/>
    <w:rsid w:val="005E097B"/>
    <w:rsid w:val="005E253C"/>
    <w:rsid w:val="005E3221"/>
    <w:rsid w:val="005E3D9E"/>
    <w:rsid w:val="005E3F8D"/>
    <w:rsid w:val="005E46A6"/>
    <w:rsid w:val="005E4A70"/>
    <w:rsid w:val="005E4CC6"/>
    <w:rsid w:val="005E57B3"/>
    <w:rsid w:val="005E6BDF"/>
    <w:rsid w:val="005F1662"/>
    <w:rsid w:val="005F2C48"/>
    <w:rsid w:val="005F4D87"/>
    <w:rsid w:val="005F4FF6"/>
    <w:rsid w:val="005F5B02"/>
    <w:rsid w:val="005F629E"/>
    <w:rsid w:val="005F75D9"/>
    <w:rsid w:val="005F7D2D"/>
    <w:rsid w:val="0060043A"/>
    <w:rsid w:val="00601115"/>
    <w:rsid w:val="00602EF7"/>
    <w:rsid w:val="00603B67"/>
    <w:rsid w:val="00604501"/>
    <w:rsid w:val="00605276"/>
    <w:rsid w:val="00605767"/>
    <w:rsid w:val="00606827"/>
    <w:rsid w:val="00613664"/>
    <w:rsid w:val="00616B07"/>
    <w:rsid w:val="006202BF"/>
    <w:rsid w:val="00620438"/>
    <w:rsid w:val="00620D0A"/>
    <w:rsid w:val="00622C46"/>
    <w:rsid w:val="00623986"/>
    <w:rsid w:val="00623F73"/>
    <w:rsid w:val="00624D3E"/>
    <w:rsid w:val="0062511F"/>
    <w:rsid w:val="00625724"/>
    <w:rsid w:val="00627159"/>
    <w:rsid w:val="00627285"/>
    <w:rsid w:val="00630D45"/>
    <w:rsid w:val="0063153C"/>
    <w:rsid w:val="006322D3"/>
    <w:rsid w:val="006340BF"/>
    <w:rsid w:val="00634C77"/>
    <w:rsid w:val="006360E7"/>
    <w:rsid w:val="00640F7B"/>
    <w:rsid w:val="006443AE"/>
    <w:rsid w:val="00646475"/>
    <w:rsid w:val="006474EE"/>
    <w:rsid w:val="00650184"/>
    <w:rsid w:val="0065177F"/>
    <w:rsid w:val="006526D3"/>
    <w:rsid w:val="00652DF4"/>
    <w:rsid w:val="0065355B"/>
    <w:rsid w:val="0065373F"/>
    <w:rsid w:val="00653ACA"/>
    <w:rsid w:val="00653D12"/>
    <w:rsid w:val="00654622"/>
    <w:rsid w:val="006549AD"/>
    <w:rsid w:val="00655336"/>
    <w:rsid w:val="00655F96"/>
    <w:rsid w:val="0065688C"/>
    <w:rsid w:val="00656EEB"/>
    <w:rsid w:val="006572FF"/>
    <w:rsid w:val="00662A6D"/>
    <w:rsid w:val="006634A2"/>
    <w:rsid w:val="006648D7"/>
    <w:rsid w:val="00665080"/>
    <w:rsid w:val="00665AB4"/>
    <w:rsid w:val="00667AA2"/>
    <w:rsid w:val="00670593"/>
    <w:rsid w:val="00675006"/>
    <w:rsid w:val="0067679A"/>
    <w:rsid w:val="0067704B"/>
    <w:rsid w:val="0067771C"/>
    <w:rsid w:val="00677E29"/>
    <w:rsid w:val="00680182"/>
    <w:rsid w:val="00683C59"/>
    <w:rsid w:val="00684D51"/>
    <w:rsid w:val="006855FD"/>
    <w:rsid w:val="00685D46"/>
    <w:rsid w:val="0068661F"/>
    <w:rsid w:val="0069003D"/>
    <w:rsid w:val="00690094"/>
    <w:rsid w:val="00690DFF"/>
    <w:rsid w:val="00691928"/>
    <w:rsid w:val="006967B9"/>
    <w:rsid w:val="006A0D05"/>
    <w:rsid w:val="006A10F2"/>
    <w:rsid w:val="006A175B"/>
    <w:rsid w:val="006A1B00"/>
    <w:rsid w:val="006A38E7"/>
    <w:rsid w:val="006A3B71"/>
    <w:rsid w:val="006A43E8"/>
    <w:rsid w:val="006A67DC"/>
    <w:rsid w:val="006A7685"/>
    <w:rsid w:val="006A77DA"/>
    <w:rsid w:val="006B0BF1"/>
    <w:rsid w:val="006B1C7A"/>
    <w:rsid w:val="006B2FC7"/>
    <w:rsid w:val="006B34CD"/>
    <w:rsid w:val="006B4367"/>
    <w:rsid w:val="006B446F"/>
    <w:rsid w:val="006B4933"/>
    <w:rsid w:val="006B5007"/>
    <w:rsid w:val="006B650A"/>
    <w:rsid w:val="006B7DCD"/>
    <w:rsid w:val="006C0030"/>
    <w:rsid w:val="006C4F41"/>
    <w:rsid w:val="006C547B"/>
    <w:rsid w:val="006D0004"/>
    <w:rsid w:val="006D12AA"/>
    <w:rsid w:val="006D1A29"/>
    <w:rsid w:val="006D1F8E"/>
    <w:rsid w:val="006D31EF"/>
    <w:rsid w:val="006E0E67"/>
    <w:rsid w:val="006E19C4"/>
    <w:rsid w:val="006E2EF4"/>
    <w:rsid w:val="006E422C"/>
    <w:rsid w:val="006E58C4"/>
    <w:rsid w:val="006E6185"/>
    <w:rsid w:val="006E6436"/>
    <w:rsid w:val="006E6ECE"/>
    <w:rsid w:val="006E78CF"/>
    <w:rsid w:val="006F2C7C"/>
    <w:rsid w:val="006F3482"/>
    <w:rsid w:val="006F6E34"/>
    <w:rsid w:val="006F7179"/>
    <w:rsid w:val="007003D5"/>
    <w:rsid w:val="00700F70"/>
    <w:rsid w:val="007042EA"/>
    <w:rsid w:val="0070504D"/>
    <w:rsid w:val="00705E8B"/>
    <w:rsid w:val="00711B7F"/>
    <w:rsid w:val="00713313"/>
    <w:rsid w:val="00714324"/>
    <w:rsid w:val="00714BC8"/>
    <w:rsid w:val="00715400"/>
    <w:rsid w:val="0071613B"/>
    <w:rsid w:val="007206E0"/>
    <w:rsid w:val="00720868"/>
    <w:rsid w:val="00721568"/>
    <w:rsid w:val="00722894"/>
    <w:rsid w:val="00723056"/>
    <w:rsid w:val="00724BE2"/>
    <w:rsid w:val="007311FF"/>
    <w:rsid w:val="007319BA"/>
    <w:rsid w:val="0073280A"/>
    <w:rsid w:val="007344F8"/>
    <w:rsid w:val="00734C58"/>
    <w:rsid w:val="00736CF3"/>
    <w:rsid w:val="00741B36"/>
    <w:rsid w:val="0074289A"/>
    <w:rsid w:val="00745428"/>
    <w:rsid w:val="00745F2C"/>
    <w:rsid w:val="007467D6"/>
    <w:rsid w:val="00751451"/>
    <w:rsid w:val="007516A5"/>
    <w:rsid w:val="0075178E"/>
    <w:rsid w:val="0075179F"/>
    <w:rsid w:val="00754831"/>
    <w:rsid w:val="00756F6F"/>
    <w:rsid w:val="007614DC"/>
    <w:rsid w:val="00761644"/>
    <w:rsid w:val="00764748"/>
    <w:rsid w:val="00764F06"/>
    <w:rsid w:val="00766BF0"/>
    <w:rsid w:val="00770441"/>
    <w:rsid w:val="007720A4"/>
    <w:rsid w:val="00772276"/>
    <w:rsid w:val="00773D12"/>
    <w:rsid w:val="00773EB3"/>
    <w:rsid w:val="00774086"/>
    <w:rsid w:val="007757D0"/>
    <w:rsid w:val="00777558"/>
    <w:rsid w:val="0077781A"/>
    <w:rsid w:val="00777D51"/>
    <w:rsid w:val="00781944"/>
    <w:rsid w:val="00782F79"/>
    <w:rsid w:val="0078331A"/>
    <w:rsid w:val="007836B8"/>
    <w:rsid w:val="00784E0F"/>
    <w:rsid w:val="00785622"/>
    <w:rsid w:val="00790AC2"/>
    <w:rsid w:val="00790FC4"/>
    <w:rsid w:val="007917D2"/>
    <w:rsid w:val="00792213"/>
    <w:rsid w:val="00792309"/>
    <w:rsid w:val="0079292B"/>
    <w:rsid w:val="007955EF"/>
    <w:rsid w:val="007955F4"/>
    <w:rsid w:val="00795B8B"/>
    <w:rsid w:val="00795FC5"/>
    <w:rsid w:val="007970E0"/>
    <w:rsid w:val="00797426"/>
    <w:rsid w:val="00797671"/>
    <w:rsid w:val="00797786"/>
    <w:rsid w:val="00797B5A"/>
    <w:rsid w:val="007A06EF"/>
    <w:rsid w:val="007A15F9"/>
    <w:rsid w:val="007A2154"/>
    <w:rsid w:val="007A3E05"/>
    <w:rsid w:val="007A4248"/>
    <w:rsid w:val="007A4946"/>
    <w:rsid w:val="007A62AA"/>
    <w:rsid w:val="007A72A2"/>
    <w:rsid w:val="007B121B"/>
    <w:rsid w:val="007B1A6B"/>
    <w:rsid w:val="007B3A8E"/>
    <w:rsid w:val="007B3B42"/>
    <w:rsid w:val="007B4249"/>
    <w:rsid w:val="007B5C6A"/>
    <w:rsid w:val="007B5D5B"/>
    <w:rsid w:val="007B7ED2"/>
    <w:rsid w:val="007C05B3"/>
    <w:rsid w:val="007C150B"/>
    <w:rsid w:val="007C193B"/>
    <w:rsid w:val="007C1E78"/>
    <w:rsid w:val="007C3E5B"/>
    <w:rsid w:val="007C47B1"/>
    <w:rsid w:val="007C581C"/>
    <w:rsid w:val="007C6F50"/>
    <w:rsid w:val="007D0BF8"/>
    <w:rsid w:val="007D249C"/>
    <w:rsid w:val="007D2CB5"/>
    <w:rsid w:val="007D496B"/>
    <w:rsid w:val="007D536D"/>
    <w:rsid w:val="007D59A0"/>
    <w:rsid w:val="007D5DE0"/>
    <w:rsid w:val="007D60C4"/>
    <w:rsid w:val="007D627B"/>
    <w:rsid w:val="007E02C5"/>
    <w:rsid w:val="007E17E9"/>
    <w:rsid w:val="007E2360"/>
    <w:rsid w:val="007E28A7"/>
    <w:rsid w:val="007E30F0"/>
    <w:rsid w:val="007E3A70"/>
    <w:rsid w:val="007E4224"/>
    <w:rsid w:val="007E4654"/>
    <w:rsid w:val="007E5927"/>
    <w:rsid w:val="007E6403"/>
    <w:rsid w:val="007E64CC"/>
    <w:rsid w:val="007E7EC3"/>
    <w:rsid w:val="007F1407"/>
    <w:rsid w:val="007F2973"/>
    <w:rsid w:val="007F3457"/>
    <w:rsid w:val="007F422E"/>
    <w:rsid w:val="007F4908"/>
    <w:rsid w:val="007F4A60"/>
    <w:rsid w:val="007F6B07"/>
    <w:rsid w:val="007F7A76"/>
    <w:rsid w:val="008038A9"/>
    <w:rsid w:val="00804135"/>
    <w:rsid w:val="008056EE"/>
    <w:rsid w:val="008062A8"/>
    <w:rsid w:val="00806866"/>
    <w:rsid w:val="0080712F"/>
    <w:rsid w:val="008144B0"/>
    <w:rsid w:val="0081489B"/>
    <w:rsid w:val="00814B6E"/>
    <w:rsid w:val="0081680E"/>
    <w:rsid w:val="0082033A"/>
    <w:rsid w:val="008219AF"/>
    <w:rsid w:val="00822E06"/>
    <w:rsid w:val="00823375"/>
    <w:rsid w:val="00825712"/>
    <w:rsid w:val="0082655D"/>
    <w:rsid w:val="00826F60"/>
    <w:rsid w:val="00830602"/>
    <w:rsid w:val="008306A3"/>
    <w:rsid w:val="0083195F"/>
    <w:rsid w:val="00832C05"/>
    <w:rsid w:val="00834EDD"/>
    <w:rsid w:val="008354D3"/>
    <w:rsid w:val="00835C5B"/>
    <w:rsid w:val="0083659F"/>
    <w:rsid w:val="00840316"/>
    <w:rsid w:val="00841BF8"/>
    <w:rsid w:val="008425F7"/>
    <w:rsid w:val="00843240"/>
    <w:rsid w:val="0084553D"/>
    <w:rsid w:val="00846255"/>
    <w:rsid w:val="00846CDD"/>
    <w:rsid w:val="008501F3"/>
    <w:rsid w:val="008519B8"/>
    <w:rsid w:val="00852F4C"/>
    <w:rsid w:val="0085337B"/>
    <w:rsid w:val="0085475B"/>
    <w:rsid w:val="00855674"/>
    <w:rsid w:val="00855B65"/>
    <w:rsid w:val="00856884"/>
    <w:rsid w:val="00856A74"/>
    <w:rsid w:val="00857459"/>
    <w:rsid w:val="0086072E"/>
    <w:rsid w:val="00860DB1"/>
    <w:rsid w:val="00862AAE"/>
    <w:rsid w:val="00862AB6"/>
    <w:rsid w:val="00862F64"/>
    <w:rsid w:val="0086582F"/>
    <w:rsid w:val="0086697F"/>
    <w:rsid w:val="00870ACB"/>
    <w:rsid w:val="00870DC8"/>
    <w:rsid w:val="00872C71"/>
    <w:rsid w:val="008731D4"/>
    <w:rsid w:val="008755CF"/>
    <w:rsid w:val="0087562B"/>
    <w:rsid w:val="00875BD7"/>
    <w:rsid w:val="00877BB3"/>
    <w:rsid w:val="00877C78"/>
    <w:rsid w:val="00880B18"/>
    <w:rsid w:val="00881117"/>
    <w:rsid w:val="00881310"/>
    <w:rsid w:val="008818D2"/>
    <w:rsid w:val="00881AF8"/>
    <w:rsid w:val="00881EE8"/>
    <w:rsid w:val="00884810"/>
    <w:rsid w:val="00885910"/>
    <w:rsid w:val="008860AA"/>
    <w:rsid w:val="008865EF"/>
    <w:rsid w:val="00890175"/>
    <w:rsid w:val="00891733"/>
    <w:rsid w:val="00891BF3"/>
    <w:rsid w:val="00891E81"/>
    <w:rsid w:val="008928D8"/>
    <w:rsid w:val="008931DD"/>
    <w:rsid w:val="008948DB"/>
    <w:rsid w:val="00896CDC"/>
    <w:rsid w:val="0089719A"/>
    <w:rsid w:val="0089750D"/>
    <w:rsid w:val="008977EE"/>
    <w:rsid w:val="008A1989"/>
    <w:rsid w:val="008A1F6B"/>
    <w:rsid w:val="008A32BB"/>
    <w:rsid w:val="008A3F45"/>
    <w:rsid w:val="008A530B"/>
    <w:rsid w:val="008A5B16"/>
    <w:rsid w:val="008A7436"/>
    <w:rsid w:val="008B1874"/>
    <w:rsid w:val="008B1918"/>
    <w:rsid w:val="008B29BE"/>
    <w:rsid w:val="008B436F"/>
    <w:rsid w:val="008B5B7E"/>
    <w:rsid w:val="008B5D1C"/>
    <w:rsid w:val="008B6779"/>
    <w:rsid w:val="008B708D"/>
    <w:rsid w:val="008B78CD"/>
    <w:rsid w:val="008C2953"/>
    <w:rsid w:val="008C2ADF"/>
    <w:rsid w:val="008C5DEA"/>
    <w:rsid w:val="008C6C94"/>
    <w:rsid w:val="008C7292"/>
    <w:rsid w:val="008D45EF"/>
    <w:rsid w:val="008D490B"/>
    <w:rsid w:val="008D72CF"/>
    <w:rsid w:val="008E0E07"/>
    <w:rsid w:val="008E2E32"/>
    <w:rsid w:val="008E3232"/>
    <w:rsid w:val="008E36C5"/>
    <w:rsid w:val="008E4F17"/>
    <w:rsid w:val="008E515F"/>
    <w:rsid w:val="008E5304"/>
    <w:rsid w:val="008E533B"/>
    <w:rsid w:val="008E54ED"/>
    <w:rsid w:val="008E5896"/>
    <w:rsid w:val="008E6C6E"/>
    <w:rsid w:val="008E6EDA"/>
    <w:rsid w:val="008F2E8E"/>
    <w:rsid w:val="008F33F6"/>
    <w:rsid w:val="008F4320"/>
    <w:rsid w:val="008F4E8B"/>
    <w:rsid w:val="008F6614"/>
    <w:rsid w:val="008F6843"/>
    <w:rsid w:val="008F6ADD"/>
    <w:rsid w:val="008F6DA6"/>
    <w:rsid w:val="008F7939"/>
    <w:rsid w:val="00900235"/>
    <w:rsid w:val="009013C7"/>
    <w:rsid w:val="009024E9"/>
    <w:rsid w:val="0090414D"/>
    <w:rsid w:val="00904936"/>
    <w:rsid w:val="00904A4A"/>
    <w:rsid w:val="009070E3"/>
    <w:rsid w:val="009077C8"/>
    <w:rsid w:val="009123D6"/>
    <w:rsid w:val="00912560"/>
    <w:rsid w:val="00912D06"/>
    <w:rsid w:val="00912E24"/>
    <w:rsid w:val="009133F6"/>
    <w:rsid w:val="00913CD2"/>
    <w:rsid w:val="00914449"/>
    <w:rsid w:val="00914B6D"/>
    <w:rsid w:val="00914BB1"/>
    <w:rsid w:val="00917421"/>
    <w:rsid w:val="00921D7A"/>
    <w:rsid w:val="00922090"/>
    <w:rsid w:val="0092278F"/>
    <w:rsid w:val="00922A81"/>
    <w:rsid w:val="00922C18"/>
    <w:rsid w:val="0092385B"/>
    <w:rsid w:val="009251DF"/>
    <w:rsid w:val="00926B0E"/>
    <w:rsid w:val="00926CAC"/>
    <w:rsid w:val="00926F64"/>
    <w:rsid w:val="00927027"/>
    <w:rsid w:val="00931003"/>
    <w:rsid w:val="00933402"/>
    <w:rsid w:val="00933CAD"/>
    <w:rsid w:val="009420E6"/>
    <w:rsid w:val="0094494A"/>
    <w:rsid w:val="00944EE0"/>
    <w:rsid w:val="00945C1A"/>
    <w:rsid w:val="009468B0"/>
    <w:rsid w:val="00946D2D"/>
    <w:rsid w:val="00947310"/>
    <w:rsid w:val="00947ABD"/>
    <w:rsid w:val="00947DDD"/>
    <w:rsid w:val="0095115C"/>
    <w:rsid w:val="00951522"/>
    <w:rsid w:val="0095242D"/>
    <w:rsid w:val="00952EBB"/>
    <w:rsid w:val="0095315D"/>
    <w:rsid w:val="00953FA2"/>
    <w:rsid w:val="0095714E"/>
    <w:rsid w:val="00960660"/>
    <w:rsid w:val="009615F5"/>
    <w:rsid w:val="00961948"/>
    <w:rsid w:val="0096203B"/>
    <w:rsid w:val="00962C17"/>
    <w:rsid w:val="009635C2"/>
    <w:rsid w:val="00964953"/>
    <w:rsid w:val="009655D3"/>
    <w:rsid w:val="0096742B"/>
    <w:rsid w:val="00970169"/>
    <w:rsid w:val="00971754"/>
    <w:rsid w:val="00974599"/>
    <w:rsid w:val="00976AA5"/>
    <w:rsid w:val="009802AF"/>
    <w:rsid w:val="009806D9"/>
    <w:rsid w:val="00982784"/>
    <w:rsid w:val="009854D5"/>
    <w:rsid w:val="00985A6C"/>
    <w:rsid w:val="00987099"/>
    <w:rsid w:val="00987F7A"/>
    <w:rsid w:val="00994784"/>
    <w:rsid w:val="00996BD4"/>
    <w:rsid w:val="009A119D"/>
    <w:rsid w:val="009A2D7E"/>
    <w:rsid w:val="009A3086"/>
    <w:rsid w:val="009A5140"/>
    <w:rsid w:val="009A7FFD"/>
    <w:rsid w:val="009B0BE3"/>
    <w:rsid w:val="009B20B8"/>
    <w:rsid w:val="009B3CCB"/>
    <w:rsid w:val="009B4261"/>
    <w:rsid w:val="009B42A6"/>
    <w:rsid w:val="009B5194"/>
    <w:rsid w:val="009B5564"/>
    <w:rsid w:val="009B5950"/>
    <w:rsid w:val="009B5D48"/>
    <w:rsid w:val="009B6388"/>
    <w:rsid w:val="009B64BD"/>
    <w:rsid w:val="009C2390"/>
    <w:rsid w:val="009C26A3"/>
    <w:rsid w:val="009C34A3"/>
    <w:rsid w:val="009C34F3"/>
    <w:rsid w:val="009C3722"/>
    <w:rsid w:val="009C3F40"/>
    <w:rsid w:val="009C474E"/>
    <w:rsid w:val="009C49F0"/>
    <w:rsid w:val="009C5D82"/>
    <w:rsid w:val="009C60F8"/>
    <w:rsid w:val="009D01FD"/>
    <w:rsid w:val="009D12AF"/>
    <w:rsid w:val="009D1F88"/>
    <w:rsid w:val="009D2978"/>
    <w:rsid w:val="009D2B9E"/>
    <w:rsid w:val="009D2FC3"/>
    <w:rsid w:val="009D37AF"/>
    <w:rsid w:val="009D5F82"/>
    <w:rsid w:val="009D6A59"/>
    <w:rsid w:val="009D7268"/>
    <w:rsid w:val="009E18F3"/>
    <w:rsid w:val="009E2368"/>
    <w:rsid w:val="009E25A8"/>
    <w:rsid w:val="009E3422"/>
    <w:rsid w:val="009E3EFC"/>
    <w:rsid w:val="009E4541"/>
    <w:rsid w:val="009E510D"/>
    <w:rsid w:val="009E58EC"/>
    <w:rsid w:val="009E5D5E"/>
    <w:rsid w:val="009E5F03"/>
    <w:rsid w:val="009E6864"/>
    <w:rsid w:val="009E7B64"/>
    <w:rsid w:val="009F33A7"/>
    <w:rsid w:val="009F3991"/>
    <w:rsid w:val="009F3D7E"/>
    <w:rsid w:val="009F527A"/>
    <w:rsid w:val="009F5AD0"/>
    <w:rsid w:val="009F6FFE"/>
    <w:rsid w:val="009F7F0D"/>
    <w:rsid w:val="00A0104F"/>
    <w:rsid w:val="00A0265E"/>
    <w:rsid w:val="00A057CA"/>
    <w:rsid w:val="00A068F5"/>
    <w:rsid w:val="00A06E6A"/>
    <w:rsid w:val="00A07B1D"/>
    <w:rsid w:val="00A11BF3"/>
    <w:rsid w:val="00A12095"/>
    <w:rsid w:val="00A12435"/>
    <w:rsid w:val="00A1461A"/>
    <w:rsid w:val="00A14830"/>
    <w:rsid w:val="00A152B5"/>
    <w:rsid w:val="00A16F58"/>
    <w:rsid w:val="00A174DD"/>
    <w:rsid w:val="00A229A0"/>
    <w:rsid w:val="00A23185"/>
    <w:rsid w:val="00A24213"/>
    <w:rsid w:val="00A24A4B"/>
    <w:rsid w:val="00A24C6C"/>
    <w:rsid w:val="00A24DD2"/>
    <w:rsid w:val="00A252D1"/>
    <w:rsid w:val="00A25FF1"/>
    <w:rsid w:val="00A27D20"/>
    <w:rsid w:val="00A3031A"/>
    <w:rsid w:val="00A318AD"/>
    <w:rsid w:val="00A32D8E"/>
    <w:rsid w:val="00A32DEE"/>
    <w:rsid w:val="00A33CE6"/>
    <w:rsid w:val="00A35555"/>
    <w:rsid w:val="00A373C1"/>
    <w:rsid w:val="00A37680"/>
    <w:rsid w:val="00A402A7"/>
    <w:rsid w:val="00A40417"/>
    <w:rsid w:val="00A405E9"/>
    <w:rsid w:val="00A4123B"/>
    <w:rsid w:val="00A41E0D"/>
    <w:rsid w:val="00A426EB"/>
    <w:rsid w:val="00A44A15"/>
    <w:rsid w:val="00A45D8A"/>
    <w:rsid w:val="00A50469"/>
    <w:rsid w:val="00A538CB"/>
    <w:rsid w:val="00A5490D"/>
    <w:rsid w:val="00A54943"/>
    <w:rsid w:val="00A54FF7"/>
    <w:rsid w:val="00A568BA"/>
    <w:rsid w:val="00A60A02"/>
    <w:rsid w:val="00A63203"/>
    <w:rsid w:val="00A654CB"/>
    <w:rsid w:val="00A71675"/>
    <w:rsid w:val="00A730EB"/>
    <w:rsid w:val="00A74650"/>
    <w:rsid w:val="00A776F0"/>
    <w:rsid w:val="00A80151"/>
    <w:rsid w:val="00A81176"/>
    <w:rsid w:val="00A81647"/>
    <w:rsid w:val="00A81946"/>
    <w:rsid w:val="00A81A20"/>
    <w:rsid w:val="00A81E28"/>
    <w:rsid w:val="00A8545F"/>
    <w:rsid w:val="00A87540"/>
    <w:rsid w:val="00A91E77"/>
    <w:rsid w:val="00A91EC2"/>
    <w:rsid w:val="00AA0F52"/>
    <w:rsid w:val="00AA66F8"/>
    <w:rsid w:val="00AA7276"/>
    <w:rsid w:val="00AB3B1C"/>
    <w:rsid w:val="00AB5586"/>
    <w:rsid w:val="00AB6816"/>
    <w:rsid w:val="00AC0F4F"/>
    <w:rsid w:val="00AC1CA1"/>
    <w:rsid w:val="00AC2468"/>
    <w:rsid w:val="00AC47D4"/>
    <w:rsid w:val="00AC657C"/>
    <w:rsid w:val="00AC6A8D"/>
    <w:rsid w:val="00AC6E11"/>
    <w:rsid w:val="00AD08AE"/>
    <w:rsid w:val="00AD0BA0"/>
    <w:rsid w:val="00AD1E1C"/>
    <w:rsid w:val="00AD3E59"/>
    <w:rsid w:val="00AD4209"/>
    <w:rsid w:val="00AD5059"/>
    <w:rsid w:val="00AD6351"/>
    <w:rsid w:val="00AE0365"/>
    <w:rsid w:val="00AE07AA"/>
    <w:rsid w:val="00AE097A"/>
    <w:rsid w:val="00AE3A4D"/>
    <w:rsid w:val="00AE5420"/>
    <w:rsid w:val="00AE65BB"/>
    <w:rsid w:val="00AE6F88"/>
    <w:rsid w:val="00AE7DFF"/>
    <w:rsid w:val="00AF1B7D"/>
    <w:rsid w:val="00AF1CC2"/>
    <w:rsid w:val="00AF20FE"/>
    <w:rsid w:val="00AF2153"/>
    <w:rsid w:val="00AF3078"/>
    <w:rsid w:val="00AF312D"/>
    <w:rsid w:val="00AF3292"/>
    <w:rsid w:val="00AF3FC7"/>
    <w:rsid w:val="00AF5E55"/>
    <w:rsid w:val="00AF73AC"/>
    <w:rsid w:val="00B003E8"/>
    <w:rsid w:val="00B0138E"/>
    <w:rsid w:val="00B02220"/>
    <w:rsid w:val="00B049DF"/>
    <w:rsid w:val="00B05B81"/>
    <w:rsid w:val="00B05F65"/>
    <w:rsid w:val="00B0759A"/>
    <w:rsid w:val="00B107DE"/>
    <w:rsid w:val="00B1087B"/>
    <w:rsid w:val="00B109BA"/>
    <w:rsid w:val="00B13202"/>
    <w:rsid w:val="00B14D7A"/>
    <w:rsid w:val="00B159A6"/>
    <w:rsid w:val="00B15B8D"/>
    <w:rsid w:val="00B16A0F"/>
    <w:rsid w:val="00B16E31"/>
    <w:rsid w:val="00B17360"/>
    <w:rsid w:val="00B17798"/>
    <w:rsid w:val="00B20525"/>
    <w:rsid w:val="00B20A4D"/>
    <w:rsid w:val="00B20AFC"/>
    <w:rsid w:val="00B22EEC"/>
    <w:rsid w:val="00B24637"/>
    <w:rsid w:val="00B27408"/>
    <w:rsid w:val="00B30933"/>
    <w:rsid w:val="00B30E71"/>
    <w:rsid w:val="00B3549F"/>
    <w:rsid w:val="00B37A3F"/>
    <w:rsid w:val="00B37B9C"/>
    <w:rsid w:val="00B40254"/>
    <w:rsid w:val="00B408A9"/>
    <w:rsid w:val="00B418FE"/>
    <w:rsid w:val="00B42E02"/>
    <w:rsid w:val="00B4353E"/>
    <w:rsid w:val="00B43A11"/>
    <w:rsid w:val="00B44586"/>
    <w:rsid w:val="00B44BEA"/>
    <w:rsid w:val="00B45BC1"/>
    <w:rsid w:val="00B46DCB"/>
    <w:rsid w:val="00B50B10"/>
    <w:rsid w:val="00B50BC7"/>
    <w:rsid w:val="00B510A8"/>
    <w:rsid w:val="00B51E13"/>
    <w:rsid w:val="00B52F41"/>
    <w:rsid w:val="00B5331C"/>
    <w:rsid w:val="00B559E3"/>
    <w:rsid w:val="00B5746F"/>
    <w:rsid w:val="00B6211A"/>
    <w:rsid w:val="00B62231"/>
    <w:rsid w:val="00B622E5"/>
    <w:rsid w:val="00B627E1"/>
    <w:rsid w:val="00B65F95"/>
    <w:rsid w:val="00B67C2A"/>
    <w:rsid w:val="00B70C3D"/>
    <w:rsid w:val="00B70E68"/>
    <w:rsid w:val="00B717F2"/>
    <w:rsid w:val="00B7204A"/>
    <w:rsid w:val="00B722BD"/>
    <w:rsid w:val="00B730C8"/>
    <w:rsid w:val="00B74FDC"/>
    <w:rsid w:val="00B761A4"/>
    <w:rsid w:val="00B81DDC"/>
    <w:rsid w:val="00B82053"/>
    <w:rsid w:val="00B827E9"/>
    <w:rsid w:val="00B847A6"/>
    <w:rsid w:val="00B8513A"/>
    <w:rsid w:val="00B87481"/>
    <w:rsid w:val="00B876F6"/>
    <w:rsid w:val="00B87CFF"/>
    <w:rsid w:val="00B92B3F"/>
    <w:rsid w:val="00B92F08"/>
    <w:rsid w:val="00B930EF"/>
    <w:rsid w:val="00B941BA"/>
    <w:rsid w:val="00B9632A"/>
    <w:rsid w:val="00B969A7"/>
    <w:rsid w:val="00B973B9"/>
    <w:rsid w:val="00B9759B"/>
    <w:rsid w:val="00B97973"/>
    <w:rsid w:val="00BA12F8"/>
    <w:rsid w:val="00BA1AF4"/>
    <w:rsid w:val="00BA37EE"/>
    <w:rsid w:val="00BA4CDA"/>
    <w:rsid w:val="00BA6C4C"/>
    <w:rsid w:val="00BA7685"/>
    <w:rsid w:val="00BB2BD3"/>
    <w:rsid w:val="00BB30B6"/>
    <w:rsid w:val="00BB3155"/>
    <w:rsid w:val="00BB6948"/>
    <w:rsid w:val="00BB6C54"/>
    <w:rsid w:val="00BB7B92"/>
    <w:rsid w:val="00BB7BCC"/>
    <w:rsid w:val="00BC0B7C"/>
    <w:rsid w:val="00BC24B5"/>
    <w:rsid w:val="00BC2A26"/>
    <w:rsid w:val="00BC2A35"/>
    <w:rsid w:val="00BC4152"/>
    <w:rsid w:val="00BC4313"/>
    <w:rsid w:val="00BC4AB6"/>
    <w:rsid w:val="00BC4E7F"/>
    <w:rsid w:val="00BC7000"/>
    <w:rsid w:val="00BC7183"/>
    <w:rsid w:val="00BD0DA0"/>
    <w:rsid w:val="00BD2D3E"/>
    <w:rsid w:val="00BD3A00"/>
    <w:rsid w:val="00BD7038"/>
    <w:rsid w:val="00BD72DD"/>
    <w:rsid w:val="00BD7828"/>
    <w:rsid w:val="00BE216A"/>
    <w:rsid w:val="00BE2D23"/>
    <w:rsid w:val="00BE5913"/>
    <w:rsid w:val="00BE5A3A"/>
    <w:rsid w:val="00BE5C9C"/>
    <w:rsid w:val="00BE60F0"/>
    <w:rsid w:val="00BE692C"/>
    <w:rsid w:val="00BE747B"/>
    <w:rsid w:val="00BF0C87"/>
    <w:rsid w:val="00BF1226"/>
    <w:rsid w:val="00BF1A01"/>
    <w:rsid w:val="00BF285F"/>
    <w:rsid w:val="00BF2DDC"/>
    <w:rsid w:val="00BF2F11"/>
    <w:rsid w:val="00BF31B6"/>
    <w:rsid w:val="00BF3366"/>
    <w:rsid w:val="00BF3448"/>
    <w:rsid w:val="00BF4019"/>
    <w:rsid w:val="00BF5490"/>
    <w:rsid w:val="00BF72BD"/>
    <w:rsid w:val="00C0245F"/>
    <w:rsid w:val="00C0311F"/>
    <w:rsid w:val="00C03E95"/>
    <w:rsid w:val="00C06478"/>
    <w:rsid w:val="00C06FEA"/>
    <w:rsid w:val="00C07239"/>
    <w:rsid w:val="00C07E04"/>
    <w:rsid w:val="00C1073B"/>
    <w:rsid w:val="00C10F1E"/>
    <w:rsid w:val="00C12254"/>
    <w:rsid w:val="00C1534C"/>
    <w:rsid w:val="00C15B24"/>
    <w:rsid w:val="00C16B62"/>
    <w:rsid w:val="00C232F7"/>
    <w:rsid w:val="00C24E0E"/>
    <w:rsid w:val="00C303E0"/>
    <w:rsid w:val="00C31853"/>
    <w:rsid w:val="00C333C4"/>
    <w:rsid w:val="00C33674"/>
    <w:rsid w:val="00C33E70"/>
    <w:rsid w:val="00C33FFC"/>
    <w:rsid w:val="00C34373"/>
    <w:rsid w:val="00C34800"/>
    <w:rsid w:val="00C34A36"/>
    <w:rsid w:val="00C36184"/>
    <w:rsid w:val="00C36D70"/>
    <w:rsid w:val="00C37F9D"/>
    <w:rsid w:val="00C415F1"/>
    <w:rsid w:val="00C41B24"/>
    <w:rsid w:val="00C435E4"/>
    <w:rsid w:val="00C43EAA"/>
    <w:rsid w:val="00C45001"/>
    <w:rsid w:val="00C45D12"/>
    <w:rsid w:val="00C50F4B"/>
    <w:rsid w:val="00C51D2A"/>
    <w:rsid w:val="00C51F81"/>
    <w:rsid w:val="00C52B73"/>
    <w:rsid w:val="00C535A0"/>
    <w:rsid w:val="00C53B29"/>
    <w:rsid w:val="00C548BA"/>
    <w:rsid w:val="00C54B0D"/>
    <w:rsid w:val="00C56B4F"/>
    <w:rsid w:val="00C6087D"/>
    <w:rsid w:val="00C60A37"/>
    <w:rsid w:val="00C620A7"/>
    <w:rsid w:val="00C63FC3"/>
    <w:rsid w:val="00C66822"/>
    <w:rsid w:val="00C6718E"/>
    <w:rsid w:val="00C713B0"/>
    <w:rsid w:val="00C73DC3"/>
    <w:rsid w:val="00C74D2A"/>
    <w:rsid w:val="00C75700"/>
    <w:rsid w:val="00C75DFC"/>
    <w:rsid w:val="00C81F4D"/>
    <w:rsid w:val="00C852DC"/>
    <w:rsid w:val="00C85A2D"/>
    <w:rsid w:val="00C8707B"/>
    <w:rsid w:val="00C900E8"/>
    <w:rsid w:val="00C919A8"/>
    <w:rsid w:val="00C94C4F"/>
    <w:rsid w:val="00C95CC7"/>
    <w:rsid w:val="00C978EC"/>
    <w:rsid w:val="00CA0106"/>
    <w:rsid w:val="00CA0458"/>
    <w:rsid w:val="00CA205A"/>
    <w:rsid w:val="00CA259C"/>
    <w:rsid w:val="00CA4543"/>
    <w:rsid w:val="00CA4B56"/>
    <w:rsid w:val="00CA5042"/>
    <w:rsid w:val="00CA604C"/>
    <w:rsid w:val="00CA63A6"/>
    <w:rsid w:val="00CA7413"/>
    <w:rsid w:val="00CB10F9"/>
    <w:rsid w:val="00CB211F"/>
    <w:rsid w:val="00CB2E33"/>
    <w:rsid w:val="00CB325B"/>
    <w:rsid w:val="00CB4D28"/>
    <w:rsid w:val="00CB6561"/>
    <w:rsid w:val="00CB6EBB"/>
    <w:rsid w:val="00CB7016"/>
    <w:rsid w:val="00CC0542"/>
    <w:rsid w:val="00CC1D75"/>
    <w:rsid w:val="00CC1E0B"/>
    <w:rsid w:val="00CC2669"/>
    <w:rsid w:val="00CC349C"/>
    <w:rsid w:val="00CC3BBF"/>
    <w:rsid w:val="00CC3D19"/>
    <w:rsid w:val="00CC4AAC"/>
    <w:rsid w:val="00CC731B"/>
    <w:rsid w:val="00CC78A5"/>
    <w:rsid w:val="00CD0FEB"/>
    <w:rsid w:val="00CD298C"/>
    <w:rsid w:val="00CD3353"/>
    <w:rsid w:val="00CD3DD3"/>
    <w:rsid w:val="00CD4DE9"/>
    <w:rsid w:val="00CD55B5"/>
    <w:rsid w:val="00CD5B01"/>
    <w:rsid w:val="00CE0637"/>
    <w:rsid w:val="00CE1F59"/>
    <w:rsid w:val="00CE52B1"/>
    <w:rsid w:val="00CE6905"/>
    <w:rsid w:val="00CE7197"/>
    <w:rsid w:val="00CE7410"/>
    <w:rsid w:val="00CF0686"/>
    <w:rsid w:val="00CF1B8C"/>
    <w:rsid w:val="00CF2E74"/>
    <w:rsid w:val="00CF3CA0"/>
    <w:rsid w:val="00CF6850"/>
    <w:rsid w:val="00CF6BA0"/>
    <w:rsid w:val="00D022E5"/>
    <w:rsid w:val="00D024D8"/>
    <w:rsid w:val="00D024EA"/>
    <w:rsid w:val="00D047BC"/>
    <w:rsid w:val="00D050B1"/>
    <w:rsid w:val="00D05B8F"/>
    <w:rsid w:val="00D06D6F"/>
    <w:rsid w:val="00D11FE6"/>
    <w:rsid w:val="00D12DCC"/>
    <w:rsid w:val="00D131A8"/>
    <w:rsid w:val="00D13862"/>
    <w:rsid w:val="00D138FD"/>
    <w:rsid w:val="00D13E8F"/>
    <w:rsid w:val="00D16488"/>
    <w:rsid w:val="00D20A76"/>
    <w:rsid w:val="00D21009"/>
    <w:rsid w:val="00D22008"/>
    <w:rsid w:val="00D241E0"/>
    <w:rsid w:val="00D24840"/>
    <w:rsid w:val="00D30134"/>
    <w:rsid w:val="00D32589"/>
    <w:rsid w:val="00D325C5"/>
    <w:rsid w:val="00D41562"/>
    <w:rsid w:val="00D42E00"/>
    <w:rsid w:val="00D4318C"/>
    <w:rsid w:val="00D4349A"/>
    <w:rsid w:val="00D43F67"/>
    <w:rsid w:val="00D46234"/>
    <w:rsid w:val="00D4632C"/>
    <w:rsid w:val="00D46369"/>
    <w:rsid w:val="00D46727"/>
    <w:rsid w:val="00D46857"/>
    <w:rsid w:val="00D478E3"/>
    <w:rsid w:val="00D52FB4"/>
    <w:rsid w:val="00D536F1"/>
    <w:rsid w:val="00D53816"/>
    <w:rsid w:val="00D53933"/>
    <w:rsid w:val="00D54B4A"/>
    <w:rsid w:val="00D56F58"/>
    <w:rsid w:val="00D57274"/>
    <w:rsid w:val="00D57CBA"/>
    <w:rsid w:val="00D57D29"/>
    <w:rsid w:val="00D61800"/>
    <w:rsid w:val="00D62999"/>
    <w:rsid w:val="00D64BC1"/>
    <w:rsid w:val="00D675C1"/>
    <w:rsid w:val="00D71D2D"/>
    <w:rsid w:val="00D7343D"/>
    <w:rsid w:val="00D740DC"/>
    <w:rsid w:val="00D75C5B"/>
    <w:rsid w:val="00D76FA3"/>
    <w:rsid w:val="00D7706B"/>
    <w:rsid w:val="00D774CF"/>
    <w:rsid w:val="00D8034A"/>
    <w:rsid w:val="00D81DFB"/>
    <w:rsid w:val="00D8296D"/>
    <w:rsid w:val="00D833E9"/>
    <w:rsid w:val="00D85C06"/>
    <w:rsid w:val="00D8667A"/>
    <w:rsid w:val="00D86941"/>
    <w:rsid w:val="00D903C6"/>
    <w:rsid w:val="00D904CE"/>
    <w:rsid w:val="00D9071C"/>
    <w:rsid w:val="00D907A4"/>
    <w:rsid w:val="00D92038"/>
    <w:rsid w:val="00D9205C"/>
    <w:rsid w:val="00D921E5"/>
    <w:rsid w:val="00D94B1D"/>
    <w:rsid w:val="00D957D2"/>
    <w:rsid w:val="00D95C57"/>
    <w:rsid w:val="00D95E98"/>
    <w:rsid w:val="00D966E6"/>
    <w:rsid w:val="00D979A1"/>
    <w:rsid w:val="00DA1E3D"/>
    <w:rsid w:val="00DA208D"/>
    <w:rsid w:val="00DA3186"/>
    <w:rsid w:val="00DA4912"/>
    <w:rsid w:val="00DA71D0"/>
    <w:rsid w:val="00DB2F66"/>
    <w:rsid w:val="00DB414F"/>
    <w:rsid w:val="00DB41B1"/>
    <w:rsid w:val="00DB4203"/>
    <w:rsid w:val="00DB4508"/>
    <w:rsid w:val="00DB5AEC"/>
    <w:rsid w:val="00DB673E"/>
    <w:rsid w:val="00DB68F1"/>
    <w:rsid w:val="00DB7977"/>
    <w:rsid w:val="00DC10F4"/>
    <w:rsid w:val="00DC2213"/>
    <w:rsid w:val="00DC411D"/>
    <w:rsid w:val="00DC497F"/>
    <w:rsid w:val="00DC4D2E"/>
    <w:rsid w:val="00DC5060"/>
    <w:rsid w:val="00DC587F"/>
    <w:rsid w:val="00DC6FF3"/>
    <w:rsid w:val="00DC714F"/>
    <w:rsid w:val="00DD22EB"/>
    <w:rsid w:val="00DD29E3"/>
    <w:rsid w:val="00DD2DB0"/>
    <w:rsid w:val="00DD31E6"/>
    <w:rsid w:val="00DD32D7"/>
    <w:rsid w:val="00DD39DD"/>
    <w:rsid w:val="00DD3EA2"/>
    <w:rsid w:val="00DD5EA9"/>
    <w:rsid w:val="00DD7119"/>
    <w:rsid w:val="00DD7759"/>
    <w:rsid w:val="00DE2293"/>
    <w:rsid w:val="00DE2EB2"/>
    <w:rsid w:val="00DE54E4"/>
    <w:rsid w:val="00DE5E8F"/>
    <w:rsid w:val="00DE7313"/>
    <w:rsid w:val="00DE7809"/>
    <w:rsid w:val="00DF0664"/>
    <w:rsid w:val="00DF19D0"/>
    <w:rsid w:val="00DF39A6"/>
    <w:rsid w:val="00DF3C31"/>
    <w:rsid w:val="00DF4F29"/>
    <w:rsid w:val="00DF568E"/>
    <w:rsid w:val="00DF5AD8"/>
    <w:rsid w:val="00DF6554"/>
    <w:rsid w:val="00DF7A52"/>
    <w:rsid w:val="00E041FD"/>
    <w:rsid w:val="00E07C68"/>
    <w:rsid w:val="00E101D6"/>
    <w:rsid w:val="00E16164"/>
    <w:rsid w:val="00E20A49"/>
    <w:rsid w:val="00E214CF"/>
    <w:rsid w:val="00E215A6"/>
    <w:rsid w:val="00E22060"/>
    <w:rsid w:val="00E2359A"/>
    <w:rsid w:val="00E23A19"/>
    <w:rsid w:val="00E262CF"/>
    <w:rsid w:val="00E268BA"/>
    <w:rsid w:val="00E32163"/>
    <w:rsid w:val="00E32289"/>
    <w:rsid w:val="00E32E4B"/>
    <w:rsid w:val="00E32E65"/>
    <w:rsid w:val="00E33B87"/>
    <w:rsid w:val="00E33CD5"/>
    <w:rsid w:val="00E347AB"/>
    <w:rsid w:val="00E34D20"/>
    <w:rsid w:val="00E34FA0"/>
    <w:rsid w:val="00E35D96"/>
    <w:rsid w:val="00E35E84"/>
    <w:rsid w:val="00E36556"/>
    <w:rsid w:val="00E368B7"/>
    <w:rsid w:val="00E368E6"/>
    <w:rsid w:val="00E37DDE"/>
    <w:rsid w:val="00E400F8"/>
    <w:rsid w:val="00E41197"/>
    <w:rsid w:val="00E42422"/>
    <w:rsid w:val="00E431E3"/>
    <w:rsid w:val="00E437C0"/>
    <w:rsid w:val="00E43F5A"/>
    <w:rsid w:val="00E455B3"/>
    <w:rsid w:val="00E47701"/>
    <w:rsid w:val="00E50AB3"/>
    <w:rsid w:val="00E52DD8"/>
    <w:rsid w:val="00E52ED0"/>
    <w:rsid w:val="00E53076"/>
    <w:rsid w:val="00E537F6"/>
    <w:rsid w:val="00E53889"/>
    <w:rsid w:val="00E55A1F"/>
    <w:rsid w:val="00E55FF6"/>
    <w:rsid w:val="00E568B2"/>
    <w:rsid w:val="00E5690E"/>
    <w:rsid w:val="00E6130B"/>
    <w:rsid w:val="00E61A3E"/>
    <w:rsid w:val="00E62FA4"/>
    <w:rsid w:val="00E63615"/>
    <w:rsid w:val="00E63A6A"/>
    <w:rsid w:val="00E64F79"/>
    <w:rsid w:val="00E6696E"/>
    <w:rsid w:val="00E66CF8"/>
    <w:rsid w:val="00E720C7"/>
    <w:rsid w:val="00E7287A"/>
    <w:rsid w:val="00E734EE"/>
    <w:rsid w:val="00E77968"/>
    <w:rsid w:val="00E80937"/>
    <w:rsid w:val="00E82CB2"/>
    <w:rsid w:val="00E82F5D"/>
    <w:rsid w:val="00E844CF"/>
    <w:rsid w:val="00E8707F"/>
    <w:rsid w:val="00E87578"/>
    <w:rsid w:val="00E92DF6"/>
    <w:rsid w:val="00E95AB0"/>
    <w:rsid w:val="00E95DA9"/>
    <w:rsid w:val="00E964F8"/>
    <w:rsid w:val="00E97E90"/>
    <w:rsid w:val="00EA10C7"/>
    <w:rsid w:val="00EA1C2D"/>
    <w:rsid w:val="00EA294C"/>
    <w:rsid w:val="00EA2BA7"/>
    <w:rsid w:val="00EA364B"/>
    <w:rsid w:val="00EA4252"/>
    <w:rsid w:val="00EA502A"/>
    <w:rsid w:val="00EA564D"/>
    <w:rsid w:val="00EA66EC"/>
    <w:rsid w:val="00EA6778"/>
    <w:rsid w:val="00EB0659"/>
    <w:rsid w:val="00EB5A14"/>
    <w:rsid w:val="00EB5E15"/>
    <w:rsid w:val="00EB6B26"/>
    <w:rsid w:val="00EB6FEC"/>
    <w:rsid w:val="00EB7369"/>
    <w:rsid w:val="00EB7E1C"/>
    <w:rsid w:val="00EB7EB5"/>
    <w:rsid w:val="00EC1F75"/>
    <w:rsid w:val="00EC2126"/>
    <w:rsid w:val="00EC62D6"/>
    <w:rsid w:val="00EC7ADE"/>
    <w:rsid w:val="00ED0D55"/>
    <w:rsid w:val="00ED769C"/>
    <w:rsid w:val="00ED7DAA"/>
    <w:rsid w:val="00EE04FB"/>
    <w:rsid w:val="00EE10B8"/>
    <w:rsid w:val="00EE1798"/>
    <w:rsid w:val="00EE1B4A"/>
    <w:rsid w:val="00EE3296"/>
    <w:rsid w:val="00EE33E1"/>
    <w:rsid w:val="00EE3F88"/>
    <w:rsid w:val="00EE41FB"/>
    <w:rsid w:val="00EE4923"/>
    <w:rsid w:val="00EE586F"/>
    <w:rsid w:val="00EE6E90"/>
    <w:rsid w:val="00EE7A28"/>
    <w:rsid w:val="00EF1876"/>
    <w:rsid w:val="00EF2C27"/>
    <w:rsid w:val="00EF2D74"/>
    <w:rsid w:val="00EF38E1"/>
    <w:rsid w:val="00EF3B0C"/>
    <w:rsid w:val="00EF406F"/>
    <w:rsid w:val="00EF48EA"/>
    <w:rsid w:val="00EF4CF1"/>
    <w:rsid w:val="00EF7278"/>
    <w:rsid w:val="00F00BB8"/>
    <w:rsid w:val="00F00BCB"/>
    <w:rsid w:val="00F022EC"/>
    <w:rsid w:val="00F0365C"/>
    <w:rsid w:val="00F05DF5"/>
    <w:rsid w:val="00F06B42"/>
    <w:rsid w:val="00F07B60"/>
    <w:rsid w:val="00F07DF0"/>
    <w:rsid w:val="00F07EC3"/>
    <w:rsid w:val="00F12A5B"/>
    <w:rsid w:val="00F130C2"/>
    <w:rsid w:val="00F14455"/>
    <w:rsid w:val="00F1508F"/>
    <w:rsid w:val="00F16B22"/>
    <w:rsid w:val="00F21099"/>
    <w:rsid w:val="00F238AF"/>
    <w:rsid w:val="00F27AED"/>
    <w:rsid w:val="00F32A7E"/>
    <w:rsid w:val="00F4126F"/>
    <w:rsid w:val="00F42B53"/>
    <w:rsid w:val="00F43865"/>
    <w:rsid w:val="00F440EA"/>
    <w:rsid w:val="00F44B23"/>
    <w:rsid w:val="00F45919"/>
    <w:rsid w:val="00F463D6"/>
    <w:rsid w:val="00F50F54"/>
    <w:rsid w:val="00F51775"/>
    <w:rsid w:val="00F52ECD"/>
    <w:rsid w:val="00F5687D"/>
    <w:rsid w:val="00F56F56"/>
    <w:rsid w:val="00F61199"/>
    <w:rsid w:val="00F615DB"/>
    <w:rsid w:val="00F61600"/>
    <w:rsid w:val="00F61C48"/>
    <w:rsid w:val="00F61F95"/>
    <w:rsid w:val="00F63110"/>
    <w:rsid w:val="00F641E1"/>
    <w:rsid w:val="00F64339"/>
    <w:rsid w:val="00F6531C"/>
    <w:rsid w:val="00F67528"/>
    <w:rsid w:val="00F71642"/>
    <w:rsid w:val="00F717A8"/>
    <w:rsid w:val="00F71EFD"/>
    <w:rsid w:val="00F71FE3"/>
    <w:rsid w:val="00F72D01"/>
    <w:rsid w:val="00F72D71"/>
    <w:rsid w:val="00F72F0F"/>
    <w:rsid w:val="00F732A1"/>
    <w:rsid w:val="00F735AE"/>
    <w:rsid w:val="00F738D6"/>
    <w:rsid w:val="00F74427"/>
    <w:rsid w:val="00F74464"/>
    <w:rsid w:val="00F75C55"/>
    <w:rsid w:val="00F804DB"/>
    <w:rsid w:val="00F8115A"/>
    <w:rsid w:val="00F82850"/>
    <w:rsid w:val="00F82876"/>
    <w:rsid w:val="00F82984"/>
    <w:rsid w:val="00F83236"/>
    <w:rsid w:val="00F865EE"/>
    <w:rsid w:val="00F867B8"/>
    <w:rsid w:val="00F87049"/>
    <w:rsid w:val="00F90429"/>
    <w:rsid w:val="00F950FE"/>
    <w:rsid w:val="00F95E4E"/>
    <w:rsid w:val="00FA1D07"/>
    <w:rsid w:val="00FA7698"/>
    <w:rsid w:val="00FB110E"/>
    <w:rsid w:val="00FB48EB"/>
    <w:rsid w:val="00FB5063"/>
    <w:rsid w:val="00FB5C65"/>
    <w:rsid w:val="00FB66DB"/>
    <w:rsid w:val="00FB72D5"/>
    <w:rsid w:val="00FB76BC"/>
    <w:rsid w:val="00FC0344"/>
    <w:rsid w:val="00FC07B9"/>
    <w:rsid w:val="00FC25EA"/>
    <w:rsid w:val="00FC4F29"/>
    <w:rsid w:val="00FC5745"/>
    <w:rsid w:val="00FC5FBF"/>
    <w:rsid w:val="00FC629C"/>
    <w:rsid w:val="00FC6CF3"/>
    <w:rsid w:val="00FC704A"/>
    <w:rsid w:val="00FD058E"/>
    <w:rsid w:val="00FD17A1"/>
    <w:rsid w:val="00FD3D01"/>
    <w:rsid w:val="00FD5E3D"/>
    <w:rsid w:val="00FD661B"/>
    <w:rsid w:val="00FD7B19"/>
    <w:rsid w:val="00FE0003"/>
    <w:rsid w:val="00FE07CF"/>
    <w:rsid w:val="00FE0C77"/>
    <w:rsid w:val="00FE3A8F"/>
    <w:rsid w:val="00FE3C12"/>
    <w:rsid w:val="00FE4B69"/>
    <w:rsid w:val="00FE5EE8"/>
    <w:rsid w:val="00FE64FA"/>
    <w:rsid w:val="00FF02B0"/>
    <w:rsid w:val="00FF05E0"/>
    <w:rsid w:val="00FF1647"/>
    <w:rsid w:val="00FF2ABC"/>
    <w:rsid w:val="00FF415D"/>
    <w:rsid w:val="00FF5B6C"/>
    <w:rsid w:val="00FF6100"/>
    <w:rsid w:val="00FF6B45"/>
    <w:rsid w:val="01176EAC"/>
    <w:rsid w:val="013A7361"/>
    <w:rsid w:val="0185688A"/>
    <w:rsid w:val="01906CB2"/>
    <w:rsid w:val="0193265F"/>
    <w:rsid w:val="019B6301"/>
    <w:rsid w:val="01A60743"/>
    <w:rsid w:val="01D409AA"/>
    <w:rsid w:val="01D93CFD"/>
    <w:rsid w:val="021C23A7"/>
    <w:rsid w:val="02200185"/>
    <w:rsid w:val="02342E96"/>
    <w:rsid w:val="02421A92"/>
    <w:rsid w:val="0245507D"/>
    <w:rsid w:val="028C7DCC"/>
    <w:rsid w:val="02FA50BF"/>
    <w:rsid w:val="03074E87"/>
    <w:rsid w:val="0316268C"/>
    <w:rsid w:val="031C1719"/>
    <w:rsid w:val="032D1844"/>
    <w:rsid w:val="03383482"/>
    <w:rsid w:val="035D4F30"/>
    <w:rsid w:val="036323F7"/>
    <w:rsid w:val="03AC02F3"/>
    <w:rsid w:val="03AE291F"/>
    <w:rsid w:val="03D02352"/>
    <w:rsid w:val="03E23540"/>
    <w:rsid w:val="040824AC"/>
    <w:rsid w:val="0412409C"/>
    <w:rsid w:val="041431CD"/>
    <w:rsid w:val="044A3E55"/>
    <w:rsid w:val="04586660"/>
    <w:rsid w:val="04695F06"/>
    <w:rsid w:val="04860B7C"/>
    <w:rsid w:val="04AC5190"/>
    <w:rsid w:val="04B55EB9"/>
    <w:rsid w:val="04E27231"/>
    <w:rsid w:val="05097AD0"/>
    <w:rsid w:val="050A1D99"/>
    <w:rsid w:val="05162D82"/>
    <w:rsid w:val="052F5BFC"/>
    <w:rsid w:val="05322665"/>
    <w:rsid w:val="053766BF"/>
    <w:rsid w:val="054664DD"/>
    <w:rsid w:val="054908B9"/>
    <w:rsid w:val="05540B32"/>
    <w:rsid w:val="056F0AF9"/>
    <w:rsid w:val="05724A30"/>
    <w:rsid w:val="05A8200E"/>
    <w:rsid w:val="06505803"/>
    <w:rsid w:val="06631006"/>
    <w:rsid w:val="06661F53"/>
    <w:rsid w:val="068060BF"/>
    <w:rsid w:val="06875229"/>
    <w:rsid w:val="068C0DE7"/>
    <w:rsid w:val="069042DE"/>
    <w:rsid w:val="06A36963"/>
    <w:rsid w:val="06A66500"/>
    <w:rsid w:val="06C52D01"/>
    <w:rsid w:val="06EA735B"/>
    <w:rsid w:val="073C6FC1"/>
    <w:rsid w:val="07493E5A"/>
    <w:rsid w:val="075017F8"/>
    <w:rsid w:val="07692265"/>
    <w:rsid w:val="079307F3"/>
    <w:rsid w:val="07A66B3D"/>
    <w:rsid w:val="07BA7A09"/>
    <w:rsid w:val="07BB6140"/>
    <w:rsid w:val="07C01BC0"/>
    <w:rsid w:val="07CE495F"/>
    <w:rsid w:val="07EF6386"/>
    <w:rsid w:val="07F81C1F"/>
    <w:rsid w:val="07F90799"/>
    <w:rsid w:val="08077151"/>
    <w:rsid w:val="081D6A33"/>
    <w:rsid w:val="084557D9"/>
    <w:rsid w:val="084D7C2D"/>
    <w:rsid w:val="087E505B"/>
    <w:rsid w:val="088037CE"/>
    <w:rsid w:val="088F2993"/>
    <w:rsid w:val="08AC34C9"/>
    <w:rsid w:val="08B265D9"/>
    <w:rsid w:val="08B41233"/>
    <w:rsid w:val="08BB4679"/>
    <w:rsid w:val="08D94420"/>
    <w:rsid w:val="08E232E1"/>
    <w:rsid w:val="08E858AD"/>
    <w:rsid w:val="08F41439"/>
    <w:rsid w:val="092D0F47"/>
    <w:rsid w:val="097C02BC"/>
    <w:rsid w:val="098D27B7"/>
    <w:rsid w:val="09AC1284"/>
    <w:rsid w:val="09E81BCC"/>
    <w:rsid w:val="09EF0D13"/>
    <w:rsid w:val="0A0F530F"/>
    <w:rsid w:val="0A141797"/>
    <w:rsid w:val="0A2D1525"/>
    <w:rsid w:val="0A356EC3"/>
    <w:rsid w:val="0A3B6C24"/>
    <w:rsid w:val="0A5B410A"/>
    <w:rsid w:val="0A7B2440"/>
    <w:rsid w:val="0A997BC2"/>
    <w:rsid w:val="0AB70BCC"/>
    <w:rsid w:val="0AE46696"/>
    <w:rsid w:val="0AE52592"/>
    <w:rsid w:val="0AF130A7"/>
    <w:rsid w:val="0AF66CB3"/>
    <w:rsid w:val="0B0D7420"/>
    <w:rsid w:val="0B50623D"/>
    <w:rsid w:val="0B595490"/>
    <w:rsid w:val="0B873928"/>
    <w:rsid w:val="0B936458"/>
    <w:rsid w:val="0BA37CB5"/>
    <w:rsid w:val="0BBF2DC0"/>
    <w:rsid w:val="0BD8017E"/>
    <w:rsid w:val="0BE6394D"/>
    <w:rsid w:val="0BF161D0"/>
    <w:rsid w:val="0BF928B1"/>
    <w:rsid w:val="0C0D3BEB"/>
    <w:rsid w:val="0C4B6E38"/>
    <w:rsid w:val="0C89012D"/>
    <w:rsid w:val="0CB664E7"/>
    <w:rsid w:val="0CCA07D2"/>
    <w:rsid w:val="0CE72509"/>
    <w:rsid w:val="0CF10F1E"/>
    <w:rsid w:val="0CF823FA"/>
    <w:rsid w:val="0D413ECD"/>
    <w:rsid w:val="0D4318A8"/>
    <w:rsid w:val="0D6503A2"/>
    <w:rsid w:val="0D6C43C8"/>
    <w:rsid w:val="0D932791"/>
    <w:rsid w:val="0DD02A73"/>
    <w:rsid w:val="0DE30455"/>
    <w:rsid w:val="0DEB38D1"/>
    <w:rsid w:val="0E0824A3"/>
    <w:rsid w:val="0E1C7F48"/>
    <w:rsid w:val="0E1D0136"/>
    <w:rsid w:val="0E2B4A01"/>
    <w:rsid w:val="0E49522E"/>
    <w:rsid w:val="0E4B437F"/>
    <w:rsid w:val="0E587ED0"/>
    <w:rsid w:val="0E5C2226"/>
    <w:rsid w:val="0E79524F"/>
    <w:rsid w:val="0E7F65E6"/>
    <w:rsid w:val="0E943441"/>
    <w:rsid w:val="0E945A78"/>
    <w:rsid w:val="0EB0166A"/>
    <w:rsid w:val="0EBA2435"/>
    <w:rsid w:val="0EBBB5B1"/>
    <w:rsid w:val="0EBC79A1"/>
    <w:rsid w:val="0EC32D44"/>
    <w:rsid w:val="0EF74039"/>
    <w:rsid w:val="0EFFB9AA"/>
    <w:rsid w:val="0F063C32"/>
    <w:rsid w:val="0F3320FE"/>
    <w:rsid w:val="0F431609"/>
    <w:rsid w:val="0F6E5CA0"/>
    <w:rsid w:val="0F7C64C6"/>
    <w:rsid w:val="0F7D4B76"/>
    <w:rsid w:val="0F85258A"/>
    <w:rsid w:val="0FB3C805"/>
    <w:rsid w:val="0FCE0AB9"/>
    <w:rsid w:val="0FF614FF"/>
    <w:rsid w:val="100C2F9D"/>
    <w:rsid w:val="10101030"/>
    <w:rsid w:val="10276E6E"/>
    <w:rsid w:val="107235B3"/>
    <w:rsid w:val="109B28F5"/>
    <w:rsid w:val="10B9293E"/>
    <w:rsid w:val="10C14D88"/>
    <w:rsid w:val="10D56D7D"/>
    <w:rsid w:val="10F24643"/>
    <w:rsid w:val="10FB0E6E"/>
    <w:rsid w:val="110B3D76"/>
    <w:rsid w:val="114511AA"/>
    <w:rsid w:val="11610FC6"/>
    <w:rsid w:val="116C7CF5"/>
    <w:rsid w:val="117402DB"/>
    <w:rsid w:val="1181641C"/>
    <w:rsid w:val="11895FA3"/>
    <w:rsid w:val="118D307C"/>
    <w:rsid w:val="119147D3"/>
    <w:rsid w:val="11B04932"/>
    <w:rsid w:val="11B95320"/>
    <w:rsid w:val="11E670E9"/>
    <w:rsid w:val="11ED62E7"/>
    <w:rsid w:val="11F067B5"/>
    <w:rsid w:val="11F467C1"/>
    <w:rsid w:val="1235321F"/>
    <w:rsid w:val="124B5830"/>
    <w:rsid w:val="124E1097"/>
    <w:rsid w:val="125B39C6"/>
    <w:rsid w:val="12797D51"/>
    <w:rsid w:val="128747DC"/>
    <w:rsid w:val="128B5679"/>
    <w:rsid w:val="128D65FD"/>
    <w:rsid w:val="12980212"/>
    <w:rsid w:val="12AA22E4"/>
    <w:rsid w:val="12B83264"/>
    <w:rsid w:val="12C21C51"/>
    <w:rsid w:val="12C47456"/>
    <w:rsid w:val="12DC0CEE"/>
    <w:rsid w:val="12E14078"/>
    <w:rsid w:val="12E42B07"/>
    <w:rsid w:val="12E6450F"/>
    <w:rsid w:val="134D5357"/>
    <w:rsid w:val="13604173"/>
    <w:rsid w:val="136063C6"/>
    <w:rsid w:val="136259E0"/>
    <w:rsid w:val="136DFC7F"/>
    <w:rsid w:val="13765D3F"/>
    <w:rsid w:val="13993C96"/>
    <w:rsid w:val="13BB580F"/>
    <w:rsid w:val="13BB7731"/>
    <w:rsid w:val="13C02EFF"/>
    <w:rsid w:val="13F40BF4"/>
    <w:rsid w:val="13F725B1"/>
    <w:rsid w:val="141460E9"/>
    <w:rsid w:val="1419712F"/>
    <w:rsid w:val="141C258C"/>
    <w:rsid w:val="143302E9"/>
    <w:rsid w:val="143556B4"/>
    <w:rsid w:val="144A7BD8"/>
    <w:rsid w:val="149E0E51"/>
    <w:rsid w:val="14A46F06"/>
    <w:rsid w:val="14BF0CBC"/>
    <w:rsid w:val="151251D4"/>
    <w:rsid w:val="153B18CE"/>
    <w:rsid w:val="153C0AE8"/>
    <w:rsid w:val="15405424"/>
    <w:rsid w:val="15435BF2"/>
    <w:rsid w:val="15456B76"/>
    <w:rsid w:val="154935D9"/>
    <w:rsid w:val="154CEFB7"/>
    <w:rsid w:val="155339BF"/>
    <w:rsid w:val="157E49D3"/>
    <w:rsid w:val="15960E83"/>
    <w:rsid w:val="15B31A42"/>
    <w:rsid w:val="15BB6218"/>
    <w:rsid w:val="15C777B4"/>
    <w:rsid w:val="15CD658D"/>
    <w:rsid w:val="15DF34F1"/>
    <w:rsid w:val="15EF5D0A"/>
    <w:rsid w:val="160114A8"/>
    <w:rsid w:val="160973D8"/>
    <w:rsid w:val="16132799"/>
    <w:rsid w:val="165321AB"/>
    <w:rsid w:val="16657FED"/>
    <w:rsid w:val="16742AE7"/>
    <w:rsid w:val="168D5BC5"/>
    <w:rsid w:val="16930A17"/>
    <w:rsid w:val="16A158AD"/>
    <w:rsid w:val="16A414DB"/>
    <w:rsid w:val="16D80359"/>
    <w:rsid w:val="16F67730"/>
    <w:rsid w:val="171C5434"/>
    <w:rsid w:val="173556A9"/>
    <w:rsid w:val="173B45C7"/>
    <w:rsid w:val="173C47AC"/>
    <w:rsid w:val="175D57A5"/>
    <w:rsid w:val="176F624C"/>
    <w:rsid w:val="177D6E34"/>
    <w:rsid w:val="17965735"/>
    <w:rsid w:val="1797D14C"/>
    <w:rsid w:val="179A0DA3"/>
    <w:rsid w:val="17A33C47"/>
    <w:rsid w:val="17D43E91"/>
    <w:rsid w:val="17E1613A"/>
    <w:rsid w:val="17EF5216"/>
    <w:rsid w:val="17F821EC"/>
    <w:rsid w:val="18111E24"/>
    <w:rsid w:val="18157683"/>
    <w:rsid w:val="18350C7D"/>
    <w:rsid w:val="183B58BF"/>
    <w:rsid w:val="18534CD7"/>
    <w:rsid w:val="1866461E"/>
    <w:rsid w:val="187874B5"/>
    <w:rsid w:val="18980971"/>
    <w:rsid w:val="189C6BC5"/>
    <w:rsid w:val="18BF8E87"/>
    <w:rsid w:val="18D703EA"/>
    <w:rsid w:val="18D845C1"/>
    <w:rsid w:val="18D86C8B"/>
    <w:rsid w:val="18E41D8D"/>
    <w:rsid w:val="19296FFF"/>
    <w:rsid w:val="19353569"/>
    <w:rsid w:val="194407CD"/>
    <w:rsid w:val="194A6812"/>
    <w:rsid w:val="196178B0"/>
    <w:rsid w:val="196E2C93"/>
    <w:rsid w:val="197A625B"/>
    <w:rsid w:val="19871CEE"/>
    <w:rsid w:val="19AA62CF"/>
    <w:rsid w:val="19BDC143"/>
    <w:rsid w:val="19BE0CE0"/>
    <w:rsid w:val="19CE7A99"/>
    <w:rsid w:val="19DD4C7B"/>
    <w:rsid w:val="19DE5AD2"/>
    <w:rsid w:val="1A422421"/>
    <w:rsid w:val="1A5823C6"/>
    <w:rsid w:val="1A624D0F"/>
    <w:rsid w:val="1A6C5A74"/>
    <w:rsid w:val="1A992E30"/>
    <w:rsid w:val="1A9A04D5"/>
    <w:rsid w:val="1AC31A76"/>
    <w:rsid w:val="1AD5BF27"/>
    <w:rsid w:val="1ADF1F88"/>
    <w:rsid w:val="1AE1714C"/>
    <w:rsid w:val="1B2A7242"/>
    <w:rsid w:val="1B442FAC"/>
    <w:rsid w:val="1B4C6157"/>
    <w:rsid w:val="1B550FE4"/>
    <w:rsid w:val="1B55645E"/>
    <w:rsid w:val="1B6EF76B"/>
    <w:rsid w:val="1B826631"/>
    <w:rsid w:val="1B873E15"/>
    <w:rsid w:val="1BA558C3"/>
    <w:rsid w:val="1BAE45D8"/>
    <w:rsid w:val="1BB06997"/>
    <w:rsid w:val="1BBAEEAD"/>
    <w:rsid w:val="1BD16FD8"/>
    <w:rsid w:val="1BE475CF"/>
    <w:rsid w:val="1BE79CF3"/>
    <w:rsid w:val="1C337A2B"/>
    <w:rsid w:val="1C6F2066"/>
    <w:rsid w:val="1C871980"/>
    <w:rsid w:val="1C900747"/>
    <w:rsid w:val="1CA13205"/>
    <w:rsid w:val="1CA17B28"/>
    <w:rsid w:val="1CB87720"/>
    <w:rsid w:val="1CBB1BB0"/>
    <w:rsid w:val="1CC87DBB"/>
    <w:rsid w:val="1CE41CE9"/>
    <w:rsid w:val="1CF33CBE"/>
    <w:rsid w:val="1D0E163B"/>
    <w:rsid w:val="1D446CEC"/>
    <w:rsid w:val="1D455916"/>
    <w:rsid w:val="1D6FD4F5"/>
    <w:rsid w:val="1D6FE4FB"/>
    <w:rsid w:val="1D8B2FF5"/>
    <w:rsid w:val="1D8B7B9A"/>
    <w:rsid w:val="1DAD20FA"/>
    <w:rsid w:val="1DBB5FB9"/>
    <w:rsid w:val="1DBE0159"/>
    <w:rsid w:val="1DCF03F4"/>
    <w:rsid w:val="1DE35CE0"/>
    <w:rsid w:val="1DE6534E"/>
    <w:rsid w:val="1DEBEEB7"/>
    <w:rsid w:val="1DF629A6"/>
    <w:rsid w:val="1DF7246E"/>
    <w:rsid w:val="1DFE7856"/>
    <w:rsid w:val="1E04108E"/>
    <w:rsid w:val="1E0A4507"/>
    <w:rsid w:val="1E1878F1"/>
    <w:rsid w:val="1E2249DE"/>
    <w:rsid w:val="1E2A2DA4"/>
    <w:rsid w:val="1E387069"/>
    <w:rsid w:val="1E4964B5"/>
    <w:rsid w:val="1E5A75B1"/>
    <w:rsid w:val="1E7D89A1"/>
    <w:rsid w:val="1E7F6019"/>
    <w:rsid w:val="1E8A1FB2"/>
    <w:rsid w:val="1E8C3BF4"/>
    <w:rsid w:val="1E9217B7"/>
    <w:rsid w:val="1EA3465B"/>
    <w:rsid w:val="1EA8395A"/>
    <w:rsid w:val="1EB64E6E"/>
    <w:rsid w:val="1EB80371"/>
    <w:rsid w:val="1EBE35AF"/>
    <w:rsid w:val="1EBFA8AA"/>
    <w:rsid w:val="1ECD31ED"/>
    <w:rsid w:val="1EDD521C"/>
    <w:rsid w:val="1EF7D7C5"/>
    <w:rsid w:val="1EFE49B7"/>
    <w:rsid w:val="1F046272"/>
    <w:rsid w:val="1F073BA8"/>
    <w:rsid w:val="1F0B237A"/>
    <w:rsid w:val="1F1F6295"/>
    <w:rsid w:val="1F37BE5F"/>
    <w:rsid w:val="1F390CCB"/>
    <w:rsid w:val="1F3B41CE"/>
    <w:rsid w:val="1F403DCD"/>
    <w:rsid w:val="1F5D651C"/>
    <w:rsid w:val="1F6A2368"/>
    <w:rsid w:val="1F6F9FD4"/>
    <w:rsid w:val="1F7FCEF8"/>
    <w:rsid w:val="1F8A19BF"/>
    <w:rsid w:val="1F926B72"/>
    <w:rsid w:val="1FBB1A6D"/>
    <w:rsid w:val="1FBF1816"/>
    <w:rsid w:val="1FBFD7AC"/>
    <w:rsid w:val="1FBFF158"/>
    <w:rsid w:val="1FC01F11"/>
    <w:rsid w:val="1FC73DB2"/>
    <w:rsid w:val="1FC9781C"/>
    <w:rsid w:val="1FCE593B"/>
    <w:rsid w:val="1FCF6B4F"/>
    <w:rsid w:val="1FE651A6"/>
    <w:rsid w:val="1FE81B00"/>
    <w:rsid w:val="1FEE3C71"/>
    <w:rsid w:val="1FEF922F"/>
    <w:rsid w:val="1FF11764"/>
    <w:rsid w:val="1FF53C3A"/>
    <w:rsid w:val="1FFDD3EE"/>
    <w:rsid w:val="1FFF8163"/>
    <w:rsid w:val="1FFF86D8"/>
    <w:rsid w:val="1FFFB484"/>
    <w:rsid w:val="20060E54"/>
    <w:rsid w:val="202905D3"/>
    <w:rsid w:val="202F4736"/>
    <w:rsid w:val="2038536A"/>
    <w:rsid w:val="20493BAD"/>
    <w:rsid w:val="206416B2"/>
    <w:rsid w:val="20737F11"/>
    <w:rsid w:val="20947C82"/>
    <w:rsid w:val="20AD2DAB"/>
    <w:rsid w:val="20B004AC"/>
    <w:rsid w:val="20D451E9"/>
    <w:rsid w:val="20EC288F"/>
    <w:rsid w:val="20F06D17"/>
    <w:rsid w:val="20FB55CF"/>
    <w:rsid w:val="213B19C6"/>
    <w:rsid w:val="213D0C9D"/>
    <w:rsid w:val="21481925"/>
    <w:rsid w:val="21545F34"/>
    <w:rsid w:val="21556A3C"/>
    <w:rsid w:val="21A030B4"/>
    <w:rsid w:val="21A26B3B"/>
    <w:rsid w:val="21F7036C"/>
    <w:rsid w:val="22282297"/>
    <w:rsid w:val="22341FAC"/>
    <w:rsid w:val="22615B4D"/>
    <w:rsid w:val="22715B9C"/>
    <w:rsid w:val="229D1AAE"/>
    <w:rsid w:val="22C70E9C"/>
    <w:rsid w:val="22E07847"/>
    <w:rsid w:val="22EB7DD7"/>
    <w:rsid w:val="22F5062A"/>
    <w:rsid w:val="23050288"/>
    <w:rsid w:val="23050980"/>
    <w:rsid w:val="2321052A"/>
    <w:rsid w:val="23287C3C"/>
    <w:rsid w:val="23393759"/>
    <w:rsid w:val="233E50B4"/>
    <w:rsid w:val="233F41D5"/>
    <w:rsid w:val="23445482"/>
    <w:rsid w:val="239EF6A5"/>
    <w:rsid w:val="23A7180F"/>
    <w:rsid w:val="23C25F4E"/>
    <w:rsid w:val="23D43947"/>
    <w:rsid w:val="23FD5A24"/>
    <w:rsid w:val="2406142C"/>
    <w:rsid w:val="240618D6"/>
    <w:rsid w:val="2407269C"/>
    <w:rsid w:val="240B1533"/>
    <w:rsid w:val="2418688B"/>
    <w:rsid w:val="24283896"/>
    <w:rsid w:val="242B2856"/>
    <w:rsid w:val="24323971"/>
    <w:rsid w:val="24477712"/>
    <w:rsid w:val="244D58D7"/>
    <w:rsid w:val="244F5021"/>
    <w:rsid w:val="246702CA"/>
    <w:rsid w:val="246B0E64"/>
    <w:rsid w:val="24723C63"/>
    <w:rsid w:val="24733772"/>
    <w:rsid w:val="247D056D"/>
    <w:rsid w:val="24807FED"/>
    <w:rsid w:val="2481342D"/>
    <w:rsid w:val="24816F73"/>
    <w:rsid w:val="248908C9"/>
    <w:rsid w:val="2493099D"/>
    <w:rsid w:val="249A4004"/>
    <w:rsid w:val="24A4297F"/>
    <w:rsid w:val="24A52F9B"/>
    <w:rsid w:val="24AC5D90"/>
    <w:rsid w:val="24B009BC"/>
    <w:rsid w:val="24B755C1"/>
    <w:rsid w:val="24BC74FD"/>
    <w:rsid w:val="24E76F7F"/>
    <w:rsid w:val="24F52E03"/>
    <w:rsid w:val="250F76A5"/>
    <w:rsid w:val="251251BC"/>
    <w:rsid w:val="252757E6"/>
    <w:rsid w:val="253823D7"/>
    <w:rsid w:val="253F062B"/>
    <w:rsid w:val="254A0BBB"/>
    <w:rsid w:val="254D2A92"/>
    <w:rsid w:val="2560201D"/>
    <w:rsid w:val="257A2D8B"/>
    <w:rsid w:val="258C183B"/>
    <w:rsid w:val="25916624"/>
    <w:rsid w:val="25AB74F8"/>
    <w:rsid w:val="25B377A7"/>
    <w:rsid w:val="25D02118"/>
    <w:rsid w:val="25D329D5"/>
    <w:rsid w:val="25F36252"/>
    <w:rsid w:val="25FB6680"/>
    <w:rsid w:val="2629602A"/>
    <w:rsid w:val="26330B38"/>
    <w:rsid w:val="263E766C"/>
    <w:rsid w:val="26536E6E"/>
    <w:rsid w:val="26844C42"/>
    <w:rsid w:val="269243D5"/>
    <w:rsid w:val="269C2789"/>
    <w:rsid w:val="26A37EF2"/>
    <w:rsid w:val="26BF9DC1"/>
    <w:rsid w:val="26C545E7"/>
    <w:rsid w:val="26C73BC8"/>
    <w:rsid w:val="26EAD011"/>
    <w:rsid w:val="26ED0426"/>
    <w:rsid w:val="27310A5B"/>
    <w:rsid w:val="273BF255"/>
    <w:rsid w:val="27555387"/>
    <w:rsid w:val="277F0FAE"/>
    <w:rsid w:val="27977421"/>
    <w:rsid w:val="27B2084F"/>
    <w:rsid w:val="27BD40D7"/>
    <w:rsid w:val="27C203B6"/>
    <w:rsid w:val="27C61A62"/>
    <w:rsid w:val="27E94403"/>
    <w:rsid w:val="27EF1FFC"/>
    <w:rsid w:val="27F61047"/>
    <w:rsid w:val="27FA4061"/>
    <w:rsid w:val="280A58E6"/>
    <w:rsid w:val="283A0114"/>
    <w:rsid w:val="285B580C"/>
    <w:rsid w:val="285B7148"/>
    <w:rsid w:val="28684901"/>
    <w:rsid w:val="28696559"/>
    <w:rsid w:val="28B13449"/>
    <w:rsid w:val="28DD6941"/>
    <w:rsid w:val="28E9232B"/>
    <w:rsid w:val="28F9799A"/>
    <w:rsid w:val="290D3AFF"/>
    <w:rsid w:val="295B0396"/>
    <w:rsid w:val="295C3AD2"/>
    <w:rsid w:val="29735546"/>
    <w:rsid w:val="298A061B"/>
    <w:rsid w:val="299B1840"/>
    <w:rsid w:val="29C23A00"/>
    <w:rsid w:val="29C71788"/>
    <w:rsid w:val="29D27253"/>
    <w:rsid w:val="29EC318F"/>
    <w:rsid w:val="29FE7C75"/>
    <w:rsid w:val="2A397EFC"/>
    <w:rsid w:val="2A4D447D"/>
    <w:rsid w:val="2AC563B9"/>
    <w:rsid w:val="2AD16C83"/>
    <w:rsid w:val="2AD92D2A"/>
    <w:rsid w:val="2AED757D"/>
    <w:rsid w:val="2AFF171A"/>
    <w:rsid w:val="2B0553F7"/>
    <w:rsid w:val="2B1775AD"/>
    <w:rsid w:val="2B1A1346"/>
    <w:rsid w:val="2B1F7F46"/>
    <w:rsid w:val="2B3134E9"/>
    <w:rsid w:val="2B441C02"/>
    <w:rsid w:val="2B7A8B8E"/>
    <w:rsid w:val="2B7C3BFA"/>
    <w:rsid w:val="2B9E6F11"/>
    <w:rsid w:val="2BA128A4"/>
    <w:rsid w:val="2BB16A7C"/>
    <w:rsid w:val="2BBB9AF1"/>
    <w:rsid w:val="2BD36365"/>
    <w:rsid w:val="2BD94BFC"/>
    <w:rsid w:val="2BDB00FF"/>
    <w:rsid w:val="2BDF39FB"/>
    <w:rsid w:val="2BEC169E"/>
    <w:rsid w:val="2BFBD8EB"/>
    <w:rsid w:val="2C063141"/>
    <w:rsid w:val="2C655F09"/>
    <w:rsid w:val="2C6D2EF1"/>
    <w:rsid w:val="2CAB07D7"/>
    <w:rsid w:val="2CBDA7B3"/>
    <w:rsid w:val="2CC50AC9"/>
    <w:rsid w:val="2CCA7BA9"/>
    <w:rsid w:val="2CFF3968"/>
    <w:rsid w:val="2D034773"/>
    <w:rsid w:val="2D125BFD"/>
    <w:rsid w:val="2D3451BF"/>
    <w:rsid w:val="2D4508F8"/>
    <w:rsid w:val="2D465D89"/>
    <w:rsid w:val="2D4F12E5"/>
    <w:rsid w:val="2D506C2C"/>
    <w:rsid w:val="2D595381"/>
    <w:rsid w:val="2D726820"/>
    <w:rsid w:val="2D913705"/>
    <w:rsid w:val="2D9D7020"/>
    <w:rsid w:val="2DB83B55"/>
    <w:rsid w:val="2DC0477B"/>
    <w:rsid w:val="2DC669A6"/>
    <w:rsid w:val="2DCC08B8"/>
    <w:rsid w:val="2DD072B5"/>
    <w:rsid w:val="2DD724C3"/>
    <w:rsid w:val="2DDD432C"/>
    <w:rsid w:val="2DEE5BC6"/>
    <w:rsid w:val="2DFC4002"/>
    <w:rsid w:val="2E063012"/>
    <w:rsid w:val="2E2C4C9D"/>
    <w:rsid w:val="2E305D74"/>
    <w:rsid w:val="2E355E99"/>
    <w:rsid w:val="2E396CE5"/>
    <w:rsid w:val="2E454150"/>
    <w:rsid w:val="2E7FF8FB"/>
    <w:rsid w:val="2E933F40"/>
    <w:rsid w:val="2EA94463"/>
    <w:rsid w:val="2EAFEF2A"/>
    <w:rsid w:val="2EB06CD5"/>
    <w:rsid w:val="2EDA771E"/>
    <w:rsid w:val="2EDD8F4B"/>
    <w:rsid w:val="2EE03F91"/>
    <w:rsid w:val="2EE62680"/>
    <w:rsid w:val="2EE72300"/>
    <w:rsid w:val="2EE727CD"/>
    <w:rsid w:val="2EE96BDE"/>
    <w:rsid w:val="2EEA01F1"/>
    <w:rsid w:val="2EEE74B2"/>
    <w:rsid w:val="2F0D6CBD"/>
    <w:rsid w:val="2F0E709D"/>
    <w:rsid w:val="2F2E7F80"/>
    <w:rsid w:val="2F540CEA"/>
    <w:rsid w:val="2F60516D"/>
    <w:rsid w:val="2F7666EC"/>
    <w:rsid w:val="2F7D6CC3"/>
    <w:rsid w:val="2F7E4534"/>
    <w:rsid w:val="2F7E503F"/>
    <w:rsid w:val="2F7F5ADF"/>
    <w:rsid w:val="2F9BBA8A"/>
    <w:rsid w:val="2FB12789"/>
    <w:rsid w:val="2FBBB58D"/>
    <w:rsid w:val="2FC143CB"/>
    <w:rsid w:val="2FC4470A"/>
    <w:rsid w:val="2FC94E71"/>
    <w:rsid w:val="2FD7B081"/>
    <w:rsid w:val="2FD86101"/>
    <w:rsid w:val="2FDA599C"/>
    <w:rsid w:val="2FDFD088"/>
    <w:rsid w:val="2FED7B34"/>
    <w:rsid w:val="2FEF1C9F"/>
    <w:rsid w:val="2FFD2FAB"/>
    <w:rsid w:val="2FFF3A8E"/>
    <w:rsid w:val="30060DDD"/>
    <w:rsid w:val="30061299"/>
    <w:rsid w:val="300C4DBE"/>
    <w:rsid w:val="30266C02"/>
    <w:rsid w:val="3040659E"/>
    <w:rsid w:val="304F3DC3"/>
    <w:rsid w:val="309645C5"/>
    <w:rsid w:val="30A91F61"/>
    <w:rsid w:val="30C2267E"/>
    <w:rsid w:val="311D081A"/>
    <w:rsid w:val="31564B46"/>
    <w:rsid w:val="3156673A"/>
    <w:rsid w:val="3157337F"/>
    <w:rsid w:val="315A1326"/>
    <w:rsid w:val="31877217"/>
    <w:rsid w:val="31931C40"/>
    <w:rsid w:val="31953888"/>
    <w:rsid w:val="31AB6D57"/>
    <w:rsid w:val="31BF8980"/>
    <w:rsid w:val="31D02DEC"/>
    <w:rsid w:val="31EE25F8"/>
    <w:rsid w:val="320F624B"/>
    <w:rsid w:val="3227449D"/>
    <w:rsid w:val="32323FE6"/>
    <w:rsid w:val="32356E61"/>
    <w:rsid w:val="323D90ED"/>
    <w:rsid w:val="325D5CC4"/>
    <w:rsid w:val="326158AC"/>
    <w:rsid w:val="32B31703"/>
    <w:rsid w:val="32D726C2"/>
    <w:rsid w:val="32DF6379"/>
    <w:rsid w:val="32F0569E"/>
    <w:rsid w:val="32FF5CB9"/>
    <w:rsid w:val="330A1ACB"/>
    <w:rsid w:val="33264F75"/>
    <w:rsid w:val="33543836"/>
    <w:rsid w:val="335B1E3A"/>
    <w:rsid w:val="3364516C"/>
    <w:rsid w:val="336C5A75"/>
    <w:rsid w:val="338A286E"/>
    <w:rsid w:val="338F55A8"/>
    <w:rsid w:val="339FC707"/>
    <w:rsid w:val="33B36D4D"/>
    <w:rsid w:val="33B850E7"/>
    <w:rsid w:val="33BD351B"/>
    <w:rsid w:val="33D9561C"/>
    <w:rsid w:val="33DB0B1F"/>
    <w:rsid w:val="33DDA71B"/>
    <w:rsid w:val="33F75754"/>
    <w:rsid w:val="33F8E28F"/>
    <w:rsid w:val="33FF7B37"/>
    <w:rsid w:val="34234796"/>
    <w:rsid w:val="345862CE"/>
    <w:rsid w:val="3476067B"/>
    <w:rsid w:val="34847358"/>
    <w:rsid w:val="348909A4"/>
    <w:rsid w:val="3489332B"/>
    <w:rsid w:val="34BF2B82"/>
    <w:rsid w:val="34D83FA6"/>
    <w:rsid w:val="34D97A24"/>
    <w:rsid w:val="34EA3A0E"/>
    <w:rsid w:val="34FA04A0"/>
    <w:rsid w:val="34FA6E0F"/>
    <w:rsid w:val="3509378F"/>
    <w:rsid w:val="350C15D3"/>
    <w:rsid w:val="351D0231"/>
    <w:rsid w:val="356849D9"/>
    <w:rsid w:val="357844B0"/>
    <w:rsid w:val="357FEE44"/>
    <w:rsid w:val="358B3BC1"/>
    <w:rsid w:val="35A211C7"/>
    <w:rsid w:val="35A73AA5"/>
    <w:rsid w:val="35AE748D"/>
    <w:rsid w:val="35B877F7"/>
    <w:rsid w:val="35C1760F"/>
    <w:rsid w:val="35D54B79"/>
    <w:rsid w:val="35DD3257"/>
    <w:rsid w:val="35F57B16"/>
    <w:rsid w:val="35FF0A86"/>
    <w:rsid w:val="3603722A"/>
    <w:rsid w:val="36275032"/>
    <w:rsid w:val="363C7779"/>
    <w:rsid w:val="364C5793"/>
    <w:rsid w:val="3650732A"/>
    <w:rsid w:val="365553AB"/>
    <w:rsid w:val="36580A1D"/>
    <w:rsid w:val="367904EE"/>
    <w:rsid w:val="368E0AC8"/>
    <w:rsid w:val="36B3C79D"/>
    <w:rsid w:val="36BACD2C"/>
    <w:rsid w:val="36BBB9A8"/>
    <w:rsid w:val="36BE7A7D"/>
    <w:rsid w:val="36BF0241"/>
    <w:rsid w:val="36EE03B6"/>
    <w:rsid w:val="36EF05A7"/>
    <w:rsid w:val="36FD410A"/>
    <w:rsid w:val="37424376"/>
    <w:rsid w:val="37573053"/>
    <w:rsid w:val="37587B5C"/>
    <w:rsid w:val="375E7E40"/>
    <w:rsid w:val="37643AA3"/>
    <w:rsid w:val="376822D6"/>
    <w:rsid w:val="37707E3A"/>
    <w:rsid w:val="37745655"/>
    <w:rsid w:val="377DD90B"/>
    <w:rsid w:val="377F406F"/>
    <w:rsid w:val="37840A50"/>
    <w:rsid w:val="37943101"/>
    <w:rsid w:val="37990DDB"/>
    <w:rsid w:val="37CA0153"/>
    <w:rsid w:val="37D63904"/>
    <w:rsid w:val="37DF77C8"/>
    <w:rsid w:val="37E6E65C"/>
    <w:rsid w:val="37E9760A"/>
    <w:rsid w:val="37F24AA3"/>
    <w:rsid w:val="37F7BCF0"/>
    <w:rsid w:val="37FCDE3C"/>
    <w:rsid w:val="37FEC830"/>
    <w:rsid w:val="37FF87F3"/>
    <w:rsid w:val="380643B5"/>
    <w:rsid w:val="382A1279"/>
    <w:rsid w:val="38585500"/>
    <w:rsid w:val="386A6ED7"/>
    <w:rsid w:val="386F7F28"/>
    <w:rsid w:val="3888024E"/>
    <w:rsid w:val="388D3D80"/>
    <w:rsid w:val="38904990"/>
    <w:rsid w:val="389A4809"/>
    <w:rsid w:val="38C76200"/>
    <w:rsid w:val="38C86AB9"/>
    <w:rsid w:val="38D249AB"/>
    <w:rsid w:val="38D2567B"/>
    <w:rsid w:val="38F14E8D"/>
    <w:rsid w:val="38F76303"/>
    <w:rsid w:val="3900718C"/>
    <w:rsid w:val="390D0E07"/>
    <w:rsid w:val="391651DF"/>
    <w:rsid w:val="3959F59B"/>
    <w:rsid w:val="3977261C"/>
    <w:rsid w:val="398631C0"/>
    <w:rsid w:val="3998118B"/>
    <w:rsid w:val="39AB12AA"/>
    <w:rsid w:val="39C2698F"/>
    <w:rsid w:val="39C51E54"/>
    <w:rsid w:val="39DE2E9F"/>
    <w:rsid w:val="39E4F606"/>
    <w:rsid w:val="39ED8EDD"/>
    <w:rsid w:val="39F6A27F"/>
    <w:rsid w:val="39F81E9D"/>
    <w:rsid w:val="39FE32D9"/>
    <w:rsid w:val="39FF0D34"/>
    <w:rsid w:val="3A1D5F29"/>
    <w:rsid w:val="3A227FEF"/>
    <w:rsid w:val="3A2632C7"/>
    <w:rsid w:val="3A2A6EC7"/>
    <w:rsid w:val="3A417382"/>
    <w:rsid w:val="3A46026C"/>
    <w:rsid w:val="3A724DDE"/>
    <w:rsid w:val="3A813872"/>
    <w:rsid w:val="3A856A0F"/>
    <w:rsid w:val="3A8F0A83"/>
    <w:rsid w:val="3AB80064"/>
    <w:rsid w:val="3ADA7796"/>
    <w:rsid w:val="3ADD3878"/>
    <w:rsid w:val="3ADEBEB0"/>
    <w:rsid w:val="3AE24BAA"/>
    <w:rsid w:val="3AE64B69"/>
    <w:rsid w:val="3AF801CB"/>
    <w:rsid w:val="3AF93965"/>
    <w:rsid w:val="3AFE4D9C"/>
    <w:rsid w:val="3AFF8D05"/>
    <w:rsid w:val="3B243095"/>
    <w:rsid w:val="3B260ECE"/>
    <w:rsid w:val="3B293004"/>
    <w:rsid w:val="3B2E63AA"/>
    <w:rsid w:val="3B31670D"/>
    <w:rsid w:val="3B612EFA"/>
    <w:rsid w:val="3B642813"/>
    <w:rsid w:val="3B6A021D"/>
    <w:rsid w:val="3B6E16E4"/>
    <w:rsid w:val="3B7DC219"/>
    <w:rsid w:val="3BAFDC1F"/>
    <w:rsid w:val="3BB126E2"/>
    <w:rsid w:val="3BBF4C74"/>
    <w:rsid w:val="3BC771AF"/>
    <w:rsid w:val="3BCD2AE3"/>
    <w:rsid w:val="3BD32D42"/>
    <w:rsid w:val="3BD64FCD"/>
    <w:rsid w:val="3BD8722F"/>
    <w:rsid w:val="3BF40970"/>
    <w:rsid w:val="3BF7F690"/>
    <w:rsid w:val="3BFBC56C"/>
    <w:rsid w:val="3C1123CF"/>
    <w:rsid w:val="3C222CB4"/>
    <w:rsid w:val="3C3054F1"/>
    <w:rsid w:val="3C4953F6"/>
    <w:rsid w:val="3C496CA8"/>
    <w:rsid w:val="3C4F2E72"/>
    <w:rsid w:val="3C5F5692"/>
    <w:rsid w:val="3C656946"/>
    <w:rsid w:val="3CA00003"/>
    <w:rsid w:val="3CBBE51B"/>
    <w:rsid w:val="3CBF7F75"/>
    <w:rsid w:val="3CCF415B"/>
    <w:rsid w:val="3CDF3064"/>
    <w:rsid w:val="3CF80E73"/>
    <w:rsid w:val="3D11161A"/>
    <w:rsid w:val="3D1425A8"/>
    <w:rsid w:val="3D32639E"/>
    <w:rsid w:val="3D3F59F7"/>
    <w:rsid w:val="3D4D2AC6"/>
    <w:rsid w:val="3D5E7FF5"/>
    <w:rsid w:val="3D5F53F6"/>
    <w:rsid w:val="3D7A33A8"/>
    <w:rsid w:val="3D7EE8F5"/>
    <w:rsid w:val="3D8D5781"/>
    <w:rsid w:val="3D9564E2"/>
    <w:rsid w:val="3DB36BC6"/>
    <w:rsid w:val="3DB60A41"/>
    <w:rsid w:val="3DBE6F9C"/>
    <w:rsid w:val="3DD47DF1"/>
    <w:rsid w:val="3DE176A6"/>
    <w:rsid w:val="3DEF84BC"/>
    <w:rsid w:val="3DF7F23D"/>
    <w:rsid w:val="3DFB374A"/>
    <w:rsid w:val="3DFB9A4B"/>
    <w:rsid w:val="3E1C6362"/>
    <w:rsid w:val="3E236C8C"/>
    <w:rsid w:val="3E374290"/>
    <w:rsid w:val="3E585F50"/>
    <w:rsid w:val="3E5A190E"/>
    <w:rsid w:val="3E6853F0"/>
    <w:rsid w:val="3E6C4AD6"/>
    <w:rsid w:val="3E6F381F"/>
    <w:rsid w:val="3E7B3228"/>
    <w:rsid w:val="3E7F4C26"/>
    <w:rsid w:val="3E9A2554"/>
    <w:rsid w:val="3EA31476"/>
    <w:rsid w:val="3EABD1DB"/>
    <w:rsid w:val="3EABEFF3"/>
    <w:rsid w:val="3EBD10CA"/>
    <w:rsid w:val="3EC87100"/>
    <w:rsid w:val="3ED34C03"/>
    <w:rsid w:val="3EDFBA0D"/>
    <w:rsid w:val="3EEBEB77"/>
    <w:rsid w:val="3EF604D7"/>
    <w:rsid w:val="3EF76BF3"/>
    <w:rsid w:val="3EF777E5"/>
    <w:rsid w:val="3EF7ECAF"/>
    <w:rsid w:val="3EFE024D"/>
    <w:rsid w:val="3EFE276C"/>
    <w:rsid w:val="3EFF3324"/>
    <w:rsid w:val="3F056573"/>
    <w:rsid w:val="3F166457"/>
    <w:rsid w:val="3F3F0755"/>
    <w:rsid w:val="3F3F3015"/>
    <w:rsid w:val="3F4C76DF"/>
    <w:rsid w:val="3F53DEF9"/>
    <w:rsid w:val="3F597F7D"/>
    <w:rsid w:val="3F5A1439"/>
    <w:rsid w:val="3F637620"/>
    <w:rsid w:val="3F751466"/>
    <w:rsid w:val="3F7FB2CC"/>
    <w:rsid w:val="3F986578"/>
    <w:rsid w:val="3F9B723E"/>
    <w:rsid w:val="3FAFF881"/>
    <w:rsid w:val="3FB37685"/>
    <w:rsid w:val="3FBF7D73"/>
    <w:rsid w:val="3FC314C2"/>
    <w:rsid w:val="3FC79D62"/>
    <w:rsid w:val="3FD7BCDC"/>
    <w:rsid w:val="3FDA6D1B"/>
    <w:rsid w:val="3FDB4C7A"/>
    <w:rsid w:val="3FDF22A8"/>
    <w:rsid w:val="3FEDD051"/>
    <w:rsid w:val="3FEED886"/>
    <w:rsid w:val="3FEF54BC"/>
    <w:rsid w:val="3FF53EC3"/>
    <w:rsid w:val="3FF62D0A"/>
    <w:rsid w:val="3FF6F2F7"/>
    <w:rsid w:val="3FFB4968"/>
    <w:rsid w:val="3FFB9A90"/>
    <w:rsid w:val="3FFC0E89"/>
    <w:rsid w:val="3FFD8386"/>
    <w:rsid w:val="3FFE93CE"/>
    <w:rsid w:val="3FFE9E35"/>
    <w:rsid w:val="3FFEE5C0"/>
    <w:rsid w:val="3FFF2208"/>
    <w:rsid w:val="3FFF22A9"/>
    <w:rsid w:val="3FFFFD96"/>
    <w:rsid w:val="403D4072"/>
    <w:rsid w:val="40423D24"/>
    <w:rsid w:val="409946A0"/>
    <w:rsid w:val="40A477C4"/>
    <w:rsid w:val="40CB318C"/>
    <w:rsid w:val="40DB84EE"/>
    <w:rsid w:val="40FA02D3"/>
    <w:rsid w:val="41051F14"/>
    <w:rsid w:val="413039B8"/>
    <w:rsid w:val="414F44DA"/>
    <w:rsid w:val="41535DB8"/>
    <w:rsid w:val="415E527D"/>
    <w:rsid w:val="418F5B89"/>
    <w:rsid w:val="419014A0"/>
    <w:rsid w:val="41911120"/>
    <w:rsid w:val="419A4767"/>
    <w:rsid w:val="41A61275"/>
    <w:rsid w:val="41A63255"/>
    <w:rsid w:val="41A65D11"/>
    <w:rsid w:val="41A710C5"/>
    <w:rsid w:val="41E12D0A"/>
    <w:rsid w:val="41EF6059"/>
    <w:rsid w:val="4204159C"/>
    <w:rsid w:val="422E6C26"/>
    <w:rsid w:val="42780119"/>
    <w:rsid w:val="42894888"/>
    <w:rsid w:val="42B404E3"/>
    <w:rsid w:val="42BC18B4"/>
    <w:rsid w:val="42D7AEDF"/>
    <w:rsid w:val="42D95D76"/>
    <w:rsid w:val="42DA01BE"/>
    <w:rsid w:val="42DD3AE0"/>
    <w:rsid w:val="43070493"/>
    <w:rsid w:val="4319678F"/>
    <w:rsid w:val="43296C90"/>
    <w:rsid w:val="4343436A"/>
    <w:rsid w:val="4353183F"/>
    <w:rsid w:val="435B33A5"/>
    <w:rsid w:val="43662FB4"/>
    <w:rsid w:val="437671B1"/>
    <w:rsid w:val="4385169E"/>
    <w:rsid w:val="439E7EFB"/>
    <w:rsid w:val="43A538C3"/>
    <w:rsid w:val="43A7408E"/>
    <w:rsid w:val="43B24080"/>
    <w:rsid w:val="43CF3F4E"/>
    <w:rsid w:val="43D14367"/>
    <w:rsid w:val="43EEDACE"/>
    <w:rsid w:val="441E1E60"/>
    <w:rsid w:val="44347375"/>
    <w:rsid w:val="44654BE2"/>
    <w:rsid w:val="446C1559"/>
    <w:rsid w:val="448C7B84"/>
    <w:rsid w:val="4493691C"/>
    <w:rsid w:val="44A21D28"/>
    <w:rsid w:val="44B52F47"/>
    <w:rsid w:val="44C224A4"/>
    <w:rsid w:val="44CC63EF"/>
    <w:rsid w:val="44DD6689"/>
    <w:rsid w:val="44F078A8"/>
    <w:rsid w:val="44FD6301"/>
    <w:rsid w:val="450E6E58"/>
    <w:rsid w:val="451851EA"/>
    <w:rsid w:val="451B08D2"/>
    <w:rsid w:val="45234F65"/>
    <w:rsid w:val="45441531"/>
    <w:rsid w:val="45674F69"/>
    <w:rsid w:val="4589290D"/>
    <w:rsid w:val="4597133B"/>
    <w:rsid w:val="45BD5CCC"/>
    <w:rsid w:val="45BEDB5A"/>
    <w:rsid w:val="45CA500D"/>
    <w:rsid w:val="45D71A00"/>
    <w:rsid w:val="45E0709C"/>
    <w:rsid w:val="45F10DEA"/>
    <w:rsid w:val="460A3878"/>
    <w:rsid w:val="461168E5"/>
    <w:rsid w:val="462F76CB"/>
    <w:rsid w:val="464D57EC"/>
    <w:rsid w:val="46547B57"/>
    <w:rsid w:val="465808D8"/>
    <w:rsid w:val="467A1A89"/>
    <w:rsid w:val="467DBE04"/>
    <w:rsid w:val="468F7D2D"/>
    <w:rsid w:val="46923CA0"/>
    <w:rsid w:val="46957BD9"/>
    <w:rsid w:val="46A46E35"/>
    <w:rsid w:val="46B91EE7"/>
    <w:rsid w:val="47063E94"/>
    <w:rsid w:val="47367762"/>
    <w:rsid w:val="47395694"/>
    <w:rsid w:val="47545C3E"/>
    <w:rsid w:val="475D60E2"/>
    <w:rsid w:val="479359DF"/>
    <w:rsid w:val="47992CCE"/>
    <w:rsid w:val="47A5B7C4"/>
    <w:rsid w:val="47A7459E"/>
    <w:rsid w:val="47AA6490"/>
    <w:rsid w:val="47C737CE"/>
    <w:rsid w:val="47CE135F"/>
    <w:rsid w:val="47E2072A"/>
    <w:rsid w:val="47EB4FD9"/>
    <w:rsid w:val="47FA386D"/>
    <w:rsid w:val="48031435"/>
    <w:rsid w:val="4807663E"/>
    <w:rsid w:val="480A051E"/>
    <w:rsid w:val="481E567D"/>
    <w:rsid w:val="48310EDB"/>
    <w:rsid w:val="485B597B"/>
    <w:rsid w:val="48685DBA"/>
    <w:rsid w:val="489F8B93"/>
    <w:rsid w:val="48E14985"/>
    <w:rsid w:val="48FA6149"/>
    <w:rsid w:val="49021A5E"/>
    <w:rsid w:val="491131FE"/>
    <w:rsid w:val="492369E3"/>
    <w:rsid w:val="4937272B"/>
    <w:rsid w:val="495D2C50"/>
    <w:rsid w:val="498615B1"/>
    <w:rsid w:val="49881230"/>
    <w:rsid w:val="498A028A"/>
    <w:rsid w:val="49BFC866"/>
    <w:rsid w:val="49C818CC"/>
    <w:rsid w:val="49D97D36"/>
    <w:rsid w:val="49EBFB29"/>
    <w:rsid w:val="49EF6CA3"/>
    <w:rsid w:val="49F72B69"/>
    <w:rsid w:val="49FC38CB"/>
    <w:rsid w:val="49FDC938"/>
    <w:rsid w:val="49FF892B"/>
    <w:rsid w:val="4A11120D"/>
    <w:rsid w:val="4A236EB1"/>
    <w:rsid w:val="4A2F72F2"/>
    <w:rsid w:val="4A496572"/>
    <w:rsid w:val="4A562B83"/>
    <w:rsid w:val="4A6040A5"/>
    <w:rsid w:val="4A6F5CAB"/>
    <w:rsid w:val="4A9363F2"/>
    <w:rsid w:val="4AA16D9F"/>
    <w:rsid w:val="4AE667E5"/>
    <w:rsid w:val="4AEA5736"/>
    <w:rsid w:val="4B090F95"/>
    <w:rsid w:val="4B423DC4"/>
    <w:rsid w:val="4B427BEB"/>
    <w:rsid w:val="4B5B8A7B"/>
    <w:rsid w:val="4B657CE0"/>
    <w:rsid w:val="4B677274"/>
    <w:rsid w:val="4B6C26CB"/>
    <w:rsid w:val="4B8435F5"/>
    <w:rsid w:val="4BAF7E99"/>
    <w:rsid w:val="4BB611E5"/>
    <w:rsid w:val="4BC50E9E"/>
    <w:rsid w:val="4BDFA099"/>
    <w:rsid w:val="4BE16487"/>
    <w:rsid w:val="4C1827E3"/>
    <w:rsid w:val="4C345B57"/>
    <w:rsid w:val="4C3C7D61"/>
    <w:rsid w:val="4C585E65"/>
    <w:rsid w:val="4C5F9F4A"/>
    <w:rsid w:val="4CC744F2"/>
    <w:rsid w:val="4CCE3F66"/>
    <w:rsid w:val="4CCF8B73"/>
    <w:rsid w:val="4CE71B75"/>
    <w:rsid w:val="4CFF904B"/>
    <w:rsid w:val="4D160508"/>
    <w:rsid w:val="4D3816DD"/>
    <w:rsid w:val="4D536CE8"/>
    <w:rsid w:val="4DB78F3A"/>
    <w:rsid w:val="4DC36250"/>
    <w:rsid w:val="4DDB70C8"/>
    <w:rsid w:val="4DDF35EC"/>
    <w:rsid w:val="4DE33460"/>
    <w:rsid w:val="4DE6755C"/>
    <w:rsid w:val="4DEC1465"/>
    <w:rsid w:val="4DEF363D"/>
    <w:rsid w:val="4DF5AC2C"/>
    <w:rsid w:val="4DF72787"/>
    <w:rsid w:val="4DFF8841"/>
    <w:rsid w:val="4E025A95"/>
    <w:rsid w:val="4E10291E"/>
    <w:rsid w:val="4E2249FC"/>
    <w:rsid w:val="4E3E0B9C"/>
    <w:rsid w:val="4E3FBAED"/>
    <w:rsid w:val="4E5703EF"/>
    <w:rsid w:val="4E5B6D9F"/>
    <w:rsid w:val="4E60162A"/>
    <w:rsid w:val="4E76691E"/>
    <w:rsid w:val="4E7B1FCD"/>
    <w:rsid w:val="4E8A6881"/>
    <w:rsid w:val="4E8E3BAE"/>
    <w:rsid w:val="4EA56695"/>
    <w:rsid w:val="4EAF68CF"/>
    <w:rsid w:val="4EBD5EBD"/>
    <w:rsid w:val="4EC761FD"/>
    <w:rsid w:val="4EDC69F4"/>
    <w:rsid w:val="4EEC6E09"/>
    <w:rsid w:val="4EF03074"/>
    <w:rsid w:val="4EF77DC4"/>
    <w:rsid w:val="4EFCCB7E"/>
    <w:rsid w:val="4F035E8A"/>
    <w:rsid w:val="4F1132CF"/>
    <w:rsid w:val="4F193AD0"/>
    <w:rsid w:val="4F1A6654"/>
    <w:rsid w:val="4F23029B"/>
    <w:rsid w:val="4F455749"/>
    <w:rsid w:val="4F660CD1"/>
    <w:rsid w:val="4F6979DD"/>
    <w:rsid w:val="4F7769ED"/>
    <w:rsid w:val="4F8B0F68"/>
    <w:rsid w:val="4F990227"/>
    <w:rsid w:val="4FB10D79"/>
    <w:rsid w:val="4FB41343"/>
    <w:rsid w:val="4FBB4E26"/>
    <w:rsid w:val="4FBF42F6"/>
    <w:rsid w:val="4FBF4E06"/>
    <w:rsid w:val="4FBFF994"/>
    <w:rsid w:val="4FC695DF"/>
    <w:rsid w:val="4FCFB720"/>
    <w:rsid w:val="4FD7C01D"/>
    <w:rsid w:val="4FDBE11B"/>
    <w:rsid w:val="4FE7B0F3"/>
    <w:rsid w:val="4FED70E6"/>
    <w:rsid w:val="4FF91FD2"/>
    <w:rsid w:val="4FF969EB"/>
    <w:rsid w:val="4FFB6A30"/>
    <w:rsid w:val="4FFFD378"/>
    <w:rsid w:val="50267A8B"/>
    <w:rsid w:val="50386E39"/>
    <w:rsid w:val="504A2B81"/>
    <w:rsid w:val="504F44D2"/>
    <w:rsid w:val="50601352"/>
    <w:rsid w:val="5075A5DE"/>
    <w:rsid w:val="50857D93"/>
    <w:rsid w:val="50D33427"/>
    <w:rsid w:val="51597B82"/>
    <w:rsid w:val="519A696D"/>
    <w:rsid w:val="51B06427"/>
    <w:rsid w:val="51CB0B4A"/>
    <w:rsid w:val="51D944EB"/>
    <w:rsid w:val="51F1FF98"/>
    <w:rsid w:val="51FF48ED"/>
    <w:rsid w:val="522009FD"/>
    <w:rsid w:val="522D1190"/>
    <w:rsid w:val="525E7DB1"/>
    <w:rsid w:val="526B4F12"/>
    <w:rsid w:val="52742B53"/>
    <w:rsid w:val="52A955AB"/>
    <w:rsid w:val="52BC2AFE"/>
    <w:rsid w:val="52E55FAC"/>
    <w:rsid w:val="52ED6DD6"/>
    <w:rsid w:val="53235275"/>
    <w:rsid w:val="532874F1"/>
    <w:rsid w:val="536A3DFF"/>
    <w:rsid w:val="539E5605"/>
    <w:rsid w:val="53B9287B"/>
    <w:rsid w:val="53C46FFC"/>
    <w:rsid w:val="53C77F81"/>
    <w:rsid w:val="53CFBD37"/>
    <w:rsid w:val="53DF754A"/>
    <w:rsid w:val="53EF7583"/>
    <w:rsid w:val="53F716B3"/>
    <w:rsid w:val="54175782"/>
    <w:rsid w:val="54310F11"/>
    <w:rsid w:val="54375E8E"/>
    <w:rsid w:val="545333E8"/>
    <w:rsid w:val="54711C56"/>
    <w:rsid w:val="547160C9"/>
    <w:rsid w:val="547D8907"/>
    <w:rsid w:val="547E343C"/>
    <w:rsid w:val="54893C5D"/>
    <w:rsid w:val="549B4DBA"/>
    <w:rsid w:val="54B42188"/>
    <w:rsid w:val="54D947DE"/>
    <w:rsid w:val="54EC353E"/>
    <w:rsid w:val="54F93B76"/>
    <w:rsid w:val="550511EB"/>
    <w:rsid w:val="55394D7F"/>
    <w:rsid w:val="553E287F"/>
    <w:rsid w:val="556B4D79"/>
    <w:rsid w:val="557EC9A7"/>
    <w:rsid w:val="55836629"/>
    <w:rsid w:val="55AD3BCA"/>
    <w:rsid w:val="55ADC0ED"/>
    <w:rsid w:val="55C71728"/>
    <w:rsid w:val="55C87928"/>
    <w:rsid w:val="55CE2947"/>
    <w:rsid w:val="55D33F14"/>
    <w:rsid w:val="55DEFF90"/>
    <w:rsid w:val="55DF63F2"/>
    <w:rsid w:val="55FFB1D2"/>
    <w:rsid w:val="560861AC"/>
    <w:rsid w:val="56130F8F"/>
    <w:rsid w:val="561560EF"/>
    <w:rsid w:val="561B4F53"/>
    <w:rsid w:val="56293594"/>
    <w:rsid w:val="563A2893"/>
    <w:rsid w:val="563B796A"/>
    <w:rsid w:val="565F299A"/>
    <w:rsid w:val="56653E7C"/>
    <w:rsid w:val="56922DA5"/>
    <w:rsid w:val="569660E0"/>
    <w:rsid w:val="56987D9F"/>
    <w:rsid w:val="56BA1477"/>
    <w:rsid w:val="56BBA33B"/>
    <w:rsid w:val="56BF682A"/>
    <w:rsid w:val="56C62E6D"/>
    <w:rsid w:val="56E1D6E5"/>
    <w:rsid w:val="56E6071F"/>
    <w:rsid w:val="56F5A383"/>
    <w:rsid w:val="5707680B"/>
    <w:rsid w:val="572F45C8"/>
    <w:rsid w:val="57470D7B"/>
    <w:rsid w:val="575156AC"/>
    <w:rsid w:val="57577793"/>
    <w:rsid w:val="575794A3"/>
    <w:rsid w:val="575D625D"/>
    <w:rsid w:val="5779692F"/>
    <w:rsid w:val="577B4146"/>
    <w:rsid w:val="577E3292"/>
    <w:rsid w:val="577F2692"/>
    <w:rsid w:val="57883C05"/>
    <w:rsid w:val="57885129"/>
    <w:rsid w:val="57989BA7"/>
    <w:rsid w:val="579B1542"/>
    <w:rsid w:val="57A23AD5"/>
    <w:rsid w:val="57D53971"/>
    <w:rsid w:val="57DA74B2"/>
    <w:rsid w:val="57DBF9A5"/>
    <w:rsid w:val="57DD0F0D"/>
    <w:rsid w:val="57E6FACA"/>
    <w:rsid w:val="57F6575D"/>
    <w:rsid w:val="57F7BC90"/>
    <w:rsid w:val="57FA7A1B"/>
    <w:rsid w:val="57FB556E"/>
    <w:rsid w:val="580609B0"/>
    <w:rsid w:val="5819018E"/>
    <w:rsid w:val="5821255C"/>
    <w:rsid w:val="58366AD1"/>
    <w:rsid w:val="58402440"/>
    <w:rsid w:val="584C5C95"/>
    <w:rsid w:val="58576249"/>
    <w:rsid w:val="585854F1"/>
    <w:rsid w:val="58642350"/>
    <w:rsid w:val="58672599"/>
    <w:rsid w:val="58795FFD"/>
    <w:rsid w:val="58903D2B"/>
    <w:rsid w:val="58BF6AD1"/>
    <w:rsid w:val="58FC4AFE"/>
    <w:rsid w:val="591A7588"/>
    <w:rsid w:val="59386793"/>
    <w:rsid w:val="59534AF4"/>
    <w:rsid w:val="595F786F"/>
    <w:rsid w:val="5971325B"/>
    <w:rsid w:val="59820767"/>
    <w:rsid w:val="59843C6A"/>
    <w:rsid w:val="59B41E49"/>
    <w:rsid w:val="59D58E42"/>
    <w:rsid w:val="59DF36EC"/>
    <w:rsid w:val="59E6628D"/>
    <w:rsid w:val="59E76577"/>
    <w:rsid w:val="59F2608D"/>
    <w:rsid w:val="59F8A741"/>
    <w:rsid w:val="59FC1F4E"/>
    <w:rsid w:val="59FF3219"/>
    <w:rsid w:val="5A0043EB"/>
    <w:rsid w:val="5A493C1F"/>
    <w:rsid w:val="5A572393"/>
    <w:rsid w:val="5A5C5ECC"/>
    <w:rsid w:val="5A6F0412"/>
    <w:rsid w:val="5A7979FA"/>
    <w:rsid w:val="5A7C6376"/>
    <w:rsid w:val="5A857480"/>
    <w:rsid w:val="5ABEA537"/>
    <w:rsid w:val="5AEA47FB"/>
    <w:rsid w:val="5AEBF060"/>
    <w:rsid w:val="5AEC62CB"/>
    <w:rsid w:val="5AFE6864"/>
    <w:rsid w:val="5AFF8622"/>
    <w:rsid w:val="5AFF8E8C"/>
    <w:rsid w:val="5B5B2245"/>
    <w:rsid w:val="5B67F7C9"/>
    <w:rsid w:val="5B6EED47"/>
    <w:rsid w:val="5B7FDDC6"/>
    <w:rsid w:val="5B816CF4"/>
    <w:rsid w:val="5B9F79AD"/>
    <w:rsid w:val="5BAF2796"/>
    <w:rsid w:val="5BBF5E3E"/>
    <w:rsid w:val="5BCB3F03"/>
    <w:rsid w:val="5BE5D506"/>
    <w:rsid w:val="5BEF9359"/>
    <w:rsid w:val="5BEF9816"/>
    <w:rsid w:val="5BF766EB"/>
    <w:rsid w:val="5BF7E4B0"/>
    <w:rsid w:val="5BFF8803"/>
    <w:rsid w:val="5BFF9192"/>
    <w:rsid w:val="5BFFD401"/>
    <w:rsid w:val="5BFFF200"/>
    <w:rsid w:val="5BFFFC67"/>
    <w:rsid w:val="5C2F3D9C"/>
    <w:rsid w:val="5C503871"/>
    <w:rsid w:val="5C52776A"/>
    <w:rsid w:val="5C87563A"/>
    <w:rsid w:val="5C8A678B"/>
    <w:rsid w:val="5C931CC3"/>
    <w:rsid w:val="5CAB25EF"/>
    <w:rsid w:val="5CBE5215"/>
    <w:rsid w:val="5D0F5825"/>
    <w:rsid w:val="5D359B3E"/>
    <w:rsid w:val="5D41498A"/>
    <w:rsid w:val="5D4A6F71"/>
    <w:rsid w:val="5D6CD465"/>
    <w:rsid w:val="5D9B5AEF"/>
    <w:rsid w:val="5DAB53BD"/>
    <w:rsid w:val="5DB727DF"/>
    <w:rsid w:val="5DBE480F"/>
    <w:rsid w:val="5DCFC095"/>
    <w:rsid w:val="5DDD686A"/>
    <w:rsid w:val="5DE31F95"/>
    <w:rsid w:val="5DFE623D"/>
    <w:rsid w:val="5DFF9B08"/>
    <w:rsid w:val="5DFFA637"/>
    <w:rsid w:val="5E126A79"/>
    <w:rsid w:val="5E232016"/>
    <w:rsid w:val="5E336FC9"/>
    <w:rsid w:val="5E5025C9"/>
    <w:rsid w:val="5E731513"/>
    <w:rsid w:val="5E7BDE47"/>
    <w:rsid w:val="5E7F680E"/>
    <w:rsid w:val="5E853083"/>
    <w:rsid w:val="5EB5BA4B"/>
    <w:rsid w:val="5EBD5301"/>
    <w:rsid w:val="5EBEC6F3"/>
    <w:rsid w:val="5EBF3542"/>
    <w:rsid w:val="5EEC7030"/>
    <w:rsid w:val="5EEE2BC5"/>
    <w:rsid w:val="5EEEB931"/>
    <w:rsid w:val="5EF2528E"/>
    <w:rsid w:val="5EF954E9"/>
    <w:rsid w:val="5EFEA022"/>
    <w:rsid w:val="5EFF4621"/>
    <w:rsid w:val="5EFF90E9"/>
    <w:rsid w:val="5F1F80E5"/>
    <w:rsid w:val="5F2FCE9F"/>
    <w:rsid w:val="5F341662"/>
    <w:rsid w:val="5F3A1C27"/>
    <w:rsid w:val="5F3C2C19"/>
    <w:rsid w:val="5F3E2E07"/>
    <w:rsid w:val="5F3E8A4D"/>
    <w:rsid w:val="5F3F2A99"/>
    <w:rsid w:val="5F5004CD"/>
    <w:rsid w:val="5F5E5B0A"/>
    <w:rsid w:val="5F5FAEAA"/>
    <w:rsid w:val="5F6C48AD"/>
    <w:rsid w:val="5F6D6032"/>
    <w:rsid w:val="5F7A0219"/>
    <w:rsid w:val="5F7CA9BE"/>
    <w:rsid w:val="5F99248B"/>
    <w:rsid w:val="5F994149"/>
    <w:rsid w:val="5F9C25EB"/>
    <w:rsid w:val="5F9FBC4C"/>
    <w:rsid w:val="5FAB005C"/>
    <w:rsid w:val="5FB7611B"/>
    <w:rsid w:val="5FBAD245"/>
    <w:rsid w:val="5FBF482D"/>
    <w:rsid w:val="5FBF7F23"/>
    <w:rsid w:val="5FBF8644"/>
    <w:rsid w:val="5FC23025"/>
    <w:rsid w:val="5FC2422B"/>
    <w:rsid w:val="5FD3E594"/>
    <w:rsid w:val="5FDAE373"/>
    <w:rsid w:val="5FDEBB2E"/>
    <w:rsid w:val="5FE32E1F"/>
    <w:rsid w:val="5FECF5A3"/>
    <w:rsid w:val="5FED0EA7"/>
    <w:rsid w:val="5FEDC603"/>
    <w:rsid w:val="5FEFB6EE"/>
    <w:rsid w:val="5FF28F77"/>
    <w:rsid w:val="5FF36522"/>
    <w:rsid w:val="5FF5314A"/>
    <w:rsid w:val="5FF7DD0E"/>
    <w:rsid w:val="5FFAC936"/>
    <w:rsid w:val="5FFB5EB9"/>
    <w:rsid w:val="5FFD3F31"/>
    <w:rsid w:val="5FFE1613"/>
    <w:rsid w:val="5FFF2877"/>
    <w:rsid w:val="5FFFC982"/>
    <w:rsid w:val="600157FC"/>
    <w:rsid w:val="60140FB0"/>
    <w:rsid w:val="601568DE"/>
    <w:rsid w:val="601C4AB5"/>
    <w:rsid w:val="601D3E3E"/>
    <w:rsid w:val="60526897"/>
    <w:rsid w:val="60841264"/>
    <w:rsid w:val="60AE1BB1"/>
    <w:rsid w:val="60B9585A"/>
    <w:rsid w:val="60BD3C35"/>
    <w:rsid w:val="60BE506B"/>
    <w:rsid w:val="60C5134F"/>
    <w:rsid w:val="60FE33B0"/>
    <w:rsid w:val="61146955"/>
    <w:rsid w:val="61215C6A"/>
    <w:rsid w:val="6123091F"/>
    <w:rsid w:val="6143039D"/>
    <w:rsid w:val="61565767"/>
    <w:rsid w:val="615C6920"/>
    <w:rsid w:val="617812E6"/>
    <w:rsid w:val="617D092C"/>
    <w:rsid w:val="61AD584E"/>
    <w:rsid w:val="61D17047"/>
    <w:rsid w:val="61D2000C"/>
    <w:rsid w:val="61D66A13"/>
    <w:rsid w:val="61DB42D3"/>
    <w:rsid w:val="61E00820"/>
    <w:rsid w:val="61E03644"/>
    <w:rsid w:val="61E3252C"/>
    <w:rsid w:val="61EB3135"/>
    <w:rsid w:val="62016C83"/>
    <w:rsid w:val="621A25FF"/>
    <w:rsid w:val="622F24EA"/>
    <w:rsid w:val="6246586F"/>
    <w:rsid w:val="62574EF0"/>
    <w:rsid w:val="625B5826"/>
    <w:rsid w:val="625C7494"/>
    <w:rsid w:val="625E5672"/>
    <w:rsid w:val="62723F34"/>
    <w:rsid w:val="627969B4"/>
    <w:rsid w:val="628A0525"/>
    <w:rsid w:val="62A9135E"/>
    <w:rsid w:val="62BE310D"/>
    <w:rsid w:val="62CD6C81"/>
    <w:rsid w:val="62FFE515"/>
    <w:rsid w:val="630025F1"/>
    <w:rsid w:val="63063AF1"/>
    <w:rsid w:val="630F3BA9"/>
    <w:rsid w:val="63184758"/>
    <w:rsid w:val="6321792E"/>
    <w:rsid w:val="632E6C44"/>
    <w:rsid w:val="6337692F"/>
    <w:rsid w:val="6338784C"/>
    <w:rsid w:val="634023E1"/>
    <w:rsid w:val="63467B6E"/>
    <w:rsid w:val="6363169C"/>
    <w:rsid w:val="636DB3CF"/>
    <w:rsid w:val="63715118"/>
    <w:rsid w:val="637F4455"/>
    <w:rsid w:val="63872F22"/>
    <w:rsid w:val="63895334"/>
    <w:rsid w:val="63937B0A"/>
    <w:rsid w:val="63BA0819"/>
    <w:rsid w:val="63BD50A4"/>
    <w:rsid w:val="63F9DAB8"/>
    <w:rsid w:val="640B0BB1"/>
    <w:rsid w:val="64382979"/>
    <w:rsid w:val="64461085"/>
    <w:rsid w:val="644D76E6"/>
    <w:rsid w:val="64576DEC"/>
    <w:rsid w:val="6475348A"/>
    <w:rsid w:val="647561B4"/>
    <w:rsid w:val="647B77F5"/>
    <w:rsid w:val="64860FE7"/>
    <w:rsid w:val="64D4317C"/>
    <w:rsid w:val="64E61700"/>
    <w:rsid w:val="64E64F39"/>
    <w:rsid w:val="64F60F6D"/>
    <w:rsid w:val="64F85643"/>
    <w:rsid w:val="64FEF010"/>
    <w:rsid w:val="650B3FD7"/>
    <w:rsid w:val="65150946"/>
    <w:rsid w:val="651E51F6"/>
    <w:rsid w:val="651FA931"/>
    <w:rsid w:val="652E6C19"/>
    <w:rsid w:val="65472B37"/>
    <w:rsid w:val="65654590"/>
    <w:rsid w:val="657D778E"/>
    <w:rsid w:val="658C582A"/>
    <w:rsid w:val="65B3734A"/>
    <w:rsid w:val="65C45983"/>
    <w:rsid w:val="65C74697"/>
    <w:rsid w:val="65D45C1E"/>
    <w:rsid w:val="65EB5BED"/>
    <w:rsid w:val="65EF7759"/>
    <w:rsid w:val="65F154A4"/>
    <w:rsid w:val="66095969"/>
    <w:rsid w:val="6617E9D6"/>
    <w:rsid w:val="661C087F"/>
    <w:rsid w:val="664E3FAD"/>
    <w:rsid w:val="66686491"/>
    <w:rsid w:val="66B75E90"/>
    <w:rsid w:val="66BBB208"/>
    <w:rsid w:val="66C145A2"/>
    <w:rsid w:val="66D457C1"/>
    <w:rsid w:val="66D738FD"/>
    <w:rsid w:val="66EF19CD"/>
    <w:rsid w:val="66F4192A"/>
    <w:rsid w:val="66F69A41"/>
    <w:rsid w:val="66FF761F"/>
    <w:rsid w:val="670C2BA3"/>
    <w:rsid w:val="670D4A21"/>
    <w:rsid w:val="671E02BE"/>
    <w:rsid w:val="67291028"/>
    <w:rsid w:val="673335DC"/>
    <w:rsid w:val="67422F7F"/>
    <w:rsid w:val="67496719"/>
    <w:rsid w:val="674FE07A"/>
    <w:rsid w:val="675C0F28"/>
    <w:rsid w:val="675FDF66"/>
    <w:rsid w:val="676B8859"/>
    <w:rsid w:val="677569DB"/>
    <w:rsid w:val="677B70DD"/>
    <w:rsid w:val="677B7129"/>
    <w:rsid w:val="677C2989"/>
    <w:rsid w:val="677F3E5A"/>
    <w:rsid w:val="677F61E7"/>
    <w:rsid w:val="679D64DC"/>
    <w:rsid w:val="679E8F7E"/>
    <w:rsid w:val="67AE51D8"/>
    <w:rsid w:val="67BFD87C"/>
    <w:rsid w:val="67C32ECB"/>
    <w:rsid w:val="67C46849"/>
    <w:rsid w:val="67EB300F"/>
    <w:rsid w:val="67FF0B0A"/>
    <w:rsid w:val="680313F7"/>
    <w:rsid w:val="68185FA6"/>
    <w:rsid w:val="6823470F"/>
    <w:rsid w:val="685ABC98"/>
    <w:rsid w:val="688E6966"/>
    <w:rsid w:val="689877FF"/>
    <w:rsid w:val="689E643D"/>
    <w:rsid w:val="68BB6F75"/>
    <w:rsid w:val="68BF03E0"/>
    <w:rsid w:val="68D11D83"/>
    <w:rsid w:val="68E0459C"/>
    <w:rsid w:val="69151573"/>
    <w:rsid w:val="69351AA8"/>
    <w:rsid w:val="694641AE"/>
    <w:rsid w:val="698E123D"/>
    <w:rsid w:val="699FD276"/>
    <w:rsid w:val="69A81DE6"/>
    <w:rsid w:val="69B31D91"/>
    <w:rsid w:val="69F76834"/>
    <w:rsid w:val="6A0F2A90"/>
    <w:rsid w:val="6A176041"/>
    <w:rsid w:val="6A1A7C5F"/>
    <w:rsid w:val="6A27DDB0"/>
    <w:rsid w:val="6A290CB7"/>
    <w:rsid w:val="6A320387"/>
    <w:rsid w:val="6A3264C7"/>
    <w:rsid w:val="6A3A3D51"/>
    <w:rsid w:val="6A3D53AD"/>
    <w:rsid w:val="6A422F70"/>
    <w:rsid w:val="6A441C65"/>
    <w:rsid w:val="6A7571A5"/>
    <w:rsid w:val="6A7C5642"/>
    <w:rsid w:val="6A824DC7"/>
    <w:rsid w:val="6A9102F8"/>
    <w:rsid w:val="6AA44CAD"/>
    <w:rsid w:val="6AB06D96"/>
    <w:rsid w:val="6AB224C7"/>
    <w:rsid w:val="6ABFF216"/>
    <w:rsid w:val="6AC37FB5"/>
    <w:rsid w:val="6AFD605A"/>
    <w:rsid w:val="6AFE393D"/>
    <w:rsid w:val="6B03558A"/>
    <w:rsid w:val="6B250DB7"/>
    <w:rsid w:val="6B2E0E0E"/>
    <w:rsid w:val="6B3F7686"/>
    <w:rsid w:val="6B3F82FC"/>
    <w:rsid w:val="6B493A68"/>
    <w:rsid w:val="6B5E53CC"/>
    <w:rsid w:val="6B634FAE"/>
    <w:rsid w:val="6B6555BF"/>
    <w:rsid w:val="6B697CAF"/>
    <w:rsid w:val="6B6B1B19"/>
    <w:rsid w:val="6B703951"/>
    <w:rsid w:val="6B730E18"/>
    <w:rsid w:val="6B7433EA"/>
    <w:rsid w:val="6B793AD3"/>
    <w:rsid w:val="6B7BE67C"/>
    <w:rsid w:val="6B7D7410"/>
    <w:rsid w:val="6B9C0714"/>
    <w:rsid w:val="6BA95A86"/>
    <w:rsid w:val="6BADE01C"/>
    <w:rsid w:val="6BBD76BA"/>
    <w:rsid w:val="6BBE5150"/>
    <w:rsid w:val="6BDE8B9A"/>
    <w:rsid w:val="6BE52805"/>
    <w:rsid w:val="6BEA109C"/>
    <w:rsid w:val="6BEA3070"/>
    <w:rsid w:val="6BED33E9"/>
    <w:rsid w:val="6BFD7A14"/>
    <w:rsid w:val="6BFF37B1"/>
    <w:rsid w:val="6BFF95DB"/>
    <w:rsid w:val="6C090BF7"/>
    <w:rsid w:val="6C297944"/>
    <w:rsid w:val="6C2D5008"/>
    <w:rsid w:val="6C38540E"/>
    <w:rsid w:val="6C3A2754"/>
    <w:rsid w:val="6C3F5205"/>
    <w:rsid w:val="6C453542"/>
    <w:rsid w:val="6C4A3802"/>
    <w:rsid w:val="6C5B0BE7"/>
    <w:rsid w:val="6C6B706C"/>
    <w:rsid w:val="6C72227A"/>
    <w:rsid w:val="6C762DBF"/>
    <w:rsid w:val="6C8D46CE"/>
    <w:rsid w:val="6C8D5244"/>
    <w:rsid w:val="6CAA6931"/>
    <w:rsid w:val="6CAE105A"/>
    <w:rsid w:val="6CAE4276"/>
    <w:rsid w:val="6CB47E50"/>
    <w:rsid w:val="6CCB406B"/>
    <w:rsid w:val="6CDD454C"/>
    <w:rsid w:val="6CDE4ABC"/>
    <w:rsid w:val="6CF7B900"/>
    <w:rsid w:val="6D0E0974"/>
    <w:rsid w:val="6D262956"/>
    <w:rsid w:val="6D3C504A"/>
    <w:rsid w:val="6D3D54FE"/>
    <w:rsid w:val="6D534DEB"/>
    <w:rsid w:val="6D56D5AD"/>
    <w:rsid w:val="6D5A5B72"/>
    <w:rsid w:val="6D5E137B"/>
    <w:rsid w:val="6D5F309B"/>
    <w:rsid w:val="6D614100"/>
    <w:rsid w:val="6D647A5A"/>
    <w:rsid w:val="6D7164D5"/>
    <w:rsid w:val="6D73331E"/>
    <w:rsid w:val="6D73BDE0"/>
    <w:rsid w:val="6D884EFB"/>
    <w:rsid w:val="6D8A4CBB"/>
    <w:rsid w:val="6D912F7A"/>
    <w:rsid w:val="6D99211B"/>
    <w:rsid w:val="6D9F911F"/>
    <w:rsid w:val="6DAC34CB"/>
    <w:rsid w:val="6DB37B15"/>
    <w:rsid w:val="6DB70634"/>
    <w:rsid w:val="6DBAF5A5"/>
    <w:rsid w:val="6DD91EFC"/>
    <w:rsid w:val="6DDF4664"/>
    <w:rsid w:val="6DED1BBA"/>
    <w:rsid w:val="6DF427E2"/>
    <w:rsid w:val="6DFB5E00"/>
    <w:rsid w:val="6DFB6D5B"/>
    <w:rsid w:val="6DFE94BE"/>
    <w:rsid w:val="6DFFA787"/>
    <w:rsid w:val="6DFFF58F"/>
    <w:rsid w:val="6E116191"/>
    <w:rsid w:val="6E365DAB"/>
    <w:rsid w:val="6E37233D"/>
    <w:rsid w:val="6E7C03FA"/>
    <w:rsid w:val="6E9BAD3A"/>
    <w:rsid w:val="6E9D0FB2"/>
    <w:rsid w:val="6E9E16D5"/>
    <w:rsid w:val="6EBED75A"/>
    <w:rsid w:val="6EBF02AC"/>
    <w:rsid w:val="6ED2525C"/>
    <w:rsid w:val="6ED56E36"/>
    <w:rsid w:val="6ED97D84"/>
    <w:rsid w:val="6EEAA243"/>
    <w:rsid w:val="6EFE73BF"/>
    <w:rsid w:val="6EFF7405"/>
    <w:rsid w:val="6EFF84B6"/>
    <w:rsid w:val="6F0BC013"/>
    <w:rsid w:val="6F3971D2"/>
    <w:rsid w:val="6F3C2BDF"/>
    <w:rsid w:val="6F3DE02D"/>
    <w:rsid w:val="6F3F0F29"/>
    <w:rsid w:val="6F3F9A04"/>
    <w:rsid w:val="6F4B32A5"/>
    <w:rsid w:val="6F5837CB"/>
    <w:rsid w:val="6F5F4197"/>
    <w:rsid w:val="6F615A48"/>
    <w:rsid w:val="6F67594D"/>
    <w:rsid w:val="6F73FD92"/>
    <w:rsid w:val="6F790199"/>
    <w:rsid w:val="6F7C7DBB"/>
    <w:rsid w:val="6F7D3536"/>
    <w:rsid w:val="6F875F18"/>
    <w:rsid w:val="6F9C01A8"/>
    <w:rsid w:val="6F9E2288"/>
    <w:rsid w:val="6FA833DB"/>
    <w:rsid w:val="6FAF8731"/>
    <w:rsid w:val="6FB3BDBC"/>
    <w:rsid w:val="6FBDADF3"/>
    <w:rsid w:val="6FBEE868"/>
    <w:rsid w:val="6FBF0C1F"/>
    <w:rsid w:val="6FC15D60"/>
    <w:rsid w:val="6FC5F6E0"/>
    <w:rsid w:val="6FCE54FF"/>
    <w:rsid w:val="6FD74AE8"/>
    <w:rsid w:val="6FD94AC9"/>
    <w:rsid w:val="6FD99BA9"/>
    <w:rsid w:val="6FDC292F"/>
    <w:rsid w:val="6FDF4B91"/>
    <w:rsid w:val="6FE78B49"/>
    <w:rsid w:val="6FEFE815"/>
    <w:rsid w:val="6FF325EA"/>
    <w:rsid w:val="6FF36A49"/>
    <w:rsid w:val="6FF72509"/>
    <w:rsid w:val="6FF731FE"/>
    <w:rsid w:val="6FFB2249"/>
    <w:rsid w:val="6FFB90E6"/>
    <w:rsid w:val="6FFBA958"/>
    <w:rsid w:val="6FFC72C8"/>
    <w:rsid w:val="6FFCAE51"/>
    <w:rsid w:val="6FFFAF6C"/>
    <w:rsid w:val="6FFFB6D4"/>
    <w:rsid w:val="70046C9F"/>
    <w:rsid w:val="700729B8"/>
    <w:rsid w:val="702A3945"/>
    <w:rsid w:val="702B5E94"/>
    <w:rsid w:val="709C13CF"/>
    <w:rsid w:val="70AF7E93"/>
    <w:rsid w:val="70B64241"/>
    <w:rsid w:val="70B97D43"/>
    <w:rsid w:val="70C176FA"/>
    <w:rsid w:val="70EFDB11"/>
    <w:rsid w:val="70F9312A"/>
    <w:rsid w:val="710A7485"/>
    <w:rsid w:val="71165496"/>
    <w:rsid w:val="711B0DDE"/>
    <w:rsid w:val="71231551"/>
    <w:rsid w:val="712D2EBD"/>
    <w:rsid w:val="71327344"/>
    <w:rsid w:val="713A6E51"/>
    <w:rsid w:val="7140350D"/>
    <w:rsid w:val="71543E75"/>
    <w:rsid w:val="7160205B"/>
    <w:rsid w:val="718957D5"/>
    <w:rsid w:val="718A48F2"/>
    <w:rsid w:val="71923FEE"/>
    <w:rsid w:val="71BF8ADE"/>
    <w:rsid w:val="71CA4040"/>
    <w:rsid w:val="71F85124"/>
    <w:rsid w:val="72147937"/>
    <w:rsid w:val="721703C1"/>
    <w:rsid w:val="723047A2"/>
    <w:rsid w:val="72370368"/>
    <w:rsid w:val="72402E44"/>
    <w:rsid w:val="725A0095"/>
    <w:rsid w:val="725B22AA"/>
    <w:rsid w:val="728124EA"/>
    <w:rsid w:val="728A4244"/>
    <w:rsid w:val="728F27B0"/>
    <w:rsid w:val="728F300F"/>
    <w:rsid w:val="728FD82D"/>
    <w:rsid w:val="72D9217F"/>
    <w:rsid w:val="730F20FB"/>
    <w:rsid w:val="731F54E0"/>
    <w:rsid w:val="73210D6E"/>
    <w:rsid w:val="732150C8"/>
    <w:rsid w:val="73252FF8"/>
    <w:rsid w:val="73353292"/>
    <w:rsid w:val="733E5EB3"/>
    <w:rsid w:val="734E581B"/>
    <w:rsid w:val="735F05CB"/>
    <w:rsid w:val="736437ED"/>
    <w:rsid w:val="738FC612"/>
    <w:rsid w:val="73BFA0F5"/>
    <w:rsid w:val="73C90155"/>
    <w:rsid w:val="73CF9394"/>
    <w:rsid w:val="73D70E93"/>
    <w:rsid w:val="73D7CED9"/>
    <w:rsid w:val="73DFC8CF"/>
    <w:rsid w:val="73EFAA5E"/>
    <w:rsid w:val="73F108E0"/>
    <w:rsid w:val="73F8CD7D"/>
    <w:rsid w:val="73FF11BC"/>
    <w:rsid w:val="73FF866C"/>
    <w:rsid w:val="73FFB289"/>
    <w:rsid w:val="7409692B"/>
    <w:rsid w:val="740E23E0"/>
    <w:rsid w:val="743467FF"/>
    <w:rsid w:val="744979EE"/>
    <w:rsid w:val="745F3699"/>
    <w:rsid w:val="74686B07"/>
    <w:rsid w:val="747E1E24"/>
    <w:rsid w:val="749A05DB"/>
    <w:rsid w:val="749D29E4"/>
    <w:rsid w:val="74B41184"/>
    <w:rsid w:val="74B77E92"/>
    <w:rsid w:val="74E41CD4"/>
    <w:rsid w:val="74F96F13"/>
    <w:rsid w:val="74FB4F19"/>
    <w:rsid w:val="750F7709"/>
    <w:rsid w:val="75155D26"/>
    <w:rsid w:val="752217B8"/>
    <w:rsid w:val="752B2577"/>
    <w:rsid w:val="75302362"/>
    <w:rsid w:val="754676D4"/>
    <w:rsid w:val="75596703"/>
    <w:rsid w:val="756A3280"/>
    <w:rsid w:val="756F3DC0"/>
    <w:rsid w:val="757A34CC"/>
    <w:rsid w:val="75A13A40"/>
    <w:rsid w:val="75EDBCB1"/>
    <w:rsid w:val="75F7EB25"/>
    <w:rsid w:val="75FB536E"/>
    <w:rsid w:val="75FD5127"/>
    <w:rsid w:val="76024944"/>
    <w:rsid w:val="761E940C"/>
    <w:rsid w:val="763F270E"/>
    <w:rsid w:val="764031F9"/>
    <w:rsid w:val="764D69DF"/>
    <w:rsid w:val="76633FE1"/>
    <w:rsid w:val="76757837"/>
    <w:rsid w:val="767983A1"/>
    <w:rsid w:val="767EB487"/>
    <w:rsid w:val="76825D08"/>
    <w:rsid w:val="7689584C"/>
    <w:rsid w:val="769FDB96"/>
    <w:rsid w:val="76B579D0"/>
    <w:rsid w:val="76B61BCF"/>
    <w:rsid w:val="76BB5732"/>
    <w:rsid w:val="76BDDF12"/>
    <w:rsid w:val="76EB5C77"/>
    <w:rsid w:val="76EC01B7"/>
    <w:rsid w:val="76EEC6F7"/>
    <w:rsid w:val="76F2B65F"/>
    <w:rsid w:val="76F68499"/>
    <w:rsid w:val="76FBB8EB"/>
    <w:rsid w:val="76FE52C2"/>
    <w:rsid w:val="76FFA7DF"/>
    <w:rsid w:val="77047750"/>
    <w:rsid w:val="772F12C1"/>
    <w:rsid w:val="773AECEA"/>
    <w:rsid w:val="773D9FCE"/>
    <w:rsid w:val="773EE348"/>
    <w:rsid w:val="77455AF2"/>
    <w:rsid w:val="774FFC0B"/>
    <w:rsid w:val="775997EB"/>
    <w:rsid w:val="77607E69"/>
    <w:rsid w:val="77678794"/>
    <w:rsid w:val="776DA77B"/>
    <w:rsid w:val="777338AC"/>
    <w:rsid w:val="777E0DB1"/>
    <w:rsid w:val="777E4DD1"/>
    <w:rsid w:val="777FCDF7"/>
    <w:rsid w:val="778D09C7"/>
    <w:rsid w:val="779B0D05"/>
    <w:rsid w:val="779F7F0A"/>
    <w:rsid w:val="77A057FC"/>
    <w:rsid w:val="77A8025E"/>
    <w:rsid w:val="77B5574F"/>
    <w:rsid w:val="77CB0899"/>
    <w:rsid w:val="77D346D9"/>
    <w:rsid w:val="77D37A63"/>
    <w:rsid w:val="77D49161"/>
    <w:rsid w:val="77DB3B51"/>
    <w:rsid w:val="77DBA39E"/>
    <w:rsid w:val="77DDBCED"/>
    <w:rsid w:val="77DE6772"/>
    <w:rsid w:val="77DFA683"/>
    <w:rsid w:val="77EB915A"/>
    <w:rsid w:val="77EF7A74"/>
    <w:rsid w:val="77EFBCCD"/>
    <w:rsid w:val="77F28F15"/>
    <w:rsid w:val="77F3E267"/>
    <w:rsid w:val="77F58739"/>
    <w:rsid w:val="77F60396"/>
    <w:rsid w:val="77F76A7C"/>
    <w:rsid w:val="77F7E8F1"/>
    <w:rsid w:val="77F94EE7"/>
    <w:rsid w:val="77FA47E4"/>
    <w:rsid w:val="77FB5B02"/>
    <w:rsid w:val="77FB6677"/>
    <w:rsid w:val="77FBC97C"/>
    <w:rsid w:val="77FC470A"/>
    <w:rsid w:val="77FE10F9"/>
    <w:rsid w:val="77FEC9D3"/>
    <w:rsid w:val="77FF72CA"/>
    <w:rsid w:val="77FFB240"/>
    <w:rsid w:val="77FFF80D"/>
    <w:rsid w:val="77FFFA72"/>
    <w:rsid w:val="781FDCA8"/>
    <w:rsid w:val="782760DB"/>
    <w:rsid w:val="78314E97"/>
    <w:rsid w:val="783A5C8D"/>
    <w:rsid w:val="78490B44"/>
    <w:rsid w:val="7869732D"/>
    <w:rsid w:val="786E2713"/>
    <w:rsid w:val="7871B91B"/>
    <w:rsid w:val="78961A5C"/>
    <w:rsid w:val="789DB5B3"/>
    <w:rsid w:val="78C86137"/>
    <w:rsid w:val="78D7094F"/>
    <w:rsid w:val="78DC1D5B"/>
    <w:rsid w:val="78ED8153"/>
    <w:rsid w:val="78EE93C8"/>
    <w:rsid w:val="78FD69E8"/>
    <w:rsid w:val="78FD8D0C"/>
    <w:rsid w:val="792F2F2F"/>
    <w:rsid w:val="793357E6"/>
    <w:rsid w:val="79395171"/>
    <w:rsid w:val="794E4F5C"/>
    <w:rsid w:val="7957DEA2"/>
    <w:rsid w:val="79643001"/>
    <w:rsid w:val="797026BE"/>
    <w:rsid w:val="797DB447"/>
    <w:rsid w:val="79853F6B"/>
    <w:rsid w:val="798C0D84"/>
    <w:rsid w:val="798F30A2"/>
    <w:rsid w:val="79913601"/>
    <w:rsid w:val="799E4B94"/>
    <w:rsid w:val="79C32F56"/>
    <w:rsid w:val="79C594B7"/>
    <w:rsid w:val="79C7FA83"/>
    <w:rsid w:val="79CB7B43"/>
    <w:rsid w:val="79DD37D7"/>
    <w:rsid w:val="79E3201A"/>
    <w:rsid w:val="79E93C90"/>
    <w:rsid w:val="79F350A2"/>
    <w:rsid w:val="79F7E14D"/>
    <w:rsid w:val="79FEF26E"/>
    <w:rsid w:val="7A0A7A48"/>
    <w:rsid w:val="7A2250EE"/>
    <w:rsid w:val="7A35410F"/>
    <w:rsid w:val="7A3E76E3"/>
    <w:rsid w:val="7A4B2A2F"/>
    <w:rsid w:val="7A4E7237"/>
    <w:rsid w:val="7A62374F"/>
    <w:rsid w:val="7A68506E"/>
    <w:rsid w:val="7A7A357F"/>
    <w:rsid w:val="7A7E7E36"/>
    <w:rsid w:val="7A964487"/>
    <w:rsid w:val="7AAF1CB7"/>
    <w:rsid w:val="7ABA08D5"/>
    <w:rsid w:val="7ABA0E1B"/>
    <w:rsid w:val="7AC30181"/>
    <w:rsid w:val="7AD02C45"/>
    <w:rsid w:val="7AD72AD3"/>
    <w:rsid w:val="7AE9BBD1"/>
    <w:rsid w:val="7AF4682D"/>
    <w:rsid w:val="7AFD72E6"/>
    <w:rsid w:val="7AFF0B2B"/>
    <w:rsid w:val="7AFF6713"/>
    <w:rsid w:val="7B135449"/>
    <w:rsid w:val="7B1E84D0"/>
    <w:rsid w:val="7B287C7A"/>
    <w:rsid w:val="7B3D35F0"/>
    <w:rsid w:val="7B3EC01C"/>
    <w:rsid w:val="7B690375"/>
    <w:rsid w:val="7B6D3E0C"/>
    <w:rsid w:val="7B6FB3DA"/>
    <w:rsid w:val="7B6FFDDB"/>
    <w:rsid w:val="7B701F37"/>
    <w:rsid w:val="7B8A330D"/>
    <w:rsid w:val="7B8EAF97"/>
    <w:rsid w:val="7B8F6F97"/>
    <w:rsid w:val="7B990153"/>
    <w:rsid w:val="7BA52A59"/>
    <w:rsid w:val="7BAF621B"/>
    <w:rsid w:val="7BB6D0B6"/>
    <w:rsid w:val="7BB790B3"/>
    <w:rsid w:val="7BB91219"/>
    <w:rsid w:val="7BB94D95"/>
    <w:rsid w:val="7BBF9341"/>
    <w:rsid w:val="7BBFF1DA"/>
    <w:rsid w:val="7BCB3E8A"/>
    <w:rsid w:val="7BDE1BE6"/>
    <w:rsid w:val="7BDF5C2E"/>
    <w:rsid w:val="7BDF81AD"/>
    <w:rsid w:val="7BE93389"/>
    <w:rsid w:val="7BEC5203"/>
    <w:rsid w:val="7BEDFA36"/>
    <w:rsid w:val="7BEDFF1F"/>
    <w:rsid w:val="7BEF60F0"/>
    <w:rsid w:val="7BF1D5E4"/>
    <w:rsid w:val="7BF32F9C"/>
    <w:rsid w:val="7BF35974"/>
    <w:rsid w:val="7BF55E36"/>
    <w:rsid w:val="7BF8213B"/>
    <w:rsid w:val="7BFDB6C4"/>
    <w:rsid w:val="7BFDE0E1"/>
    <w:rsid w:val="7BFED2AD"/>
    <w:rsid w:val="7BFEF26E"/>
    <w:rsid w:val="7BFF1747"/>
    <w:rsid w:val="7BFF4B8B"/>
    <w:rsid w:val="7BFF77C9"/>
    <w:rsid w:val="7C2E765F"/>
    <w:rsid w:val="7C320AC1"/>
    <w:rsid w:val="7C5B7CD7"/>
    <w:rsid w:val="7C652E38"/>
    <w:rsid w:val="7C6E1430"/>
    <w:rsid w:val="7C703B4C"/>
    <w:rsid w:val="7C73655F"/>
    <w:rsid w:val="7C7D5E6B"/>
    <w:rsid w:val="7C7F63A7"/>
    <w:rsid w:val="7C8F12A7"/>
    <w:rsid w:val="7C992B83"/>
    <w:rsid w:val="7CA4190A"/>
    <w:rsid w:val="7CCF6A96"/>
    <w:rsid w:val="7CD44657"/>
    <w:rsid w:val="7CDD822D"/>
    <w:rsid w:val="7CE04061"/>
    <w:rsid w:val="7CE37251"/>
    <w:rsid w:val="7CEB78BF"/>
    <w:rsid w:val="7CEDC7DC"/>
    <w:rsid w:val="7CF37D41"/>
    <w:rsid w:val="7CFD0EC2"/>
    <w:rsid w:val="7CFE9CD3"/>
    <w:rsid w:val="7D033E9B"/>
    <w:rsid w:val="7D062501"/>
    <w:rsid w:val="7D1D94C0"/>
    <w:rsid w:val="7D2FDB01"/>
    <w:rsid w:val="7D566EAB"/>
    <w:rsid w:val="7D6BB5E1"/>
    <w:rsid w:val="7D6F5F25"/>
    <w:rsid w:val="7D75515B"/>
    <w:rsid w:val="7D7A1A3C"/>
    <w:rsid w:val="7D7E28F2"/>
    <w:rsid w:val="7D7E8025"/>
    <w:rsid w:val="7D902089"/>
    <w:rsid w:val="7D937F33"/>
    <w:rsid w:val="7D971EEF"/>
    <w:rsid w:val="7D9F3DD8"/>
    <w:rsid w:val="7DABABC4"/>
    <w:rsid w:val="7DBA4D94"/>
    <w:rsid w:val="7DBDB871"/>
    <w:rsid w:val="7DC9850C"/>
    <w:rsid w:val="7DD130BE"/>
    <w:rsid w:val="7DDA8439"/>
    <w:rsid w:val="7DDC7B37"/>
    <w:rsid w:val="7DDD2FCA"/>
    <w:rsid w:val="7DDEA0A3"/>
    <w:rsid w:val="7DDF6612"/>
    <w:rsid w:val="7DE6C635"/>
    <w:rsid w:val="7DEC13E6"/>
    <w:rsid w:val="7DEC2F26"/>
    <w:rsid w:val="7DEE02A0"/>
    <w:rsid w:val="7DEE58EC"/>
    <w:rsid w:val="7DF2DD53"/>
    <w:rsid w:val="7DF6472F"/>
    <w:rsid w:val="7DF6CDB7"/>
    <w:rsid w:val="7DF91F71"/>
    <w:rsid w:val="7DFA1213"/>
    <w:rsid w:val="7DFD3082"/>
    <w:rsid w:val="7DFE8ABF"/>
    <w:rsid w:val="7E073086"/>
    <w:rsid w:val="7E1A3D9B"/>
    <w:rsid w:val="7E3B1AEB"/>
    <w:rsid w:val="7E4B0D5E"/>
    <w:rsid w:val="7E6263E8"/>
    <w:rsid w:val="7E6677B3"/>
    <w:rsid w:val="7E772B2E"/>
    <w:rsid w:val="7E7B1797"/>
    <w:rsid w:val="7E7B84A4"/>
    <w:rsid w:val="7E7B8B12"/>
    <w:rsid w:val="7E7BA5EC"/>
    <w:rsid w:val="7E7D5821"/>
    <w:rsid w:val="7E7E2495"/>
    <w:rsid w:val="7E8E5576"/>
    <w:rsid w:val="7EAA7214"/>
    <w:rsid w:val="7EAB7AE1"/>
    <w:rsid w:val="7EAC1CDF"/>
    <w:rsid w:val="7EB2235D"/>
    <w:rsid w:val="7EB653F2"/>
    <w:rsid w:val="7EBA146F"/>
    <w:rsid w:val="7EBB5656"/>
    <w:rsid w:val="7EC456C3"/>
    <w:rsid w:val="7EC53AD7"/>
    <w:rsid w:val="7EC6FC93"/>
    <w:rsid w:val="7EC97A8E"/>
    <w:rsid w:val="7ECC4792"/>
    <w:rsid w:val="7ED555C4"/>
    <w:rsid w:val="7ED5F2E0"/>
    <w:rsid w:val="7ED72F57"/>
    <w:rsid w:val="7ED75414"/>
    <w:rsid w:val="7ED7DA25"/>
    <w:rsid w:val="7EE221F2"/>
    <w:rsid w:val="7EE7B913"/>
    <w:rsid w:val="7EEFEDA6"/>
    <w:rsid w:val="7EF35CD7"/>
    <w:rsid w:val="7EF4995D"/>
    <w:rsid w:val="7EF77301"/>
    <w:rsid w:val="7EF7C0CE"/>
    <w:rsid w:val="7EFB57B2"/>
    <w:rsid w:val="7EFBB187"/>
    <w:rsid w:val="7EFBE59F"/>
    <w:rsid w:val="7EFCA155"/>
    <w:rsid w:val="7EFCF466"/>
    <w:rsid w:val="7EFEF020"/>
    <w:rsid w:val="7EFF652C"/>
    <w:rsid w:val="7F0FBDE7"/>
    <w:rsid w:val="7F0FFFC2"/>
    <w:rsid w:val="7F11659C"/>
    <w:rsid w:val="7F120685"/>
    <w:rsid w:val="7F26D848"/>
    <w:rsid w:val="7F2C4B6C"/>
    <w:rsid w:val="7F2F84FB"/>
    <w:rsid w:val="7F38D8D7"/>
    <w:rsid w:val="7F3F4DEE"/>
    <w:rsid w:val="7F3F9994"/>
    <w:rsid w:val="7F4B57D1"/>
    <w:rsid w:val="7F57AFA5"/>
    <w:rsid w:val="7F5B8965"/>
    <w:rsid w:val="7F5EE0EF"/>
    <w:rsid w:val="7F5F13DB"/>
    <w:rsid w:val="7F5F281D"/>
    <w:rsid w:val="7F66BA45"/>
    <w:rsid w:val="7F721875"/>
    <w:rsid w:val="7F746AB4"/>
    <w:rsid w:val="7F7603C1"/>
    <w:rsid w:val="7F76CB13"/>
    <w:rsid w:val="7F774273"/>
    <w:rsid w:val="7F7788B6"/>
    <w:rsid w:val="7F78AEE9"/>
    <w:rsid w:val="7F7B361A"/>
    <w:rsid w:val="7F7B5A89"/>
    <w:rsid w:val="7F7BAE0E"/>
    <w:rsid w:val="7F7BFBF2"/>
    <w:rsid w:val="7F7E28FE"/>
    <w:rsid w:val="7F7EB435"/>
    <w:rsid w:val="7F7EC311"/>
    <w:rsid w:val="7F7FDFC4"/>
    <w:rsid w:val="7F977DA2"/>
    <w:rsid w:val="7F9B5315"/>
    <w:rsid w:val="7F9B794A"/>
    <w:rsid w:val="7F9C77C2"/>
    <w:rsid w:val="7F9E30F6"/>
    <w:rsid w:val="7F9F1E4F"/>
    <w:rsid w:val="7F9F29F3"/>
    <w:rsid w:val="7F9F4DE3"/>
    <w:rsid w:val="7FA127F5"/>
    <w:rsid w:val="7FA8ADA4"/>
    <w:rsid w:val="7FAA2C57"/>
    <w:rsid w:val="7FAFAFEE"/>
    <w:rsid w:val="7FB3888A"/>
    <w:rsid w:val="7FB6A1F4"/>
    <w:rsid w:val="7FB72523"/>
    <w:rsid w:val="7FBB083A"/>
    <w:rsid w:val="7FBB5AF4"/>
    <w:rsid w:val="7FBD9A7A"/>
    <w:rsid w:val="7FBDC033"/>
    <w:rsid w:val="7FBEC254"/>
    <w:rsid w:val="7FC6CEB6"/>
    <w:rsid w:val="7FCD0F84"/>
    <w:rsid w:val="7FCF29D8"/>
    <w:rsid w:val="7FCFD44A"/>
    <w:rsid w:val="7FD51C15"/>
    <w:rsid w:val="7FD5ECCD"/>
    <w:rsid w:val="7FD6B5C2"/>
    <w:rsid w:val="7FD97A42"/>
    <w:rsid w:val="7FDAC82F"/>
    <w:rsid w:val="7FDB0E9D"/>
    <w:rsid w:val="7FDB443E"/>
    <w:rsid w:val="7FDBBDAC"/>
    <w:rsid w:val="7FDD1DFB"/>
    <w:rsid w:val="7FDE6583"/>
    <w:rsid w:val="7FDF0E0A"/>
    <w:rsid w:val="7FDF1AE2"/>
    <w:rsid w:val="7FDF41CF"/>
    <w:rsid w:val="7FEB6563"/>
    <w:rsid w:val="7FEDB094"/>
    <w:rsid w:val="7FEF64BD"/>
    <w:rsid w:val="7FEF8778"/>
    <w:rsid w:val="7FF14BDB"/>
    <w:rsid w:val="7FF21AA1"/>
    <w:rsid w:val="7FF3DFBE"/>
    <w:rsid w:val="7FF4E2CD"/>
    <w:rsid w:val="7FF5BD90"/>
    <w:rsid w:val="7FF67A78"/>
    <w:rsid w:val="7FF68F52"/>
    <w:rsid w:val="7FF69E6C"/>
    <w:rsid w:val="7FF712DE"/>
    <w:rsid w:val="7FF7A6DA"/>
    <w:rsid w:val="7FF7C95E"/>
    <w:rsid w:val="7FF96AC7"/>
    <w:rsid w:val="7FFAC23D"/>
    <w:rsid w:val="7FFBE6C1"/>
    <w:rsid w:val="7FFBEE4E"/>
    <w:rsid w:val="7FFC2B0C"/>
    <w:rsid w:val="7FFCD905"/>
    <w:rsid w:val="7FFCEA7C"/>
    <w:rsid w:val="7FFD2963"/>
    <w:rsid w:val="7FFD67BB"/>
    <w:rsid w:val="7FFD69FE"/>
    <w:rsid w:val="7FFD883D"/>
    <w:rsid w:val="7FFD9CCB"/>
    <w:rsid w:val="7FFDE590"/>
    <w:rsid w:val="7FFE2126"/>
    <w:rsid w:val="7FFEB589"/>
    <w:rsid w:val="7FFF35D1"/>
    <w:rsid w:val="7FFF37A5"/>
    <w:rsid w:val="7FFF43A8"/>
    <w:rsid w:val="7FFF4455"/>
    <w:rsid w:val="7FFF49C3"/>
    <w:rsid w:val="7FFF5A09"/>
    <w:rsid w:val="7FFF8A3A"/>
    <w:rsid w:val="7FFF904F"/>
    <w:rsid w:val="7FFFA6A8"/>
    <w:rsid w:val="7FFFA993"/>
    <w:rsid w:val="7FFFB172"/>
    <w:rsid w:val="7FFFC4AF"/>
    <w:rsid w:val="7FFFC4F3"/>
    <w:rsid w:val="7FFFCDB9"/>
    <w:rsid w:val="7FFFED7A"/>
    <w:rsid w:val="7FFFF5F7"/>
    <w:rsid w:val="7FFFF84A"/>
    <w:rsid w:val="80FE6756"/>
    <w:rsid w:val="81E99A64"/>
    <w:rsid w:val="85EF706C"/>
    <w:rsid w:val="877F9719"/>
    <w:rsid w:val="87FA1D0D"/>
    <w:rsid w:val="8A732AC2"/>
    <w:rsid w:val="8B7E1E23"/>
    <w:rsid w:val="8E39BF4A"/>
    <w:rsid w:val="8EEF9DB2"/>
    <w:rsid w:val="8F27FD99"/>
    <w:rsid w:val="8F998845"/>
    <w:rsid w:val="8FBB17FE"/>
    <w:rsid w:val="8FBD8D8C"/>
    <w:rsid w:val="8FBF94B3"/>
    <w:rsid w:val="8FFBD8D9"/>
    <w:rsid w:val="8FFE571B"/>
    <w:rsid w:val="92D31B71"/>
    <w:rsid w:val="94E38488"/>
    <w:rsid w:val="951DA4E4"/>
    <w:rsid w:val="95FCB47D"/>
    <w:rsid w:val="96AFDFD7"/>
    <w:rsid w:val="9756CE55"/>
    <w:rsid w:val="97A9FD84"/>
    <w:rsid w:val="97B50B8D"/>
    <w:rsid w:val="97DF935C"/>
    <w:rsid w:val="97F7BBBE"/>
    <w:rsid w:val="97FDF4D3"/>
    <w:rsid w:val="97FF0CF8"/>
    <w:rsid w:val="97FF934D"/>
    <w:rsid w:val="996F8A06"/>
    <w:rsid w:val="99CDBFA2"/>
    <w:rsid w:val="99DB682D"/>
    <w:rsid w:val="99FEA083"/>
    <w:rsid w:val="9BBEA841"/>
    <w:rsid w:val="9BCBE65B"/>
    <w:rsid w:val="9BCDE67A"/>
    <w:rsid w:val="9BFCB73E"/>
    <w:rsid w:val="9BFCBC65"/>
    <w:rsid w:val="9BFFA772"/>
    <w:rsid w:val="9BFFD027"/>
    <w:rsid w:val="9CFFDDF2"/>
    <w:rsid w:val="9D3EEF9F"/>
    <w:rsid w:val="9D6FB334"/>
    <w:rsid w:val="9D76A323"/>
    <w:rsid w:val="9DEF4092"/>
    <w:rsid w:val="9DEFE7C3"/>
    <w:rsid w:val="9E77AA94"/>
    <w:rsid w:val="9F5E4AAA"/>
    <w:rsid w:val="9F5F4560"/>
    <w:rsid w:val="9F77A085"/>
    <w:rsid w:val="9F7E3327"/>
    <w:rsid w:val="9FCFFE9E"/>
    <w:rsid w:val="9FDF97B3"/>
    <w:rsid w:val="9FEDA6E8"/>
    <w:rsid w:val="9FFF6501"/>
    <w:rsid w:val="A1FB6E91"/>
    <w:rsid w:val="A33F795C"/>
    <w:rsid w:val="A3D69831"/>
    <w:rsid w:val="A3EB37A5"/>
    <w:rsid w:val="A3F7B010"/>
    <w:rsid w:val="A3FF78CD"/>
    <w:rsid w:val="A5DF17DA"/>
    <w:rsid w:val="A5FE22A3"/>
    <w:rsid w:val="A79653B9"/>
    <w:rsid w:val="A7DC2E49"/>
    <w:rsid w:val="A9FF312A"/>
    <w:rsid w:val="AB3E1DE5"/>
    <w:rsid w:val="AB8E855F"/>
    <w:rsid w:val="ABFA02D9"/>
    <w:rsid w:val="ABFF2190"/>
    <w:rsid w:val="AC7C3ED1"/>
    <w:rsid w:val="ACE50572"/>
    <w:rsid w:val="ACFF9EF7"/>
    <w:rsid w:val="ADDFEB4C"/>
    <w:rsid w:val="ADECB257"/>
    <w:rsid w:val="ADF56CA7"/>
    <w:rsid w:val="ADFF7936"/>
    <w:rsid w:val="AE7B4D6B"/>
    <w:rsid w:val="AEF1B815"/>
    <w:rsid w:val="AEF71F05"/>
    <w:rsid w:val="AF5DDEA7"/>
    <w:rsid w:val="AF61459B"/>
    <w:rsid w:val="AF6B1FF2"/>
    <w:rsid w:val="AFDB3ED0"/>
    <w:rsid w:val="AFDCF7DC"/>
    <w:rsid w:val="AFEF40EE"/>
    <w:rsid w:val="AFF6A76F"/>
    <w:rsid w:val="AFFB527C"/>
    <w:rsid w:val="AFFBD3AC"/>
    <w:rsid w:val="B0FFC67D"/>
    <w:rsid w:val="B17DBA2E"/>
    <w:rsid w:val="B17FB05B"/>
    <w:rsid w:val="B1AFCAAC"/>
    <w:rsid w:val="B1FE7BCD"/>
    <w:rsid w:val="B2FBF5FB"/>
    <w:rsid w:val="B35F8AB5"/>
    <w:rsid w:val="B37D9809"/>
    <w:rsid w:val="B3BF7191"/>
    <w:rsid w:val="B3BFDE78"/>
    <w:rsid w:val="B3F344B8"/>
    <w:rsid w:val="B3FB4923"/>
    <w:rsid w:val="B3FFB7A7"/>
    <w:rsid w:val="B51D7051"/>
    <w:rsid w:val="B5B6472B"/>
    <w:rsid w:val="B5DB6E5F"/>
    <w:rsid w:val="B697E6E5"/>
    <w:rsid w:val="B6FDE027"/>
    <w:rsid w:val="B6FF1083"/>
    <w:rsid w:val="B74B24A8"/>
    <w:rsid w:val="B79F73B8"/>
    <w:rsid w:val="B7B69287"/>
    <w:rsid w:val="B7BFA00C"/>
    <w:rsid w:val="B7D5E062"/>
    <w:rsid w:val="B7ED43E4"/>
    <w:rsid w:val="B7FE44B9"/>
    <w:rsid w:val="B96C16F8"/>
    <w:rsid w:val="B9BF4F7B"/>
    <w:rsid w:val="BAAAA83E"/>
    <w:rsid w:val="BAF46F98"/>
    <w:rsid w:val="BAFFB254"/>
    <w:rsid w:val="BB37C12F"/>
    <w:rsid w:val="BB6B9BBD"/>
    <w:rsid w:val="BB732D7E"/>
    <w:rsid w:val="BB7AA022"/>
    <w:rsid w:val="BB7E263F"/>
    <w:rsid w:val="BB7E8926"/>
    <w:rsid w:val="BBA56217"/>
    <w:rsid w:val="BBB9513C"/>
    <w:rsid w:val="BBECE7A4"/>
    <w:rsid w:val="BBEF913B"/>
    <w:rsid w:val="BBEF9D90"/>
    <w:rsid w:val="BBF749C0"/>
    <w:rsid w:val="BBF78453"/>
    <w:rsid w:val="BBFD2774"/>
    <w:rsid w:val="BBFED9CF"/>
    <w:rsid w:val="BBFFE284"/>
    <w:rsid w:val="BCBD2212"/>
    <w:rsid w:val="BCBE56AA"/>
    <w:rsid w:val="BCEFD62D"/>
    <w:rsid w:val="BCFFC431"/>
    <w:rsid w:val="BD17C716"/>
    <w:rsid w:val="BD3676E7"/>
    <w:rsid w:val="BD3B2ABB"/>
    <w:rsid w:val="BD3FD527"/>
    <w:rsid w:val="BD7FAA7C"/>
    <w:rsid w:val="BDBBA5FB"/>
    <w:rsid w:val="BDBD0FA5"/>
    <w:rsid w:val="BDD9F3A1"/>
    <w:rsid w:val="BDEF5621"/>
    <w:rsid w:val="BDF75584"/>
    <w:rsid w:val="BDFB805A"/>
    <w:rsid w:val="BDFD255E"/>
    <w:rsid w:val="BDFF36A3"/>
    <w:rsid w:val="BDFF8F05"/>
    <w:rsid w:val="BDFFE0F1"/>
    <w:rsid w:val="BE6750BF"/>
    <w:rsid w:val="BE6F9D6B"/>
    <w:rsid w:val="BE76774B"/>
    <w:rsid w:val="BE76EADC"/>
    <w:rsid w:val="BEB7B5A3"/>
    <w:rsid w:val="BEBF3A83"/>
    <w:rsid w:val="BEBF49E9"/>
    <w:rsid w:val="BEDF6922"/>
    <w:rsid w:val="BEDFF701"/>
    <w:rsid w:val="BEE3D7B4"/>
    <w:rsid w:val="BEEF2FCE"/>
    <w:rsid w:val="BEF43162"/>
    <w:rsid w:val="BEF52FD3"/>
    <w:rsid w:val="BEFCA880"/>
    <w:rsid w:val="BEFD3370"/>
    <w:rsid w:val="BEFF046B"/>
    <w:rsid w:val="BEFF9972"/>
    <w:rsid w:val="BF3C8A99"/>
    <w:rsid w:val="BF5D7376"/>
    <w:rsid w:val="BF653F9F"/>
    <w:rsid w:val="BF732FAD"/>
    <w:rsid w:val="BF77CA35"/>
    <w:rsid w:val="BF7CC280"/>
    <w:rsid w:val="BF7EEBF8"/>
    <w:rsid w:val="BF7FFFD9"/>
    <w:rsid w:val="BF9F1169"/>
    <w:rsid w:val="BFAF529B"/>
    <w:rsid w:val="BFAFC361"/>
    <w:rsid w:val="BFBF574A"/>
    <w:rsid w:val="BFBF713B"/>
    <w:rsid w:val="BFBF7D2A"/>
    <w:rsid w:val="BFCEF3A7"/>
    <w:rsid w:val="BFD920BC"/>
    <w:rsid w:val="BFDB2889"/>
    <w:rsid w:val="BFDD8CD3"/>
    <w:rsid w:val="BFDDCDDB"/>
    <w:rsid w:val="BFDFDE6B"/>
    <w:rsid w:val="BFEF2BD7"/>
    <w:rsid w:val="BFEF92E4"/>
    <w:rsid w:val="BFEFDB0D"/>
    <w:rsid w:val="BFEFF6BB"/>
    <w:rsid w:val="BFF35BAA"/>
    <w:rsid w:val="BFF5C67A"/>
    <w:rsid w:val="BFF95C6B"/>
    <w:rsid w:val="BFFA7612"/>
    <w:rsid w:val="BFFD27FB"/>
    <w:rsid w:val="BFFF6FB4"/>
    <w:rsid w:val="BFFFBEF7"/>
    <w:rsid w:val="BFFFFBBD"/>
    <w:rsid w:val="C1A672CA"/>
    <w:rsid w:val="C1BFF749"/>
    <w:rsid w:val="C433A223"/>
    <w:rsid w:val="C6BF613B"/>
    <w:rsid w:val="C6FF1DA5"/>
    <w:rsid w:val="C79715D1"/>
    <w:rsid w:val="C79EBCDB"/>
    <w:rsid w:val="C7B3A3BA"/>
    <w:rsid w:val="C7EB4F79"/>
    <w:rsid w:val="C8793E31"/>
    <w:rsid w:val="C8BFB345"/>
    <w:rsid w:val="C8FE5B01"/>
    <w:rsid w:val="CBC3386B"/>
    <w:rsid w:val="CBDB5A75"/>
    <w:rsid w:val="CBE7D01F"/>
    <w:rsid w:val="CBEFFB03"/>
    <w:rsid w:val="CD9AF947"/>
    <w:rsid w:val="CDD5441B"/>
    <w:rsid w:val="CDF02EF1"/>
    <w:rsid w:val="CDFB7D32"/>
    <w:rsid w:val="CDFD8871"/>
    <w:rsid w:val="CEE71838"/>
    <w:rsid w:val="CEF009E1"/>
    <w:rsid w:val="CF33A7B7"/>
    <w:rsid w:val="CFBBF8DB"/>
    <w:rsid w:val="CFF7FB03"/>
    <w:rsid w:val="CFFB4424"/>
    <w:rsid w:val="CFFE5B17"/>
    <w:rsid w:val="CFFFF784"/>
    <w:rsid w:val="D1BDF90A"/>
    <w:rsid w:val="D23FCA0D"/>
    <w:rsid w:val="D33E5609"/>
    <w:rsid w:val="D3DF6391"/>
    <w:rsid w:val="D3FFB191"/>
    <w:rsid w:val="D59FFB8A"/>
    <w:rsid w:val="D66A1B58"/>
    <w:rsid w:val="D6DF1638"/>
    <w:rsid w:val="D6FE617F"/>
    <w:rsid w:val="D777BC6E"/>
    <w:rsid w:val="D7D8A0B8"/>
    <w:rsid w:val="D7DFEB3A"/>
    <w:rsid w:val="D7ED847E"/>
    <w:rsid w:val="D7F385E1"/>
    <w:rsid w:val="D7F8A0D5"/>
    <w:rsid w:val="D7FD0AA7"/>
    <w:rsid w:val="D7FE04F8"/>
    <w:rsid w:val="D7FF3FE8"/>
    <w:rsid w:val="D7FF811C"/>
    <w:rsid w:val="D85379F4"/>
    <w:rsid w:val="D9ABF4D4"/>
    <w:rsid w:val="D9B6E917"/>
    <w:rsid w:val="D9F5C801"/>
    <w:rsid w:val="D9F63676"/>
    <w:rsid w:val="DA126775"/>
    <w:rsid w:val="DA3BFAFE"/>
    <w:rsid w:val="DAEC5FDD"/>
    <w:rsid w:val="DAF75490"/>
    <w:rsid w:val="DB1F8EF8"/>
    <w:rsid w:val="DB75C815"/>
    <w:rsid w:val="DB7F9CBC"/>
    <w:rsid w:val="DBD74A1D"/>
    <w:rsid w:val="DBDD58BD"/>
    <w:rsid w:val="DBE5A38C"/>
    <w:rsid w:val="DBEC67EE"/>
    <w:rsid w:val="DBFD1C87"/>
    <w:rsid w:val="DBFF1420"/>
    <w:rsid w:val="DBFF5D5B"/>
    <w:rsid w:val="DBFFFD76"/>
    <w:rsid w:val="DCEDF33B"/>
    <w:rsid w:val="DCFBEA89"/>
    <w:rsid w:val="DCFF177D"/>
    <w:rsid w:val="DCFF7765"/>
    <w:rsid w:val="DD6722AE"/>
    <w:rsid w:val="DD7FC043"/>
    <w:rsid w:val="DDB3790D"/>
    <w:rsid w:val="DDBEF544"/>
    <w:rsid w:val="DDC6BBED"/>
    <w:rsid w:val="DDD32633"/>
    <w:rsid w:val="DDD5223D"/>
    <w:rsid w:val="DDE3C9D3"/>
    <w:rsid w:val="DDEC4450"/>
    <w:rsid w:val="DDF6F8C7"/>
    <w:rsid w:val="DDFBEADC"/>
    <w:rsid w:val="DDFD8807"/>
    <w:rsid w:val="DDFD908B"/>
    <w:rsid w:val="DDFF39A8"/>
    <w:rsid w:val="DE5F2FC0"/>
    <w:rsid w:val="DE6B4D12"/>
    <w:rsid w:val="DE77BE62"/>
    <w:rsid w:val="DEBF6DAB"/>
    <w:rsid w:val="DEBFAD8D"/>
    <w:rsid w:val="DED72FEB"/>
    <w:rsid w:val="DEDFA4D7"/>
    <w:rsid w:val="DEE63DEE"/>
    <w:rsid w:val="DEEF0C01"/>
    <w:rsid w:val="DEF85157"/>
    <w:rsid w:val="DEF956C0"/>
    <w:rsid w:val="DEFBE1CD"/>
    <w:rsid w:val="DF2D4A93"/>
    <w:rsid w:val="DF3F8A28"/>
    <w:rsid w:val="DF7A3970"/>
    <w:rsid w:val="DF7E8BD4"/>
    <w:rsid w:val="DF7FBEE8"/>
    <w:rsid w:val="DF896821"/>
    <w:rsid w:val="DF93590D"/>
    <w:rsid w:val="DF95946D"/>
    <w:rsid w:val="DF99CAC4"/>
    <w:rsid w:val="DF9F6936"/>
    <w:rsid w:val="DFBC1F4A"/>
    <w:rsid w:val="DFBE055B"/>
    <w:rsid w:val="DFBF37B2"/>
    <w:rsid w:val="DFBF5CAF"/>
    <w:rsid w:val="DFCE0ABB"/>
    <w:rsid w:val="DFDB9493"/>
    <w:rsid w:val="DFDF0E77"/>
    <w:rsid w:val="DFE0D82B"/>
    <w:rsid w:val="DFE33EB9"/>
    <w:rsid w:val="DFEBBD05"/>
    <w:rsid w:val="DFED544B"/>
    <w:rsid w:val="DFEDD176"/>
    <w:rsid w:val="DFEE8FCE"/>
    <w:rsid w:val="DFEEEBFE"/>
    <w:rsid w:val="DFF4008A"/>
    <w:rsid w:val="DFF5BE3C"/>
    <w:rsid w:val="DFFA371E"/>
    <w:rsid w:val="DFFB29C2"/>
    <w:rsid w:val="DFFB96D3"/>
    <w:rsid w:val="DFFBEF0B"/>
    <w:rsid w:val="DFFD5E3B"/>
    <w:rsid w:val="DFFE1841"/>
    <w:rsid w:val="DFFE1A90"/>
    <w:rsid w:val="DFFEE567"/>
    <w:rsid w:val="DFFF8FB7"/>
    <w:rsid w:val="DFFFA0B1"/>
    <w:rsid w:val="E07FF42B"/>
    <w:rsid w:val="E1B93336"/>
    <w:rsid w:val="E1FF3057"/>
    <w:rsid w:val="E2DF3C90"/>
    <w:rsid w:val="E3C77F43"/>
    <w:rsid w:val="E3EE782F"/>
    <w:rsid w:val="E3FEF005"/>
    <w:rsid w:val="E3FFDE91"/>
    <w:rsid w:val="E51F7ED4"/>
    <w:rsid w:val="E5BFA93E"/>
    <w:rsid w:val="E5D9518C"/>
    <w:rsid w:val="E5F53032"/>
    <w:rsid w:val="E5F7ADF2"/>
    <w:rsid w:val="E5FFE099"/>
    <w:rsid w:val="E6379582"/>
    <w:rsid w:val="E65B5E4B"/>
    <w:rsid w:val="E6B9A1A8"/>
    <w:rsid w:val="E6FBC6CB"/>
    <w:rsid w:val="E6FFC5C8"/>
    <w:rsid w:val="E767A5F6"/>
    <w:rsid w:val="E77EAD9B"/>
    <w:rsid w:val="E7AFA3D3"/>
    <w:rsid w:val="E7BE725B"/>
    <w:rsid w:val="E7D59240"/>
    <w:rsid w:val="E7DF453A"/>
    <w:rsid w:val="E7EFB28C"/>
    <w:rsid w:val="E7F7BA9D"/>
    <w:rsid w:val="E7F9B5E3"/>
    <w:rsid w:val="E7FD3486"/>
    <w:rsid w:val="E7FEB0F3"/>
    <w:rsid w:val="E7FEEBAC"/>
    <w:rsid w:val="E8AFD3E7"/>
    <w:rsid w:val="E9FF4BF8"/>
    <w:rsid w:val="EA1E2BA5"/>
    <w:rsid w:val="EA9B0F32"/>
    <w:rsid w:val="EAAF953D"/>
    <w:rsid w:val="EABCC8B1"/>
    <w:rsid w:val="EAF64ED0"/>
    <w:rsid w:val="EAFB0E8D"/>
    <w:rsid w:val="EAFB95A0"/>
    <w:rsid w:val="EAFF9E05"/>
    <w:rsid w:val="EAFFD5EA"/>
    <w:rsid w:val="EB7F094A"/>
    <w:rsid w:val="EB7F7793"/>
    <w:rsid w:val="EB8F7728"/>
    <w:rsid w:val="EBA75D19"/>
    <w:rsid w:val="EBBB7DC0"/>
    <w:rsid w:val="EBD7563E"/>
    <w:rsid w:val="EBED57B5"/>
    <w:rsid w:val="EBFFF498"/>
    <w:rsid w:val="EC374BB2"/>
    <w:rsid w:val="EC7C597F"/>
    <w:rsid w:val="ECB95D4C"/>
    <w:rsid w:val="ECBCB7FC"/>
    <w:rsid w:val="ECE8C611"/>
    <w:rsid w:val="ECF75AFE"/>
    <w:rsid w:val="ECFFD873"/>
    <w:rsid w:val="ED6F6ADF"/>
    <w:rsid w:val="ED7FF2A0"/>
    <w:rsid w:val="EDAF827F"/>
    <w:rsid w:val="EDD43746"/>
    <w:rsid w:val="EDEF6145"/>
    <w:rsid w:val="EDEFCE6B"/>
    <w:rsid w:val="EDF97F0E"/>
    <w:rsid w:val="EDFD591A"/>
    <w:rsid w:val="EDFE6B5D"/>
    <w:rsid w:val="EE29C9CE"/>
    <w:rsid w:val="EE71080D"/>
    <w:rsid w:val="EED79C84"/>
    <w:rsid w:val="EEFB7D51"/>
    <w:rsid w:val="EEFE134A"/>
    <w:rsid w:val="EEFFBCD2"/>
    <w:rsid w:val="EF59A8A4"/>
    <w:rsid w:val="EF6F5FD6"/>
    <w:rsid w:val="EF9F488C"/>
    <w:rsid w:val="EFBB87C8"/>
    <w:rsid w:val="EFBF1C91"/>
    <w:rsid w:val="EFCF1578"/>
    <w:rsid w:val="EFCFFC50"/>
    <w:rsid w:val="EFD764E9"/>
    <w:rsid w:val="EFDAB58E"/>
    <w:rsid w:val="EFDE3090"/>
    <w:rsid w:val="EFDFA368"/>
    <w:rsid w:val="EFDFD95E"/>
    <w:rsid w:val="EFEA9744"/>
    <w:rsid w:val="EFED20A7"/>
    <w:rsid w:val="EFEEA49B"/>
    <w:rsid w:val="EFEF5757"/>
    <w:rsid w:val="EFEFB5A4"/>
    <w:rsid w:val="EFF184FD"/>
    <w:rsid w:val="EFFAF26A"/>
    <w:rsid w:val="EFFBC6D6"/>
    <w:rsid w:val="EFFBE5F0"/>
    <w:rsid w:val="EFFD19B4"/>
    <w:rsid w:val="EFFD1D48"/>
    <w:rsid w:val="EFFD2401"/>
    <w:rsid w:val="EFFF220A"/>
    <w:rsid w:val="EFFF5C53"/>
    <w:rsid w:val="EFFFAA85"/>
    <w:rsid w:val="EFFFD15E"/>
    <w:rsid w:val="F14D717C"/>
    <w:rsid w:val="F1EA90BE"/>
    <w:rsid w:val="F1EDB463"/>
    <w:rsid w:val="F1F5738B"/>
    <w:rsid w:val="F1FF31AA"/>
    <w:rsid w:val="F28F302E"/>
    <w:rsid w:val="F2DC01BF"/>
    <w:rsid w:val="F2EF72A7"/>
    <w:rsid w:val="F376026C"/>
    <w:rsid w:val="F37F9CCA"/>
    <w:rsid w:val="F3A2FF10"/>
    <w:rsid w:val="F3BC31D0"/>
    <w:rsid w:val="F3DE28D2"/>
    <w:rsid w:val="F3F78DAC"/>
    <w:rsid w:val="F3FAD48A"/>
    <w:rsid w:val="F3FBB806"/>
    <w:rsid w:val="F3FD4AB9"/>
    <w:rsid w:val="F3FF0C4D"/>
    <w:rsid w:val="F3FFBEFA"/>
    <w:rsid w:val="F4FE5B28"/>
    <w:rsid w:val="F4FFAAD7"/>
    <w:rsid w:val="F55F49B6"/>
    <w:rsid w:val="F5751852"/>
    <w:rsid w:val="F577C956"/>
    <w:rsid w:val="F5A6676E"/>
    <w:rsid w:val="F5D5BC3D"/>
    <w:rsid w:val="F5ED2886"/>
    <w:rsid w:val="F5EE2431"/>
    <w:rsid w:val="F5F6F4DF"/>
    <w:rsid w:val="F5FAAD9C"/>
    <w:rsid w:val="F5FF94D1"/>
    <w:rsid w:val="F5FFFE34"/>
    <w:rsid w:val="F5FFFE54"/>
    <w:rsid w:val="F6194624"/>
    <w:rsid w:val="F62FC7F7"/>
    <w:rsid w:val="F6774D38"/>
    <w:rsid w:val="F6BB8619"/>
    <w:rsid w:val="F6BE64B6"/>
    <w:rsid w:val="F6C7C4DD"/>
    <w:rsid w:val="F6F2A8E3"/>
    <w:rsid w:val="F6FA3847"/>
    <w:rsid w:val="F6FD17AD"/>
    <w:rsid w:val="F6FF9F02"/>
    <w:rsid w:val="F6FFF57A"/>
    <w:rsid w:val="F71AD9E8"/>
    <w:rsid w:val="F74569DE"/>
    <w:rsid w:val="F74D7250"/>
    <w:rsid w:val="F75FBD16"/>
    <w:rsid w:val="F75FD54E"/>
    <w:rsid w:val="F76D6286"/>
    <w:rsid w:val="F77271B7"/>
    <w:rsid w:val="F77AB7AD"/>
    <w:rsid w:val="F78CBD40"/>
    <w:rsid w:val="F78FC23C"/>
    <w:rsid w:val="F79BFA18"/>
    <w:rsid w:val="F7B260F6"/>
    <w:rsid w:val="F7BC10FD"/>
    <w:rsid w:val="F7BF5223"/>
    <w:rsid w:val="F7BFE595"/>
    <w:rsid w:val="F7CF4D1A"/>
    <w:rsid w:val="F7CF6A2E"/>
    <w:rsid w:val="F7D59C79"/>
    <w:rsid w:val="F7DB2A11"/>
    <w:rsid w:val="F7DD693B"/>
    <w:rsid w:val="F7DF175D"/>
    <w:rsid w:val="F7DF5558"/>
    <w:rsid w:val="F7ED193F"/>
    <w:rsid w:val="F7EE50FF"/>
    <w:rsid w:val="F7EE8A98"/>
    <w:rsid w:val="F7EF703C"/>
    <w:rsid w:val="F7EF9007"/>
    <w:rsid w:val="F7EFCEAF"/>
    <w:rsid w:val="F7F4A25D"/>
    <w:rsid w:val="F7F66198"/>
    <w:rsid w:val="F7FA517D"/>
    <w:rsid w:val="F7FB4EB1"/>
    <w:rsid w:val="F7FBC866"/>
    <w:rsid w:val="F7FDD059"/>
    <w:rsid w:val="F7FEED55"/>
    <w:rsid w:val="F7FF031A"/>
    <w:rsid w:val="F7FF3867"/>
    <w:rsid w:val="F7FF6243"/>
    <w:rsid w:val="F7FF89A1"/>
    <w:rsid w:val="F7FF94AA"/>
    <w:rsid w:val="F7FFFE00"/>
    <w:rsid w:val="F87F05BC"/>
    <w:rsid w:val="F8CD435B"/>
    <w:rsid w:val="F8EC614F"/>
    <w:rsid w:val="F95F1002"/>
    <w:rsid w:val="F96C59DD"/>
    <w:rsid w:val="F96EDD88"/>
    <w:rsid w:val="F9735F4D"/>
    <w:rsid w:val="F979C334"/>
    <w:rsid w:val="F97B31AF"/>
    <w:rsid w:val="F9AFEA7D"/>
    <w:rsid w:val="F9BF5DCF"/>
    <w:rsid w:val="FA4BC904"/>
    <w:rsid w:val="FA71AAF4"/>
    <w:rsid w:val="FA7B03A2"/>
    <w:rsid w:val="FA9F34E5"/>
    <w:rsid w:val="FAB6C0F9"/>
    <w:rsid w:val="FAF128FC"/>
    <w:rsid w:val="FAFBFF41"/>
    <w:rsid w:val="FAFC7430"/>
    <w:rsid w:val="FAFD3FF8"/>
    <w:rsid w:val="FAFF0000"/>
    <w:rsid w:val="FAFFAAB1"/>
    <w:rsid w:val="FAFFBCCA"/>
    <w:rsid w:val="FAFFD6D1"/>
    <w:rsid w:val="FB1A7BE7"/>
    <w:rsid w:val="FB1F5165"/>
    <w:rsid w:val="FB57A0C7"/>
    <w:rsid w:val="FB6C6271"/>
    <w:rsid w:val="FB6EF9AA"/>
    <w:rsid w:val="FB6F611D"/>
    <w:rsid w:val="FB7B319E"/>
    <w:rsid w:val="FB7DFABF"/>
    <w:rsid w:val="FB7F14C5"/>
    <w:rsid w:val="FB7F9CEA"/>
    <w:rsid w:val="FB7FABA5"/>
    <w:rsid w:val="FBA72207"/>
    <w:rsid w:val="FBA9C754"/>
    <w:rsid w:val="FBBB1336"/>
    <w:rsid w:val="FBBCE367"/>
    <w:rsid w:val="FBCA13B0"/>
    <w:rsid w:val="FBDB687C"/>
    <w:rsid w:val="FBDC5200"/>
    <w:rsid w:val="FBDE56F0"/>
    <w:rsid w:val="FBE66CF6"/>
    <w:rsid w:val="FBEA4A03"/>
    <w:rsid w:val="FBEB0E7C"/>
    <w:rsid w:val="FBEDF130"/>
    <w:rsid w:val="FBEFFEBC"/>
    <w:rsid w:val="FBF3B3FD"/>
    <w:rsid w:val="FBF3FD9E"/>
    <w:rsid w:val="FBF6B456"/>
    <w:rsid w:val="FBF78212"/>
    <w:rsid w:val="FBFBB5D8"/>
    <w:rsid w:val="FBFBB888"/>
    <w:rsid w:val="FBFC78FE"/>
    <w:rsid w:val="FBFCC32E"/>
    <w:rsid w:val="FBFDFF38"/>
    <w:rsid w:val="FBFF23AD"/>
    <w:rsid w:val="FBFF3938"/>
    <w:rsid w:val="FC173DF3"/>
    <w:rsid w:val="FC5EE709"/>
    <w:rsid w:val="FC8E71B8"/>
    <w:rsid w:val="FC9B6350"/>
    <w:rsid w:val="FCBE0D93"/>
    <w:rsid w:val="FCCBC1C3"/>
    <w:rsid w:val="FCDDBB2F"/>
    <w:rsid w:val="FCDF9D8B"/>
    <w:rsid w:val="FCE7A6AF"/>
    <w:rsid w:val="FCF0C958"/>
    <w:rsid w:val="FCF21E60"/>
    <w:rsid w:val="FCF77EF3"/>
    <w:rsid w:val="FCFB95F5"/>
    <w:rsid w:val="FCFF0CF3"/>
    <w:rsid w:val="FCFFB97E"/>
    <w:rsid w:val="FD3591A7"/>
    <w:rsid w:val="FD3F01E8"/>
    <w:rsid w:val="FD475CAD"/>
    <w:rsid w:val="FD67093B"/>
    <w:rsid w:val="FD763CC3"/>
    <w:rsid w:val="FD770FBF"/>
    <w:rsid w:val="FD7B86B5"/>
    <w:rsid w:val="FD7F06B9"/>
    <w:rsid w:val="FD7F093A"/>
    <w:rsid w:val="FD7F4114"/>
    <w:rsid w:val="FD7F9E75"/>
    <w:rsid w:val="FD7FB78A"/>
    <w:rsid w:val="FD9FE385"/>
    <w:rsid w:val="FDB0EAFF"/>
    <w:rsid w:val="FDB8705D"/>
    <w:rsid w:val="FDBFE2AA"/>
    <w:rsid w:val="FDCBD96D"/>
    <w:rsid w:val="FDCFBEDE"/>
    <w:rsid w:val="FDD894DA"/>
    <w:rsid w:val="FDDA36AC"/>
    <w:rsid w:val="FDDAFD1E"/>
    <w:rsid w:val="FDDE9CF6"/>
    <w:rsid w:val="FDDF3877"/>
    <w:rsid w:val="FDE7C753"/>
    <w:rsid w:val="FDEE3F90"/>
    <w:rsid w:val="FDEFD985"/>
    <w:rsid w:val="FDF1BCE1"/>
    <w:rsid w:val="FDF34C76"/>
    <w:rsid w:val="FDF3C3DD"/>
    <w:rsid w:val="FDF62F07"/>
    <w:rsid w:val="FDF656CD"/>
    <w:rsid w:val="FDF6DFF0"/>
    <w:rsid w:val="FDF7D5DB"/>
    <w:rsid w:val="FDFA1B85"/>
    <w:rsid w:val="FDFB709E"/>
    <w:rsid w:val="FDFE9E52"/>
    <w:rsid w:val="FDFFDDE1"/>
    <w:rsid w:val="FE2E5FF5"/>
    <w:rsid w:val="FE381FF5"/>
    <w:rsid w:val="FE3B9475"/>
    <w:rsid w:val="FE4D53FA"/>
    <w:rsid w:val="FE4F7D31"/>
    <w:rsid w:val="FE7BDE8C"/>
    <w:rsid w:val="FE7EE6C6"/>
    <w:rsid w:val="FE7F4FCC"/>
    <w:rsid w:val="FE813681"/>
    <w:rsid w:val="FE85F670"/>
    <w:rsid w:val="FEAB375F"/>
    <w:rsid w:val="FEAD1C85"/>
    <w:rsid w:val="FEB5EDFE"/>
    <w:rsid w:val="FEBDCA88"/>
    <w:rsid w:val="FEBDEE10"/>
    <w:rsid w:val="FEBDF8C7"/>
    <w:rsid w:val="FEBE5739"/>
    <w:rsid w:val="FEBF1742"/>
    <w:rsid w:val="FEBFA5D9"/>
    <w:rsid w:val="FEDA59A3"/>
    <w:rsid w:val="FEDF7BDD"/>
    <w:rsid w:val="FEE725C2"/>
    <w:rsid w:val="FEEF875E"/>
    <w:rsid w:val="FEFA4AAB"/>
    <w:rsid w:val="FEFC0A50"/>
    <w:rsid w:val="FEFC4BF3"/>
    <w:rsid w:val="FEFD2716"/>
    <w:rsid w:val="FEFDF2FC"/>
    <w:rsid w:val="FEFE778E"/>
    <w:rsid w:val="FEFEB36D"/>
    <w:rsid w:val="FEFF8B5E"/>
    <w:rsid w:val="FEFFBBB4"/>
    <w:rsid w:val="FEFFEBEF"/>
    <w:rsid w:val="FF176A89"/>
    <w:rsid w:val="FF1E19E9"/>
    <w:rsid w:val="FF4A239A"/>
    <w:rsid w:val="FF5B1324"/>
    <w:rsid w:val="FF5DB6F7"/>
    <w:rsid w:val="FF5F5C8E"/>
    <w:rsid w:val="FF632CA5"/>
    <w:rsid w:val="FF739A9F"/>
    <w:rsid w:val="FF73BE1B"/>
    <w:rsid w:val="FF77AC73"/>
    <w:rsid w:val="FF79908B"/>
    <w:rsid w:val="FF7BC4FE"/>
    <w:rsid w:val="FF7C5B1D"/>
    <w:rsid w:val="FF7EEEFD"/>
    <w:rsid w:val="FF7F3CCD"/>
    <w:rsid w:val="FF7F4D7E"/>
    <w:rsid w:val="FF7F53BD"/>
    <w:rsid w:val="FF8E0815"/>
    <w:rsid w:val="FF8F0874"/>
    <w:rsid w:val="FF99D463"/>
    <w:rsid w:val="FF9B5BD4"/>
    <w:rsid w:val="FF9B780E"/>
    <w:rsid w:val="FF9C2C27"/>
    <w:rsid w:val="FF9FDFC0"/>
    <w:rsid w:val="FFB3A6AA"/>
    <w:rsid w:val="FFBB494F"/>
    <w:rsid w:val="FFBBBA4D"/>
    <w:rsid w:val="FFBD3D6F"/>
    <w:rsid w:val="FFBF0476"/>
    <w:rsid w:val="FFBFCFDA"/>
    <w:rsid w:val="FFCD1B41"/>
    <w:rsid w:val="FFCE64BB"/>
    <w:rsid w:val="FFD31B97"/>
    <w:rsid w:val="FFD334D0"/>
    <w:rsid w:val="FFD712D8"/>
    <w:rsid w:val="FFD7F73D"/>
    <w:rsid w:val="FFD8CE07"/>
    <w:rsid w:val="FFD9130D"/>
    <w:rsid w:val="FFDBE457"/>
    <w:rsid w:val="FFDE07CB"/>
    <w:rsid w:val="FFDE4BA4"/>
    <w:rsid w:val="FFDF0501"/>
    <w:rsid w:val="FFDF324B"/>
    <w:rsid w:val="FFDF9222"/>
    <w:rsid w:val="FFDF952F"/>
    <w:rsid w:val="FFDFE3EA"/>
    <w:rsid w:val="FFE75ED4"/>
    <w:rsid w:val="FFE93CCC"/>
    <w:rsid w:val="FFE9D826"/>
    <w:rsid w:val="FFEB6C1C"/>
    <w:rsid w:val="FFEBC0A1"/>
    <w:rsid w:val="FFEBF2EE"/>
    <w:rsid w:val="FFED53A5"/>
    <w:rsid w:val="FFEE99E1"/>
    <w:rsid w:val="FFEEB3B7"/>
    <w:rsid w:val="FFEEE57D"/>
    <w:rsid w:val="FFEF2298"/>
    <w:rsid w:val="FFF2D98A"/>
    <w:rsid w:val="FFF44DAF"/>
    <w:rsid w:val="FFF46468"/>
    <w:rsid w:val="FFF59644"/>
    <w:rsid w:val="FFF5B476"/>
    <w:rsid w:val="FFF727DC"/>
    <w:rsid w:val="FFF753EE"/>
    <w:rsid w:val="FFF7F45D"/>
    <w:rsid w:val="FFF8843D"/>
    <w:rsid w:val="FFF8C6A6"/>
    <w:rsid w:val="FFFAF684"/>
    <w:rsid w:val="FFFB4FA7"/>
    <w:rsid w:val="FFFB88A1"/>
    <w:rsid w:val="FFFBD437"/>
    <w:rsid w:val="FFFBD808"/>
    <w:rsid w:val="FFFBDB46"/>
    <w:rsid w:val="FFFC23B4"/>
    <w:rsid w:val="FFFDD5E6"/>
    <w:rsid w:val="FFFE0762"/>
    <w:rsid w:val="FFFE8427"/>
    <w:rsid w:val="FFFF1100"/>
    <w:rsid w:val="FFFF51EA"/>
    <w:rsid w:val="FFFF7AA2"/>
    <w:rsid w:val="FFFF9A9B"/>
    <w:rsid w:val="FFFFA8BB"/>
    <w:rsid w:val="FFFFBEE4"/>
    <w:rsid w:val="FFFFC69C"/>
    <w:rsid w:val="FFFFDD33"/>
    <w:rsid w:val="FFFFDE6F"/>
    <w:rsid w:val="FFFFEB4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0"/>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48"/>
    <w:qFormat/>
    <w:uiPriority w:val="0"/>
    <w:pPr>
      <w:keepNext/>
      <w:keepLines/>
      <w:spacing w:before="260" w:after="260" w:line="240" w:lineRule="auto"/>
      <w:outlineLvl w:val="1"/>
    </w:pPr>
    <w:rPr>
      <w:rFonts w:ascii="Arial" w:hAnsi="Arial" w:eastAsia="宋体"/>
      <w:b/>
      <w:bCs/>
      <w:sz w:val="24"/>
      <w:szCs w:val="32"/>
    </w:rPr>
  </w:style>
  <w:style w:type="paragraph" w:styleId="5">
    <w:name w:val="heading 3"/>
    <w:basedOn w:val="1"/>
    <w:next w:val="1"/>
    <w:link w:val="56"/>
    <w:qFormat/>
    <w:uiPriority w:val="0"/>
    <w:pPr>
      <w:keepNext/>
      <w:keepLines/>
      <w:spacing w:line="360" w:lineRule="auto"/>
      <w:outlineLvl w:val="2"/>
    </w:pPr>
    <w:rPr>
      <w:rFonts w:ascii="Times New Roman" w:hAnsi="Times New Roman" w:eastAsia="宋体"/>
      <w:b/>
      <w:bCs/>
      <w:sz w:val="24"/>
      <w:szCs w:val="32"/>
    </w:rPr>
  </w:style>
  <w:style w:type="paragraph" w:styleId="2">
    <w:name w:val="heading 4"/>
    <w:basedOn w:val="1"/>
    <w:next w:val="1"/>
    <w:link w:val="36"/>
    <w:qFormat/>
    <w:uiPriority w:val="0"/>
    <w:pPr>
      <w:keepNext/>
      <w:keepLines/>
      <w:spacing w:line="360" w:lineRule="auto"/>
      <w:outlineLvl w:val="3"/>
    </w:pPr>
    <w:rPr>
      <w:rFonts w:ascii="Arial" w:hAnsi="Arial"/>
      <w:b/>
      <w:bCs/>
      <w:szCs w:val="28"/>
    </w:rPr>
  </w:style>
  <w:style w:type="character" w:default="1" w:styleId="28">
    <w:name w:val="Default Paragraph Font"/>
    <w:link w:val="29"/>
    <w:semiHidden/>
    <w:qFormat/>
    <w:uiPriority w:val="0"/>
    <w:rPr>
      <w:rFonts w:ascii="Verdana" w:hAnsi="Verdana"/>
      <w:kern w:val="0"/>
      <w:szCs w:val="20"/>
      <w:lang w:eastAsia="en-US"/>
    </w:rPr>
  </w:style>
  <w:style w:type="table" w:default="1" w:styleId="26">
    <w:name w:val="Normal Table"/>
    <w:semiHidden/>
    <w:qFormat/>
    <w:uiPriority w:val="0"/>
    <w:tblPr>
      <w:tblCellMar>
        <w:top w:w="0" w:type="dxa"/>
        <w:left w:w="108" w:type="dxa"/>
        <w:bottom w:w="0" w:type="dxa"/>
        <w:right w:w="108" w:type="dxa"/>
      </w:tblCellMar>
    </w:tblPr>
  </w:style>
  <w:style w:type="paragraph" w:styleId="6">
    <w:name w:val="Normal Indent"/>
    <w:basedOn w:val="1"/>
    <w:link w:val="46"/>
    <w:qFormat/>
    <w:uiPriority w:val="0"/>
    <w:pPr>
      <w:ind w:firstLine="420" w:firstLineChars="200"/>
    </w:pPr>
  </w:style>
  <w:style w:type="paragraph" w:styleId="7">
    <w:name w:val="Document Map"/>
    <w:basedOn w:val="1"/>
    <w:qFormat/>
    <w:uiPriority w:val="0"/>
    <w:rPr>
      <w:rFonts w:ascii="宋体"/>
      <w:sz w:val="18"/>
      <w:szCs w:val="18"/>
    </w:rPr>
  </w:style>
  <w:style w:type="paragraph" w:styleId="8">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9">
    <w:name w:val="annotation text"/>
    <w:basedOn w:val="1"/>
    <w:link w:val="50"/>
    <w:qFormat/>
    <w:uiPriority w:val="0"/>
    <w:pPr>
      <w:jc w:val="left"/>
    </w:pPr>
  </w:style>
  <w:style w:type="paragraph" w:styleId="10">
    <w:name w:val="Body Text"/>
    <w:basedOn w:val="1"/>
    <w:link w:val="35"/>
    <w:qFormat/>
    <w:uiPriority w:val="0"/>
    <w:pPr>
      <w:spacing w:after="120"/>
    </w:pPr>
  </w:style>
  <w:style w:type="paragraph" w:styleId="11">
    <w:name w:val="Body Text Indent"/>
    <w:basedOn w:val="1"/>
    <w:link w:val="53"/>
    <w:qFormat/>
    <w:uiPriority w:val="0"/>
    <w:pPr>
      <w:spacing w:line="500" w:lineRule="exact"/>
      <w:ind w:left="600" w:hanging="600" w:hangingChars="200"/>
      <w:outlineLvl w:val="1"/>
    </w:pPr>
    <w:rPr>
      <w:sz w:val="30"/>
    </w:rPr>
  </w:style>
  <w:style w:type="paragraph" w:styleId="12">
    <w:name w:val="toc 5"/>
    <w:basedOn w:val="1"/>
    <w:next w:val="1"/>
    <w:qFormat/>
    <w:uiPriority w:val="0"/>
    <w:pPr>
      <w:ind w:left="1680" w:leftChars="800"/>
    </w:pPr>
    <w:rPr>
      <w:szCs w:val="24"/>
    </w:rPr>
  </w:style>
  <w:style w:type="paragraph" w:styleId="13">
    <w:name w:val="toc 3"/>
    <w:basedOn w:val="1"/>
    <w:next w:val="1"/>
    <w:qFormat/>
    <w:uiPriority w:val="39"/>
    <w:pPr>
      <w:ind w:left="840" w:leftChars="400"/>
    </w:pPr>
  </w:style>
  <w:style w:type="paragraph" w:styleId="14">
    <w:name w:val="Plain Text"/>
    <w:basedOn w:val="1"/>
    <w:next w:val="2"/>
    <w:link w:val="45"/>
    <w:qFormat/>
    <w:uiPriority w:val="0"/>
    <w:rPr>
      <w:rFonts w:ascii="宋体" w:hAnsi="Courier New" w:cs="Courier New"/>
      <w:szCs w:val="21"/>
    </w:rPr>
  </w:style>
  <w:style w:type="paragraph" w:styleId="15">
    <w:name w:val="Date"/>
    <w:basedOn w:val="1"/>
    <w:next w:val="1"/>
    <w:qFormat/>
    <w:uiPriority w:val="0"/>
    <w:pPr>
      <w:ind w:left="100" w:leftChars="2500"/>
    </w:pPr>
  </w:style>
  <w:style w:type="paragraph" w:styleId="16">
    <w:name w:val="Body Text Indent 2"/>
    <w:basedOn w:val="1"/>
    <w:next w:val="10"/>
    <w:qFormat/>
    <w:uiPriority w:val="0"/>
    <w:pPr>
      <w:ind w:firstLine="560" w:firstLineChars="200"/>
    </w:pPr>
    <w:rPr>
      <w:sz w:val="28"/>
      <w:szCs w:val="28"/>
    </w:rPr>
  </w:style>
  <w:style w:type="paragraph" w:styleId="17">
    <w:name w:val="Balloon Text"/>
    <w:basedOn w:val="1"/>
    <w:link w:val="39"/>
    <w:qFormat/>
    <w:uiPriority w:val="0"/>
    <w:rPr>
      <w:sz w:val="18"/>
      <w:szCs w:val="18"/>
    </w:rPr>
  </w:style>
  <w:style w:type="paragraph" w:styleId="18">
    <w:name w:val="footer"/>
    <w:basedOn w:val="1"/>
    <w:link w:val="41"/>
    <w:qFormat/>
    <w:uiPriority w:val="0"/>
    <w:pPr>
      <w:tabs>
        <w:tab w:val="center" w:pos="4153"/>
        <w:tab w:val="right" w:pos="8306"/>
      </w:tabs>
      <w:snapToGrid w:val="0"/>
      <w:jc w:val="left"/>
    </w:pPr>
    <w:rPr>
      <w:sz w:val="18"/>
      <w:szCs w:val="18"/>
    </w:rPr>
  </w:style>
  <w:style w:type="paragraph" w:styleId="19">
    <w:name w:val="header"/>
    <w:basedOn w:val="1"/>
    <w:link w:val="49"/>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toc 2"/>
    <w:basedOn w:val="1"/>
    <w:next w:val="1"/>
    <w:qFormat/>
    <w:uiPriority w:val="0"/>
    <w:pPr>
      <w:ind w:left="420" w:leftChars="200"/>
    </w:pPr>
  </w:style>
  <w:style w:type="paragraph" w:styleId="22">
    <w:name w:val="HTML Preformatted"/>
    <w:basedOn w:val="1"/>
    <w:link w:val="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23">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styleId="24">
    <w:name w:val="annotation subject"/>
    <w:basedOn w:val="9"/>
    <w:next w:val="9"/>
    <w:link w:val="54"/>
    <w:qFormat/>
    <w:uiPriority w:val="0"/>
    <w:rPr>
      <w:b/>
      <w:bCs/>
    </w:rPr>
  </w:style>
  <w:style w:type="paragraph" w:styleId="25">
    <w:name w:val="Body Text First Indent"/>
    <w:basedOn w:val="10"/>
    <w:qFormat/>
    <w:uiPriority w:val="99"/>
    <w:pPr>
      <w:ind w:firstLine="420" w:firstLineChars="10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
    <w:name w:val=" Char Char Char Char1 Char Char"/>
    <w:basedOn w:val="1"/>
    <w:link w:val="28"/>
    <w:qFormat/>
    <w:uiPriority w:val="0"/>
    <w:pPr>
      <w:widowControl/>
      <w:spacing w:after="160" w:line="240" w:lineRule="exact"/>
      <w:jc w:val="left"/>
    </w:pPr>
    <w:rPr>
      <w:rFonts w:ascii="Verdana" w:hAnsi="Verdana"/>
      <w:kern w:val="0"/>
      <w:szCs w:val="20"/>
      <w:lang w:eastAsia="en-US"/>
    </w:rPr>
  </w:style>
  <w:style w:type="character" w:styleId="30">
    <w:name w:val="Strong"/>
    <w:basedOn w:val="28"/>
    <w:qFormat/>
    <w:uiPriority w:val="22"/>
    <w:rPr>
      <w:b/>
      <w:bCs/>
    </w:rPr>
  </w:style>
  <w:style w:type="character" w:styleId="31">
    <w:name w:val="page number"/>
    <w:qFormat/>
    <w:uiPriority w:val="0"/>
    <w:rPr>
      <w:rFonts w:ascii="Verdana" w:hAnsi="Verdana" w:cs="Times New Roman"/>
      <w:kern w:val="0"/>
      <w:szCs w:val="20"/>
      <w:lang w:eastAsia="en-US"/>
    </w:rPr>
  </w:style>
  <w:style w:type="character" w:styleId="32">
    <w:name w:val="FollowedHyperlink"/>
    <w:qFormat/>
    <w:uiPriority w:val="0"/>
    <w:rPr>
      <w:rFonts w:ascii="Verdana" w:hAnsi="Verdana"/>
      <w:color w:val="800080"/>
      <w:kern w:val="0"/>
      <w:szCs w:val="20"/>
      <w:u w:val="none"/>
      <w:lang w:eastAsia="en-US"/>
    </w:rPr>
  </w:style>
  <w:style w:type="character" w:styleId="33">
    <w:name w:val="Hyperlink"/>
    <w:qFormat/>
    <w:uiPriority w:val="99"/>
    <w:rPr>
      <w:rFonts w:cs="Times New Roman"/>
      <w:color w:val="0000FF"/>
      <w:u w:val="single"/>
    </w:rPr>
  </w:style>
  <w:style w:type="character" w:styleId="34">
    <w:name w:val="annotation reference"/>
    <w:qFormat/>
    <w:uiPriority w:val="0"/>
    <w:rPr>
      <w:rFonts w:cs="Times New Roman"/>
      <w:sz w:val="21"/>
      <w:szCs w:val="21"/>
    </w:rPr>
  </w:style>
  <w:style w:type="character" w:customStyle="1" w:styleId="35">
    <w:name w:val="正文文本 Char"/>
    <w:link w:val="10"/>
    <w:qFormat/>
    <w:uiPriority w:val="0"/>
    <w:rPr>
      <w:kern w:val="2"/>
      <w:sz w:val="21"/>
      <w:szCs w:val="24"/>
    </w:rPr>
  </w:style>
  <w:style w:type="character" w:customStyle="1" w:styleId="36">
    <w:name w:val="标题 4 Char"/>
    <w:link w:val="2"/>
    <w:qFormat/>
    <w:uiPriority w:val="0"/>
    <w:rPr>
      <w:rFonts w:ascii="Arial" w:hAnsi="Arial"/>
      <w:b/>
      <w:bCs/>
      <w:kern w:val="2"/>
      <w:sz w:val="21"/>
      <w:szCs w:val="28"/>
    </w:rPr>
  </w:style>
  <w:style w:type="character" w:customStyle="1" w:styleId="37">
    <w:name w:val="表格文字 Char"/>
    <w:link w:val="38"/>
    <w:qFormat/>
    <w:uiPriority w:val="0"/>
    <w:rPr>
      <w:rFonts w:ascii="宋体" w:hAnsi="宋体"/>
      <w:kern w:val="2"/>
      <w:sz w:val="21"/>
      <w:szCs w:val="21"/>
    </w:rPr>
  </w:style>
  <w:style w:type="paragraph" w:customStyle="1" w:styleId="38">
    <w:name w:val="表格文字"/>
    <w:basedOn w:val="1"/>
    <w:link w:val="37"/>
    <w:qFormat/>
    <w:uiPriority w:val="0"/>
    <w:pPr>
      <w:snapToGrid w:val="0"/>
      <w:spacing w:line="360" w:lineRule="auto"/>
      <w:ind w:right="-34" w:rightChars="-12"/>
      <w:jc w:val="center"/>
    </w:pPr>
    <w:rPr>
      <w:rFonts w:ascii="宋体" w:hAnsi="宋体"/>
      <w:szCs w:val="21"/>
    </w:rPr>
  </w:style>
  <w:style w:type="character" w:customStyle="1" w:styleId="39">
    <w:name w:val="批注框文本 Char"/>
    <w:link w:val="17"/>
    <w:qFormat/>
    <w:locked/>
    <w:uiPriority w:val="0"/>
    <w:rPr>
      <w:rFonts w:eastAsia="宋体"/>
      <w:kern w:val="2"/>
      <w:sz w:val="18"/>
      <w:szCs w:val="18"/>
      <w:lang w:val="en-US" w:eastAsia="zh-CN" w:bidi="ar-SA"/>
    </w:rPr>
  </w:style>
  <w:style w:type="character" w:customStyle="1" w:styleId="40">
    <w:name w:val="标题 1 Char"/>
    <w:link w:val="3"/>
    <w:qFormat/>
    <w:uiPriority w:val="0"/>
    <w:rPr>
      <w:b/>
      <w:bCs/>
      <w:kern w:val="44"/>
      <w:sz w:val="44"/>
      <w:szCs w:val="44"/>
    </w:rPr>
  </w:style>
  <w:style w:type="character" w:customStyle="1" w:styleId="41">
    <w:name w:val="页脚 Char"/>
    <w:link w:val="18"/>
    <w:qFormat/>
    <w:locked/>
    <w:uiPriority w:val="0"/>
    <w:rPr>
      <w:rFonts w:eastAsia="宋体"/>
      <w:kern w:val="2"/>
      <w:sz w:val="18"/>
      <w:szCs w:val="18"/>
      <w:lang w:val="en-US" w:eastAsia="zh-CN" w:bidi="ar-SA"/>
    </w:rPr>
  </w:style>
  <w:style w:type="character" w:customStyle="1" w:styleId="42">
    <w:name w:val="hotbutton2"/>
    <w:qFormat/>
    <w:uiPriority w:val="0"/>
    <w:rPr>
      <w:lang w:eastAsia="en-US"/>
    </w:rPr>
  </w:style>
  <w:style w:type="character" w:customStyle="1" w:styleId="43">
    <w:name w:val="coolbutton"/>
    <w:qFormat/>
    <w:uiPriority w:val="0"/>
    <w:rPr>
      <w:lang w:eastAsia="en-US"/>
    </w:rPr>
  </w:style>
  <w:style w:type="character" w:customStyle="1" w:styleId="44">
    <w:name w:val="HTML 预设格式 Char"/>
    <w:link w:val="22"/>
    <w:qFormat/>
    <w:uiPriority w:val="0"/>
    <w:rPr>
      <w:rFonts w:ascii="Arial" w:hAnsi="Arial" w:cs="Arial"/>
      <w:sz w:val="24"/>
      <w:szCs w:val="24"/>
    </w:rPr>
  </w:style>
  <w:style w:type="character" w:customStyle="1" w:styleId="45">
    <w:name w:val="纯文本 Char"/>
    <w:link w:val="14"/>
    <w:qFormat/>
    <w:uiPriority w:val="0"/>
    <w:rPr>
      <w:rFonts w:ascii="宋体" w:hAnsi="Courier New" w:cs="Courier New"/>
      <w:kern w:val="2"/>
      <w:sz w:val="21"/>
      <w:szCs w:val="21"/>
    </w:rPr>
  </w:style>
  <w:style w:type="character" w:customStyle="1" w:styleId="46">
    <w:name w:val="正文缩进 Char"/>
    <w:link w:val="6"/>
    <w:qFormat/>
    <w:locked/>
    <w:uiPriority w:val="0"/>
    <w:rPr>
      <w:rFonts w:eastAsia="宋体"/>
      <w:kern w:val="2"/>
      <w:sz w:val="21"/>
      <w:szCs w:val="24"/>
      <w:lang w:val="en-US" w:eastAsia="zh-CN" w:bidi="ar-SA"/>
    </w:rPr>
  </w:style>
  <w:style w:type="character" w:customStyle="1" w:styleId="47">
    <w:name w:val="表格文字 Char Char"/>
    <w:qFormat/>
    <w:uiPriority w:val="0"/>
    <w:rPr>
      <w:rFonts w:ascii="Arial" w:hAnsi="Arial" w:eastAsia="宋体"/>
      <w:kern w:val="2"/>
      <w:sz w:val="21"/>
      <w:szCs w:val="21"/>
      <w:lang w:val="en-US" w:eastAsia="zh-CN" w:bidi="ar-SA"/>
    </w:rPr>
  </w:style>
  <w:style w:type="character" w:customStyle="1" w:styleId="48">
    <w:name w:val="标题 2 Char"/>
    <w:link w:val="4"/>
    <w:qFormat/>
    <w:uiPriority w:val="0"/>
    <w:rPr>
      <w:rFonts w:ascii="Arial" w:hAnsi="Arial" w:eastAsia="宋体"/>
      <w:b/>
      <w:bCs/>
      <w:sz w:val="24"/>
      <w:szCs w:val="32"/>
    </w:rPr>
  </w:style>
  <w:style w:type="character" w:customStyle="1" w:styleId="49">
    <w:name w:val="页眉 Char"/>
    <w:link w:val="19"/>
    <w:qFormat/>
    <w:locked/>
    <w:uiPriority w:val="99"/>
    <w:rPr>
      <w:rFonts w:eastAsia="宋体"/>
      <w:kern w:val="2"/>
      <w:sz w:val="18"/>
      <w:szCs w:val="18"/>
      <w:lang w:val="en-US" w:eastAsia="zh-CN" w:bidi="ar-SA"/>
    </w:rPr>
  </w:style>
  <w:style w:type="character" w:customStyle="1" w:styleId="50">
    <w:name w:val="批注文字 Char"/>
    <w:link w:val="9"/>
    <w:qFormat/>
    <w:locked/>
    <w:uiPriority w:val="0"/>
    <w:rPr>
      <w:rFonts w:eastAsia="宋体"/>
      <w:kern w:val="2"/>
      <w:sz w:val="21"/>
      <w:szCs w:val="24"/>
      <w:lang w:val="en-US" w:eastAsia="zh-CN" w:bidi="ar-SA"/>
    </w:rPr>
  </w:style>
  <w:style w:type="character" w:customStyle="1" w:styleId="51">
    <w:name w:val="页码1"/>
    <w:qFormat/>
    <w:uiPriority w:val="0"/>
    <w:rPr>
      <w:rFonts w:cs="Times New Roman"/>
    </w:rPr>
  </w:style>
  <w:style w:type="character" w:customStyle="1" w:styleId="52">
    <w:name w:val="Char Char10"/>
    <w:qFormat/>
    <w:uiPriority w:val="0"/>
    <w:rPr>
      <w:rFonts w:ascii="宋体" w:hAnsi="Courier New" w:eastAsia="宋体" w:cs="Times New Roman"/>
      <w:kern w:val="2"/>
      <w:sz w:val="24"/>
      <w:szCs w:val="24"/>
      <w:lang w:val="en-US" w:eastAsia="zh-CN" w:bidi="ar-SA"/>
    </w:rPr>
  </w:style>
  <w:style w:type="character" w:customStyle="1" w:styleId="53">
    <w:name w:val="正文文本缩进 Char"/>
    <w:link w:val="11"/>
    <w:qFormat/>
    <w:uiPriority w:val="0"/>
    <w:rPr>
      <w:kern w:val="2"/>
      <w:sz w:val="30"/>
      <w:szCs w:val="24"/>
    </w:rPr>
  </w:style>
  <w:style w:type="character" w:customStyle="1" w:styleId="54">
    <w:name w:val="批注主题 Char"/>
    <w:link w:val="24"/>
    <w:qFormat/>
    <w:locked/>
    <w:uiPriority w:val="0"/>
    <w:rPr>
      <w:rFonts w:eastAsia="宋体"/>
      <w:b/>
      <w:bCs/>
      <w:kern w:val="2"/>
      <w:sz w:val="21"/>
      <w:szCs w:val="24"/>
      <w:lang w:val="en-US" w:eastAsia="zh-CN" w:bidi="ar-SA"/>
    </w:rPr>
  </w:style>
  <w:style w:type="character" w:customStyle="1" w:styleId="55">
    <w:name w:val="Char Char"/>
    <w:qFormat/>
    <w:uiPriority w:val="0"/>
    <w:rPr>
      <w:rFonts w:ascii="宋体" w:cs="Times New Roman"/>
      <w:kern w:val="2"/>
      <w:sz w:val="18"/>
      <w:szCs w:val="18"/>
    </w:rPr>
  </w:style>
  <w:style w:type="character" w:customStyle="1" w:styleId="56">
    <w:name w:val="标题 3 Char"/>
    <w:link w:val="5"/>
    <w:qFormat/>
    <w:locked/>
    <w:uiPriority w:val="0"/>
    <w:rPr>
      <w:rFonts w:ascii="Times New Roman" w:hAnsi="Times New Roman" w:eastAsia="宋体"/>
      <w:b/>
      <w:bCs/>
      <w:kern w:val="2"/>
      <w:sz w:val="24"/>
      <w:szCs w:val="32"/>
      <w:lang w:val="en-US" w:eastAsia="zh-CN" w:bidi="ar-SA"/>
    </w:rPr>
  </w:style>
  <w:style w:type="paragraph" w:customStyle="1" w:styleId="57">
    <w:name w:val=" Char Char Char Char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58">
    <w:name w:val="Other|1"/>
    <w:basedOn w:val="1"/>
    <w:qFormat/>
    <w:uiPriority w:val="0"/>
    <w:pPr>
      <w:widowControl w:val="0"/>
      <w:spacing w:line="480" w:lineRule="auto"/>
      <w:ind w:firstLine="400"/>
    </w:pPr>
    <w:rPr>
      <w:rFonts w:ascii="宋体" w:hAnsi="宋体" w:eastAsia="宋体" w:cs="宋体"/>
      <w:sz w:val="20"/>
      <w:szCs w:val="20"/>
      <w:lang w:val="zh-TW" w:eastAsia="zh-TW" w:bidi="zh-TW"/>
    </w:rPr>
  </w:style>
  <w:style w:type="paragraph" w:customStyle="1" w:styleId="59">
    <w:name w:val="Char1"/>
    <w:basedOn w:val="7"/>
    <w:qFormat/>
    <w:uiPriority w:val="0"/>
    <w:pPr>
      <w:shd w:val="clear" w:color="auto" w:fill="000080"/>
    </w:pPr>
    <w:rPr>
      <w:rFonts w:ascii="Tahoma" w:hAnsi="Tahoma"/>
      <w:sz w:val="24"/>
      <w:szCs w:val="24"/>
    </w:rPr>
  </w:style>
  <w:style w:type="paragraph" w:customStyle="1" w:styleId="60">
    <w:name w:val="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61">
    <w:name w:val="p3"/>
    <w:basedOn w:val="1"/>
    <w:qFormat/>
    <w:uiPriority w:val="0"/>
    <w:pPr>
      <w:spacing w:line="30" w:lineRule="atLeast"/>
      <w:jc w:val="center"/>
    </w:pPr>
    <w:rPr>
      <w:rFonts w:hint="eastAsia" w:ascii="宋体" w:hAnsi="宋体" w:eastAsia="宋体" w:cs="宋体"/>
      <w:kern w:val="0"/>
      <w:sz w:val="36"/>
      <w:szCs w:val="36"/>
    </w:rPr>
  </w:style>
  <w:style w:type="paragraph" w:customStyle="1" w:styleId="62">
    <w:name w:val="txt14"/>
    <w:basedOn w:val="1"/>
    <w:qFormat/>
    <w:uiPriority w:val="0"/>
    <w:pPr>
      <w:widowControl/>
      <w:spacing w:before="100" w:beforeAutospacing="1" w:after="100" w:afterAutospacing="1"/>
      <w:jc w:val="left"/>
    </w:pPr>
    <w:rPr>
      <w:rFonts w:hint="eastAsia" w:ascii="宋体" w:hAnsi="宋体"/>
      <w:color w:val="000000"/>
      <w:kern w:val="0"/>
      <w:szCs w:val="21"/>
    </w:rPr>
  </w:style>
  <w:style w:type="paragraph" w:styleId="63">
    <w:name w:val="List Paragraph"/>
    <w:basedOn w:val="1"/>
    <w:qFormat/>
    <w:uiPriority w:val="0"/>
    <w:pPr>
      <w:ind w:firstLine="420" w:firstLineChars="200"/>
    </w:pPr>
    <w:rPr>
      <w:rFonts w:ascii="Calibri" w:hAnsi="Calibri"/>
      <w:szCs w:val="22"/>
    </w:rPr>
  </w:style>
  <w:style w:type="paragraph" w:customStyle="1" w:styleId="64">
    <w:name w:val="Char2"/>
    <w:basedOn w:val="1"/>
    <w:qFormat/>
    <w:uiPriority w:val="0"/>
    <w:rPr>
      <w:rFonts w:ascii="Tahoma" w:hAnsi="Tahoma"/>
      <w:sz w:val="24"/>
      <w:szCs w:val="20"/>
    </w:rPr>
  </w:style>
  <w:style w:type="paragraph" w:customStyle="1" w:styleId="65">
    <w:name w:val="Table Paragraph"/>
    <w:basedOn w:val="1"/>
    <w:qFormat/>
    <w:uiPriority w:val="1"/>
    <w:pPr>
      <w:autoSpaceDE w:val="0"/>
      <w:autoSpaceDN w:val="0"/>
      <w:jc w:val="left"/>
    </w:pPr>
    <w:rPr>
      <w:rFonts w:ascii="宋体" w:hAnsi="宋体" w:cs="宋体"/>
      <w:kern w:val="0"/>
      <w:sz w:val="22"/>
      <w:szCs w:val="22"/>
    </w:rPr>
  </w:style>
  <w:style w:type="paragraph" w:customStyle="1" w:styleId="66">
    <w:name w:val="样式2"/>
    <w:basedOn w:val="3"/>
    <w:qFormat/>
    <w:uiPriority w:val="0"/>
    <w:pPr>
      <w:widowControl/>
      <w:spacing w:before="240" w:after="0" w:line="360" w:lineRule="auto"/>
      <w:jc w:val="left"/>
    </w:pPr>
    <w:rPr>
      <w:rFonts w:ascii="宋体" w:hAnsi="宋体"/>
      <w:bCs w:val="0"/>
      <w:sz w:val="24"/>
      <w:szCs w:val="24"/>
    </w:rPr>
  </w:style>
  <w:style w:type="paragraph" w:customStyle="1" w:styleId="67">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68">
    <w:name w:val="p8"/>
    <w:basedOn w:val="1"/>
    <w:qFormat/>
    <w:uiPriority w:val="0"/>
    <w:pPr>
      <w:spacing w:line="30" w:lineRule="atLeast"/>
      <w:jc w:val="left"/>
    </w:pPr>
    <w:rPr>
      <w:rFonts w:hint="eastAsia" w:ascii="宋体" w:hAnsi="宋体" w:eastAsia="宋体" w:cs="宋体"/>
      <w:kern w:val="0"/>
      <w:szCs w:val="21"/>
    </w:rPr>
  </w:style>
  <w:style w:type="paragraph" w:customStyle="1" w:styleId="6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默认段落字体 Para Char"/>
    <w:basedOn w:val="1"/>
    <w:qFormat/>
    <w:uiPriority w:val="0"/>
    <w:pPr>
      <w:spacing w:line="360" w:lineRule="auto"/>
      <w:jc w:val="center"/>
    </w:pPr>
  </w:style>
  <w:style w:type="paragraph" w:customStyle="1" w:styleId="71">
    <w:name w:val="_Style 70"/>
    <w:semiHidden/>
    <w:qFormat/>
    <w:uiPriority w:val="99"/>
    <w:rPr>
      <w:rFonts w:ascii="Times New Roman" w:hAnsi="Times New Roman" w:eastAsia="宋体" w:cs="Times New Roman"/>
      <w:kern w:val="2"/>
      <w:sz w:val="21"/>
      <w:szCs w:val="24"/>
      <w:lang w:val="en-US" w:eastAsia="zh-CN" w:bidi="ar-SA"/>
    </w:rPr>
  </w:style>
  <w:style w:type="paragraph" w:customStyle="1" w:styleId="72">
    <w:name w:val="p19"/>
    <w:basedOn w:val="1"/>
    <w:qFormat/>
    <w:uiPriority w:val="0"/>
    <w:pPr>
      <w:spacing w:line="30" w:lineRule="atLeast"/>
      <w:jc w:val="left"/>
    </w:pPr>
    <w:rPr>
      <w:rFonts w:ascii="黑体" w:hAnsi="宋体" w:eastAsia="黑体"/>
      <w:kern w:val="0"/>
      <w:sz w:val="28"/>
      <w:szCs w:val="28"/>
    </w:rPr>
  </w:style>
  <w:style w:type="paragraph" w:customStyle="1" w:styleId="73">
    <w:name w:val="aaaa"/>
    <w:basedOn w:val="3"/>
    <w:qFormat/>
    <w:uiPriority w:val="0"/>
    <w:pPr>
      <w:widowControl/>
      <w:numPr>
        <w:ilvl w:val="0"/>
        <w:numId w:val="1"/>
      </w:numPr>
      <w:spacing w:before="240" w:after="0" w:line="360" w:lineRule="auto"/>
      <w:jc w:val="left"/>
    </w:pPr>
    <w:rPr>
      <w:rFonts w:ascii="宋体" w:hAnsi="宋体"/>
      <w:bCs w:val="0"/>
      <w:sz w:val="24"/>
      <w:szCs w:val="24"/>
    </w:rPr>
  </w:style>
  <w:style w:type="paragraph" w:customStyle="1" w:styleId="74">
    <w:name w:val="Char"/>
    <w:basedOn w:val="7"/>
    <w:qFormat/>
    <w:uiPriority w:val="0"/>
    <w:pPr>
      <w:shd w:val="clear" w:color="auto" w:fill="000080"/>
    </w:pPr>
    <w:rPr>
      <w:rFonts w:ascii="Tahoma" w:hAnsi="Tahoma"/>
      <w:sz w:val="24"/>
      <w:szCs w:val="24"/>
    </w:rPr>
  </w:style>
  <w:style w:type="paragraph" w:customStyle="1" w:styleId="75">
    <w:name w:val="Char Char1 Char Char Char Char Char Char Char Char Char Char"/>
    <w:basedOn w:val="1"/>
    <w:qFormat/>
    <w:uiPriority w:val="0"/>
    <w:rPr>
      <w:rFonts w:ascii="Tahoma" w:hAnsi="Tahoma"/>
      <w:sz w:val="24"/>
      <w:szCs w:val="20"/>
    </w:rPr>
  </w:style>
  <w:style w:type="paragraph" w:customStyle="1" w:styleId="76">
    <w:name w:val="Normal_4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90</Pages>
  <Words>28199</Words>
  <Characters>29690</Characters>
  <Lines>240</Lines>
  <Paragraphs>67</Paragraphs>
  <TotalTime>37</TotalTime>
  <ScaleCrop>false</ScaleCrop>
  <LinksUpToDate>false</LinksUpToDate>
  <CharactersWithSpaces>30240</CharactersWithSpaces>
  <Application>WPS Office_12.1.0.24034_F1E327BC-269C-435d-A152-05C5408002CA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2019-02-03T07:46:00Z</dcterms:created>
  <dc:creator>雨林木风</dc:creator>
  <cp:lastModifiedBy>刘哲</cp:lastModifiedBy>
  <cp:lastPrinted>2022-08-29T00:58:00Z</cp:lastPrinted>
  <dcterms:modified xsi:type="dcterms:W3CDTF">2025-12-09T10:45:59Z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7839335A86064A549EA311825E76B355_13</vt:lpwstr>
  </property>
  <property fmtid="{D5CDD505-2E9C-101B-9397-08002B2CF9AE}" pid="4" name="KSOTemplateDocerSaveRecord">
    <vt:lpwstr>eyJoZGlkIjoiN2FmNDM3OTFjMTg3NDhmMGFkNmMyZWE4NTNjYzAxNWYiLCJ1c2VySWQiOiI3MDAyNjc1NDEifQ==</vt:lpwstr>
  </property>
</Properties>
</file>