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9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月拟享受一次性吸纳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eastAsia="zh-CN"/>
        </w:rPr>
        <w:t>脱贫人口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就业补贴名单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45"/>
        <w:gridCol w:w="960"/>
        <w:gridCol w:w="1350"/>
        <w:gridCol w:w="1065"/>
        <w:gridCol w:w="1410"/>
        <w:gridCol w:w="1065"/>
        <w:gridCol w:w="465"/>
        <w:gridCol w:w="1230"/>
        <w:gridCol w:w="474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45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60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5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065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410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065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6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30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74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425" w:type="dxa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045" w:type="dxa"/>
            <w:vAlign w:val="center"/>
          </w:tcPr>
          <w:p w14:paraId="312F3D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广东光沐半导体科技有限公司</w:t>
            </w:r>
          </w:p>
        </w:tc>
        <w:tc>
          <w:tcPr>
            <w:tcW w:w="960" w:type="dxa"/>
            <w:vAlign w:val="center"/>
          </w:tcPr>
          <w:p w14:paraId="69FDE74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陈秀琴</w:t>
            </w:r>
          </w:p>
        </w:tc>
        <w:tc>
          <w:tcPr>
            <w:tcW w:w="1350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4524271999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065" w:type="dxa"/>
            <w:vAlign w:val="center"/>
          </w:tcPr>
          <w:p w14:paraId="4F673115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协作地区脱贫人口</w:t>
            </w:r>
          </w:p>
        </w:tc>
        <w:tc>
          <w:tcPr>
            <w:tcW w:w="1410" w:type="dxa"/>
            <w:vMerge w:val="restart"/>
            <w:vAlign w:val="center"/>
          </w:tcPr>
          <w:p w14:paraId="53706FA3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一次性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元(不重复享受)</w:t>
            </w:r>
          </w:p>
        </w:tc>
        <w:tc>
          <w:tcPr>
            <w:tcW w:w="1065" w:type="dxa"/>
            <w:vAlign w:val="center"/>
          </w:tcPr>
          <w:p w14:paraId="76F94254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465" w:type="dxa"/>
            <w:vAlign w:val="center"/>
          </w:tcPr>
          <w:p w14:paraId="668731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 w14:paraId="653542F7">
            <w:pPr>
              <w:jc w:val="both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202601280082445009</w:t>
            </w:r>
          </w:p>
        </w:tc>
        <w:tc>
          <w:tcPr>
            <w:tcW w:w="474" w:type="dxa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42B2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425" w:type="dxa"/>
            <w:vAlign w:val="center"/>
          </w:tcPr>
          <w:p w14:paraId="06ED66F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045" w:type="dxa"/>
            <w:vAlign w:val="center"/>
          </w:tcPr>
          <w:p w14:paraId="1985B25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中山市创日汽车有限公司</w:t>
            </w:r>
          </w:p>
        </w:tc>
        <w:tc>
          <w:tcPr>
            <w:tcW w:w="960" w:type="dxa"/>
            <w:vAlign w:val="center"/>
          </w:tcPr>
          <w:p w14:paraId="37489F5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柳荣</w:t>
            </w:r>
          </w:p>
        </w:tc>
        <w:tc>
          <w:tcPr>
            <w:tcW w:w="1350" w:type="dxa"/>
            <w:vAlign w:val="center"/>
          </w:tcPr>
          <w:p w14:paraId="11C4AA6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5222251999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065" w:type="dxa"/>
            <w:vAlign w:val="center"/>
          </w:tcPr>
          <w:p w14:paraId="5ABDE2AE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协作地区脱贫人口</w:t>
            </w:r>
          </w:p>
        </w:tc>
        <w:tc>
          <w:tcPr>
            <w:tcW w:w="1410" w:type="dxa"/>
            <w:vMerge w:val="continue"/>
            <w:tcBorders/>
            <w:vAlign w:val="center"/>
          </w:tcPr>
          <w:p w14:paraId="74B8B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DFD806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465" w:type="dxa"/>
            <w:vAlign w:val="center"/>
          </w:tcPr>
          <w:p w14:paraId="4A07B66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32470F4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202512310079439316</w:t>
            </w:r>
          </w:p>
        </w:tc>
        <w:tc>
          <w:tcPr>
            <w:tcW w:w="474" w:type="dxa"/>
            <w:vAlign w:val="center"/>
          </w:tcPr>
          <w:p w14:paraId="4F5DA42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20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壹万元整</w:t>
            </w:r>
          </w:p>
        </w:tc>
        <w:tc>
          <w:tcPr>
            <w:tcW w:w="2169" w:type="dxa"/>
            <w:gridSpan w:val="3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10000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p w14:paraId="7A9560BE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0CDB0729"/>
    <w:rsid w:val="1A8249E3"/>
    <w:rsid w:val="29F61558"/>
    <w:rsid w:val="30206AC0"/>
    <w:rsid w:val="3A1D7DFE"/>
    <w:rsid w:val="4B800509"/>
    <w:rsid w:val="52AD009F"/>
    <w:rsid w:val="6E11042C"/>
    <w:rsid w:val="715C6E4A"/>
    <w:rsid w:val="738D077F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2026-06-02T02:56:27Z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