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99011">
      <w:pPr>
        <w:rPr>
          <w:rFonts w:hint="eastAsia"/>
          <w:lang w:val="en-US" w:eastAsia="zh-CN"/>
        </w:rPr>
      </w:pPr>
      <w:r>
        <w:rPr>
          <w:rFonts w:hint="eastAsia"/>
          <w:lang w:val="en-US" w:eastAsia="zh-CN"/>
        </w:rPr>
        <w:t>附件2</w:t>
      </w:r>
    </w:p>
    <w:p w14:paraId="5697FA7A">
      <w:pPr>
        <w:pStyle w:val="2"/>
        <w:rPr>
          <w:rFonts w:hint="eastAsia"/>
          <w:lang w:val="en-US" w:eastAsia="zh-CN"/>
        </w:rPr>
      </w:pPr>
      <w:bookmarkStart w:id="0" w:name="_GoBack"/>
      <w:bookmarkEnd w:id="0"/>
    </w:p>
    <w:p w14:paraId="56BC6209">
      <w:pPr>
        <w:rPr>
          <w:rFonts w:hint="eastAsia"/>
          <w:lang w:val="en-US" w:eastAsia="zh-CN"/>
        </w:rPr>
      </w:pPr>
    </w:p>
    <w:p w14:paraId="1BCEFFB0">
      <w:pPr>
        <w:pStyle w:val="2"/>
        <w:rPr>
          <w:rFonts w:hint="eastAsia"/>
          <w:lang w:val="en-US" w:eastAsia="zh-CN"/>
        </w:rPr>
      </w:pPr>
    </w:p>
    <w:p w14:paraId="015FE1EE">
      <w:pPr>
        <w:rPr>
          <w:rFonts w:hint="eastAsia"/>
          <w:lang w:val="en-US" w:eastAsia="zh-CN"/>
        </w:rPr>
      </w:pPr>
    </w:p>
    <w:p w14:paraId="1AA868EF">
      <w:pPr>
        <w:pStyle w:val="2"/>
        <w:rPr>
          <w:rFonts w:hint="eastAsia"/>
          <w:lang w:val="en-US" w:eastAsia="zh-CN"/>
        </w:rPr>
      </w:pPr>
    </w:p>
    <w:p w14:paraId="7F9827D7">
      <w:pPr>
        <w:rPr>
          <w:rFonts w:hint="eastAsia"/>
          <w:lang w:val="en-US" w:eastAsia="zh-CN"/>
        </w:rPr>
      </w:pPr>
    </w:p>
    <w:p w14:paraId="76604942">
      <w:pPr>
        <w:rPr>
          <w:rFonts w:hint="eastAsia"/>
          <w:lang w:val="en-US" w:eastAsia="zh-CN"/>
        </w:rPr>
      </w:pPr>
    </w:p>
    <w:p w14:paraId="01C4EA1D">
      <w:pPr>
        <w:pStyle w:val="2"/>
        <w:rPr>
          <w:rFonts w:hint="eastAsia"/>
          <w:lang w:val="en-US" w:eastAsia="zh-CN"/>
        </w:rPr>
      </w:pPr>
    </w:p>
    <w:p w14:paraId="6776E36D">
      <w:pPr>
        <w:rPr>
          <w:rFonts w:hint="eastAsia"/>
          <w:lang w:val="en-US" w:eastAsia="zh-CN"/>
        </w:rPr>
      </w:pPr>
    </w:p>
    <w:p w14:paraId="408FCC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color w:val="000000"/>
          <w:sz w:val="44"/>
          <w:szCs w:val="44"/>
          <w:lang w:val="en-US" w:eastAsia="zh-CN"/>
        </w:rPr>
      </w:pPr>
      <w:r>
        <w:rPr>
          <w:rFonts w:hint="eastAsia" w:ascii="Times New Roman" w:hAnsi="Times New Roman" w:eastAsia="方正小标宋简体" w:cs="Times New Roman"/>
          <w:b w:val="0"/>
          <w:bCs/>
          <w:color w:val="000000"/>
          <w:sz w:val="44"/>
          <w:szCs w:val="44"/>
          <w:lang w:val="en-US" w:eastAsia="zh-CN"/>
        </w:rPr>
        <w:t>中山市先进集体</w:t>
      </w:r>
    </w:p>
    <w:p w14:paraId="0AFDF870">
      <w:pPr>
        <w:pStyle w:val="2"/>
        <w:rPr>
          <w:rFonts w:hint="eastAsia"/>
          <w:lang w:val="en-US" w:eastAsia="zh-CN"/>
        </w:rPr>
      </w:pPr>
    </w:p>
    <w:p w14:paraId="5B63EBA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color w:val="000000"/>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方正小标宋简体" w:cs="Times New Roman"/>
          <w:b w:val="0"/>
          <w:bCs/>
          <w:color w:val="000000"/>
          <w:sz w:val="44"/>
          <w:szCs w:val="44"/>
          <w:lang w:val="en-US" w:eastAsia="zh-CN"/>
        </w:rPr>
        <w:t>推荐对象简要事迹</w:t>
      </w:r>
    </w:p>
    <w:p w14:paraId="7B25E675">
      <w:pPr>
        <w:ind w:firstLine="643" w:firstLineChars="200"/>
        <w:rPr>
          <w:rFonts w:hint="default"/>
          <w:b/>
          <w:bCs/>
          <w:lang w:val="en-US" w:eastAsia="zh-CN"/>
        </w:rPr>
      </w:pPr>
      <w:r>
        <w:rPr>
          <w:rFonts w:hint="eastAsia"/>
          <w:b/>
          <w:bCs/>
          <w:lang w:val="en-US" w:eastAsia="zh-CN"/>
        </w:rPr>
        <w:t>中山博锐斯新材料股份有限公司技术部简要事迹</w:t>
      </w:r>
    </w:p>
    <w:p w14:paraId="5A761BB8">
      <w:pPr>
        <w:ind w:firstLine="640" w:firstLineChars="200"/>
        <w:rPr>
          <w:rFonts w:hint="eastAsia"/>
          <w:lang w:val="en-US" w:eastAsia="zh-CN"/>
        </w:rPr>
      </w:pPr>
      <w:r>
        <w:rPr>
          <w:rFonts w:hint="eastAsia"/>
          <w:lang w:val="en-US" w:eastAsia="zh-CN"/>
        </w:rPr>
        <w:t>技术部是</w:t>
      </w:r>
      <w:r>
        <w:rPr>
          <w:rFonts w:hint="eastAsia"/>
          <w:b w:val="0"/>
          <w:bCs w:val="0"/>
          <w:lang w:val="en-US" w:eastAsia="zh-CN"/>
        </w:rPr>
        <w:t>中山博锐斯新材料股份有限公司</w:t>
      </w:r>
      <w:r>
        <w:rPr>
          <w:rFonts w:hint="eastAsia"/>
          <w:lang w:val="en-US" w:eastAsia="zh-CN"/>
        </w:rPr>
        <w:t>的最核心、最复杂的产品研发部门，现有成员9人。一直以来，技术部不断改进工艺，改造升级设备，积极开展数字化升级，实现了由传统加工到数字化车间管理的转型升级，在推动公司迅速发展的同时也创造了良好的经济效益。</w:t>
      </w:r>
    </w:p>
    <w:p w14:paraId="613F619F">
      <w:pPr>
        <w:ind w:firstLine="640" w:firstLineChars="200"/>
        <w:rPr>
          <w:rFonts w:hint="eastAsia"/>
          <w:lang w:val="en-US" w:eastAsia="zh-CN"/>
        </w:rPr>
      </w:pPr>
      <w:r>
        <w:rPr>
          <w:rFonts w:hint="eastAsia"/>
          <w:lang w:val="en-US" w:eastAsia="zh-CN"/>
        </w:rPr>
        <w:t>技术部通过技术创新，推动公司从仅有2台吹膜机发展到拥有13台吹膜机、11台高精度流延机的综合性数字化生产车间，年最大产量达到万吨级。2019至2023年，技术部主导科技创新活动项目8项，开发了隐形车衣保护膜、隐形正牙科膜片等一系列高端新产品；研制、革新、改造了一批符合生产需求的自动化设备，提高了产品生产精度、质量和生产效率，使公司运营成本降低5%，人均产出提升到30万元，同比增长15%，单位产值能耗水平降低6.8%。同时技术部也积极与科研院所、高校深度融合，成立了协同创新平台，开发的多项新产品获得中山市重大科技专项和广东省前沿与关键技术创新专项资金项目的支持。2016年技术部开发的新产品获得2016年中国创新创业大赛广东赛区新材料组二等奖、中山赛区特等奖；技术部为公司申请和授权发明专利14项，实用新型专利17项。2024年荣获中山市工人先锋号。</w:t>
      </w:r>
    </w:p>
    <w:p w14:paraId="189725F0">
      <w:pPr>
        <w:pStyle w:val="2"/>
      </w:pPr>
    </w:p>
    <w:p w14:paraId="0F92D849"/>
    <w:p w14:paraId="0250974B">
      <w:pPr>
        <w:ind w:firstLine="643" w:firstLineChars="200"/>
        <w:rPr>
          <w:rFonts w:hint="eastAsia"/>
          <w:lang w:val="en-US" w:eastAsia="zh-CN"/>
        </w:rPr>
      </w:pPr>
      <w:r>
        <w:rPr>
          <w:rFonts w:hint="eastAsia"/>
          <w:b/>
          <w:bCs/>
          <w:lang w:val="en-US" w:eastAsia="zh-CN"/>
        </w:rPr>
        <w:t>国电中山燃气发电有限公司生产管理部简要事迹</w:t>
      </w:r>
    </w:p>
    <w:p w14:paraId="21E7173C">
      <w:pPr>
        <w:ind w:firstLine="640" w:firstLineChars="200"/>
        <w:rPr>
          <w:rFonts w:hint="eastAsia"/>
          <w:lang w:val="en-US" w:eastAsia="zh-CN"/>
        </w:rPr>
      </w:pPr>
      <w:r>
        <w:rPr>
          <w:rFonts w:hint="eastAsia"/>
          <w:lang w:val="en-US" w:eastAsia="zh-CN"/>
        </w:rPr>
        <w:t>生产管理部是国电中山燃气发电有限公司核心部门，现有成员65名。该团队始终秉承安全生产理念，恪守质量管理规范，以创建行业标杆团队为发展目标，着力推进能源安全保障体系构建、技术创新研发及绿色低碳转型战略实施，圆满完成各项生产指标，为企业安全生产运营及经营目标达成提供坚实保障。</w:t>
      </w:r>
    </w:p>
    <w:p w14:paraId="5404252D">
      <w:pPr>
        <w:ind w:firstLine="640" w:firstLineChars="200"/>
        <w:rPr>
          <w:rFonts w:hint="eastAsia"/>
          <w:lang w:val="en-US" w:eastAsia="zh-CN"/>
        </w:rPr>
      </w:pPr>
      <w:r>
        <w:rPr>
          <w:rFonts w:hint="eastAsia"/>
          <w:lang w:val="en-US" w:eastAsia="zh-CN"/>
        </w:rPr>
        <w:t>生产部严格贯彻“两票三制”安全管理制度，落实标准化操作监护体系，通过精细化设备管理实现“零非停”管控目标。在迎峰度夏/冬关键时期确保机组满负荷稳定运行，切实保障区域电网安全。通过自主研发新技术，有效降低操作风险系数，显著提升设备安全稳定性，为企业可持续发展提供技术支撑。创新实施燃烧优化与SCR协同运行方案，实现氮氧化物超低排放标准，各项污染物指标均优于国家排放限值。强化环保设施运维监测体系，构建废水零排放闭环系统，切实履行绿色低碳发展承诺。经团队持续努力，企业安全生产周期突破2000天，累计完成发电量逾120亿千瓦时，清洁供热总量超400万吨，成功实现沙仔工业园区分散式锅炉替代工程主体目标。近五年年均产值贡献达14亿元，2020至2023年度连续四年荣膺A级纳税人资质，先后获得中山市效益突出贡献企业等多项殊荣。</w:t>
      </w:r>
    </w:p>
    <w:p w14:paraId="3C9834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0330A"/>
    <w:rsid w:val="6B0C4294"/>
    <w:rsid w:val="7DA4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2025-05-22T02:27:00Z</dcterms:created>
  <dc:creator>Administrator</dc:creator>
  <cp:lastModifiedBy>李日妍</cp:lastModifiedBy>
  <cp:lastPrinted>2025-05-22T03:29:46Z</cp:lastPrinted>
  <dcterms:modified xsi:type="dcterms:W3CDTF">2025-05-22T04:38:28Z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9EBB14ABA799488BA5DB0F879FCFAC92_12</vt:lpwstr>
  </property>
</Properties>
</file>