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eastAsia="方正小标宋简体"/>
          <w:spacing w:val="-6"/>
          <w:sz w:val="44"/>
          <w:szCs w:val="44"/>
        </w:rPr>
        <w:t>三角镇</w:t>
      </w:r>
      <w:r>
        <w:rPr>
          <w:rFonts w:hint="eastAsia" w:eastAsia="方正小标宋简体"/>
          <w:spacing w:val="-6"/>
          <w:sz w:val="44"/>
          <w:szCs w:val="44"/>
          <w:lang w:eastAsia="zh-CN"/>
        </w:rPr>
        <w:t>中山市富茂达贸易有限公司</w:t>
      </w:r>
      <w:r>
        <w:rPr>
          <w:rFonts w:eastAsia="方正小标宋简体"/>
          <w:spacing w:val="-6"/>
          <w:sz w:val="44"/>
          <w:szCs w:val="44"/>
        </w:rPr>
        <w:t>“工改工”</w:t>
      </w:r>
      <w:r>
        <w:rPr>
          <w:rFonts w:eastAsia="方正小标宋简体"/>
          <w:sz w:val="44"/>
          <w:szCs w:val="44"/>
        </w:rPr>
        <w:t>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28B0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）有关规定，现对三角镇中山市富茂达贸易有限公司“工改工”宗地项目“三旧”改造方案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 w14:paraId="5353CE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6259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6ADDC3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776DF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中府改函（14）〔2025〕1号</w:t>
            </w:r>
          </w:p>
        </w:tc>
        <w:tc>
          <w:tcPr>
            <w:tcW w:w="757" w:type="pct"/>
            <w:noWrap w:val="0"/>
            <w:vAlign w:val="center"/>
          </w:tcPr>
          <w:p w14:paraId="05B2B6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 w14:paraId="2CD99A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2025年3月24日</w:t>
            </w:r>
          </w:p>
        </w:tc>
      </w:tr>
      <w:tr w14:paraId="1FAE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1EC84C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28F043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三角镇中山市富茂达贸易有限公司“工改工”宗地项目“三旧”改造方案</w:t>
            </w:r>
            <w:bookmarkEnd w:id="1"/>
          </w:p>
        </w:tc>
      </w:tr>
      <w:tr w14:paraId="1341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17" w:type="pct"/>
            <w:noWrap w:val="0"/>
            <w:vAlign w:val="center"/>
          </w:tcPr>
          <w:p w14:paraId="359F14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1240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位于三角镇蟠龙村，东至新华路，南至规划道路，西至村路，北至村路</w:t>
            </w:r>
          </w:p>
        </w:tc>
      </w:tr>
      <w:tr w14:paraId="28FB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D70F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4F521D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10768.9</w:t>
            </w:r>
          </w:p>
        </w:tc>
        <w:tc>
          <w:tcPr>
            <w:tcW w:w="757" w:type="pct"/>
            <w:noWrap w:val="0"/>
            <w:vAlign w:val="center"/>
          </w:tcPr>
          <w:p w14:paraId="190CD8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 w14:paraId="4D0D19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10768.9</w:t>
            </w:r>
          </w:p>
        </w:tc>
      </w:tr>
      <w:tr w14:paraId="47BD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 w14:paraId="7817C9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37063B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《中山市三角镇工业用地规划条件论证》（中府函〔2022〕381号）</w:t>
            </w:r>
          </w:p>
        </w:tc>
        <w:tc>
          <w:tcPr>
            <w:tcW w:w="757" w:type="pct"/>
            <w:noWrap w:val="0"/>
            <w:vAlign w:val="center"/>
          </w:tcPr>
          <w:p w14:paraId="7AF7C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 w14:paraId="6FADF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44200067076</w:t>
            </w:r>
          </w:p>
        </w:tc>
      </w:tr>
      <w:tr w14:paraId="497E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17" w:type="pct"/>
            <w:noWrap w:val="0"/>
            <w:vAlign w:val="center"/>
          </w:tcPr>
          <w:p w14:paraId="23F998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1D862F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64F1FE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 w14:paraId="5728FD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03C2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893FD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7997B8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1483C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 w14:paraId="23A529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自主改造</w:t>
            </w:r>
          </w:p>
        </w:tc>
      </w:tr>
      <w:tr w14:paraId="26C3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36E991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297461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中山市富茂达贸易有限公司</w:t>
            </w:r>
          </w:p>
        </w:tc>
      </w:tr>
      <w:tr w14:paraId="57F3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44AA68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50D06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不少于37152.71</w:t>
            </w:r>
          </w:p>
        </w:tc>
        <w:tc>
          <w:tcPr>
            <w:tcW w:w="757" w:type="pct"/>
            <w:noWrap w:val="0"/>
            <w:vAlign w:val="center"/>
          </w:tcPr>
          <w:p w14:paraId="4EB606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 w14:paraId="7DDB8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不低于3.45</w:t>
            </w:r>
          </w:p>
        </w:tc>
      </w:tr>
    </w:tbl>
    <w:p w14:paraId="55376D69"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 w14:paraId="2E304A18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1525"/>
    <w:rsid w:val="0C1E1C0F"/>
    <w:rsid w:val="0C9B7EBC"/>
    <w:rsid w:val="0F9315AB"/>
    <w:rsid w:val="13F24D75"/>
    <w:rsid w:val="165F5209"/>
    <w:rsid w:val="1B852375"/>
    <w:rsid w:val="22976F3C"/>
    <w:rsid w:val="22F92822"/>
    <w:rsid w:val="24F301AC"/>
    <w:rsid w:val="25FD3EE1"/>
    <w:rsid w:val="282D66DA"/>
    <w:rsid w:val="2ACA02C2"/>
    <w:rsid w:val="2F910A75"/>
    <w:rsid w:val="33AD45E5"/>
    <w:rsid w:val="34335059"/>
    <w:rsid w:val="36944DB1"/>
    <w:rsid w:val="39035D36"/>
    <w:rsid w:val="399E221C"/>
    <w:rsid w:val="3A7A067E"/>
    <w:rsid w:val="3CAC6C75"/>
    <w:rsid w:val="3D6C4254"/>
    <w:rsid w:val="415A6D25"/>
    <w:rsid w:val="4804665A"/>
    <w:rsid w:val="486947BD"/>
    <w:rsid w:val="4A567E3F"/>
    <w:rsid w:val="4EA12D58"/>
    <w:rsid w:val="4F747951"/>
    <w:rsid w:val="50BB1469"/>
    <w:rsid w:val="55DA4B53"/>
    <w:rsid w:val="56EE27E4"/>
    <w:rsid w:val="57381312"/>
    <w:rsid w:val="5B2A6EB5"/>
    <w:rsid w:val="5F7644B4"/>
    <w:rsid w:val="61FD17B7"/>
    <w:rsid w:val="64812965"/>
    <w:rsid w:val="67155403"/>
    <w:rsid w:val="6AFC1413"/>
    <w:rsid w:val="6E453205"/>
    <w:rsid w:val="6EF7549B"/>
    <w:rsid w:val="6F6B55F7"/>
    <w:rsid w:val="746F577B"/>
    <w:rsid w:val="75711085"/>
    <w:rsid w:val="778A4232"/>
    <w:rsid w:val="77CA25CE"/>
    <w:rsid w:val="78906E76"/>
    <w:rsid w:val="7A17123B"/>
    <w:rsid w:val="7B8B07F8"/>
    <w:rsid w:val="7C7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414</Characters>
  <Lines>0</Lines>
  <Paragraphs>0</Paragraphs>
  <TotalTime>1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2025-05-13T01:18:41Z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