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2876E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0" w:firstLineChars="0"/>
        <w:jc w:val="both"/>
        <w:textAlignment w:val="auto"/>
        <w:outlineLvl w:val="0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4</w:t>
      </w:r>
    </w:p>
    <w:p w14:paraId="78081E37">
      <w:pPr>
        <w:pStyle w:val="6"/>
        <w:ind w:left="0" w:leftChars="0" w:firstLine="0" w:firstLineChars="0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</w:p>
    <w:p w14:paraId="654F1B57">
      <w:pPr>
        <w:pStyle w:val="6"/>
        <w:ind w:left="0" w:leftChars="0" w:firstLine="0" w:firstLineChars="0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</w:p>
    <w:p w14:paraId="5741B6C1">
      <w:pPr>
        <w:pStyle w:val="6"/>
        <w:ind w:left="0" w:leftChars="0" w:firstLine="0" w:firstLineChars="0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04B3D9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highlight w:val="none"/>
          <w:lang w:val="en-US" w:eastAsia="zh-CN"/>
        </w:rPr>
        <w:t>广东省移动终端智能体</w:t>
      </w:r>
    </w:p>
    <w:p w14:paraId="2917BF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highlight w:val="none"/>
          <w:lang w:val="en-US" w:eastAsia="zh-CN"/>
        </w:rPr>
        <w:t>典型案例申报表</w:t>
      </w:r>
    </w:p>
    <w:p w14:paraId="43D9DE80">
      <w:pPr>
        <w:bidi w:val="0"/>
        <w:spacing w:beforeLines="0" w:afterLines="0" w:line="560" w:lineRule="exact"/>
        <w:ind w:left="0" w:leftChars="0" w:firstLine="420" w:firstLineChars="200"/>
        <w:jc w:val="center"/>
        <w:rPr>
          <w:rFonts w:hint="default" w:ascii="Times New Roman" w:hAnsi="Times New Roman" w:eastAsia="楷体" w:cs="Times New Roman"/>
          <w:color w:val="auto"/>
          <w:highlight w:val="none"/>
          <w:lang w:val="en-US" w:eastAsia="zh-CN"/>
        </w:rPr>
      </w:pPr>
    </w:p>
    <w:p w14:paraId="3FFAC4A3">
      <w:pPr>
        <w:numPr>
          <w:ilvl w:val="0"/>
          <w:numId w:val="0"/>
        </w:numPr>
        <w:wordWrap w:val="0"/>
        <w:bidi w:val="0"/>
        <w:spacing w:beforeLines="0" w:afterLines="0" w:line="560" w:lineRule="exact"/>
        <w:ind w:firstLine="420" w:firstLineChars="200"/>
        <w:jc w:val="both"/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val="en-US" w:eastAsia="zh-CN"/>
        </w:rPr>
      </w:pPr>
    </w:p>
    <w:p w14:paraId="5297E6A8">
      <w:pPr>
        <w:pStyle w:val="6"/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val="en-US" w:eastAsia="zh-CN"/>
        </w:rPr>
      </w:pPr>
    </w:p>
    <w:p w14:paraId="67A93B12">
      <w:pPr>
        <w:pStyle w:val="6"/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val="en-US" w:eastAsia="zh-CN"/>
        </w:rPr>
      </w:pPr>
    </w:p>
    <w:p w14:paraId="60F17B70">
      <w:pPr>
        <w:pStyle w:val="6"/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val="en-US" w:eastAsia="zh-CN"/>
        </w:rPr>
      </w:pPr>
    </w:p>
    <w:p w14:paraId="53BB26AB">
      <w:pPr>
        <w:pStyle w:val="6"/>
        <w:ind w:left="0" w:leftChars="0" w:firstLine="0" w:firstLineChars="0"/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val="en-US" w:eastAsia="zh-CN"/>
        </w:rPr>
      </w:pPr>
    </w:p>
    <w:p w14:paraId="1F57BCFC">
      <w:pPr>
        <w:widowControl/>
        <w:spacing w:line="588" w:lineRule="exact"/>
        <w:ind w:left="0" w:leftChars="0" w:firstLine="0" w:firstLineChars="0"/>
        <w:jc w:val="center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移动终端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智能体名称：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XXXX</w:t>
      </w:r>
    </w:p>
    <w:p w14:paraId="5FCD2478">
      <w:pPr>
        <w:widowControl/>
        <w:spacing w:line="588" w:lineRule="exact"/>
        <w:ind w:left="0" w:leftChars="0" w:firstLine="0" w:firstLineChars="0"/>
        <w:jc w:val="center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申报单位：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XXXX</w:t>
      </w:r>
    </w:p>
    <w:p w14:paraId="788D7D7C">
      <w:pPr>
        <w:widowControl/>
        <w:spacing w:line="588" w:lineRule="exact"/>
        <w:ind w:left="0" w:leftChars="0" w:firstLine="0" w:firstLineChars="0"/>
        <w:jc w:val="center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（单位公章）</w:t>
      </w:r>
    </w:p>
    <w:p w14:paraId="36C52E24">
      <w:pPr>
        <w:widowControl/>
        <w:spacing w:line="588" w:lineRule="exact"/>
        <w:jc w:val="center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</w:pPr>
    </w:p>
    <w:p w14:paraId="55DF6688">
      <w:pPr>
        <w:widowControl/>
        <w:spacing w:line="588" w:lineRule="exact"/>
        <w:ind w:left="0" w:leftChars="0" w:firstLine="0" w:firstLineChars="0"/>
        <w:jc w:val="both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</w:pPr>
    </w:p>
    <w:p w14:paraId="5DB5B2BD">
      <w:pPr>
        <w:widowControl/>
        <w:spacing w:line="588" w:lineRule="exact"/>
        <w:ind w:firstLine="0" w:firstLineChars="0"/>
        <w:jc w:val="center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202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6年XX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月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XX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日</w:t>
      </w:r>
    </w:p>
    <w:p w14:paraId="5B6366D0">
      <w:pPr>
        <w:widowControl/>
        <w:spacing w:line="588" w:lineRule="exact"/>
        <w:ind w:firstLine="0" w:firstLineChars="0"/>
        <w:jc w:val="center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br w:type="page"/>
      </w:r>
    </w:p>
    <w:p w14:paraId="2AA8570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leftChars="200" w:right="0" w:rightChars="0"/>
        <w:jc w:val="left"/>
        <w:rPr>
          <w:rFonts w:hint="eastAsia" w:ascii="黑体" w:hAnsi="黑体" w:eastAsia="黑体" w:cs="黑体"/>
          <w:color w:val="auto"/>
          <w:sz w:val="32"/>
          <w:szCs w:val="24"/>
        </w:rPr>
      </w:pPr>
      <w:r>
        <w:rPr>
          <w:rFonts w:hint="eastAsia" w:ascii="黑体" w:hAnsi="黑体" w:eastAsia="黑体" w:cs="黑体"/>
          <w:color w:val="auto"/>
          <w:sz w:val="32"/>
          <w:szCs w:val="24"/>
          <w:lang w:eastAsia="zh-CN"/>
        </w:rPr>
        <w:t>一、</w:t>
      </w:r>
      <w:r>
        <w:rPr>
          <w:rFonts w:hint="eastAsia" w:ascii="黑体" w:hAnsi="黑体" w:eastAsia="黑体" w:cs="黑体"/>
          <w:color w:val="auto"/>
          <w:sz w:val="32"/>
          <w:szCs w:val="24"/>
        </w:rPr>
        <w:t>填报单位信息</w:t>
      </w:r>
    </w:p>
    <w:tbl>
      <w:tblPr>
        <w:tblStyle w:val="3"/>
        <w:tblW w:w="889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2"/>
        <w:gridCol w:w="1117"/>
        <w:gridCol w:w="900"/>
        <w:gridCol w:w="888"/>
        <w:gridCol w:w="1368"/>
        <w:gridCol w:w="1380"/>
        <w:gridCol w:w="1354"/>
      </w:tblGrid>
      <w:tr w14:paraId="31DBB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89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B8A5F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0"/>
                <w:szCs w:val="3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0"/>
                <w:szCs w:val="30"/>
                <w:highlight w:val="none"/>
                <w:lang w:val="en-US" w:eastAsia="zh-CN" w:bidi="ar"/>
              </w:rPr>
              <w:t>申报单位</w:t>
            </w:r>
          </w:p>
          <w:p w14:paraId="652E0D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0"/>
                <w:szCs w:val="30"/>
                <w:highlight w:val="none"/>
                <w:lang w:val="en-US" w:eastAsia="zh-CN" w:bidi="ar"/>
              </w:rPr>
              <w:t>信息</w:t>
            </w:r>
          </w:p>
          <w:p w14:paraId="574122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yellow"/>
                <w:lang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60B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单位名称</w:t>
            </w:r>
          </w:p>
        </w:tc>
        <w:tc>
          <w:tcPr>
            <w:tcW w:w="4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74D5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</w:p>
        </w:tc>
      </w:tr>
      <w:tr w14:paraId="013D4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552B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0000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社会信用代码</w:t>
            </w:r>
          </w:p>
        </w:tc>
        <w:tc>
          <w:tcPr>
            <w:tcW w:w="4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6FB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</w:p>
        </w:tc>
      </w:tr>
      <w:tr w14:paraId="2E796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DAEA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AE06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通讯地址</w:t>
            </w:r>
          </w:p>
        </w:tc>
        <w:tc>
          <w:tcPr>
            <w:tcW w:w="4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537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</w:p>
        </w:tc>
      </w:tr>
      <w:tr w14:paraId="2876E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C705A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51A5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单位性质</w:t>
            </w:r>
          </w:p>
        </w:tc>
        <w:tc>
          <w:tcPr>
            <w:tcW w:w="4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6B7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32"/>
                <w:szCs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企业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32"/>
                <w:szCs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科研院所</w:t>
            </w:r>
          </w:p>
          <w:p w14:paraId="6E86C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32"/>
                <w:szCs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事业单位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32"/>
                <w:szCs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行业协会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32"/>
                <w:szCs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高校</w:t>
            </w:r>
          </w:p>
          <w:p w14:paraId="511ADA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left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32"/>
                <w:szCs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其他类型______________</w:t>
            </w:r>
          </w:p>
        </w:tc>
      </w:tr>
      <w:tr w14:paraId="46F09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8C36C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BDE2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员工总数</w:t>
            </w:r>
          </w:p>
        </w:tc>
        <w:tc>
          <w:tcPr>
            <w:tcW w:w="4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508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______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人</w:t>
            </w:r>
          </w:p>
        </w:tc>
      </w:tr>
      <w:tr w14:paraId="2E3B0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832B8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6FDC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营业收入</w:t>
            </w:r>
          </w:p>
        </w:tc>
        <w:tc>
          <w:tcPr>
            <w:tcW w:w="4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D4E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2025年：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___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万元/2024年：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___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万元</w:t>
            </w:r>
          </w:p>
        </w:tc>
      </w:tr>
      <w:tr w14:paraId="01B12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CCDEA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EE8C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数据管理能力</w:t>
            </w:r>
          </w:p>
        </w:tc>
        <w:tc>
          <w:tcPr>
            <w:tcW w:w="4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2BB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DCMM评估：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暂未开展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1级  </w:t>
            </w:r>
          </w:p>
          <w:p w14:paraId="47E91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2级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3级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4级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>5级</w:t>
            </w:r>
          </w:p>
          <w:p w14:paraId="62346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>其他情况说明__________________</w:t>
            </w:r>
          </w:p>
        </w:tc>
      </w:tr>
      <w:tr w14:paraId="562967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34DD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8692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数据安全能力</w:t>
            </w:r>
          </w:p>
        </w:tc>
        <w:tc>
          <w:tcPr>
            <w:tcW w:w="4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E9A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DSMM评估：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暂未开展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1级  </w:t>
            </w:r>
          </w:p>
          <w:p w14:paraId="23855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2级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3级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4级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>5级</w:t>
            </w:r>
          </w:p>
          <w:p w14:paraId="63721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>其他情况说明__________________</w:t>
            </w:r>
          </w:p>
        </w:tc>
      </w:tr>
      <w:tr w14:paraId="54421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4994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bidi="ar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8B28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bidi="ar"/>
              </w:rPr>
              <w:t>负责人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930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EC6A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职务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33A7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C06B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bidi="ar"/>
              </w:rPr>
              <w:t>联系方式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16FE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</w:rPr>
            </w:pPr>
          </w:p>
        </w:tc>
      </w:tr>
      <w:tr w14:paraId="08FFF1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E4A1F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bidi="ar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3EF3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bidi="ar"/>
              </w:rPr>
              <w:t>联系人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0E46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1591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职务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31E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F5E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bidi="ar"/>
              </w:rPr>
              <w:t>联系方式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FAFF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</w:rPr>
            </w:pPr>
          </w:p>
        </w:tc>
      </w:tr>
      <w:tr w14:paraId="6E4AF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3" w:hRule="atLeast"/>
        </w:trPr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33B8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  <w:t>单位基本情况（500字以内）</w:t>
            </w:r>
          </w:p>
        </w:tc>
        <w:tc>
          <w:tcPr>
            <w:tcW w:w="700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F01C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（介绍填报单位主营业务、技术研发实力、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智能体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相关工作基础等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可附营业执照及信用佐证材料）</w:t>
            </w:r>
          </w:p>
        </w:tc>
      </w:tr>
      <w:tr w14:paraId="7E5F6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1" w:hRule="atLeast"/>
        </w:trPr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A0C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  <w:t>声明</w:t>
            </w:r>
          </w:p>
        </w:tc>
        <w:tc>
          <w:tcPr>
            <w:tcW w:w="700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D484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本单位对本次申报材料及申报移动终端智能体的合法性、真实性、完整性和有效性负责，所有填报信息与实际情况一致，无虚假、夸大、隐瞒内容。</w:t>
            </w:r>
          </w:p>
          <w:p w14:paraId="2EACE1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本单位合法拥有该移动终端智能体相关知识产权与技术权属，研发、端侧部署、终端运行全流程合规；涉及工业现场数据、消费用户隐私数据采集、存储、本地推理使用符合《个人信息保护法》《数据安全法》、工控安全及终端隐私安全管理要求，与其他单位或个人无产权、数据权属纠纷。</w:t>
            </w:r>
          </w:p>
          <w:p w14:paraId="26A2C9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经国家、广东省企业信用信息公示系统查询，本单位不属于严重失信主体，近三年无重大违法违规记录，未发生较大及以上生产安全事故。</w:t>
            </w:r>
          </w:p>
          <w:p w14:paraId="4A29F6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right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（单位公章）</w:t>
            </w:r>
          </w:p>
          <w:p w14:paraId="50CAE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eastAsia="zh-CN"/>
              </w:rPr>
            </w:pPr>
          </w:p>
        </w:tc>
      </w:tr>
    </w:tbl>
    <w:p w14:paraId="014AAF7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right="0" w:rightChars="0" w:firstLine="640" w:firstLineChars="200"/>
        <w:jc w:val="left"/>
        <w:rPr>
          <w:rFonts w:hint="eastAsia" w:ascii="黑体" w:hAnsi="黑体" w:eastAsia="黑体" w:cs="黑体"/>
          <w:color w:val="auto"/>
          <w:sz w:val="32"/>
          <w:szCs w:val="24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24"/>
          <w:lang w:eastAsia="zh-CN"/>
        </w:rPr>
        <w:br w:type="page"/>
      </w:r>
    </w:p>
    <w:p w14:paraId="34FD8DC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right="0" w:rightChars="0" w:firstLine="640" w:firstLineChars="200"/>
        <w:jc w:val="left"/>
        <w:rPr>
          <w:rFonts w:hint="eastAsia" w:ascii="黑体" w:hAnsi="黑体" w:eastAsia="黑体" w:cs="黑体"/>
          <w:color w:val="auto"/>
          <w:sz w:val="32"/>
          <w:szCs w:val="24"/>
        </w:rPr>
      </w:pPr>
      <w:r>
        <w:rPr>
          <w:rFonts w:hint="eastAsia" w:ascii="黑体" w:hAnsi="黑体" w:eastAsia="黑体" w:cs="黑体"/>
          <w:color w:val="auto"/>
          <w:sz w:val="32"/>
          <w:szCs w:val="24"/>
          <w:lang w:eastAsia="zh-CN"/>
        </w:rPr>
        <w:t>二、移动终端</w:t>
      </w:r>
      <w:r>
        <w:rPr>
          <w:rFonts w:hint="eastAsia" w:ascii="黑体" w:hAnsi="黑体" w:eastAsia="黑体" w:cs="黑体"/>
          <w:color w:val="auto"/>
          <w:sz w:val="32"/>
          <w:szCs w:val="24"/>
        </w:rPr>
        <w:t>智能体说明文档</w:t>
      </w:r>
    </w:p>
    <w:p w14:paraId="55B4C32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left="0" w:leftChars="0" w:right="0" w:rightChars="0" w:firstLine="640" w:firstLineChars="200"/>
        <w:jc w:val="left"/>
        <w:rPr>
          <w:rFonts w:ascii="Times New Roman" w:hAnsi="Times New Roman" w:eastAsia="仿宋_GB2312" w:cs="Times New Roman"/>
          <w:color w:val="auto"/>
          <w:sz w:val="32"/>
          <w:szCs w:val="24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24"/>
          <w:lang w:val="en-US" w:eastAsia="zh-CN" w:bidi="ar"/>
        </w:rPr>
        <w:t>填写说明：每个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24"/>
          <w:lang w:val="en-US" w:eastAsia="zh-CN" w:bidi="ar"/>
        </w:rPr>
        <w:t>移动终端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24"/>
          <w:lang w:val="en-US" w:eastAsia="zh-CN" w:bidi="ar"/>
        </w:rPr>
        <w:t>智能体单独填写，如填报多个智能体，需填写多份说明文档。</w:t>
      </w:r>
    </w:p>
    <w:tbl>
      <w:tblPr>
        <w:tblStyle w:val="3"/>
        <w:tblW w:w="87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94"/>
        <w:gridCol w:w="6767"/>
      </w:tblGrid>
      <w:tr w14:paraId="1A47A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761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18FC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b w:val="0"/>
                <w:bCs/>
                <w:sz w:val="28"/>
                <w:szCs w:val="28"/>
              </w:rPr>
            </w:pPr>
            <w:r>
              <w:rPr>
                <w:rStyle w:val="5"/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  <w:lang w:val="en-US" w:eastAsia="zh-CN" w:bidi="ar"/>
              </w:rPr>
              <w:t>一、基本信息</w:t>
            </w:r>
          </w:p>
        </w:tc>
      </w:tr>
      <w:tr w14:paraId="50299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99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388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智能体名称</w:t>
            </w:r>
          </w:p>
        </w:tc>
        <w:tc>
          <w:tcPr>
            <w:tcW w:w="67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1C4A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86E9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99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682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终端应用场景分类</w:t>
            </w:r>
          </w:p>
        </w:tc>
        <w:tc>
          <w:tcPr>
            <w:tcW w:w="67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8164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□消费电子终端类（手机 / 平板 / 智能穿戴 / 智能家居中控） □车载移动终端类 □多场景融合类 □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其他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______</w:t>
            </w:r>
          </w:p>
        </w:tc>
      </w:tr>
      <w:tr w14:paraId="7B7E4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99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3C9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行业领域</w:t>
            </w:r>
          </w:p>
        </w:tc>
        <w:tc>
          <w:tcPr>
            <w:tcW w:w="67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C8B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□电子 □化工 □机械 □玩具 □家电 □食品 □建材□纺织服装 □皮具箱包制鞋 □家具 □冶金 □船舶 □智能机器人 □医药和医疗器械 □软件信息 □智能网联汽车 □其他领域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___</w:t>
            </w:r>
          </w:p>
        </w:tc>
      </w:tr>
      <w:tr w14:paraId="16031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99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DE0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部署方式</w:t>
            </w:r>
          </w:p>
        </w:tc>
        <w:tc>
          <w:tcPr>
            <w:tcW w:w="67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DA7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□智能手表/手环等穿戴设备 □车载智能终端 □本地端侧轻量化部署 □边端协同部署 □云端+终端联动□其他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______</w:t>
            </w:r>
          </w:p>
        </w:tc>
      </w:tr>
      <w:tr w14:paraId="726E8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99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0D1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智能体架构</w:t>
            </w:r>
          </w:p>
        </w:tc>
        <w:tc>
          <w:tcPr>
            <w:tcW w:w="67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FFD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□单智能体运行 □多智能体协同（协同数量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___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个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）</w:t>
            </w:r>
          </w:p>
        </w:tc>
      </w:tr>
      <w:tr w14:paraId="32BE3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99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DB1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上线时间</w:t>
            </w:r>
          </w:p>
        </w:tc>
        <w:tc>
          <w:tcPr>
            <w:tcW w:w="67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1A4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首次上线时间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___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___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月，终端累计装机量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___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台</w:t>
            </w:r>
          </w:p>
        </w:tc>
      </w:tr>
      <w:tr w14:paraId="7435D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761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3A8F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</w:rPr>
            </w:pPr>
            <w:r>
              <w:rPr>
                <w:rStyle w:val="5"/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二、功能能力</w:t>
            </w:r>
          </w:p>
        </w:tc>
      </w:tr>
      <w:tr w14:paraId="49CFE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338" w:hRule="atLeast"/>
        </w:trPr>
        <w:tc>
          <w:tcPr>
            <w:tcW w:w="8761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9FB14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（介绍移动终端智能体轻量化推理能力、离线运行性能、终端人机交互形式、多硬件适配兼容性、低功耗优化方案、隐私本地计算能力</w:t>
            </w:r>
            <w:r>
              <w:rPr>
                <w:rStyle w:val="5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，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核心技术优势与创新点</w:t>
            </w:r>
            <w:r>
              <w:rPr>
                <w:rStyle w:val="5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，</w:t>
            </w:r>
            <w:r>
              <w:rPr>
                <w:rStyle w:val="5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800字以内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</w:tr>
      <w:tr w14:paraId="63F58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761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42906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</w:rPr>
            </w:pPr>
            <w:r>
              <w:rPr>
                <w:rStyle w:val="5"/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三、建设过程</w:t>
            </w:r>
          </w:p>
        </w:tc>
      </w:tr>
      <w:tr w14:paraId="7464F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2" w:hRule="atLeast"/>
        </w:trPr>
        <w:tc>
          <w:tcPr>
            <w:tcW w:w="8761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00FA3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介绍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研发主体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开发与训练流程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数据支撑情况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安全规范机制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等方面内容</w:t>
            </w:r>
            <w:r>
              <w:rPr>
                <w:rStyle w:val="5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，</w:t>
            </w:r>
            <w:r>
              <w:rPr>
                <w:rStyle w:val="5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800字以内)</w:t>
            </w:r>
          </w:p>
        </w:tc>
      </w:tr>
      <w:tr w14:paraId="54CDC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761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4F9E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</w:rPr>
            </w:pPr>
            <w:r>
              <w:rPr>
                <w:rStyle w:val="5"/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四、应用成效与示范价值</w:t>
            </w:r>
          </w:p>
        </w:tc>
      </w:tr>
      <w:tr w14:paraId="0A4B5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2" w:hRule="atLeast"/>
        </w:trPr>
        <w:tc>
          <w:tcPr>
            <w:tcW w:w="8761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C3389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（介绍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功耗优化、用户体验、终端装机规模、产品竞争力；同时说明典型落地案例、商业化推广模式、跨终端跨行业复制推广潜力、后续迭代优化规划</w:t>
            </w:r>
            <w:r>
              <w:rPr>
                <w:rStyle w:val="5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，</w:t>
            </w:r>
            <w:r>
              <w:rPr>
                <w:rStyle w:val="5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1500字以内）</w:t>
            </w:r>
          </w:p>
        </w:tc>
      </w:tr>
      <w:tr w14:paraId="7F7CD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761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551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5"/>
                <w:rFonts w:hint="eastAsia" w:ascii="楷体_GB2312" w:hAnsi="楷体_GB2312" w:eastAsia="楷体_GB2312" w:cs="楷体_GB2312"/>
                <w:b w:val="0"/>
                <w:bCs/>
                <w:sz w:val="28"/>
                <w:lang w:eastAsia="zh-CN"/>
              </w:rPr>
              <w:t>五、</w:t>
            </w:r>
            <w:r>
              <w:rPr>
                <w:rStyle w:val="5"/>
                <w:rFonts w:ascii="楷体_GB2312" w:hAnsi="楷体_GB2312" w:eastAsia="楷体_GB2312" w:cs="楷体_GB2312"/>
                <w:b w:val="0"/>
                <w:bCs/>
                <w:sz w:val="28"/>
              </w:rPr>
              <w:t>知识产权和资质荣誉</w:t>
            </w:r>
          </w:p>
        </w:tc>
      </w:tr>
      <w:tr w14:paraId="308A9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2" w:hRule="atLeast"/>
        </w:trPr>
        <w:tc>
          <w:tcPr>
            <w:tcW w:w="8761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5B12DE6">
            <w:pPr>
              <w:widowControl/>
              <w:spacing w:beforeLines="0" w:afterLines="0" w:line="440" w:lineRule="exact"/>
              <w:jc w:val="left"/>
              <w:outlineLvl w:val="9"/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lang w:bidi="ar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lang w:bidi="ar"/>
              </w:rPr>
              <w:t>（列出取得的与本</w:t>
            </w:r>
            <w:r>
              <w:rPr>
                <w:rStyle w:val="5"/>
                <w:rFonts w:hint="eastAsia" w:asciiTheme="minorEastAsia" w:hAnsiTheme="minorEastAsia" w:cstheme="minorEastAsia"/>
                <w:b w:val="0"/>
                <w:bCs w:val="0"/>
                <w:kern w:val="0"/>
                <w:sz w:val="24"/>
                <w:lang w:eastAsia="zh-CN" w:bidi="ar"/>
              </w:rPr>
              <w:t>智能体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lang w:bidi="ar"/>
              </w:rPr>
              <w:t>相关的专利、软著、获奖等情况）（附佐证材料）</w:t>
            </w:r>
          </w:p>
          <w:p w14:paraId="5A9D8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</w:p>
        </w:tc>
      </w:tr>
    </w:tbl>
    <w:p w14:paraId="1D4E0A5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left="0" w:leftChars="0" w:right="0" w:rightChars="0" w:firstLine="640" w:firstLineChars="200"/>
        <w:jc w:val="left"/>
        <w:rPr>
          <w:rFonts w:ascii="Times New Roman" w:hAnsi="Times New Roman" w:eastAsia="仿宋_GB2312" w:cs="Times New Roman"/>
          <w:color w:val="auto"/>
          <w:sz w:val="32"/>
          <w:szCs w:val="24"/>
          <w:lang w:val="en-US" w:eastAsia="zh-CN"/>
        </w:rPr>
      </w:pPr>
    </w:p>
    <w:p w14:paraId="44D0C25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0" w:firstLineChars="200"/>
        <w:rPr>
          <w:rFonts w:ascii="Times New Roman" w:hAnsi="Times New Roman" w:eastAsia="仿宋_GB2312" w:cs="Times New Roman"/>
          <w:color w:val="auto"/>
          <w:sz w:val="32"/>
          <w:szCs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6B0A180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34FA0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30C860"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30C860"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D00DFC"/>
    <w:rsid w:val="22190FDB"/>
    <w:rsid w:val="47D00DFC"/>
    <w:rsid w:val="5BB1273D"/>
    <w:rsid w:val="EFDBC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Normal Indent1"/>
    <w:basedOn w:val="1"/>
    <w:qFormat/>
    <w:uiPriority w:val="0"/>
    <w:pPr>
      <w:widowControl/>
      <w:spacing w:afterLines="50" w:line="360" w:lineRule="auto"/>
      <w:ind w:firstLine="200" w:firstLineChars="200"/>
      <w:jc w:val="left"/>
    </w:pPr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省经济和信息化委员会</Company>
  <Pages>6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2026-08-03T17:31:00Z</dcterms:created>
  <dc:creator>张丰华</dc:creator>
  <cp:lastModifiedBy>郭凯雯</cp:lastModifiedBy>
  <dcterms:modified xsi:type="dcterms:W3CDTF">2026-08-24T08:20:31Z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D6AF2C172F144598A1C3F037719DD1A2_12</vt:lpwstr>
  </property>
</Properties>
</file>