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bookmarkStart w:id="0" w:name="_Toc31007"/>
      <w:r>
        <w:rPr>
          <w:rFonts w:hint="eastAsia" w:ascii="Times New Roman" w:hAnsi="Times New Roman" w:eastAsia="方正小标宋简体" w:cs="方正小标宋简体"/>
          <w:color w:val="auto"/>
          <w:sz w:val="44"/>
          <w:szCs w:val="44"/>
          <w:highlight w:val="none"/>
          <w:lang w:val="en-US" w:eastAsia="zh-CN"/>
        </w:rPr>
        <w:t>中山市黄圃镇新丰中路文明社区</w:t>
      </w:r>
      <w:bookmarkEnd w:id="0"/>
      <w:bookmarkStart w:id="1" w:name="_Toc19163"/>
      <w:r>
        <w:rPr>
          <w:rFonts w:hint="eastAsia" w:ascii="Times New Roman" w:hAnsi="Times New Roman" w:eastAsia="方正小标宋简体" w:cs="方正小标宋简体"/>
          <w:color w:val="auto"/>
          <w:sz w:val="44"/>
          <w:szCs w:val="44"/>
          <w:highlight w:val="none"/>
          <w:lang w:val="en-US" w:eastAsia="zh-CN"/>
        </w:rPr>
        <w:t>“工改工”</w:t>
      </w:r>
    </w:p>
    <w:p>
      <w:pPr>
        <w:pStyle w:val="1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连片改造项目</w:t>
      </w:r>
      <w:bookmarkEnd w:id="1"/>
      <w:r>
        <w:rPr>
          <w:rFonts w:hint="eastAsia" w:ascii="Times New Roman" w:hAnsi="Times New Roman" w:eastAsia="方正小标宋简体" w:cs="方正小标宋简体"/>
          <w:color w:val="auto"/>
          <w:sz w:val="44"/>
          <w:szCs w:val="44"/>
          <w:highlight w:val="none"/>
          <w:lang w:val="en-US" w:eastAsia="zh-CN"/>
        </w:rPr>
        <w:t>（A地块）</w:t>
      </w:r>
    </w:p>
    <w:p>
      <w:pPr>
        <w:pStyle w:val="1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“三旧”招商方案（草案）</w:t>
      </w:r>
    </w:p>
    <w:p>
      <w:pPr>
        <w:pStyle w:val="13"/>
        <w:adjustRightInd w:val="0"/>
        <w:snapToGrid w:val="0"/>
        <w:spacing w:line="574" w:lineRule="exact"/>
        <w:ind w:firstLine="536"/>
        <w:jc w:val="center"/>
        <w:rPr>
          <w:rFonts w:ascii="Times New Roman" w:hAnsi="Times New Roman"/>
          <w:color w:val="auto"/>
          <w:spacing w:val="-6"/>
          <w:sz w:val="28"/>
          <w:szCs w:val="28"/>
          <w:highlight w:val="none"/>
        </w:rPr>
      </w:pPr>
    </w:p>
    <w:p>
      <w:pPr>
        <w:spacing w:line="574" w:lineRule="exact"/>
        <w:ind w:firstLine="640"/>
        <w:rPr>
          <w:rFonts w:hint="eastAsia" w:ascii="Times New Roman" w:hAnsi="Times New Roman" w:eastAsia="仿宋_GB2312"/>
          <w:color w:val="auto"/>
          <w:spacing w:val="-6"/>
          <w:sz w:val="32"/>
          <w:szCs w:val="32"/>
          <w:highlight w:val="none"/>
        </w:rPr>
      </w:pPr>
      <w:r>
        <w:rPr>
          <w:rFonts w:hint="eastAsia" w:ascii="Times New Roman" w:hAnsi="Times New Roman" w:eastAsia="仿宋_GB2312"/>
          <w:color w:val="auto"/>
          <w:spacing w:val="-6"/>
          <w:sz w:val="32"/>
          <w:szCs w:val="32"/>
          <w:highlight w:val="none"/>
        </w:rPr>
        <w:t>为推动低效工业园区升级改造，促进产业转型升级，根据《中山市城市更新管理办法》（中府〔2020〕93号）、《中山市人民政府关于印发中山市旧厂房改造升级实施细则</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修订</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rPr>
        <w:t>的通知》（中府〔202</w:t>
      </w:r>
      <w:r>
        <w:rPr>
          <w:rFonts w:hint="eastAsia" w:ascii="Times New Roman" w:hAnsi="Times New Roman" w:eastAsia="仿宋_GB2312"/>
          <w:color w:val="auto"/>
          <w:spacing w:val="-6"/>
          <w:sz w:val="32"/>
          <w:szCs w:val="32"/>
          <w:highlight w:val="none"/>
          <w:lang w:val="en-US" w:eastAsia="zh-CN"/>
        </w:rPr>
        <w:t>3</w:t>
      </w:r>
      <w:r>
        <w:rPr>
          <w:rFonts w:hint="eastAsia" w:ascii="Times New Roman" w:hAnsi="Times New Roman" w:eastAsia="仿宋_GB2312"/>
          <w:color w:val="auto"/>
          <w:spacing w:val="-6"/>
          <w:sz w:val="32"/>
          <w:szCs w:val="32"/>
          <w:highlight w:val="none"/>
        </w:rPr>
        <w:t>〕</w:t>
      </w:r>
      <w:r>
        <w:rPr>
          <w:rFonts w:hint="eastAsia" w:ascii="Times New Roman" w:hAnsi="Times New Roman" w:eastAsia="仿宋_GB2312"/>
          <w:color w:val="auto"/>
          <w:spacing w:val="-6"/>
          <w:sz w:val="32"/>
          <w:szCs w:val="32"/>
          <w:highlight w:val="none"/>
          <w:lang w:val="en-US" w:eastAsia="zh-CN"/>
        </w:rPr>
        <w:t>58</w:t>
      </w:r>
      <w:r>
        <w:rPr>
          <w:rFonts w:hint="eastAsia" w:ascii="Times New Roman" w:hAnsi="Times New Roman" w:eastAsia="仿宋_GB2312"/>
          <w:color w:val="auto"/>
          <w:spacing w:val="-6"/>
          <w:sz w:val="32"/>
          <w:szCs w:val="32"/>
          <w:highlight w:val="none"/>
        </w:rPr>
        <w:t>号）、《中山市人民政府关于印发促进村镇低效工业园改造升级若干措施的通知》（中府〔2022〕11号），</w:t>
      </w:r>
      <w:r>
        <w:rPr>
          <w:rFonts w:hint="eastAsia" w:ascii="Times New Roman" w:hAnsi="Times New Roman" w:eastAsia="仿宋_GB2312"/>
          <w:color w:val="auto"/>
          <w:spacing w:val="-6"/>
          <w:sz w:val="32"/>
          <w:szCs w:val="32"/>
          <w:highlight w:val="none"/>
          <w:lang w:val="en-US" w:eastAsia="zh-CN"/>
        </w:rPr>
        <w:t>中山市黄圃镇文明股份合作经济联合社</w:t>
      </w:r>
      <w:r>
        <w:rPr>
          <w:rFonts w:hint="eastAsia" w:ascii="Times New Roman" w:hAnsi="Times New Roman" w:eastAsia="仿宋_GB2312"/>
          <w:color w:val="auto"/>
          <w:spacing w:val="-6"/>
          <w:sz w:val="32"/>
          <w:szCs w:val="32"/>
          <w:highlight w:val="none"/>
        </w:rPr>
        <w:t>（以下简称为“招选人”）计划通过“三旧”改造中的村企合作方式对位于中山市黄圃镇</w:t>
      </w:r>
      <w:r>
        <w:rPr>
          <w:rFonts w:hint="eastAsia" w:ascii="Times New Roman" w:hAnsi="Times New Roman" w:eastAsia="仿宋_GB2312"/>
          <w:color w:val="auto"/>
          <w:spacing w:val="-6"/>
          <w:sz w:val="32"/>
          <w:szCs w:val="32"/>
          <w:highlight w:val="none"/>
          <w:lang w:val="en-US" w:eastAsia="zh-CN"/>
        </w:rPr>
        <w:t>文明社区新丰中路</w:t>
      </w:r>
      <w:r>
        <w:rPr>
          <w:rFonts w:hint="eastAsia" w:ascii="Times New Roman" w:hAnsi="Times New Roman" w:eastAsia="仿宋_GB2312"/>
          <w:color w:val="auto"/>
          <w:spacing w:val="-6"/>
          <w:sz w:val="32"/>
          <w:szCs w:val="32"/>
          <w:highlight w:val="none"/>
        </w:rPr>
        <w:t>、总面积为</w:t>
      </w:r>
      <w:r>
        <w:rPr>
          <w:rFonts w:hint="eastAsia" w:ascii="Times New Roman" w:hAnsi="Times New Roman" w:eastAsia="仿宋_GB2312" w:cs="仿宋_GB2312"/>
          <w:color w:val="auto"/>
          <w:sz w:val="32"/>
          <w:szCs w:val="32"/>
          <w:highlight w:val="none"/>
          <w:lang w:val="en-US" w:eastAsia="zh-CN"/>
        </w:rPr>
        <w:t>8.8240公顷（88240.00平方米，折合132.</w:t>
      </w:r>
      <w:r>
        <w:rPr>
          <w:rFonts w:hint="eastAsia" w:ascii="Times New Roman" w:hAnsi="Times New Roman" w:cs="仿宋_GB2312"/>
          <w:color w:val="auto"/>
          <w:sz w:val="32"/>
          <w:szCs w:val="32"/>
          <w:highlight w:val="none"/>
          <w:lang w:val="en-US" w:eastAsia="zh-CN"/>
        </w:rPr>
        <w:t>36</w:t>
      </w:r>
      <w:r>
        <w:rPr>
          <w:rFonts w:hint="eastAsia" w:ascii="Times New Roman" w:hAnsi="Times New Roman" w:eastAsia="仿宋_GB2312" w:cs="仿宋_GB2312"/>
          <w:color w:val="auto"/>
          <w:sz w:val="32"/>
          <w:szCs w:val="32"/>
          <w:highlight w:val="none"/>
          <w:lang w:val="en-US" w:eastAsia="zh-CN"/>
        </w:rPr>
        <w:t>亩）</w:t>
      </w:r>
      <w:r>
        <w:rPr>
          <w:rFonts w:hint="eastAsia" w:ascii="Times New Roman" w:hAnsi="Times New Roman" w:eastAsia="仿宋_GB2312"/>
          <w:color w:val="auto"/>
          <w:spacing w:val="-6"/>
          <w:sz w:val="32"/>
          <w:szCs w:val="32"/>
          <w:highlight w:val="none"/>
        </w:rPr>
        <w:t>的用地实施全面改造（实际面积以经市批复改造方案为准）。根据有关规定制定招商方案如下：</w:t>
      </w:r>
    </w:p>
    <w:p>
      <w:pPr>
        <w:spacing w:line="574" w:lineRule="exact"/>
        <w:ind w:firstLine="643"/>
        <w:rPr>
          <w:rFonts w:ascii="Times New Roman" w:hAnsi="Times New Roman" w:eastAsia="黑体" w:cs="黑体"/>
          <w:color w:val="auto"/>
          <w:spacing w:val="-6"/>
          <w:sz w:val="32"/>
          <w:szCs w:val="32"/>
          <w:highlight w:val="none"/>
        </w:rPr>
      </w:pPr>
      <w:r>
        <w:rPr>
          <w:rFonts w:hint="eastAsia" w:ascii="Times New Roman" w:hAnsi="Times New Roman" w:eastAsia="黑体" w:cs="黑体"/>
          <w:color w:val="auto"/>
          <w:spacing w:val="-6"/>
          <w:sz w:val="32"/>
          <w:szCs w:val="32"/>
          <w:highlight w:val="none"/>
        </w:rPr>
        <w:t>一、项目基本情况</w:t>
      </w:r>
    </w:p>
    <w:p>
      <w:pPr>
        <w:pStyle w:val="8"/>
        <w:spacing w:line="574" w:lineRule="exact"/>
        <w:ind w:firstLine="640"/>
        <w:jc w:val="both"/>
        <w:textAlignment w:val="baseline"/>
        <w:rPr>
          <w:rFonts w:ascii="Times New Roman" w:hAnsi="Times New Roman" w:eastAsia="仿宋_GB2312" w:cs="Times New Roman"/>
          <w:color w:val="auto"/>
          <w:spacing w:val="-6"/>
          <w:kern w:val="2"/>
          <w:sz w:val="32"/>
          <w:szCs w:val="32"/>
          <w:highlight w:val="none"/>
        </w:rPr>
      </w:pPr>
      <w:r>
        <w:rPr>
          <w:rFonts w:hint="eastAsia" w:ascii="Times New Roman" w:hAnsi="Times New Roman" w:eastAsia="华文楷体" w:cs="华文楷体"/>
          <w:color w:val="auto"/>
          <w:spacing w:val="-6"/>
          <w:sz w:val="32"/>
          <w:szCs w:val="32"/>
          <w:highlight w:val="none"/>
        </w:rPr>
        <w:t>（一）总体情况。</w:t>
      </w:r>
      <w:r>
        <w:rPr>
          <w:rFonts w:hint="eastAsia" w:ascii="Times New Roman" w:hAnsi="Times New Roman" w:eastAsia="仿宋_GB2312" w:cs="Times New Roman"/>
          <w:color w:val="auto"/>
          <w:spacing w:val="-6"/>
          <w:kern w:val="2"/>
          <w:sz w:val="32"/>
          <w:szCs w:val="32"/>
          <w:highlight w:val="none"/>
          <w:lang w:val="en-US" w:eastAsia="zh-CN" w:bidi="ar-SA"/>
        </w:rPr>
        <w:t>项目用地位于中山市黄圃镇位于中山市黄圃镇文明社区，东至新丰中路，西至康盛路，南近兴圃大道，北至黄圃涌，总面积为</w:t>
      </w:r>
      <w:r>
        <w:rPr>
          <w:rFonts w:hint="eastAsia" w:ascii="Times New Roman" w:hAnsi="Times New Roman" w:eastAsia="仿宋_GB2312" w:cs="仿宋_GB2312"/>
          <w:color w:val="auto"/>
          <w:sz w:val="32"/>
          <w:szCs w:val="32"/>
          <w:highlight w:val="none"/>
          <w:lang w:val="en-US" w:eastAsia="zh-CN"/>
        </w:rPr>
        <w:t>8.8240公顷（88240.00平方米，折合132.</w:t>
      </w:r>
      <w:r>
        <w:rPr>
          <w:rFonts w:hint="eastAsia" w:ascii="Times New Roman" w:hAnsi="Times New Roman" w:cs="仿宋_GB2312"/>
          <w:color w:val="auto"/>
          <w:sz w:val="32"/>
          <w:szCs w:val="32"/>
          <w:highlight w:val="none"/>
          <w:lang w:val="en-US" w:eastAsia="zh-CN"/>
        </w:rPr>
        <w:t>36</w:t>
      </w:r>
      <w:r>
        <w:rPr>
          <w:rFonts w:hint="eastAsia" w:ascii="Times New Roman" w:hAnsi="Times New Roman" w:eastAsia="仿宋_GB2312" w:cs="仿宋_GB2312"/>
          <w:color w:val="auto"/>
          <w:sz w:val="32"/>
          <w:szCs w:val="32"/>
          <w:highlight w:val="none"/>
          <w:lang w:val="en-US" w:eastAsia="zh-CN"/>
        </w:rPr>
        <w:t>亩）</w:t>
      </w:r>
      <w:r>
        <w:rPr>
          <w:rFonts w:hint="eastAsia" w:ascii="Times New Roman" w:hAnsi="Times New Roman" w:eastAsia="仿宋_GB2312" w:cs="Times New Roman"/>
          <w:color w:val="auto"/>
          <w:spacing w:val="-6"/>
          <w:kern w:val="2"/>
          <w:sz w:val="32"/>
          <w:szCs w:val="32"/>
          <w:highlight w:val="none"/>
        </w:rPr>
        <w:t>。</w:t>
      </w:r>
    </w:p>
    <w:p>
      <w:pPr>
        <w:pStyle w:val="13"/>
        <w:adjustRightInd w:val="0"/>
        <w:snapToGrid w:val="0"/>
        <w:spacing w:line="540" w:lineRule="exact"/>
        <w:ind w:firstLine="640"/>
        <w:jc w:val="both"/>
        <w:textAlignment w:val="baseline"/>
        <w:rPr>
          <w:rFonts w:hint="eastAsia" w:ascii="Times New Roman" w:hAnsi="Times New Roman" w:eastAsia="仿宋" w:cs="仿宋_GB2312"/>
          <w:color w:val="auto"/>
          <w:sz w:val="32"/>
          <w:szCs w:val="32"/>
          <w:highlight w:val="none"/>
        </w:rPr>
      </w:pPr>
      <w:r>
        <w:rPr>
          <w:rFonts w:hint="eastAsia" w:ascii="Times New Roman" w:hAnsi="Times New Roman" w:eastAsia="华文楷体" w:cs="华文楷体"/>
          <w:color w:val="auto"/>
          <w:spacing w:val="-6"/>
          <w:sz w:val="32"/>
          <w:szCs w:val="32"/>
          <w:highlight w:val="none"/>
        </w:rPr>
        <w:t>（二）土地现状情况。</w:t>
      </w:r>
      <w:r>
        <w:rPr>
          <w:rFonts w:hint="eastAsia" w:ascii="Times New Roman" w:hAnsi="Times New Roman" w:eastAsia="仿宋_GB2312" w:cs="Times New Roman"/>
          <w:color w:val="auto"/>
          <w:spacing w:val="-6"/>
          <w:kern w:val="2"/>
          <w:sz w:val="32"/>
          <w:szCs w:val="32"/>
          <w:highlight w:val="none"/>
          <w:lang w:val="en-US" w:eastAsia="zh-CN" w:bidi="ar-SA"/>
        </w:rPr>
        <w:t>项目改造范围涉及8宗土地，具体情况如下（以实际测量数据为准）</w:t>
      </w:r>
      <w:r>
        <w:rPr>
          <w:rFonts w:hint="eastAsia" w:ascii="Times New Roman" w:hAnsi="Times New Roman" w:eastAsia="仿宋" w:cs="仿宋_GB2312"/>
          <w:color w:val="auto"/>
          <w:sz w:val="32"/>
          <w:szCs w:val="32"/>
          <w:highlight w:val="none"/>
        </w:rPr>
        <w:t>：</w:t>
      </w:r>
    </w:p>
    <w:p>
      <w:pPr>
        <w:spacing w:line="574" w:lineRule="exact"/>
        <w:ind w:firstLine="640"/>
        <w:rPr>
          <w:rFonts w:hint="eastAsia" w:ascii="Times New Roman" w:hAnsi="Times New Roman" w:eastAsia="仿宋_GB2312"/>
          <w:color w:val="auto"/>
          <w:spacing w:val="-6"/>
          <w:sz w:val="32"/>
          <w:szCs w:val="32"/>
          <w:highlight w:val="none"/>
          <w:lang w:val="en-US" w:eastAsia="zh-CN"/>
        </w:rPr>
      </w:pPr>
      <w:r>
        <w:rPr>
          <w:rFonts w:hint="eastAsia" w:ascii="Times New Roman" w:hAnsi="Times New Roman" w:eastAsia="仿宋_GB2312"/>
          <w:color w:val="auto"/>
          <w:spacing w:val="-6"/>
          <w:sz w:val="32"/>
          <w:szCs w:val="32"/>
          <w:highlight w:val="none"/>
          <w:lang w:val="en-US" w:eastAsia="zh-CN"/>
        </w:rPr>
        <w:t>地块1：面积0.4849公顷（4848.95平方米，折合7.27亩），</w:t>
      </w:r>
      <w:r>
        <w:rPr>
          <w:rFonts w:hint="eastAsia" w:ascii="Times New Roman" w:hAnsi="Times New Roman" w:eastAsia="仿宋_GB2312"/>
          <w:color w:val="auto"/>
          <w:spacing w:val="-6"/>
          <w:sz w:val="32"/>
          <w:szCs w:val="32"/>
          <w:highlight w:val="none"/>
        </w:rPr>
        <w:t>村集体土地，无合法用地手续，现状为建设用地，</w:t>
      </w:r>
      <w:r>
        <w:rPr>
          <w:rFonts w:hint="eastAsia" w:ascii="Times New Roman" w:hAnsi="Times New Roman" w:eastAsia="仿宋_GB2312"/>
          <w:color w:val="auto"/>
          <w:spacing w:val="-6"/>
          <w:sz w:val="32"/>
          <w:szCs w:val="32"/>
          <w:highlight w:val="none"/>
          <w:lang w:val="en-US" w:eastAsia="zh-CN"/>
        </w:rPr>
        <w:t>改造涉及的</w:t>
      </w:r>
      <w:r>
        <w:rPr>
          <w:rFonts w:hint="eastAsia" w:ascii="Times New Roman" w:hAnsi="Times New Roman" w:eastAsia="仿宋_GB2312"/>
          <w:color w:val="auto"/>
          <w:spacing w:val="-6"/>
          <w:sz w:val="32"/>
          <w:szCs w:val="32"/>
          <w:highlight w:val="none"/>
        </w:rPr>
        <w:t>土地</w:t>
      </w:r>
      <w:r>
        <w:rPr>
          <w:rFonts w:hint="eastAsia" w:ascii="Times New Roman" w:hAnsi="Times New Roman" w:eastAsia="仿宋_GB2312"/>
          <w:color w:val="auto"/>
          <w:spacing w:val="-6"/>
          <w:sz w:val="32"/>
          <w:szCs w:val="32"/>
          <w:highlight w:val="none"/>
          <w:lang w:val="en-US" w:eastAsia="zh-CN"/>
        </w:rPr>
        <w:t>正在办理权属变更登记</w:t>
      </w:r>
      <w:r>
        <w:rPr>
          <w:rFonts w:hint="eastAsia" w:ascii="Times New Roman" w:hAnsi="Times New Roman" w:eastAsia="仿宋_GB2312"/>
          <w:color w:val="auto"/>
          <w:spacing w:val="-6"/>
          <w:sz w:val="32"/>
          <w:szCs w:val="32"/>
          <w:highlight w:val="none"/>
        </w:rPr>
        <w:t>，土地权利人</w:t>
      </w:r>
      <w:r>
        <w:rPr>
          <w:rFonts w:hint="eastAsia" w:ascii="Times New Roman" w:hAnsi="Times New Roman" w:eastAsia="仿宋_GB2312"/>
          <w:color w:val="auto"/>
          <w:spacing w:val="-6"/>
          <w:sz w:val="32"/>
          <w:szCs w:val="32"/>
          <w:highlight w:val="none"/>
          <w:lang w:val="en-US" w:eastAsia="zh-CN"/>
        </w:rPr>
        <w:t>为中山市黄圃镇文明股份合作经济联合社农民集体；</w:t>
      </w:r>
    </w:p>
    <w:p>
      <w:pPr>
        <w:spacing w:line="574" w:lineRule="exact"/>
        <w:ind w:firstLine="640"/>
        <w:rPr>
          <w:rFonts w:hint="eastAsia" w:ascii="Times New Roman" w:hAnsi="Times New Roman" w:eastAsia="仿宋_GB2312"/>
          <w:color w:val="auto"/>
          <w:spacing w:val="-6"/>
          <w:sz w:val="32"/>
          <w:szCs w:val="32"/>
          <w:highlight w:val="none"/>
          <w:lang w:val="en-US" w:eastAsia="zh-CN"/>
        </w:rPr>
      </w:pPr>
      <w:r>
        <w:rPr>
          <w:rFonts w:hint="eastAsia" w:ascii="Times New Roman" w:hAnsi="Times New Roman" w:eastAsia="仿宋_GB2312"/>
          <w:color w:val="auto"/>
          <w:spacing w:val="-6"/>
          <w:sz w:val="32"/>
          <w:szCs w:val="32"/>
          <w:highlight w:val="none"/>
          <w:lang w:val="en-US" w:eastAsia="zh-CN"/>
        </w:rPr>
        <w:t>地块2：面积0.0151公顷（151.05平方米，折合0.23亩）、地块3：面积0.1520公顷（1520.40平方米，折合2.28亩）、地块4：面积0.3791公顷（3790.50平方米，折合5.69亩）、地块5：面积1.1353公顷（11353.30平方米，折合17.03亩）、地块6：面积1.0556公顷（10555.80平方米，折合15.83亩）及地块7：面积1.6571公顷（16570.60平方米，折合24.86亩）均</w:t>
      </w:r>
      <w:r>
        <w:rPr>
          <w:rFonts w:hint="eastAsia" w:ascii="Times New Roman" w:hAnsi="Times New Roman" w:eastAsia="仿宋_GB2312"/>
          <w:color w:val="auto"/>
          <w:spacing w:val="-6"/>
          <w:sz w:val="32"/>
          <w:szCs w:val="32"/>
          <w:highlight w:val="none"/>
        </w:rPr>
        <w:t>属集体建设用地，土地用途</w:t>
      </w:r>
      <w:r>
        <w:rPr>
          <w:rFonts w:hint="eastAsia" w:ascii="Times New Roman" w:hAnsi="Times New Roman" w:eastAsia="仿宋_GB2312"/>
          <w:color w:val="auto"/>
          <w:spacing w:val="-6"/>
          <w:sz w:val="32"/>
          <w:szCs w:val="32"/>
          <w:highlight w:val="none"/>
          <w:lang w:val="en-US" w:eastAsia="zh-CN"/>
        </w:rPr>
        <w:t>均</w:t>
      </w:r>
      <w:r>
        <w:rPr>
          <w:rFonts w:hint="eastAsia" w:ascii="Times New Roman" w:hAnsi="Times New Roman" w:eastAsia="仿宋_GB2312"/>
          <w:color w:val="auto"/>
          <w:spacing w:val="-6"/>
          <w:sz w:val="32"/>
          <w:szCs w:val="32"/>
          <w:highlight w:val="none"/>
        </w:rPr>
        <w:t>为工业，改造涉及的土地</w:t>
      </w:r>
      <w:r>
        <w:rPr>
          <w:rFonts w:hint="eastAsia" w:ascii="Times New Roman" w:hAnsi="Times New Roman" w:eastAsia="仿宋_GB2312"/>
          <w:color w:val="auto"/>
          <w:spacing w:val="-6"/>
          <w:sz w:val="32"/>
          <w:szCs w:val="32"/>
          <w:highlight w:val="none"/>
          <w:lang w:val="en-US" w:eastAsia="zh-CN"/>
        </w:rPr>
        <w:t>均</w:t>
      </w:r>
      <w:r>
        <w:rPr>
          <w:rFonts w:hint="eastAsia" w:ascii="Times New Roman" w:hAnsi="Times New Roman" w:eastAsia="仿宋_GB2312"/>
          <w:color w:val="auto"/>
          <w:spacing w:val="-6"/>
          <w:sz w:val="32"/>
          <w:szCs w:val="32"/>
          <w:highlight w:val="none"/>
        </w:rPr>
        <w:t>已经确权、登记，土地权利人为</w:t>
      </w:r>
      <w:r>
        <w:rPr>
          <w:rFonts w:hint="eastAsia" w:ascii="Times New Roman" w:hAnsi="Times New Roman" w:eastAsia="仿宋_GB2312"/>
          <w:color w:val="auto"/>
          <w:spacing w:val="-6"/>
          <w:sz w:val="32"/>
          <w:szCs w:val="32"/>
          <w:highlight w:val="none"/>
          <w:lang w:val="en-US" w:eastAsia="zh-CN"/>
        </w:rPr>
        <w:t>中山市黄圃镇文明村民委员会；</w:t>
      </w:r>
    </w:p>
    <w:p>
      <w:pPr>
        <w:spacing w:line="574" w:lineRule="exact"/>
        <w:ind w:firstLine="640"/>
        <w:rPr>
          <w:rFonts w:hint="eastAsia" w:ascii="Times New Roman" w:hAnsi="Times New Roman" w:eastAsia="仿宋_GB2312"/>
          <w:color w:val="auto"/>
          <w:spacing w:val="-6"/>
          <w:sz w:val="32"/>
          <w:szCs w:val="32"/>
          <w:highlight w:val="none"/>
          <w:lang w:val="en-US" w:eastAsia="zh-CN"/>
        </w:rPr>
      </w:pPr>
      <w:r>
        <w:rPr>
          <w:rFonts w:hint="eastAsia" w:ascii="Times New Roman" w:hAnsi="Times New Roman" w:eastAsia="仿宋_GB2312"/>
          <w:color w:val="auto"/>
          <w:spacing w:val="-6"/>
          <w:sz w:val="32"/>
          <w:szCs w:val="32"/>
          <w:highlight w:val="none"/>
          <w:lang w:val="en-US" w:eastAsia="zh-CN"/>
        </w:rPr>
        <w:t>地块8：面积</w:t>
      </w:r>
      <w:r>
        <w:rPr>
          <w:rFonts w:hint="eastAsia" w:ascii="Times New Roman" w:hAnsi="Times New Roman" w:cs="仿宋_GB2312"/>
          <w:color w:val="auto"/>
          <w:sz w:val="32"/>
          <w:szCs w:val="32"/>
          <w:highlight w:val="none"/>
          <w:lang w:val="en-US" w:eastAsia="zh-CN"/>
        </w:rPr>
        <w:t>3.9449公顷（39449.40平方米，折合59.17亩）</w:t>
      </w:r>
      <w:r>
        <w:rPr>
          <w:rFonts w:hint="eastAsia" w:ascii="Times New Roman" w:hAnsi="Times New Roman" w:eastAsia="仿宋_GB2312"/>
          <w:color w:val="auto"/>
          <w:spacing w:val="-6"/>
          <w:sz w:val="32"/>
          <w:szCs w:val="32"/>
          <w:highlight w:val="none"/>
          <w:lang w:val="en-US" w:eastAsia="zh-CN"/>
        </w:rPr>
        <w:t>，</w:t>
      </w:r>
      <w:r>
        <w:rPr>
          <w:rFonts w:hint="eastAsia" w:ascii="Times New Roman" w:hAnsi="Times New Roman" w:eastAsia="仿宋_GB2312"/>
          <w:color w:val="auto"/>
          <w:spacing w:val="-6"/>
          <w:sz w:val="32"/>
          <w:szCs w:val="32"/>
          <w:highlight w:val="none"/>
        </w:rPr>
        <w:t>村集体土地，无合法用地手续，现状为建设用地，</w:t>
      </w:r>
      <w:r>
        <w:rPr>
          <w:rFonts w:hint="eastAsia" w:ascii="Times New Roman" w:hAnsi="Times New Roman" w:eastAsia="仿宋_GB2312"/>
          <w:color w:val="auto"/>
          <w:spacing w:val="-6"/>
          <w:sz w:val="32"/>
          <w:szCs w:val="32"/>
          <w:highlight w:val="none"/>
          <w:lang w:val="en-US" w:eastAsia="zh-CN"/>
        </w:rPr>
        <w:t>改造涉及的</w:t>
      </w:r>
      <w:r>
        <w:rPr>
          <w:rFonts w:hint="eastAsia" w:ascii="Times New Roman" w:hAnsi="Times New Roman" w:eastAsia="仿宋_GB2312"/>
          <w:color w:val="auto"/>
          <w:spacing w:val="-6"/>
          <w:sz w:val="32"/>
          <w:szCs w:val="32"/>
          <w:highlight w:val="none"/>
        </w:rPr>
        <w:t>土地</w:t>
      </w:r>
      <w:r>
        <w:rPr>
          <w:rFonts w:hint="eastAsia" w:ascii="Times New Roman" w:hAnsi="Times New Roman" w:eastAsia="仿宋_GB2312"/>
          <w:color w:val="auto"/>
          <w:spacing w:val="-6"/>
          <w:sz w:val="32"/>
          <w:szCs w:val="32"/>
          <w:highlight w:val="none"/>
          <w:lang w:val="en-US" w:eastAsia="zh-CN"/>
        </w:rPr>
        <w:t>正在办理权属变更登记</w:t>
      </w:r>
      <w:r>
        <w:rPr>
          <w:rFonts w:hint="eastAsia" w:ascii="Times New Roman" w:hAnsi="Times New Roman" w:eastAsia="仿宋_GB2312"/>
          <w:color w:val="auto"/>
          <w:spacing w:val="-6"/>
          <w:sz w:val="32"/>
          <w:szCs w:val="32"/>
          <w:highlight w:val="none"/>
        </w:rPr>
        <w:t>，土地权利人</w:t>
      </w:r>
      <w:r>
        <w:rPr>
          <w:rFonts w:hint="eastAsia" w:ascii="Times New Roman" w:hAnsi="Times New Roman" w:eastAsia="仿宋_GB2312"/>
          <w:color w:val="auto"/>
          <w:spacing w:val="-6"/>
          <w:sz w:val="32"/>
          <w:szCs w:val="32"/>
          <w:highlight w:val="none"/>
          <w:lang w:val="en-US" w:eastAsia="zh-CN"/>
        </w:rPr>
        <w:t>为中山市黄圃镇文明股份合作经济联合社农民集体。</w:t>
      </w:r>
    </w:p>
    <w:p>
      <w:pPr>
        <w:spacing w:line="574" w:lineRule="exact"/>
        <w:ind w:firstLine="616" w:firstLineChars="200"/>
        <w:outlineLvl w:val="9"/>
        <w:rPr>
          <w:rFonts w:hint="eastAsia" w:ascii="Times New Roman" w:hAnsi="Times New Roman" w:eastAsia="仿宋_GB2312"/>
          <w:color w:val="auto"/>
          <w:spacing w:val="-6"/>
          <w:sz w:val="32"/>
          <w:szCs w:val="32"/>
          <w:highlight w:val="none"/>
          <w:lang w:val="en-US" w:eastAsia="zh-CN"/>
        </w:rPr>
      </w:pPr>
      <w:r>
        <w:rPr>
          <w:rFonts w:hint="eastAsia" w:ascii="Times New Roman" w:hAnsi="Times New Roman" w:eastAsia="仿宋_GB2312"/>
          <w:color w:val="auto"/>
          <w:spacing w:val="-6"/>
          <w:sz w:val="32"/>
          <w:szCs w:val="32"/>
          <w:highlight w:val="none"/>
          <w:lang w:val="en-US" w:eastAsia="zh-CN"/>
        </w:rPr>
        <w:t>上述用地为招选人</w:t>
      </w:r>
      <w:r>
        <w:rPr>
          <w:rFonts w:hint="eastAsia" w:ascii="Times New Roman" w:hAnsi="Times New Roman" w:eastAsia="仿宋_GB2312"/>
          <w:color w:val="auto"/>
          <w:spacing w:val="-6"/>
          <w:sz w:val="32"/>
          <w:szCs w:val="32"/>
          <w:highlight w:val="none"/>
        </w:rPr>
        <w:t>自200</w:t>
      </w:r>
      <w:r>
        <w:rPr>
          <w:rFonts w:hint="eastAsia" w:ascii="Times New Roman" w:hAnsi="Times New Roman" w:eastAsia="仿宋_GB2312"/>
          <w:color w:val="auto"/>
          <w:spacing w:val="-6"/>
          <w:sz w:val="32"/>
          <w:szCs w:val="32"/>
          <w:highlight w:val="none"/>
          <w:lang w:val="en-US" w:eastAsia="zh-CN"/>
        </w:rPr>
        <w:t>3</w:t>
      </w:r>
      <w:r>
        <w:rPr>
          <w:rFonts w:hint="eastAsia" w:ascii="Times New Roman" w:hAnsi="Times New Roman" w:eastAsia="仿宋_GB2312"/>
          <w:color w:val="auto"/>
          <w:spacing w:val="-6"/>
          <w:sz w:val="32"/>
          <w:szCs w:val="32"/>
          <w:highlight w:val="none"/>
        </w:rPr>
        <w:t>-2006年陆续使用，</w:t>
      </w:r>
      <w:r>
        <w:rPr>
          <w:rFonts w:hint="eastAsia" w:ascii="Times New Roman" w:hAnsi="Times New Roman" w:eastAsia="仿宋_GB2312"/>
          <w:color w:val="auto"/>
          <w:spacing w:val="-6"/>
          <w:sz w:val="32"/>
          <w:szCs w:val="32"/>
          <w:highlight w:val="none"/>
          <w:lang w:val="en-US" w:eastAsia="zh-CN"/>
        </w:rPr>
        <w:t>未办理</w:t>
      </w:r>
      <w:r>
        <w:rPr>
          <w:rFonts w:hint="eastAsia" w:ascii="Times New Roman" w:hAnsi="Times New Roman" w:eastAsia="仿宋_GB2312"/>
          <w:color w:val="auto"/>
          <w:spacing w:val="-6"/>
          <w:sz w:val="32"/>
          <w:szCs w:val="32"/>
          <w:highlight w:val="none"/>
        </w:rPr>
        <w:t>规划报建等手续。现有建筑面积约70360.64平方米，现状容积率0.7</w:t>
      </w:r>
      <w:r>
        <w:rPr>
          <w:rFonts w:hint="eastAsia" w:ascii="Times New Roman" w:hAnsi="Times New Roman" w:eastAsia="仿宋_GB2312"/>
          <w:color w:val="auto"/>
          <w:spacing w:val="-6"/>
          <w:sz w:val="32"/>
          <w:szCs w:val="32"/>
          <w:highlight w:val="none"/>
          <w:lang w:val="en-US" w:eastAsia="zh-CN"/>
        </w:rPr>
        <w:t>9</w:t>
      </w:r>
      <w:r>
        <w:rPr>
          <w:rFonts w:hint="eastAsia" w:ascii="Times New Roman" w:hAnsi="Times New Roman" w:eastAsia="仿宋_GB2312"/>
          <w:color w:val="auto"/>
          <w:spacing w:val="-6"/>
          <w:sz w:val="32"/>
          <w:szCs w:val="32"/>
          <w:highlight w:val="none"/>
        </w:rPr>
        <w:t>，作工业厂房使用。目前该地块尚未拆除建筑</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由招选人自行清拆</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s="Times New Roman"/>
          <w:color w:val="auto"/>
          <w:spacing w:val="-6"/>
          <w:kern w:val="2"/>
          <w:sz w:val="32"/>
          <w:szCs w:val="32"/>
          <w:highlight w:val="none"/>
        </w:rPr>
        <w:br w:type="textWrapping"/>
      </w:r>
      <w:r>
        <w:rPr>
          <w:rFonts w:hint="eastAsia" w:ascii="Times New Roman" w:hAnsi="Times New Roman" w:eastAsia="仿宋_GB2312"/>
          <w:color w:val="auto"/>
          <w:spacing w:val="-6"/>
          <w:sz w:val="32"/>
          <w:szCs w:val="32"/>
          <w:highlight w:val="none"/>
        </w:rPr>
        <w:t xml:space="preserve">    </w:t>
      </w:r>
      <w:r>
        <w:rPr>
          <w:rFonts w:hint="eastAsia" w:ascii="Times New Roman" w:hAnsi="Times New Roman" w:eastAsia="华文楷体" w:cs="华文楷体"/>
          <w:color w:val="auto"/>
          <w:spacing w:val="-6"/>
          <w:sz w:val="32"/>
          <w:szCs w:val="32"/>
          <w:highlight w:val="none"/>
        </w:rPr>
        <w:t>（三）标图入库情况。</w:t>
      </w:r>
      <w:r>
        <w:rPr>
          <w:rFonts w:hint="eastAsia" w:ascii="Times New Roman" w:hAnsi="Times New Roman" w:eastAsia="仿宋_GB2312"/>
          <w:color w:val="auto"/>
          <w:spacing w:val="-6"/>
          <w:sz w:val="32"/>
          <w:szCs w:val="32"/>
          <w:highlight w:val="none"/>
          <w:lang w:val="en-US" w:eastAsia="zh-CN"/>
        </w:rPr>
        <w:t>改造项目部分用地于2015年12月已标图入库，图斑编号分别为44200043590及44200063510</w:t>
      </w:r>
      <w:r>
        <w:rPr>
          <w:rFonts w:hint="eastAsia" w:eastAsia="仿宋_GB2312"/>
          <w:color w:val="auto"/>
          <w:spacing w:val="-6"/>
          <w:sz w:val="32"/>
          <w:szCs w:val="32"/>
          <w:highlight w:val="none"/>
          <w:lang w:val="en-US" w:eastAsia="zh-CN"/>
        </w:rPr>
        <w:t>。</w:t>
      </w:r>
      <w:r>
        <w:rPr>
          <w:rFonts w:hint="eastAsia" w:ascii="Times New Roman" w:hAnsi="Times New Roman" w:eastAsia="仿宋_GB2312"/>
          <w:color w:val="auto"/>
          <w:spacing w:val="-6"/>
          <w:sz w:val="32"/>
          <w:szCs w:val="32"/>
          <w:highlight w:val="none"/>
          <w:lang w:val="en-US" w:eastAsia="zh-CN"/>
        </w:rPr>
        <w:t>改造项目已纳入图斑范围8.7677公顷（87676.71平方米，折合131.52亩），全部纳入本次改造范围；改造项目整体利用的边角地0.0575公顷（575.00平方米，折合0.86亩），占该改造地块的0.65%，该范围未纳入标图入库面积0.0563公顷（563.29平方米，折合0.84亩），待改造方案批复后补充入库，全部纳入本次改造范围。</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jc w:val="both"/>
        <w:textAlignment w:val="auto"/>
        <w:outlineLvl w:val="9"/>
        <w:rPr>
          <w:rFonts w:hint="eastAsia" w:ascii="Times New Roman" w:hAnsi="Times New Roman" w:eastAsia="仿宋_GB2312"/>
          <w:color w:val="auto"/>
          <w:spacing w:val="-6"/>
          <w:sz w:val="32"/>
          <w:szCs w:val="32"/>
          <w:highlight w:val="none"/>
        </w:rPr>
      </w:pPr>
      <w:r>
        <w:rPr>
          <w:rFonts w:hint="eastAsia" w:ascii="Times New Roman" w:hAnsi="Times New Roman" w:eastAsia="华文楷体" w:cs="华文楷体"/>
          <w:color w:val="auto"/>
          <w:spacing w:val="-6"/>
          <w:sz w:val="32"/>
          <w:szCs w:val="32"/>
          <w:highlight w:val="none"/>
        </w:rPr>
        <w:t>（四）规划情况。</w:t>
      </w:r>
      <w:r>
        <w:rPr>
          <w:rFonts w:hint="eastAsia" w:ascii="Times New Roman" w:hAnsi="Times New Roman" w:eastAsia="仿宋_GB2312"/>
          <w:color w:val="auto"/>
          <w:spacing w:val="-6"/>
          <w:sz w:val="32"/>
          <w:szCs w:val="32"/>
          <w:highlight w:val="none"/>
        </w:rPr>
        <w:t>项目用地符合相关规划（详情见改造方案）。在《中山市黄圃镇新丰南（新糖、文明）片区城市更新片区策划（HPZ-51单元规划）》</w:t>
      </w:r>
      <w:r>
        <w:rPr>
          <w:rFonts w:hint="eastAsia" w:ascii="Times New Roman" w:hAnsi="Times New Roman" w:eastAsia="仿宋_GB2312"/>
          <w:color w:val="auto"/>
          <w:spacing w:val="-6"/>
          <w:sz w:val="32"/>
          <w:szCs w:val="32"/>
          <w:highlight w:val="none"/>
          <w:lang w:val="en-US" w:eastAsia="zh-CN"/>
        </w:rPr>
        <w:t>[</w:t>
      </w:r>
      <w:r>
        <w:rPr>
          <w:rFonts w:hint="eastAsia" w:ascii="Times New Roman" w:hAnsi="Times New Roman" w:eastAsia="仿宋_GB2312"/>
          <w:color w:val="auto"/>
          <w:spacing w:val="-6"/>
          <w:sz w:val="32"/>
          <w:szCs w:val="32"/>
          <w:highlight w:val="none"/>
        </w:rPr>
        <w:t>（中府函〔2023〕121号）</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下称“《单元规划》”]</w:t>
      </w:r>
      <w:r>
        <w:rPr>
          <w:rFonts w:hint="eastAsia" w:ascii="Times New Roman" w:hAnsi="Times New Roman" w:eastAsia="仿宋_GB2312"/>
          <w:color w:val="auto"/>
          <w:spacing w:val="-6"/>
          <w:sz w:val="32"/>
          <w:szCs w:val="32"/>
          <w:highlight w:val="none"/>
        </w:rPr>
        <w:t>中，</w:t>
      </w:r>
      <w:r>
        <w:rPr>
          <w:rFonts w:hint="eastAsia" w:ascii="Times New Roman" w:hAnsi="Times New Roman" w:eastAsia="仿宋_GB2312" w:cs="仿宋_GB2312"/>
          <w:color w:val="auto"/>
          <w:sz w:val="32"/>
          <w:szCs w:val="32"/>
          <w:highlight w:val="none"/>
          <w:lang w:val="en-US" w:eastAsia="zh-CN"/>
        </w:rPr>
        <w:t>一类工业用地为7.</w:t>
      </w:r>
      <w:r>
        <w:rPr>
          <w:rFonts w:hint="eastAsia" w:ascii="Times New Roman" w:hAnsi="Times New Roman" w:cs="仿宋_GB2312"/>
          <w:color w:val="auto"/>
          <w:sz w:val="32"/>
          <w:szCs w:val="32"/>
          <w:highlight w:val="none"/>
          <w:lang w:val="en-US" w:eastAsia="zh-CN"/>
        </w:rPr>
        <w:t>4520</w:t>
      </w:r>
      <w:r>
        <w:rPr>
          <w:rFonts w:hint="eastAsia" w:ascii="Times New Roman" w:hAnsi="Times New Roman" w:eastAsia="仿宋_GB2312" w:cs="仿宋_GB2312"/>
          <w:color w:val="auto"/>
          <w:sz w:val="32"/>
          <w:szCs w:val="32"/>
          <w:highlight w:val="none"/>
          <w:lang w:val="en-US" w:eastAsia="zh-CN"/>
        </w:rPr>
        <w:t>公顷（</w:t>
      </w:r>
      <w:r>
        <w:rPr>
          <w:rFonts w:hint="eastAsia" w:ascii="Times New Roman" w:hAnsi="Times New Roman" w:cs="仿宋_GB2312"/>
          <w:color w:val="auto"/>
          <w:sz w:val="32"/>
          <w:szCs w:val="32"/>
          <w:highlight w:val="none"/>
          <w:lang w:val="en-US" w:eastAsia="zh-CN"/>
        </w:rPr>
        <w:t>74520.47</w:t>
      </w:r>
      <w:r>
        <w:rPr>
          <w:rFonts w:hint="eastAsia" w:ascii="Times New Roman" w:hAnsi="Times New Roman" w:eastAsia="仿宋_GB2312" w:cs="仿宋_GB2312"/>
          <w:color w:val="auto"/>
          <w:sz w:val="32"/>
          <w:szCs w:val="32"/>
          <w:highlight w:val="none"/>
          <w:lang w:val="en-US" w:eastAsia="zh-CN"/>
        </w:rPr>
        <w:t>平方米，折合约111.78亩）；防护绿地0.1285公顷（1285.1</w:t>
      </w:r>
      <w:r>
        <w:rPr>
          <w:rFonts w:hint="eastAsia" w:ascii="Times New Roman" w:hAnsi="Times New Roman"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val="en-US" w:eastAsia="zh-CN"/>
        </w:rPr>
        <w:t>平方米，折合约1.93亩）；城镇道路用地1.</w:t>
      </w:r>
      <w:r>
        <w:rPr>
          <w:rFonts w:hint="eastAsia" w:ascii="Times New Roman" w:hAnsi="Times New Roman" w:cs="仿宋_GB2312"/>
          <w:color w:val="auto"/>
          <w:sz w:val="32"/>
          <w:szCs w:val="32"/>
          <w:highlight w:val="none"/>
          <w:lang w:val="en-US" w:eastAsia="zh-CN"/>
        </w:rPr>
        <w:t>2434</w:t>
      </w:r>
      <w:r>
        <w:rPr>
          <w:rFonts w:hint="eastAsia" w:ascii="Times New Roman" w:hAnsi="Times New Roman" w:eastAsia="仿宋_GB2312" w:cs="仿宋_GB2312"/>
          <w:color w:val="auto"/>
          <w:sz w:val="32"/>
          <w:szCs w:val="32"/>
          <w:highlight w:val="none"/>
          <w:lang w:val="en-US" w:eastAsia="zh-CN"/>
        </w:rPr>
        <w:t>公顷（</w:t>
      </w:r>
      <w:r>
        <w:rPr>
          <w:rFonts w:hint="eastAsia" w:ascii="Times New Roman" w:hAnsi="Times New Roman" w:cs="仿宋_GB2312"/>
          <w:color w:val="auto"/>
          <w:sz w:val="32"/>
          <w:szCs w:val="32"/>
          <w:highlight w:val="none"/>
          <w:lang w:val="en-US" w:eastAsia="zh-CN"/>
        </w:rPr>
        <w:t>12434.34</w:t>
      </w:r>
      <w:r>
        <w:rPr>
          <w:rFonts w:hint="eastAsia" w:ascii="Times New Roman" w:hAnsi="Times New Roman" w:eastAsia="仿宋_GB2312" w:cs="仿宋_GB2312"/>
          <w:color w:val="auto"/>
          <w:sz w:val="32"/>
          <w:szCs w:val="32"/>
          <w:highlight w:val="none"/>
          <w:lang w:val="en-US" w:eastAsia="zh-CN"/>
        </w:rPr>
        <w:t>方米，折合约18.65亩）。其中，一类工业用地规划指标为容积率1</w:t>
      </w:r>
      <w:r>
        <w:rPr>
          <w:rFonts w:hint="eastAsia" w:ascii="Times New Roman" w:hAnsi="Times New Roman"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val="en-US" w:eastAsia="zh-CN"/>
        </w:rPr>
        <w:t>-4.0，建筑密度35%-60%，绿地率10%-15%，产业用房高度≤70 米，特殊工艺除外；配套设施建筑高度≤100 米。</w:t>
      </w:r>
    </w:p>
    <w:p>
      <w:pPr>
        <w:spacing w:line="574" w:lineRule="exact"/>
        <w:ind w:firstLine="643"/>
        <w:rPr>
          <w:rFonts w:hint="eastAsia" w:ascii="Times New Roman" w:hAnsi="Times New Roman" w:eastAsia="黑体" w:cs="黑体"/>
          <w:color w:val="auto"/>
          <w:spacing w:val="-6"/>
          <w:sz w:val="32"/>
          <w:szCs w:val="32"/>
          <w:highlight w:val="none"/>
        </w:rPr>
      </w:pPr>
      <w:r>
        <w:rPr>
          <w:rFonts w:hint="eastAsia" w:ascii="Times New Roman" w:hAnsi="Times New Roman" w:eastAsia="黑体" w:cs="黑体"/>
          <w:color w:val="auto"/>
          <w:spacing w:val="-6"/>
          <w:sz w:val="32"/>
          <w:szCs w:val="32"/>
          <w:highlight w:val="none"/>
        </w:rPr>
        <w:t>二、项目改造方式和目标</w:t>
      </w:r>
    </w:p>
    <w:p>
      <w:pPr>
        <w:spacing w:line="574" w:lineRule="exact"/>
        <w:ind w:firstLine="640"/>
        <w:rPr>
          <w:rFonts w:ascii="Times New Roman" w:hAnsi="Times New Roman" w:eastAsia="华文楷体" w:cs="华文楷体"/>
          <w:color w:val="auto"/>
          <w:spacing w:val="-6"/>
          <w:kern w:val="0"/>
          <w:sz w:val="32"/>
          <w:szCs w:val="32"/>
          <w:highlight w:val="none"/>
        </w:rPr>
      </w:pPr>
      <w:r>
        <w:rPr>
          <w:rFonts w:hint="eastAsia" w:ascii="Times New Roman" w:hAnsi="Times New Roman" w:eastAsia="华文楷体" w:cs="华文楷体"/>
          <w:color w:val="auto"/>
          <w:spacing w:val="-6"/>
          <w:kern w:val="0"/>
          <w:sz w:val="32"/>
          <w:szCs w:val="32"/>
          <w:highlight w:val="none"/>
        </w:rPr>
        <w:t>（一）改造方式。</w:t>
      </w:r>
    </w:p>
    <w:p>
      <w:pPr>
        <w:spacing w:line="574" w:lineRule="exact"/>
        <w:ind w:firstLine="640"/>
        <w:rPr>
          <w:rFonts w:hint="eastAsia" w:ascii="Times New Roman" w:hAnsi="Times New Roman" w:eastAsia="仿宋_GB2312"/>
          <w:color w:val="auto"/>
          <w:spacing w:val="-6"/>
          <w:sz w:val="32"/>
          <w:szCs w:val="32"/>
          <w:highlight w:val="none"/>
        </w:rPr>
      </w:pPr>
      <w:r>
        <w:rPr>
          <w:rFonts w:hint="default" w:ascii="Times New Roman" w:hAnsi="Times New Roman" w:eastAsia="仿宋_GB2312"/>
          <w:color w:val="auto"/>
          <w:spacing w:val="-6"/>
          <w:sz w:val="32"/>
          <w:szCs w:val="32"/>
          <w:highlight w:val="none"/>
        </w:rPr>
        <w:t>改造项目</w:t>
      </w:r>
      <w:r>
        <w:rPr>
          <w:rFonts w:hint="eastAsia" w:ascii="Times New Roman" w:hAnsi="Times New Roman" w:eastAsia="仿宋_GB2312"/>
          <w:color w:val="auto"/>
          <w:spacing w:val="-6"/>
          <w:sz w:val="32"/>
          <w:szCs w:val="32"/>
          <w:highlight w:val="none"/>
          <w:lang w:val="en-US" w:eastAsia="zh-CN"/>
        </w:rPr>
        <w:t>为</w:t>
      </w:r>
      <w:r>
        <w:rPr>
          <w:rFonts w:hint="default" w:ascii="Times New Roman" w:hAnsi="Times New Roman" w:eastAsia="仿宋_GB2312"/>
          <w:color w:val="auto"/>
          <w:spacing w:val="-6"/>
          <w:sz w:val="32"/>
          <w:szCs w:val="32"/>
          <w:highlight w:val="none"/>
        </w:rPr>
        <w:t>“工改工”</w:t>
      </w:r>
      <w:r>
        <w:rPr>
          <w:rFonts w:hint="default" w:ascii="Times New Roman" w:hAnsi="Times New Roman" w:eastAsia="仿宋_GB2312"/>
          <w:color w:val="auto"/>
          <w:spacing w:val="-6"/>
          <w:sz w:val="32"/>
          <w:szCs w:val="32"/>
          <w:highlight w:val="none"/>
          <w:lang w:val="en-US" w:eastAsia="zh-CN"/>
        </w:rPr>
        <w:t>连片改造</w:t>
      </w:r>
      <w:r>
        <w:rPr>
          <w:rFonts w:hint="default" w:ascii="Times New Roman" w:hAnsi="Times New Roman" w:eastAsia="仿宋_GB2312"/>
          <w:color w:val="auto"/>
          <w:spacing w:val="-6"/>
          <w:sz w:val="32"/>
          <w:szCs w:val="32"/>
          <w:highlight w:val="none"/>
        </w:rPr>
        <w:t>项目</w:t>
      </w:r>
      <w:r>
        <w:rPr>
          <w:rFonts w:hint="eastAsia" w:ascii="Times New Roman" w:hAnsi="Times New Roman" w:eastAsia="仿宋_GB2312"/>
          <w:color w:val="auto"/>
          <w:spacing w:val="-6"/>
          <w:sz w:val="32"/>
          <w:szCs w:val="32"/>
          <w:highlight w:val="none"/>
        </w:rPr>
        <w:t>，属于</w:t>
      </w:r>
      <w:r>
        <w:rPr>
          <w:rFonts w:hint="eastAsia" w:ascii="Times New Roman" w:hAnsi="Times New Roman" w:eastAsia="仿宋_GB2312"/>
          <w:color w:val="auto"/>
          <w:spacing w:val="-6"/>
          <w:sz w:val="32"/>
          <w:szCs w:val="32"/>
          <w:highlight w:val="none"/>
          <w:lang w:val="en-US" w:eastAsia="zh-CN"/>
        </w:rPr>
        <w:t>全面改造类型，</w:t>
      </w:r>
      <w:r>
        <w:rPr>
          <w:rFonts w:hint="eastAsia" w:ascii="Times New Roman" w:hAnsi="Times New Roman" w:eastAsia="仿宋_GB2312"/>
          <w:color w:val="auto"/>
          <w:spacing w:val="-6"/>
          <w:sz w:val="32"/>
          <w:szCs w:val="32"/>
          <w:highlight w:val="none"/>
        </w:rPr>
        <w:t>拟采取村企合作改造方式，由招选人通过中山市农村集体“三资”管理服务平台以公开竞投的方式确定合作企业，并约定该合作企业在项目所在地成立具有独立法人资格的项目公司（已在</w:t>
      </w:r>
      <w:r>
        <w:rPr>
          <w:rFonts w:hint="eastAsia" w:ascii="Times New Roman" w:hAnsi="Times New Roman" w:eastAsia="仿宋_GB2312"/>
          <w:color w:val="auto"/>
          <w:spacing w:val="-6"/>
          <w:sz w:val="32"/>
          <w:szCs w:val="32"/>
          <w:highlight w:val="none"/>
          <w:lang w:val="en-US" w:eastAsia="zh-CN"/>
        </w:rPr>
        <w:t>黄圃镇</w:t>
      </w:r>
      <w:r>
        <w:rPr>
          <w:rFonts w:hint="eastAsia" w:ascii="Times New Roman" w:hAnsi="Times New Roman" w:eastAsia="仿宋_GB2312"/>
          <w:color w:val="auto"/>
          <w:spacing w:val="-6"/>
          <w:sz w:val="32"/>
          <w:szCs w:val="32"/>
          <w:highlight w:val="none"/>
        </w:rPr>
        <w:t>注册的公司无需注册成立项目公司）作为改造主体。</w:t>
      </w:r>
    </w:p>
    <w:p>
      <w:pPr>
        <w:spacing w:line="574" w:lineRule="exact"/>
        <w:ind w:firstLine="640"/>
        <w:rPr>
          <w:rFonts w:hint="eastAsia" w:ascii="Times New Roman" w:hAnsi="Times New Roman" w:eastAsia="仿宋_GB2312"/>
          <w:color w:val="auto"/>
          <w:spacing w:val="-6"/>
          <w:sz w:val="32"/>
          <w:szCs w:val="32"/>
          <w:highlight w:val="none"/>
        </w:rPr>
      </w:pPr>
      <w:r>
        <w:rPr>
          <w:rFonts w:hint="eastAsia" w:ascii="Times New Roman" w:hAnsi="Times New Roman" w:eastAsia="仿宋_GB2312"/>
          <w:color w:val="auto"/>
          <w:spacing w:val="-6"/>
          <w:sz w:val="32"/>
          <w:szCs w:val="32"/>
          <w:highlight w:val="none"/>
        </w:rPr>
        <w:t>改造项目范围内</w:t>
      </w:r>
      <w:r>
        <w:rPr>
          <w:rFonts w:hint="eastAsia" w:ascii="Times New Roman" w:hAnsi="Times New Roman" w:eastAsia="仿宋_GB2312"/>
          <w:color w:val="auto"/>
          <w:spacing w:val="-6"/>
          <w:sz w:val="32"/>
          <w:szCs w:val="32"/>
          <w:highlight w:val="none"/>
          <w:lang w:val="en-US" w:eastAsia="zh-CN"/>
        </w:rPr>
        <w:t>4.3723公顷（43723.35平方米，折合65.59亩）</w:t>
      </w:r>
      <w:r>
        <w:rPr>
          <w:rFonts w:hint="eastAsia" w:ascii="Times New Roman" w:hAnsi="Times New Roman" w:eastAsia="仿宋_GB2312"/>
          <w:color w:val="auto"/>
          <w:spacing w:val="-6"/>
          <w:sz w:val="32"/>
          <w:szCs w:val="32"/>
          <w:highlight w:val="none"/>
        </w:rPr>
        <w:t>用地需办理</w:t>
      </w:r>
      <w:r>
        <w:rPr>
          <w:rFonts w:hint="eastAsia" w:ascii="Times New Roman" w:hAnsi="Times New Roman" w:eastAsia="仿宋_GB2312"/>
          <w:color w:val="auto"/>
          <w:spacing w:val="-6"/>
          <w:sz w:val="32"/>
          <w:szCs w:val="32"/>
          <w:highlight w:val="none"/>
          <w:lang w:val="en-US" w:eastAsia="zh-CN"/>
        </w:rPr>
        <w:t>完善集体建设用地手续</w:t>
      </w:r>
      <w:r>
        <w:rPr>
          <w:rFonts w:hint="eastAsia" w:ascii="Times New Roman" w:hAnsi="Times New Roman" w:eastAsia="仿宋_GB2312"/>
          <w:color w:val="auto"/>
          <w:spacing w:val="-6"/>
          <w:sz w:val="32"/>
          <w:szCs w:val="32"/>
          <w:highlight w:val="none"/>
        </w:rPr>
        <w:t>，</w:t>
      </w:r>
      <w:r>
        <w:rPr>
          <w:rFonts w:hint="eastAsia" w:ascii="Times New Roman" w:hAnsi="Times New Roman" w:eastAsia="仿宋_GB2312"/>
          <w:color w:val="auto"/>
          <w:spacing w:val="-6"/>
          <w:sz w:val="32"/>
          <w:szCs w:val="32"/>
          <w:highlight w:val="none"/>
          <w:lang w:val="en-US" w:eastAsia="zh-CN"/>
        </w:rPr>
        <w:t>8.7665公顷（87665.00平方米，折合131.50亩）</w:t>
      </w:r>
      <w:r>
        <w:rPr>
          <w:rFonts w:hint="eastAsia" w:ascii="Times New Roman" w:hAnsi="Times New Roman" w:eastAsia="仿宋_GB2312"/>
          <w:color w:val="auto"/>
          <w:spacing w:val="-6"/>
          <w:sz w:val="32"/>
          <w:szCs w:val="32"/>
          <w:highlight w:val="none"/>
        </w:rPr>
        <w:t>用地需办理</w:t>
      </w:r>
      <w:r>
        <w:rPr>
          <w:rFonts w:hint="eastAsia" w:ascii="Times New Roman" w:hAnsi="Times New Roman" w:eastAsia="仿宋_GB2312"/>
          <w:color w:val="auto"/>
          <w:spacing w:val="-6"/>
          <w:sz w:val="32"/>
          <w:szCs w:val="32"/>
          <w:highlight w:val="none"/>
          <w:lang w:val="en-US" w:eastAsia="zh-CN"/>
        </w:rPr>
        <w:t>集体建设用地转为国有建设手续</w:t>
      </w:r>
      <w:r>
        <w:rPr>
          <w:rFonts w:hint="eastAsia" w:ascii="Times New Roman" w:hAnsi="Times New Roman" w:eastAsia="仿宋_GB2312"/>
          <w:color w:val="auto"/>
          <w:spacing w:val="-6"/>
          <w:sz w:val="32"/>
          <w:szCs w:val="32"/>
          <w:highlight w:val="none"/>
        </w:rPr>
        <w:t>，</w:t>
      </w:r>
      <w:r>
        <w:rPr>
          <w:rFonts w:hint="eastAsia" w:ascii="Times New Roman" w:hAnsi="Times New Roman" w:eastAsia="仿宋_GB2312"/>
          <w:color w:val="auto"/>
          <w:spacing w:val="-6"/>
          <w:sz w:val="32"/>
          <w:szCs w:val="32"/>
          <w:highlight w:val="none"/>
          <w:lang w:val="en-US" w:eastAsia="zh-CN"/>
        </w:rPr>
        <w:t>0.0575公顷（575.00平方米，折合0.86亩）</w:t>
      </w:r>
      <w:r>
        <w:rPr>
          <w:rFonts w:hint="eastAsia" w:ascii="Times New Roman" w:hAnsi="Times New Roman" w:eastAsia="仿宋_GB2312"/>
          <w:color w:val="auto"/>
          <w:spacing w:val="-6"/>
          <w:sz w:val="32"/>
          <w:szCs w:val="32"/>
          <w:highlight w:val="none"/>
        </w:rPr>
        <w:t>“三地”需办理转用、征收手续。（具体土地面积以办理用地手续时的测量图纸为准）。</w:t>
      </w:r>
    </w:p>
    <w:p>
      <w:pPr>
        <w:spacing w:line="574" w:lineRule="exact"/>
        <w:ind w:firstLine="640"/>
        <w:rPr>
          <w:rFonts w:hint="eastAsia" w:ascii="Times New Roman" w:hAnsi="Times New Roman" w:eastAsia="仿宋_GB2312"/>
          <w:color w:val="auto"/>
          <w:spacing w:val="-6"/>
          <w:sz w:val="32"/>
          <w:szCs w:val="32"/>
          <w:highlight w:val="none"/>
        </w:rPr>
      </w:pPr>
      <w:r>
        <w:rPr>
          <w:rFonts w:hint="eastAsia" w:ascii="Times New Roman" w:hAnsi="Times New Roman" w:eastAsia="仿宋_GB2312"/>
          <w:color w:val="auto"/>
          <w:spacing w:val="-6"/>
          <w:sz w:val="32"/>
          <w:szCs w:val="32"/>
          <w:highlight w:val="none"/>
        </w:rPr>
        <w:t>上述用地手续办结后，采用协议出让方式供地到通过公开遴选确定的改造主体名下。</w:t>
      </w:r>
      <w:r>
        <w:rPr>
          <w:rFonts w:hint="eastAsia" w:ascii="Times New Roman" w:hAnsi="Times New Roman" w:eastAsia="仿宋_GB2312"/>
          <w:color w:val="auto"/>
          <w:spacing w:val="-6"/>
          <w:sz w:val="32"/>
          <w:szCs w:val="32"/>
          <w:highlight w:val="none"/>
          <w:lang w:val="en-US" w:eastAsia="zh-CN"/>
        </w:rPr>
        <w:t>根据改造方案及规划情况，结合土地使用要求和后续土地整合情况，土地供应情况如下</w:t>
      </w:r>
      <w:r>
        <w:rPr>
          <w:rFonts w:hint="eastAsia" w:ascii="Times New Roman" w:hAnsi="Times New Roman" w:eastAsia="仿宋_GB2312"/>
          <w:color w:val="auto"/>
          <w:spacing w:val="-6"/>
          <w:sz w:val="32"/>
          <w:szCs w:val="32"/>
          <w:highlight w:val="none"/>
        </w:rPr>
        <w:t>（具体面积经市</w:t>
      </w:r>
      <w:r>
        <w:rPr>
          <w:rFonts w:hint="eastAsia" w:ascii="Times New Roman" w:hAnsi="Times New Roman" w:eastAsia="仿宋_GB2312"/>
          <w:color w:val="auto"/>
          <w:spacing w:val="-6"/>
          <w:sz w:val="32"/>
          <w:szCs w:val="32"/>
          <w:highlight w:val="none"/>
          <w:lang w:val="en-US" w:eastAsia="zh-CN"/>
        </w:rPr>
        <w:t>政府</w:t>
      </w:r>
      <w:r>
        <w:rPr>
          <w:rFonts w:hint="eastAsia" w:ascii="Times New Roman" w:hAnsi="Times New Roman" w:eastAsia="仿宋_GB2312"/>
          <w:color w:val="auto"/>
          <w:spacing w:val="-6"/>
          <w:sz w:val="32"/>
          <w:szCs w:val="32"/>
          <w:highlight w:val="none"/>
        </w:rPr>
        <w:t>批复改造方案</w:t>
      </w:r>
      <w:r>
        <w:rPr>
          <w:rFonts w:hint="eastAsia" w:ascii="Times New Roman" w:hAnsi="Times New Roman" w:eastAsia="仿宋_GB2312"/>
          <w:color w:val="auto"/>
          <w:spacing w:val="-6"/>
          <w:sz w:val="32"/>
          <w:szCs w:val="32"/>
          <w:highlight w:val="none"/>
          <w:lang w:val="en-US" w:eastAsia="zh-CN"/>
        </w:rPr>
        <w:t>后，以实际供地面积</w:t>
      </w:r>
      <w:r>
        <w:rPr>
          <w:rFonts w:hint="eastAsia" w:ascii="Times New Roman" w:hAnsi="Times New Roman" w:eastAsia="仿宋_GB2312"/>
          <w:color w:val="auto"/>
          <w:spacing w:val="-6"/>
          <w:sz w:val="32"/>
          <w:szCs w:val="32"/>
          <w:highlight w:val="none"/>
        </w:rPr>
        <w:t>确定）</w:t>
      </w:r>
      <w:r>
        <w:rPr>
          <w:rFonts w:hint="eastAsia" w:ascii="Times New Roman" w:hAnsi="Times New Roman" w:eastAsia="仿宋_GB2312"/>
          <w:color w:val="auto"/>
          <w:spacing w:val="-6"/>
          <w:sz w:val="32"/>
          <w:szCs w:val="32"/>
          <w:highlight w:val="none"/>
          <w:lang w:val="en-US" w:eastAsia="zh-CN"/>
        </w:rPr>
        <w:t>：</w:t>
      </w:r>
    </w:p>
    <w:p>
      <w:pPr>
        <w:spacing w:line="574" w:lineRule="exact"/>
        <w:ind w:firstLine="640"/>
        <w:rPr>
          <w:rFonts w:hint="eastAsia" w:ascii="Times New Roman" w:hAnsi="Times New Roman" w:eastAsia="仿宋_GB2312"/>
          <w:color w:val="auto"/>
          <w:spacing w:val="-6"/>
          <w:sz w:val="32"/>
          <w:szCs w:val="32"/>
          <w:highlight w:val="none"/>
        </w:rPr>
      </w:pPr>
      <w:r>
        <w:rPr>
          <w:rFonts w:hint="eastAsia" w:ascii="Times New Roman" w:hAnsi="Times New Roman" w:eastAsia="仿宋_GB2312"/>
          <w:color w:val="auto"/>
          <w:spacing w:val="-6"/>
          <w:sz w:val="32"/>
          <w:szCs w:val="32"/>
          <w:highlight w:val="none"/>
        </w:rPr>
        <w:t>依据</w:t>
      </w:r>
      <w:r>
        <w:rPr>
          <w:rFonts w:hint="eastAsia" w:ascii="Times New Roman" w:hAnsi="Times New Roman" w:eastAsia="仿宋_GB2312"/>
          <w:color w:val="auto"/>
          <w:spacing w:val="-6"/>
          <w:sz w:val="32"/>
          <w:szCs w:val="32"/>
          <w:highlight w:val="none"/>
          <w:lang w:val="en-US" w:eastAsia="zh-CN"/>
        </w:rPr>
        <w:t>《单元规划》</w:t>
      </w:r>
      <w:r>
        <w:rPr>
          <w:rFonts w:hint="eastAsia" w:ascii="Times New Roman" w:hAnsi="Times New Roman" w:eastAsia="仿宋_GB2312"/>
          <w:color w:val="auto"/>
          <w:spacing w:val="-6"/>
          <w:sz w:val="32"/>
          <w:szCs w:val="32"/>
          <w:highlight w:val="none"/>
        </w:rPr>
        <w:t>，规划为一类工业用地3宗，拟按容积率</w:t>
      </w:r>
      <w:r>
        <w:rPr>
          <w:rFonts w:hint="eastAsia" w:ascii="Times New Roman" w:hAnsi="Times New Roman" w:eastAsia="仿宋_GB2312"/>
          <w:color w:val="auto"/>
          <w:spacing w:val="-6"/>
          <w:sz w:val="32"/>
          <w:szCs w:val="32"/>
          <w:highlight w:val="none"/>
          <w:lang w:val="en-US" w:eastAsia="zh-CN"/>
        </w:rPr>
        <w:t>3.3</w:t>
      </w:r>
      <w:r>
        <w:rPr>
          <w:rFonts w:hint="eastAsia" w:ascii="Times New Roman" w:hAnsi="Times New Roman" w:eastAsia="仿宋_GB2312"/>
          <w:color w:val="auto"/>
          <w:spacing w:val="-6"/>
          <w:sz w:val="32"/>
          <w:szCs w:val="32"/>
          <w:highlight w:val="none"/>
        </w:rPr>
        <w:t>-4.0采用协议出让方式供地给改造主体，</w:t>
      </w:r>
      <w:r>
        <w:rPr>
          <w:rFonts w:hint="eastAsia" w:ascii="Times New Roman" w:hAnsi="Times New Roman" w:eastAsia="仿宋_GB2312" w:cs="仿宋_GB2312"/>
          <w:color w:val="auto"/>
          <w:spacing w:val="-6"/>
          <w:sz w:val="32"/>
          <w:szCs w:val="32"/>
          <w:highlight w:val="none"/>
          <w:lang w:val="en-US" w:eastAsia="zh-CN"/>
        </w:rPr>
        <w:t>协议出让地块1宗地面积</w:t>
      </w:r>
      <w:r>
        <w:rPr>
          <w:rFonts w:hint="eastAsia" w:ascii="Times New Roman" w:hAnsi="Times New Roman" w:eastAsia="仿宋_GB2312" w:cs="仿宋_GB2312"/>
          <w:color w:val="auto"/>
          <w:spacing w:val="-6"/>
          <w:kern w:val="0"/>
          <w:sz w:val="32"/>
          <w:szCs w:val="32"/>
          <w:highlight w:val="none"/>
          <w:lang w:val="en-US" w:eastAsia="zh-CN"/>
        </w:rPr>
        <w:t>0.5000公顷（5000平方米，折合7.50亩）</w:t>
      </w:r>
      <w:r>
        <w:rPr>
          <w:rFonts w:hint="eastAsia"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lang w:val="en-US" w:eastAsia="zh-CN"/>
        </w:rPr>
        <w:t>协议出让地块</w:t>
      </w:r>
      <w:r>
        <w:rPr>
          <w:rFonts w:hint="eastAsia" w:ascii="Times New Roman" w:hAnsi="Times New Roman" w:cs="仿宋_GB2312"/>
          <w:color w:val="auto"/>
          <w:spacing w:val="-6"/>
          <w:sz w:val="32"/>
          <w:szCs w:val="32"/>
          <w:highlight w:val="none"/>
          <w:lang w:val="en-US" w:eastAsia="zh-CN"/>
        </w:rPr>
        <w:t>2</w:t>
      </w:r>
      <w:r>
        <w:rPr>
          <w:rFonts w:hint="eastAsia" w:ascii="Times New Roman" w:hAnsi="Times New Roman" w:eastAsia="仿宋_GB2312" w:cs="仿宋_GB2312"/>
          <w:color w:val="auto"/>
          <w:spacing w:val="-6"/>
          <w:sz w:val="32"/>
          <w:szCs w:val="32"/>
          <w:highlight w:val="none"/>
          <w:lang w:val="en-US" w:eastAsia="zh-CN"/>
        </w:rPr>
        <w:t>宗地面积</w:t>
      </w:r>
      <w:r>
        <w:rPr>
          <w:rFonts w:hint="eastAsia" w:ascii="Times New Roman" w:hAnsi="Times New Roman" w:eastAsia="仿宋_GB2312" w:cs="仿宋_GB2312"/>
          <w:color w:val="auto"/>
          <w:spacing w:val="-6"/>
          <w:kern w:val="0"/>
          <w:sz w:val="32"/>
          <w:szCs w:val="32"/>
          <w:highlight w:val="none"/>
          <w:lang w:val="en-US" w:eastAsia="zh-CN"/>
        </w:rPr>
        <w:t>3.38</w:t>
      </w:r>
      <w:r>
        <w:rPr>
          <w:rFonts w:hint="eastAsia" w:ascii="Times New Roman" w:hAnsi="Times New Roman" w:cs="仿宋_GB2312"/>
          <w:color w:val="auto"/>
          <w:spacing w:val="-6"/>
          <w:kern w:val="0"/>
          <w:sz w:val="32"/>
          <w:szCs w:val="32"/>
          <w:highlight w:val="none"/>
          <w:lang w:val="en-US" w:eastAsia="zh-CN"/>
        </w:rPr>
        <w:t>05</w:t>
      </w:r>
      <w:r>
        <w:rPr>
          <w:rFonts w:hint="eastAsia" w:ascii="Times New Roman" w:hAnsi="Times New Roman" w:eastAsia="仿宋_GB2312" w:cs="仿宋_GB2312"/>
          <w:color w:val="auto"/>
          <w:spacing w:val="-6"/>
          <w:kern w:val="0"/>
          <w:sz w:val="32"/>
          <w:szCs w:val="32"/>
          <w:highlight w:val="none"/>
          <w:lang w:val="en-US" w:eastAsia="zh-CN"/>
        </w:rPr>
        <w:t>公顷（338</w:t>
      </w:r>
      <w:r>
        <w:rPr>
          <w:rFonts w:hint="eastAsia" w:ascii="Times New Roman" w:hAnsi="Times New Roman" w:cs="仿宋_GB2312"/>
          <w:color w:val="auto"/>
          <w:spacing w:val="-6"/>
          <w:kern w:val="0"/>
          <w:sz w:val="32"/>
          <w:szCs w:val="32"/>
          <w:highlight w:val="none"/>
          <w:lang w:val="en-US" w:eastAsia="zh-CN"/>
        </w:rPr>
        <w:t>05.43</w:t>
      </w:r>
      <w:r>
        <w:rPr>
          <w:rFonts w:hint="eastAsia" w:ascii="Times New Roman" w:hAnsi="Times New Roman" w:eastAsia="仿宋_GB2312" w:cs="仿宋_GB2312"/>
          <w:color w:val="auto"/>
          <w:spacing w:val="-6"/>
          <w:kern w:val="0"/>
          <w:sz w:val="32"/>
          <w:szCs w:val="32"/>
          <w:highlight w:val="none"/>
          <w:lang w:val="en-US" w:eastAsia="zh-CN"/>
        </w:rPr>
        <w:t>平方米，折合50.83亩）</w:t>
      </w:r>
      <w:r>
        <w:rPr>
          <w:rFonts w:hint="eastAsia"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lang w:val="en-US" w:eastAsia="zh-CN"/>
        </w:rPr>
        <w:t>协议出让地块</w:t>
      </w:r>
      <w:r>
        <w:rPr>
          <w:rFonts w:hint="eastAsia" w:ascii="Times New Roman" w:hAnsi="Times New Roman" w:cs="仿宋_GB2312"/>
          <w:color w:val="auto"/>
          <w:spacing w:val="-6"/>
          <w:sz w:val="32"/>
          <w:szCs w:val="32"/>
          <w:highlight w:val="none"/>
          <w:lang w:val="en-US" w:eastAsia="zh-CN"/>
        </w:rPr>
        <w:t>3</w:t>
      </w:r>
      <w:r>
        <w:rPr>
          <w:rFonts w:hint="eastAsia" w:ascii="Times New Roman" w:hAnsi="Times New Roman" w:eastAsia="仿宋_GB2312" w:cs="仿宋_GB2312"/>
          <w:color w:val="auto"/>
          <w:spacing w:val="-6"/>
          <w:sz w:val="32"/>
          <w:szCs w:val="32"/>
          <w:highlight w:val="none"/>
          <w:lang w:val="en-US" w:eastAsia="zh-CN"/>
        </w:rPr>
        <w:t>宗地面积</w:t>
      </w:r>
      <w:r>
        <w:rPr>
          <w:rFonts w:hint="eastAsia" w:ascii="Times New Roman" w:hAnsi="Times New Roman" w:eastAsia="仿宋_GB2312" w:cs="仿宋_GB2312"/>
          <w:color w:val="auto"/>
          <w:spacing w:val="-6"/>
          <w:kern w:val="0"/>
          <w:sz w:val="32"/>
          <w:szCs w:val="32"/>
          <w:highlight w:val="none"/>
          <w:lang w:val="en-US" w:eastAsia="zh-CN"/>
        </w:rPr>
        <w:t>3.5715公顷（35715.</w:t>
      </w:r>
      <w:r>
        <w:rPr>
          <w:rFonts w:hint="eastAsia" w:ascii="Times New Roman" w:hAnsi="Times New Roman" w:cs="仿宋_GB2312"/>
          <w:color w:val="auto"/>
          <w:spacing w:val="-6"/>
          <w:kern w:val="0"/>
          <w:sz w:val="32"/>
          <w:szCs w:val="32"/>
          <w:highlight w:val="none"/>
          <w:lang w:val="en-US" w:eastAsia="zh-CN"/>
        </w:rPr>
        <w:t>04</w:t>
      </w:r>
      <w:r>
        <w:rPr>
          <w:rFonts w:hint="eastAsia" w:ascii="Times New Roman" w:hAnsi="Times New Roman" w:eastAsia="仿宋_GB2312" w:cs="仿宋_GB2312"/>
          <w:color w:val="auto"/>
          <w:spacing w:val="-6"/>
          <w:kern w:val="0"/>
          <w:sz w:val="32"/>
          <w:szCs w:val="32"/>
          <w:highlight w:val="none"/>
          <w:lang w:val="en-US" w:eastAsia="zh-CN"/>
        </w:rPr>
        <w:t>平方米，折合53.57亩）</w:t>
      </w:r>
      <w:r>
        <w:rPr>
          <w:rFonts w:hint="eastAsia" w:ascii="Times New Roman" w:hAnsi="Times New Roman" w:eastAsia="仿宋_GB2312"/>
          <w:color w:val="auto"/>
          <w:spacing w:val="-6"/>
          <w:sz w:val="32"/>
          <w:szCs w:val="32"/>
          <w:highlight w:val="none"/>
        </w:rPr>
        <w:t>；</w:t>
      </w:r>
      <w:r>
        <w:rPr>
          <w:rFonts w:hint="eastAsia" w:ascii="Times New Roman" w:hAnsi="Times New Roman" w:eastAsia="仿宋_GB2312"/>
          <w:color w:val="auto"/>
          <w:spacing w:val="-6"/>
          <w:sz w:val="32"/>
          <w:szCs w:val="32"/>
          <w:highlight w:val="none"/>
          <w:lang w:val="en-US" w:eastAsia="zh-CN"/>
        </w:rPr>
        <w:t>规划为防护绿地的0.1285公顷（1285.19平方米，折合约1.93亩）用地及城镇道路用地的1.2434公顷（12434.34方米，折合约18.65亩）用地拟划拨至黄圃镇政府名下</w:t>
      </w:r>
      <w:r>
        <w:rPr>
          <w:rFonts w:hint="eastAsia" w:ascii="Times New Roman" w:hAnsi="Times New Roman" w:eastAsia="仿宋_GB2312"/>
          <w:color w:val="auto"/>
          <w:spacing w:val="-6"/>
          <w:sz w:val="32"/>
          <w:szCs w:val="32"/>
          <w:highlight w:val="none"/>
        </w:rPr>
        <w:t>（具体</w:t>
      </w:r>
      <w:r>
        <w:rPr>
          <w:rFonts w:hint="eastAsia" w:ascii="Times New Roman" w:hAnsi="Times New Roman" w:eastAsia="仿宋_GB2312"/>
          <w:color w:val="auto"/>
          <w:spacing w:val="-6"/>
          <w:sz w:val="32"/>
          <w:szCs w:val="32"/>
          <w:highlight w:val="none"/>
          <w:lang w:eastAsia="zh-CN"/>
        </w:rPr>
        <w:t>供地</w:t>
      </w:r>
      <w:r>
        <w:rPr>
          <w:rFonts w:hint="eastAsia" w:ascii="Times New Roman" w:hAnsi="Times New Roman" w:eastAsia="仿宋_GB2312"/>
          <w:color w:val="auto"/>
          <w:spacing w:val="-6"/>
          <w:sz w:val="32"/>
          <w:szCs w:val="32"/>
          <w:highlight w:val="none"/>
        </w:rPr>
        <w:t>面积</w:t>
      </w:r>
      <w:r>
        <w:rPr>
          <w:rFonts w:hint="eastAsia" w:ascii="Times New Roman" w:hAnsi="Times New Roman" w:eastAsia="仿宋_GB2312"/>
          <w:color w:val="auto"/>
          <w:spacing w:val="-6"/>
          <w:sz w:val="32"/>
          <w:szCs w:val="32"/>
          <w:highlight w:val="none"/>
          <w:lang w:val="en-US" w:eastAsia="zh-CN"/>
        </w:rPr>
        <w:t>以供地时的测量图纸</w:t>
      </w:r>
      <w:r>
        <w:rPr>
          <w:rFonts w:hint="eastAsia" w:ascii="Times New Roman" w:hAnsi="Times New Roman" w:eastAsia="仿宋_GB2312"/>
          <w:color w:val="auto"/>
          <w:spacing w:val="-6"/>
          <w:sz w:val="32"/>
          <w:szCs w:val="32"/>
          <w:highlight w:val="none"/>
        </w:rPr>
        <w:t>确定</w:t>
      </w:r>
      <w:r>
        <w:rPr>
          <w:rFonts w:hint="eastAsia" w:ascii="Times New Roman" w:hAnsi="Times New Roman" w:eastAsia="仿宋_GB2312"/>
          <w:color w:val="auto"/>
          <w:spacing w:val="-6"/>
          <w:sz w:val="32"/>
          <w:szCs w:val="32"/>
          <w:highlight w:val="none"/>
          <w:lang w:eastAsia="zh-CN"/>
        </w:rPr>
        <w:t>的土地面积为准</w:t>
      </w:r>
      <w:r>
        <w:rPr>
          <w:rFonts w:hint="eastAsia" w:ascii="Times New Roman" w:hAnsi="Times New Roman" w:eastAsia="仿宋_GB2312"/>
          <w:color w:val="auto"/>
          <w:spacing w:val="-6"/>
          <w:sz w:val="32"/>
          <w:szCs w:val="32"/>
          <w:highlight w:val="none"/>
        </w:rPr>
        <w:t>）。</w:t>
      </w:r>
    </w:p>
    <w:p>
      <w:pPr>
        <w:spacing w:line="574" w:lineRule="exact"/>
        <w:ind w:firstLine="616" w:firstLineChars="200"/>
        <w:rPr>
          <w:rFonts w:hint="eastAsia" w:ascii="Times New Roman" w:hAnsi="Times New Roman" w:eastAsia="仿宋_GB2312"/>
          <w:color w:val="auto"/>
          <w:spacing w:val="-6"/>
          <w:sz w:val="32"/>
          <w:szCs w:val="32"/>
          <w:highlight w:val="none"/>
        </w:rPr>
      </w:pPr>
      <w:r>
        <w:rPr>
          <w:rFonts w:hint="eastAsia" w:ascii="Times New Roman" w:hAnsi="Times New Roman" w:eastAsia="华文楷体" w:cs="华文楷体"/>
          <w:color w:val="auto"/>
          <w:spacing w:val="-6"/>
          <w:kern w:val="0"/>
          <w:sz w:val="32"/>
          <w:szCs w:val="32"/>
          <w:highlight w:val="none"/>
        </w:rPr>
        <w:t>（二）建设内容和时序。</w:t>
      </w:r>
      <w:r>
        <w:rPr>
          <w:rFonts w:hint="eastAsia" w:ascii="Times New Roman" w:hAnsi="Times New Roman" w:eastAsia="仿宋_GB2312"/>
          <w:color w:val="auto"/>
          <w:spacing w:val="-6"/>
          <w:sz w:val="32"/>
          <w:szCs w:val="32"/>
          <w:highlight w:val="none"/>
        </w:rPr>
        <w:t>项目总建筑面积不少于</w:t>
      </w:r>
      <w:r>
        <w:rPr>
          <w:rFonts w:hint="eastAsia" w:ascii="Times New Roman" w:hAnsi="Times New Roman" w:eastAsia="仿宋_GB2312" w:cs="仿宋_GB2312"/>
          <w:color w:val="auto"/>
          <w:sz w:val="32"/>
          <w:szCs w:val="32"/>
          <w:highlight w:val="none"/>
          <w:lang w:val="en-US" w:eastAsia="zh-CN"/>
        </w:rPr>
        <w:t>248300</w:t>
      </w:r>
      <w:r>
        <w:rPr>
          <w:rFonts w:hint="eastAsia" w:ascii="Times New Roman" w:hAnsi="Times New Roman" w:eastAsia="仿宋_GB2312"/>
          <w:color w:val="auto"/>
          <w:spacing w:val="-6"/>
          <w:sz w:val="32"/>
          <w:szCs w:val="32"/>
          <w:highlight w:val="none"/>
        </w:rPr>
        <w:t>平方米，其中，新建计容建筑面积不少于</w:t>
      </w:r>
      <w:r>
        <w:rPr>
          <w:rFonts w:hint="eastAsia" w:ascii="Times New Roman" w:hAnsi="Times New Roman" w:cs="仿宋_GB2312"/>
          <w:color w:val="auto"/>
          <w:sz w:val="32"/>
          <w:szCs w:val="32"/>
          <w:highlight w:val="none"/>
          <w:lang w:val="en-US" w:eastAsia="zh-CN"/>
        </w:rPr>
        <w:t>246000</w:t>
      </w:r>
      <w:r>
        <w:rPr>
          <w:rFonts w:hint="eastAsia" w:ascii="Times New Roman" w:hAnsi="Times New Roman" w:eastAsia="仿宋_GB2312"/>
          <w:color w:val="auto"/>
          <w:spacing w:val="-6"/>
          <w:sz w:val="32"/>
          <w:szCs w:val="32"/>
          <w:highlight w:val="none"/>
        </w:rPr>
        <w:t>平方米，不计容建筑面积</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cs="仿宋_GB2312"/>
          <w:color w:val="auto"/>
          <w:sz w:val="32"/>
          <w:szCs w:val="32"/>
          <w:highlight w:val="none"/>
          <w:lang w:val="en-US" w:eastAsia="zh-CN"/>
        </w:rPr>
        <w:t>300</w:t>
      </w:r>
      <w:r>
        <w:rPr>
          <w:rFonts w:hint="eastAsia" w:ascii="Times New Roman" w:hAnsi="Times New Roman" w:eastAsia="仿宋_GB2312"/>
          <w:color w:val="auto"/>
          <w:spacing w:val="-6"/>
          <w:sz w:val="32"/>
          <w:szCs w:val="32"/>
          <w:highlight w:val="none"/>
        </w:rPr>
        <w:t>平方米</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rPr>
        <w:t>容积率不低于3.</w:t>
      </w:r>
      <w:r>
        <w:rPr>
          <w:rFonts w:hint="eastAsia" w:ascii="Times New Roman" w:hAnsi="Times New Roman" w:eastAsia="仿宋_GB2312"/>
          <w:color w:val="auto"/>
          <w:spacing w:val="-6"/>
          <w:sz w:val="32"/>
          <w:szCs w:val="32"/>
          <w:highlight w:val="none"/>
          <w:lang w:val="en-US" w:eastAsia="zh-CN"/>
        </w:rPr>
        <w:t>3</w:t>
      </w:r>
      <w:r>
        <w:rPr>
          <w:rFonts w:hint="eastAsia" w:ascii="Times New Roman" w:hAnsi="Times New Roman" w:eastAsia="仿宋_GB2312"/>
          <w:color w:val="auto"/>
          <w:spacing w:val="-6"/>
          <w:sz w:val="32"/>
          <w:szCs w:val="32"/>
          <w:highlight w:val="none"/>
        </w:rPr>
        <w:t>。</w:t>
      </w:r>
      <w:r>
        <w:rPr>
          <w:rFonts w:hint="eastAsia" w:ascii="Times New Roman" w:hAnsi="Times New Roman" w:eastAsia="仿宋_GB2312"/>
          <w:color w:val="auto"/>
          <w:spacing w:val="-6"/>
          <w:sz w:val="32"/>
          <w:szCs w:val="32"/>
          <w:highlight w:val="none"/>
          <w:lang w:val="en-US" w:eastAsia="zh-CN"/>
        </w:rPr>
        <w:t>项目</w:t>
      </w:r>
      <w:r>
        <w:rPr>
          <w:rFonts w:hint="eastAsia" w:ascii="Times New Roman" w:hAnsi="Times New Roman" w:eastAsia="仿宋_GB2312"/>
          <w:color w:val="auto"/>
          <w:spacing w:val="-6"/>
          <w:sz w:val="32"/>
          <w:szCs w:val="32"/>
          <w:highlight w:val="none"/>
        </w:rPr>
        <w:t>开发周期为自交付土地之日起</w:t>
      </w:r>
      <w:r>
        <w:rPr>
          <w:rFonts w:hint="eastAsia" w:ascii="Times New Roman" w:hAnsi="Times New Roman" w:eastAsia="仿宋_GB2312"/>
          <w:color w:val="auto"/>
          <w:spacing w:val="-6"/>
          <w:sz w:val="32"/>
          <w:szCs w:val="32"/>
          <w:highlight w:val="none"/>
          <w:lang w:val="en-US" w:eastAsia="zh-CN"/>
        </w:rPr>
        <w:t>90日</w:t>
      </w:r>
      <w:r>
        <w:rPr>
          <w:rFonts w:hint="eastAsia" w:ascii="Times New Roman" w:hAnsi="Times New Roman" w:eastAsia="仿宋_GB2312"/>
          <w:color w:val="auto"/>
          <w:spacing w:val="-6"/>
          <w:sz w:val="32"/>
          <w:szCs w:val="32"/>
          <w:highlight w:val="none"/>
        </w:rPr>
        <w:t>内动工，自动工之日起</w:t>
      </w:r>
      <w:r>
        <w:rPr>
          <w:rFonts w:hint="eastAsia" w:ascii="Times New Roman" w:hAnsi="Times New Roman" w:eastAsia="仿宋_GB2312"/>
          <w:color w:val="auto"/>
          <w:spacing w:val="-6"/>
          <w:sz w:val="32"/>
          <w:szCs w:val="32"/>
          <w:highlight w:val="none"/>
          <w:lang w:val="en-US" w:eastAsia="zh-CN"/>
        </w:rPr>
        <w:t>730日</w:t>
      </w:r>
      <w:r>
        <w:rPr>
          <w:rFonts w:hint="eastAsia" w:ascii="Times New Roman" w:hAnsi="Times New Roman" w:eastAsia="仿宋_GB2312"/>
          <w:color w:val="auto"/>
          <w:spacing w:val="-6"/>
          <w:sz w:val="32"/>
          <w:szCs w:val="32"/>
          <w:highlight w:val="none"/>
        </w:rPr>
        <w:t>内竣工，主要</w:t>
      </w:r>
      <w:r>
        <w:rPr>
          <w:rFonts w:hint="eastAsia" w:ascii="Times New Roman" w:hAnsi="Times New Roman" w:eastAsia="仿宋_GB2312"/>
          <w:color w:val="auto"/>
          <w:spacing w:val="-6"/>
          <w:sz w:val="32"/>
          <w:szCs w:val="32"/>
          <w:highlight w:val="none"/>
          <w:lang w:val="en-US" w:eastAsia="zh-CN"/>
        </w:rPr>
        <w:t>实施建设</w:t>
      </w:r>
      <w:r>
        <w:rPr>
          <w:rFonts w:hint="eastAsia" w:ascii="Times New Roman" w:hAnsi="Times New Roman" w:eastAsia="仿宋_GB2312"/>
          <w:color w:val="auto"/>
          <w:spacing w:val="-6"/>
          <w:sz w:val="32"/>
          <w:szCs w:val="32"/>
          <w:highlight w:val="none"/>
        </w:rPr>
        <w:t>工业厂房</w:t>
      </w:r>
      <w:r>
        <w:rPr>
          <w:rFonts w:hint="eastAsia" w:ascii="Times New Roman" w:hAnsi="Times New Roman" w:eastAsia="仿宋_GB2312"/>
          <w:color w:val="auto"/>
          <w:spacing w:val="-6"/>
          <w:sz w:val="32"/>
          <w:szCs w:val="32"/>
          <w:highlight w:val="none"/>
          <w:lang w:val="en-US" w:eastAsia="zh-CN"/>
        </w:rPr>
        <w:t>及配套生活设施</w:t>
      </w:r>
      <w:r>
        <w:rPr>
          <w:rFonts w:hint="eastAsia" w:ascii="Times New Roman" w:hAnsi="Times New Roman" w:eastAsia="仿宋_GB2312"/>
          <w:color w:val="auto"/>
          <w:spacing w:val="-6"/>
          <w:sz w:val="32"/>
          <w:szCs w:val="32"/>
          <w:highlight w:val="none"/>
        </w:rPr>
        <w:t>建设。</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具体建筑方案及分期计划以报建方案为准</w:t>
      </w:r>
      <w:r>
        <w:rPr>
          <w:rFonts w:hint="eastAsia" w:ascii="Times New Roman" w:hAnsi="Times New Roman" w:eastAsia="仿宋_GB2312"/>
          <w:color w:val="auto"/>
          <w:spacing w:val="-6"/>
          <w:sz w:val="32"/>
          <w:szCs w:val="32"/>
          <w:highlight w:val="none"/>
          <w:lang w:eastAsia="zh-CN"/>
        </w:rPr>
        <w:t>）</w:t>
      </w:r>
    </w:p>
    <w:p>
      <w:pPr>
        <w:spacing w:line="574" w:lineRule="exact"/>
        <w:ind w:firstLine="640"/>
        <w:rPr>
          <w:rFonts w:hint="eastAsia" w:ascii="Times New Roman" w:hAnsi="Times New Roman" w:eastAsia="仿宋_GB2312" w:cs="Times New Roman"/>
          <w:color w:val="auto"/>
          <w:spacing w:val="0"/>
          <w:kern w:val="2"/>
          <w:sz w:val="32"/>
          <w:szCs w:val="32"/>
          <w:highlight w:val="none"/>
          <w:lang w:val="en-US" w:eastAsia="zh-CN"/>
        </w:rPr>
      </w:pPr>
      <w:r>
        <w:rPr>
          <w:rFonts w:hint="eastAsia" w:ascii="Times New Roman" w:hAnsi="Times New Roman" w:eastAsia="华文楷体" w:cs="华文楷体"/>
          <w:color w:val="auto"/>
          <w:spacing w:val="-6"/>
          <w:kern w:val="0"/>
          <w:sz w:val="32"/>
          <w:szCs w:val="32"/>
          <w:highlight w:val="none"/>
        </w:rPr>
        <w:t>（三）产业导向。</w:t>
      </w:r>
      <w:r>
        <w:rPr>
          <w:rFonts w:hint="eastAsia" w:ascii="Times New Roman" w:hAnsi="Times New Roman" w:eastAsia="仿宋_GB2312"/>
          <w:color w:val="auto"/>
          <w:spacing w:val="-6"/>
          <w:sz w:val="32"/>
          <w:szCs w:val="32"/>
          <w:highlight w:val="none"/>
          <w:lang w:val="en-US" w:eastAsia="zh-CN"/>
        </w:rPr>
        <w:t>项目改造后将</w:t>
      </w:r>
      <w:r>
        <w:rPr>
          <w:rFonts w:hint="eastAsia" w:ascii="Times New Roman" w:hAnsi="Times New Roman" w:eastAsia="仿宋_GB2312"/>
          <w:color w:val="auto"/>
          <w:spacing w:val="-6"/>
          <w:sz w:val="32"/>
          <w:szCs w:val="32"/>
          <w:highlight w:val="none"/>
          <w:lang w:val="en"/>
        </w:rPr>
        <w:t>改造后将</w:t>
      </w:r>
      <w:r>
        <w:rPr>
          <w:rFonts w:hint="eastAsia" w:ascii="Times New Roman" w:hAnsi="Times New Roman" w:eastAsia="仿宋_GB2312"/>
          <w:color w:val="auto"/>
          <w:spacing w:val="-6"/>
          <w:sz w:val="32"/>
          <w:szCs w:val="32"/>
          <w:highlight w:val="none"/>
          <w:lang w:val="en"/>
        </w:rPr>
        <w:t>重点引进</w:t>
      </w:r>
      <w:r>
        <w:rPr>
          <w:rFonts w:hint="eastAsia" w:ascii="Times New Roman" w:hAnsi="Times New Roman" w:eastAsia="仿宋_GB2312"/>
          <w:color w:val="auto"/>
          <w:spacing w:val="-6"/>
          <w:sz w:val="32"/>
          <w:szCs w:val="32"/>
          <w:highlight w:val="none"/>
          <w:lang w:val="en" w:eastAsia="zh-CN"/>
        </w:rPr>
        <w:t>农副食品加工业、食品制造业、酒、饮料和精制茶制造业、医药制造业、专用设备制造、 电气机械和器材制造业、</w:t>
      </w:r>
      <w:r>
        <w:rPr>
          <w:rFonts w:hint="eastAsia" w:ascii="Times New Roman" w:hAnsi="Times New Roman" w:eastAsia="仿宋_GB2312"/>
          <w:color w:val="auto"/>
          <w:spacing w:val="-6"/>
          <w:sz w:val="32"/>
          <w:szCs w:val="32"/>
          <w:highlight w:val="none"/>
          <w:lang w:val="en"/>
        </w:rPr>
        <w:t>计算机</w:t>
      </w:r>
      <w:r>
        <w:rPr>
          <w:rFonts w:hint="eastAsia" w:ascii="Times New Roman" w:hAnsi="Times New Roman" w:eastAsia="仿宋_GB2312"/>
          <w:color w:val="auto"/>
          <w:spacing w:val="-6"/>
          <w:sz w:val="32"/>
          <w:szCs w:val="32"/>
          <w:highlight w:val="none"/>
          <w:lang w:val="en" w:eastAsia="zh-CN"/>
        </w:rPr>
        <w:t>、</w:t>
      </w:r>
      <w:r>
        <w:rPr>
          <w:rFonts w:hint="eastAsia" w:ascii="Times New Roman" w:hAnsi="Times New Roman" w:eastAsia="仿宋_GB2312"/>
          <w:color w:val="auto"/>
          <w:spacing w:val="-6"/>
          <w:sz w:val="32"/>
          <w:szCs w:val="32"/>
          <w:highlight w:val="none"/>
          <w:lang w:val="en"/>
        </w:rPr>
        <w:t>通信和其它电子设备制造业</w:t>
      </w:r>
      <w:r>
        <w:rPr>
          <w:rFonts w:hint="eastAsia" w:ascii="Times New Roman" w:hAnsi="Times New Roman" w:eastAsia="仿宋_GB2312"/>
          <w:color w:val="auto"/>
          <w:spacing w:val="-6"/>
          <w:sz w:val="32"/>
          <w:szCs w:val="32"/>
          <w:highlight w:val="none"/>
          <w:lang w:val="en" w:eastAsia="zh-CN"/>
        </w:rPr>
        <w:t>。</w:t>
      </w:r>
    </w:p>
    <w:p>
      <w:pPr>
        <w:spacing w:line="574" w:lineRule="exact"/>
        <w:ind w:firstLine="640"/>
        <w:rPr>
          <w:rFonts w:ascii="Times New Roman" w:hAnsi="Times New Roman" w:eastAsia="仿宋_GB2312"/>
          <w:color w:val="auto"/>
          <w:spacing w:val="-6"/>
          <w:sz w:val="32"/>
          <w:szCs w:val="32"/>
          <w:highlight w:val="none"/>
        </w:rPr>
      </w:pPr>
      <w:r>
        <w:rPr>
          <w:rFonts w:hint="eastAsia" w:ascii="Times New Roman" w:hAnsi="Times New Roman" w:eastAsia="华文楷体" w:cs="华文楷体"/>
          <w:color w:val="auto"/>
          <w:spacing w:val="-6"/>
          <w:sz w:val="32"/>
          <w:szCs w:val="32"/>
          <w:highlight w:val="none"/>
        </w:rPr>
        <w:t>（四）效益目标。</w:t>
      </w:r>
      <w:r>
        <w:rPr>
          <w:rFonts w:hint="eastAsia" w:ascii="Times New Roman" w:hAnsi="Times New Roman" w:eastAsia="仿宋_GB2312" w:cs="Times New Roman"/>
          <w:color w:val="auto"/>
          <w:spacing w:val="-6"/>
          <w:kern w:val="2"/>
          <w:sz w:val="32"/>
          <w:szCs w:val="32"/>
          <w:highlight w:val="none"/>
          <w:lang w:val="en-US" w:eastAsia="zh-CN" w:bidi="ar-SA"/>
        </w:rPr>
        <w:t>项目相关情况须符合《产业结构调整指导目录》、《中山市“三线一单”生态环境分区管控方案》、《中山市涉挥发性有机物项目环保管理规定》等文件相关规定，</w:t>
      </w:r>
      <w:r>
        <w:rPr>
          <w:rFonts w:hint="eastAsia" w:ascii="Times New Roman" w:hAnsi="Times New Roman" w:eastAsia="仿宋_GB2312" w:cs="仿宋_GB2312"/>
          <w:color w:val="auto"/>
          <w:spacing w:val="-6"/>
          <w:kern w:val="0"/>
          <w:sz w:val="32"/>
          <w:szCs w:val="32"/>
          <w:highlight w:val="none"/>
        </w:rPr>
        <w:t>改造后固定资产投资强度不低于600万元/亩，年产值不低于600万元/亩，年税收不低于30万元/亩。</w:t>
      </w:r>
    </w:p>
    <w:p>
      <w:pPr>
        <w:spacing w:line="574" w:lineRule="exact"/>
        <w:ind w:firstLine="643"/>
        <w:rPr>
          <w:rFonts w:hint="eastAsia" w:ascii="Times New Roman" w:hAnsi="Times New Roman" w:eastAsia="黑体" w:cs="黑体"/>
          <w:color w:val="auto"/>
          <w:spacing w:val="-6"/>
          <w:sz w:val="32"/>
          <w:szCs w:val="32"/>
          <w:highlight w:val="none"/>
        </w:rPr>
      </w:pPr>
      <w:r>
        <w:rPr>
          <w:rFonts w:hint="eastAsia" w:ascii="Times New Roman" w:hAnsi="Times New Roman" w:eastAsia="黑体" w:cs="黑体"/>
          <w:color w:val="auto"/>
          <w:spacing w:val="-6"/>
          <w:sz w:val="32"/>
          <w:szCs w:val="32"/>
          <w:highlight w:val="none"/>
        </w:rPr>
        <w:t>三、合作方式和条件</w:t>
      </w:r>
    </w:p>
    <w:p>
      <w:pPr>
        <w:spacing w:line="574" w:lineRule="exact"/>
        <w:ind w:firstLine="640"/>
        <w:rPr>
          <w:rFonts w:hint="eastAsia" w:ascii="Times New Roman" w:hAnsi="Times New Roman" w:eastAsia="仿宋_GB2312" w:cs="Times New Roman"/>
          <w:color w:val="auto"/>
          <w:spacing w:val="-6"/>
          <w:kern w:val="2"/>
          <w:sz w:val="32"/>
          <w:szCs w:val="32"/>
          <w:highlight w:val="none"/>
          <w:lang w:val="en" w:eastAsia="zh-CN" w:bidi="ar-SA"/>
        </w:rPr>
      </w:pPr>
      <w:r>
        <w:rPr>
          <w:rFonts w:hint="eastAsia" w:ascii="Times New Roman" w:hAnsi="Times New Roman" w:eastAsia="华文楷体" w:cs="华文楷体"/>
          <w:color w:val="auto"/>
          <w:spacing w:val="-6"/>
          <w:kern w:val="0"/>
          <w:sz w:val="32"/>
          <w:szCs w:val="32"/>
          <w:highlight w:val="none"/>
        </w:rPr>
        <w:t>（一）合作方式。</w:t>
      </w:r>
      <w:r>
        <w:rPr>
          <w:rFonts w:hint="eastAsia" w:ascii="Times New Roman" w:hAnsi="Times New Roman" w:eastAsia="仿宋_GB2312" w:cs="Times New Roman"/>
          <w:color w:val="auto"/>
          <w:spacing w:val="-6"/>
          <w:kern w:val="2"/>
          <w:sz w:val="32"/>
          <w:szCs w:val="32"/>
          <w:highlight w:val="none"/>
          <w:lang w:val="en-US" w:eastAsia="zh-CN" w:bidi="ar-SA"/>
        </w:rPr>
        <w:t>招选人根据“三旧”改造政策完善项目用地手续，并经村集体表决同意办理集体建设用地转为国有建设手续，改造项目整体利用的边角地由黄圃镇人民政府及文明经联社办理“三地”转用、征收手续。用地手续办结后，</w:t>
      </w:r>
      <w:r>
        <w:rPr>
          <w:rFonts w:hint="eastAsia" w:eastAsia="仿宋_GB2312" w:cs="Times New Roman"/>
          <w:color w:val="auto"/>
          <w:spacing w:val="-6"/>
          <w:kern w:val="2"/>
          <w:sz w:val="32"/>
          <w:szCs w:val="32"/>
          <w:highlight w:val="none"/>
          <w:lang w:val="en-US" w:eastAsia="zh-CN" w:bidi="ar-SA"/>
        </w:rPr>
        <w:t>规划为一类工业用地的用地</w:t>
      </w:r>
      <w:r>
        <w:rPr>
          <w:rFonts w:hint="eastAsia" w:ascii="Times New Roman" w:hAnsi="Times New Roman" w:eastAsia="仿宋_GB2312" w:cs="Times New Roman"/>
          <w:color w:val="auto"/>
          <w:spacing w:val="-6"/>
          <w:kern w:val="2"/>
          <w:sz w:val="32"/>
          <w:szCs w:val="32"/>
          <w:highlight w:val="none"/>
          <w:lang w:val="en-US" w:eastAsia="zh-CN" w:bidi="ar-SA"/>
        </w:rPr>
        <w:t>通过协议出让给经公开遴选的合作企业（以下称“竞得人”），竞得人采用现金补偿、物业代建、租金损失补偿、</w:t>
      </w:r>
      <w:r>
        <w:rPr>
          <w:rFonts w:hint="eastAsia" w:eastAsia="仿宋_GB2312" w:cs="Times New Roman"/>
          <w:color w:val="auto"/>
          <w:spacing w:val="-6"/>
          <w:kern w:val="2"/>
          <w:sz w:val="32"/>
          <w:szCs w:val="32"/>
          <w:highlight w:val="none"/>
          <w:lang w:val="en-US" w:eastAsia="zh-CN" w:bidi="ar-SA"/>
        </w:rPr>
        <w:t>参与代建</w:t>
      </w:r>
      <w:r>
        <w:rPr>
          <w:rFonts w:hint="eastAsia" w:ascii="Times New Roman" w:hAnsi="Times New Roman" w:eastAsia="仿宋_GB2312" w:cs="Times New Roman"/>
          <w:color w:val="auto"/>
          <w:spacing w:val="-6"/>
          <w:kern w:val="2"/>
          <w:sz w:val="32"/>
          <w:szCs w:val="32"/>
          <w:highlight w:val="none"/>
          <w:lang w:val="en-US" w:eastAsia="zh-CN" w:bidi="ar-SA"/>
        </w:rPr>
        <w:t>物业</w:t>
      </w:r>
      <w:r>
        <w:rPr>
          <w:rFonts w:hint="eastAsia" w:eastAsia="仿宋_GB2312" w:cs="Times New Roman"/>
          <w:color w:val="auto"/>
          <w:spacing w:val="-6"/>
          <w:kern w:val="2"/>
          <w:sz w:val="32"/>
          <w:szCs w:val="32"/>
          <w:highlight w:val="none"/>
          <w:lang w:val="en-US" w:eastAsia="zh-CN" w:bidi="ar-SA"/>
        </w:rPr>
        <w:t>招租竞</w:t>
      </w:r>
      <w:r>
        <w:rPr>
          <w:rFonts w:hint="eastAsia" w:eastAsia="仿宋_GB2312" w:cs="Times New Roman"/>
          <w:color w:val="auto"/>
          <w:spacing w:val="-6"/>
          <w:kern w:val="2"/>
          <w:sz w:val="32"/>
          <w:szCs w:val="32"/>
          <w:highlight w:val="none"/>
          <w:lang w:val="en-US" w:eastAsia="zh-CN" w:bidi="ar-SA"/>
        </w:rPr>
        <w:t>价</w:t>
      </w:r>
      <w:r>
        <w:rPr>
          <w:rFonts w:hint="eastAsia" w:ascii="Times New Roman" w:hAnsi="Times New Roman" w:eastAsia="仿宋_GB2312" w:cs="Times New Roman"/>
          <w:color w:val="auto"/>
          <w:spacing w:val="-6"/>
          <w:kern w:val="2"/>
          <w:sz w:val="32"/>
          <w:szCs w:val="32"/>
          <w:highlight w:val="none"/>
          <w:lang w:val="en-US" w:eastAsia="zh-CN" w:bidi="ar-SA"/>
        </w:rPr>
        <w:t>等方式补偿给村集体。</w:t>
      </w:r>
    </w:p>
    <w:p>
      <w:pPr>
        <w:spacing w:line="574" w:lineRule="exact"/>
        <w:ind w:firstLine="640"/>
        <w:rPr>
          <w:rFonts w:ascii="Times New Roman" w:hAnsi="Times New Roman" w:eastAsia="华文楷体" w:cs="华文楷体"/>
          <w:color w:val="auto"/>
          <w:spacing w:val="-6"/>
          <w:kern w:val="0"/>
          <w:sz w:val="32"/>
          <w:szCs w:val="32"/>
          <w:highlight w:val="none"/>
        </w:rPr>
      </w:pPr>
      <w:r>
        <w:rPr>
          <w:rFonts w:hint="eastAsia" w:ascii="Times New Roman" w:hAnsi="Times New Roman" w:eastAsia="华文楷体" w:cs="华文楷体"/>
          <w:color w:val="auto"/>
          <w:spacing w:val="-6"/>
          <w:kern w:val="0"/>
          <w:sz w:val="32"/>
          <w:szCs w:val="32"/>
          <w:highlight w:val="none"/>
        </w:rPr>
        <w:t>（二）合作条件。</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717" w:firstLineChars="233"/>
        <w:jc w:val="both"/>
        <w:textAlignment w:val="auto"/>
        <w:rPr>
          <w:rFonts w:hint="eastAsia" w:ascii="Times New Roman" w:hAnsi="Times New Roman" w:eastAsia="仿宋_GB2312"/>
          <w:color w:val="auto"/>
          <w:spacing w:val="-6"/>
          <w:sz w:val="32"/>
          <w:szCs w:val="32"/>
          <w:highlight w:val="none"/>
        </w:rPr>
      </w:pP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1</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s="Times New Roman"/>
          <w:color w:val="auto"/>
          <w:spacing w:val="-6"/>
          <w:kern w:val="2"/>
          <w:sz w:val="32"/>
          <w:szCs w:val="32"/>
          <w:highlight w:val="none"/>
          <w:lang w:val="en-US" w:eastAsia="zh-CN" w:bidi="ar-SA"/>
        </w:rPr>
        <w:t>竞得人</w:t>
      </w:r>
      <w:r>
        <w:rPr>
          <w:rFonts w:hint="eastAsia" w:ascii="Times New Roman" w:hAnsi="Times New Roman" w:eastAsia="仿宋_GB2312"/>
          <w:color w:val="auto"/>
          <w:spacing w:val="-6"/>
          <w:sz w:val="32"/>
          <w:szCs w:val="32"/>
          <w:highlight w:val="none"/>
        </w:rPr>
        <w:t>通过协议出让方式取得</w:t>
      </w:r>
      <w:r>
        <w:rPr>
          <w:rFonts w:hint="eastAsia" w:ascii="Times New Roman" w:hAnsi="Times New Roman" w:eastAsia="仿宋_GB2312" w:cs="仿宋_GB2312"/>
          <w:color w:val="auto"/>
          <w:sz w:val="32"/>
          <w:szCs w:val="32"/>
          <w:highlight w:val="none"/>
          <w:lang w:val="en-US" w:eastAsia="zh-CN"/>
        </w:rPr>
        <w:t>7.</w:t>
      </w:r>
      <w:r>
        <w:rPr>
          <w:rFonts w:hint="eastAsia" w:ascii="Times New Roman" w:hAnsi="Times New Roman" w:cs="仿宋_GB2312"/>
          <w:color w:val="auto"/>
          <w:sz w:val="32"/>
          <w:szCs w:val="32"/>
          <w:highlight w:val="none"/>
          <w:lang w:val="en-US" w:eastAsia="zh-CN"/>
        </w:rPr>
        <w:t>4520</w:t>
      </w:r>
      <w:r>
        <w:rPr>
          <w:rFonts w:hint="eastAsia" w:ascii="Times New Roman" w:hAnsi="Times New Roman" w:eastAsia="仿宋_GB2312" w:cs="仿宋_GB2312"/>
          <w:color w:val="auto"/>
          <w:sz w:val="32"/>
          <w:szCs w:val="32"/>
          <w:highlight w:val="none"/>
          <w:lang w:val="en-US" w:eastAsia="zh-CN"/>
        </w:rPr>
        <w:t>公顷（</w:t>
      </w:r>
      <w:r>
        <w:rPr>
          <w:rFonts w:hint="eastAsia" w:ascii="Times New Roman" w:hAnsi="Times New Roman" w:cs="仿宋_GB2312"/>
          <w:color w:val="auto"/>
          <w:sz w:val="32"/>
          <w:szCs w:val="32"/>
          <w:highlight w:val="none"/>
          <w:lang w:val="en-US" w:eastAsia="zh-CN"/>
        </w:rPr>
        <w:t>74520.47</w:t>
      </w:r>
      <w:r>
        <w:rPr>
          <w:rFonts w:hint="eastAsia" w:ascii="Times New Roman" w:hAnsi="Times New Roman" w:eastAsia="仿宋_GB2312" w:cs="仿宋_GB2312"/>
          <w:color w:val="auto"/>
          <w:sz w:val="32"/>
          <w:szCs w:val="32"/>
          <w:highlight w:val="none"/>
          <w:lang w:val="en-US" w:eastAsia="zh-CN"/>
        </w:rPr>
        <w:t>平方米，折合约111.78亩）</w:t>
      </w:r>
      <w:r>
        <w:rPr>
          <w:rFonts w:hint="eastAsia" w:ascii="Times New Roman" w:hAnsi="Times New Roman" w:eastAsia="仿宋_GB2312"/>
          <w:color w:val="auto"/>
          <w:spacing w:val="-6"/>
          <w:sz w:val="32"/>
          <w:szCs w:val="32"/>
          <w:highlight w:val="none"/>
        </w:rPr>
        <w:t>工业土地使用权，并按规划要求且容积率不低于3.</w:t>
      </w:r>
      <w:r>
        <w:rPr>
          <w:rFonts w:hint="eastAsia" w:ascii="Times New Roman" w:hAnsi="Times New Roman" w:eastAsia="仿宋_GB2312"/>
          <w:color w:val="auto"/>
          <w:spacing w:val="-6"/>
          <w:sz w:val="32"/>
          <w:szCs w:val="32"/>
          <w:highlight w:val="none"/>
          <w:lang w:val="en-US" w:eastAsia="zh-CN"/>
        </w:rPr>
        <w:t>3</w:t>
      </w:r>
      <w:r>
        <w:rPr>
          <w:rFonts w:hint="eastAsia" w:ascii="Times New Roman" w:hAnsi="Times New Roman" w:eastAsia="仿宋_GB2312"/>
          <w:color w:val="auto"/>
          <w:spacing w:val="-6"/>
          <w:sz w:val="32"/>
          <w:szCs w:val="32"/>
          <w:highlight w:val="none"/>
        </w:rPr>
        <w:t>开发建设项目，作为改造主体享受项目符合条件的“三旧”优惠政策。</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
          <w:color w:val="auto"/>
          <w:highlight w:val="none"/>
          <w:lang w:eastAsia="zh-CN"/>
        </w:rPr>
      </w:pPr>
      <w:r>
        <w:rPr>
          <w:rFonts w:hint="eastAsia" w:ascii="Times New Roman" w:hAnsi="Times New Roman" w:eastAsia="仿宋_GB2312" w:cs="Times New Roman"/>
          <w:color w:val="auto"/>
          <w:spacing w:val="-6"/>
          <w:kern w:val="2"/>
          <w:sz w:val="32"/>
          <w:szCs w:val="32"/>
          <w:highlight w:val="none"/>
          <w:lang w:val="en-US" w:eastAsia="zh-CN" w:bidi="ar-SA"/>
        </w:rPr>
        <w:t>（2</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s="Times New Roman"/>
          <w:color w:val="auto"/>
          <w:spacing w:val="-6"/>
          <w:kern w:val="2"/>
          <w:sz w:val="32"/>
          <w:szCs w:val="32"/>
          <w:highlight w:val="none"/>
          <w:lang w:val="en-US" w:eastAsia="zh-CN" w:bidi="ar-SA"/>
        </w:rPr>
        <w:t>竞得人</w:t>
      </w:r>
      <w:r>
        <w:rPr>
          <w:rFonts w:hint="eastAsia" w:ascii="Times New Roman" w:hAnsi="Times New Roman" w:eastAsia="仿宋_GB2312" w:cs="Times New Roman"/>
          <w:color w:val="auto"/>
          <w:spacing w:val="-6"/>
          <w:kern w:val="2"/>
          <w:sz w:val="32"/>
          <w:szCs w:val="32"/>
          <w:highlight w:val="none"/>
          <w:lang w:val="en-US" w:eastAsia="zh-CN" w:bidi="ar-SA"/>
        </w:rPr>
        <w:t>须承担改造项目前期费用人民</w:t>
      </w:r>
      <w:r>
        <w:rPr>
          <w:rFonts w:hint="eastAsia" w:ascii="Times New Roman" w:hAnsi="Times New Roman" w:eastAsia="仿宋_GB2312" w:cs="Times New Roman"/>
          <w:b w:val="0"/>
          <w:bCs w:val="0"/>
          <w:color w:val="auto"/>
          <w:spacing w:val="-6"/>
          <w:kern w:val="2"/>
          <w:sz w:val="32"/>
          <w:szCs w:val="32"/>
          <w:highlight w:val="none"/>
          <w:lang w:val="en-US" w:eastAsia="zh-CN" w:bidi="ar-SA"/>
        </w:rPr>
        <w:t>币</w:t>
      </w:r>
      <w:r>
        <w:rPr>
          <w:rFonts w:hint="eastAsia" w:ascii="Times New Roman" w:hAnsi="Times New Roman" w:eastAsia="仿宋_GB2312" w:cs="Times New Roman"/>
          <w:b w:val="0"/>
          <w:bCs w:val="0"/>
          <w:color w:val="auto"/>
          <w:spacing w:val="-6"/>
          <w:kern w:val="2"/>
          <w:sz w:val="32"/>
          <w:szCs w:val="32"/>
          <w:highlight w:val="none"/>
          <w:lang w:val="en-US" w:eastAsia="zh-CN" w:bidi="ar-SA"/>
        </w:rPr>
        <w:t>700万元</w:t>
      </w:r>
      <w:r>
        <w:rPr>
          <w:rFonts w:hint="eastAsia" w:ascii="Times New Roman" w:hAnsi="Times New Roman" w:eastAsia="仿宋_GB2312" w:cs="Times New Roman"/>
          <w:b w:val="0"/>
          <w:bCs w:val="0"/>
          <w:color w:val="auto"/>
          <w:spacing w:val="-6"/>
          <w:kern w:val="2"/>
          <w:sz w:val="32"/>
          <w:szCs w:val="32"/>
          <w:highlight w:val="none"/>
          <w:lang w:val="en-US" w:eastAsia="zh-CN" w:bidi="ar-SA"/>
        </w:rPr>
        <w:t>（大</w:t>
      </w:r>
      <w:r>
        <w:rPr>
          <w:rFonts w:hint="eastAsia" w:ascii="Times New Roman" w:hAnsi="Times New Roman" w:eastAsia="仿宋_GB2312" w:cs="Times New Roman"/>
          <w:color w:val="auto"/>
          <w:spacing w:val="-6"/>
          <w:kern w:val="2"/>
          <w:sz w:val="32"/>
          <w:szCs w:val="32"/>
          <w:highlight w:val="none"/>
          <w:lang w:val="en-US" w:eastAsia="zh-CN" w:bidi="ar-SA"/>
        </w:rPr>
        <w:t>写为人民币柒佰万元整），</w:t>
      </w:r>
      <w:r>
        <w:rPr>
          <w:rFonts w:hint="eastAsia" w:ascii="Times New Roman" w:hAnsi="Times New Roman" w:eastAsia="仿宋_GB2312" w:cs="Times New Roman"/>
          <w:color w:val="auto"/>
          <w:spacing w:val="-6"/>
          <w:kern w:val="2"/>
          <w:sz w:val="32"/>
          <w:szCs w:val="32"/>
          <w:highlight w:val="none"/>
          <w:lang w:val="en-US" w:eastAsia="zh-CN" w:bidi="ar-SA"/>
        </w:rPr>
        <w:t>该项费用按合同或</w:t>
      </w:r>
      <w:r>
        <w:rPr>
          <w:rFonts w:hint="eastAsia" w:ascii="Times New Roman" w:hAnsi="Times New Roman" w:eastAsia="仿宋_GB2312" w:cs="Times New Roman"/>
          <w:color w:val="auto"/>
          <w:spacing w:val="-6"/>
          <w:kern w:val="2"/>
          <w:sz w:val="32"/>
          <w:szCs w:val="32"/>
          <w:highlight w:val="none"/>
          <w:lang w:val="en-US" w:eastAsia="zh-CN" w:bidi="ar-SA"/>
        </w:rPr>
        <w:t>招选人支付票据</w:t>
      </w:r>
      <w:r>
        <w:rPr>
          <w:rFonts w:hint="eastAsia" w:ascii="Times New Roman" w:hAnsi="Times New Roman" w:eastAsia="仿宋_GB2312" w:cs="Times New Roman"/>
          <w:color w:val="auto"/>
          <w:spacing w:val="-6"/>
          <w:kern w:val="2"/>
          <w:sz w:val="32"/>
          <w:szCs w:val="32"/>
          <w:highlight w:val="none"/>
          <w:lang w:val="en-US" w:eastAsia="zh-CN" w:bidi="ar-SA"/>
        </w:rPr>
        <w:t>据实支付并纳入改造项目成本。</w:t>
      </w:r>
      <w:r>
        <w:rPr>
          <w:rFonts w:hint="eastAsia" w:ascii="Times New Roman" w:hAnsi="Times New Roman" w:eastAsia="仿宋_GB2312" w:cs="Times New Roman"/>
          <w:color w:val="auto"/>
          <w:spacing w:val="-6"/>
          <w:kern w:val="2"/>
          <w:sz w:val="32"/>
          <w:szCs w:val="32"/>
          <w:highlight w:val="none"/>
          <w:lang w:val="en-US" w:eastAsia="zh-CN" w:bidi="ar-SA"/>
        </w:rPr>
        <w:t>竞得人须与于招选人提供包括但不限于合同、支付票据等凭证后10个工作日内支付给招选人</w:t>
      </w:r>
      <w:r>
        <w:rPr>
          <w:rFonts w:hint="eastAsia" w:ascii="Times New Roman" w:hAnsi="Times New Roman" w:eastAsia="仿宋_GB2312" w:cs="Times New Roman"/>
          <w:color w:val="auto"/>
          <w:spacing w:val="-6"/>
          <w:kern w:val="2"/>
          <w:sz w:val="32"/>
          <w:szCs w:val="32"/>
          <w:highlight w:val="none"/>
          <w:lang w:val="en-US" w:eastAsia="zh-CN" w:bidi="ar-SA"/>
        </w:rPr>
        <w:t>。</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3</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s="Times New Roman"/>
          <w:color w:val="auto"/>
          <w:spacing w:val="-6"/>
          <w:kern w:val="2"/>
          <w:sz w:val="32"/>
          <w:szCs w:val="32"/>
          <w:highlight w:val="none"/>
          <w:lang w:val="en-US" w:eastAsia="zh-CN" w:bidi="ar-SA"/>
        </w:rPr>
        <w:t>村集体经公开遴选后享受以下补偿权益：</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1.现金补偿。现金补偿不少于人民币</w:t>
      </w:r>
      <w:r>
        <w:rPr>
          <w:rFonts w:hint="eastAsia" w:ascii="Times New Roman" w:hAnsi="Times New Roman" w:eastAsia="仿宋_GB2312" w:cs="Times New Roman"/>
          <w:b w:val="0"/>
          <w:bCs w:val="0"/>
          <w:color w:val="auto"/>
          <w:spacing w:val="-6"/>
          <w:kern w:val="2"/>
          <w:sz w:val="32"/>
          <w:szCs w:val="32"/>
          <w:highlight w:val="none"/>
          <w:lang w:val="en-US" w:eastAsia="zh-CN" w:bidi="ar-SA"/>
        </w:rPr>
        <w:t>100,000,000.00</w:t>
      </w:r>
      <w:r>
        <w:rPr>
          <w:rFonts w:hint="eastAsia" w:ascii="Times New Roman" w:hAnsi="Times New Roman" w:eastAsia="仿宋_GB2312" w:cs="Times New Roman"/>
          <w:color w:val="auto"/>
          <w:spacing w:val="-6"/>
          <w:kern w:val="2"/>
          <w:sz w:val="32"/>
          <w:szCs w:val="32"/>
          <w:highlight w:val="none"/>
          <w:lang w:val="en-US" w:eastAsia="zh-CN" w:bidi="ar-SA"/>
        </w:rPr>
        <w:t>元（大写为人民币壹亿元整）</w:t>
      </w:r>
      <w:r>
        <w:rPr>
          <w:rFonts w:hint="eastAsia" w:ascii="Times New Roman" w:hAnsi="Times New Roman" w:eastAsia="仿宋_GB2312" w:cs="Times New Roman"/>
          <w:color w:val="auto"/>
          <w:spacing w:val="-6"/>
          <w:kern w:val="2"/>
          <w:sz w:val="32"/>
          <w:szCs w:val="32"/>
          <w:highlight w:val="none"/>
          <w:lang w:val="en-US" w:eastAsia="zh-CN" w:bidi="ar-SA"/>
        </w:rPr>
        <w:t>，最终现金补偿以公开遴选竞投结果为准。其中现金补偿由以下内容构成：一是竞得人与招选人签订项目合作协议后，竞得人在竞投前缴纳的竞投保证金自动转为现金补偿款；二</w:t>
      </w:r>
      <w:r>
        <w:rPr>
          <w:rFonts w:hint="eastAsia" w:ascii="Times New Roman" w:hAnsi="Times New Roman" w:eastAsia="仿宋_GB2312" w:cs="仿宋_GB2312"/>
          <w:color w:val="auto"/>
          <w:sz w:val="32"/>
          <w:szCs w:val="32"/>
          <w:highlight w:val="none"/>
        </w:rPr>
        <w:t>是由竞得人按规定缴纳协议出让到竞得人名下的土地出让金，后续扣除农业土地开发资金后由政府返还作为补偿款一部分</w:t>
      </w:r>
      <w:r>
        <w:rPr>
          <w:rFonts w:hint="eastAsia" w:ascii="Times New Roman" w:hAnsi="Times New Roman" w:eastAsia="仿宋_GB2312" w:cs="Times New Roman"/>
          <w:color w:val="auto"/>
          <w:spacing w:val="-6"/>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lang w:eastAsia="zh-CN"/>
        </w:rPr>
        <w:t>三</w:t>
      </w:r>
      <w:r>
        <w:rPr>
          <w:rFonts w:hint="eastAsia" w:ascii="Times New Roman" w:hAnsi="Times New Roman" w:eastAsia="仿宋_GB2312" w:cs="仿宋_GB2312"/>
          <w:color w:val="auto"/>
          <w:sz w:val="32"/>
          <w:szCs w:val="32"/>
          <w:highlight w:val="none"/>
        </w:rPr>
        <w:t>是竞投现金补偿结果扣除前款部分后由竞得人以现金支付补偿招选人</w:t>
      </w:r>
      <w:r>
        <w:rPr>
          <w:rFonts w:hint="eastAsia" w:ascii="Times New Roman" w:hAnsi="Times New Roman" w:eastAsia="仿宋_GB2312" w:cs="Times New Roman"/>
          <w:color w:val="auto"/>
          <w:spacing w:val="-6"/>
          <w:kern w:val="2"/>
          <w:sz w:val="32"/>
          <w:szCs w:val="32"/>
          <w:highlight w:val="none"/>
          <w:lang w:val="en-US" w:eastAsia="zh-CN" w:bidi="ar-SA"/>
        </w:rPr>
        <w:t>。</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2.物业代建。招选人将指定竞得人承担村集体自行改造地块（下称“B地块”）及保留地块上的物业代建工作。竞得人须为招选人在B地块及保留地块上按容积率不少于3.0无偿建设计容建筑面积共不少于50000.00平方米工业厂房，并按相关技术规范建设配套汽车车位。</w:t>
      </w:r>
    </w:p>
    <w:p>
      <w:pPr>
        <w:pStyle w:val="4"/>
        <w:keepNext w:val="0"/>
        <w:keepLines w:val="0"/>
        <w:pageBreakBefore w:val="0"/>
        <w:widowControl w:val="0"/>
        <w:kinsoku/>
        <w:wordWrap/>
        <w:overflowPunct/>
        <w:topLinePunct w:val="0"/>
        <w:autoSpaceDE/>
        <w:autoSpaceDN/>
        <w:bidi w:val="0"/>
        <w:adjustRightInd/>
        <w:snapToGrid/>
        <w:ind w:left="0" w:leftChars="0" w:firstLine="745" w:firstLineChars="233"/>
        <w:textAlignment w:val="auto"/>
        <w:rPr>
          <w:rFonts w:hint="default"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rPr>
        <w:t>在建设过程中产生的费用其中包括项目设计、规划报建、建造成本、聘请监理单位等产生的费用均由竞得人承担，</w:t>
      </w:r>
      <w:r>
        <w:rPr>
          <w:rFonts w:hint="eastAsia" w:ascii="Times New Roman" w:hAnsi="Times New Roman" w:eastAsia="仿宋_GB2312" w:cs="Times New Roman"/>
          <w:color w:val="auto"/>
          <w:spacing w:val="-6"/>
          <w:kern w:val="2"/>
          <w:sz w:val="32"/>
          <w:szCs w:val="32"/>
          <w:highlight w:val="none"/>
          <w:lang w:val="en-US" w:eastAsia="zh-CN" w:bidi="ar-SA"/>
        </w:rPr>
        <w:t>代建费用纳入改造项目成本，实际代建费用以税务部门核算为准。</w:t>
      </w:r>
      <w:r>
        <w:rPr>
          <w:rFonts w:hint="eastAsia" w:ascii="Times New Roman" w:hAnsi="Times New Roman" w:eastAsia="仿宋_GB2312" w:cs="仿宋_GB2312"/>
          <w:color w:val="auto"/>
          <w:sz w:val="32"/>
          <w:szCs w:val="32"/>
          <w:highlight w:val="none"/>
          <w:lang w:val="en-US" w:eastAsia="zh-CN"/>
        </w:rPr>
        <w:t>代建</w:t>
      </w:r>
      <w:r>
        <w:rPr>
          <w:rFonts w:hint="eastAsia" w:ascii="Times New Roman" w:hAnsi="Times New Roman" w:eastAsia="仿宋_GB2312" w:cs="仿宋_GB2312"/>
          <w:color w:val="auto"/>
          <w:sz w:val="32"/>
          <w:szCs w:val="32"/>
          <w:highlight w:val="none"/>
        </w:rPr>
        <w:t>物业在竣工验收合格后，由竞得人无偿移交给招选人</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不动产权证办理产生的费用由</w:t>
      </w:r>
      <w:r>
        <w:rPr>
          <w:rFonts w:hint="eastAsia" w:ascii="Times New Roman" w:hAnsi="Times New Roman" w:eastAsia="仿宋_GB2312" w:cs="仿宋_GB2312"/>
          <w:color w:val="auto"/>
          <w:sz w:val="32"/>
          <w:szCs w:val="32"/>
          <w:highlight w:val="none"/>
          <w:lang w:val="en-US" w:eastAsia="zh-CN"/>
        </w:rPr>
        <w:t>竞得人</w:t>
      </w:r>
      <w:r>
        <w:rPr>
          <w:rFonts w:hint="eastAsia" w:ascii="Times New Roman" w:hAnsi="Times New Roman" w:eastAsia="仿宋_GB2312" w:cs="仿宋_GB2312"/>
          <w:color w:val="auto"/>
          <w:sz w:val="32"/>
          <w:szCs w:val="32"/>
          <w:highlight w:val="none"/>
        </w:rPr>
        <w:t>承担。</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b w:val="0"/>
          <w:bCs w:val="0"/>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竞得人须分别于在招选人自签订B</w:t>
      </w:r>
      <w:r>
        <w:rPr>
          <w:rFonts w:hint="eastAsia" w:ascii="Times New Roman" w:hAnsi="Times New Roman" w:eastAsia="仿宋_GB2312" w:cs="Times New Roman"/>
          <w:b w:val="0"/>
          <w:bCs w:val="0"/>
          <w:color w:val="auto"/>
          <w:spacing w:val="-6"/>
          <w:kern w:val="2"/>
          <w:sz w:val="32"/>
          <w:szCs w:val="32"/>
          <w:highlight w:val="none"/>
          <w:lang w:val="en-US" w:eastAsia="zh-CN" w:bidi="ar-SA"/>
        </w:rPr>
        <w:t>地块土地交付确认书之日起及自招选人书面通知竞得人启动保留地块代建工作之日起90日内动工，每宗地自动工之日起547日内竣工，不分期开发建设。具体建设标准及移交要求详见《中山市黄圃镇新丰中路文明社区“工改工”连片改造项目（A地块）代建物业开发协议》。</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b w:val="0"/>
          <w:bCs w:val="0"/>
          <w:color w:val="auto"/>
          <w:spacing w:val="-6"/>
          <w:kern w:val="2"/>
          <w:sz w:val="32"/>
          <w:szCs w:val="32"/>
          <w:highlight w:val="none"/>
          <w:lang w:val="en-US" w:eastAsia="zh-CN" w:bidi="ar-SA"/>
        </w:rPr>
        <w:t>3.租金损失补偿。竞得人须对招选人在升级改造项目开发建设期间的租金损失进行补偿，补偿标准为人民币400,000.00元/月，自招选人签订B地块土地交付确认书之日起计</w:t>
      </w:r>
      <w:r>
        <w:rPr>
          <w:rFonts w:hint="eastAsia" w:ascii="Times New Roman" w:hAnsi="Times New Roman" w:eastAsia="仿宋_GB2312" w:cs="Times New Roman"/>
          <w:color w:val="auto"/>
          <w:spacing w:val="-6"/>
          <w:kern w:val="2"/>
          <w:sz w:val="32"/>
          <w:szCs w:val="32"/>
          <w:highlight w:val="none"/>
          <w:lang w:val="en-US" w:eastAsia="zh-CN" w:bidi="ar-SA"/>
        </w:rPr>
        <w:t>算补偿期，补偿期</w:t>
      </w:r>
      <w:bookmarkStart w:id="2" w:name="_Hlk95381119"/>
      <w:r>
        <w:rPr>
          <w:rFonts w:hint="eastAsia" w:ascii="Times New Roman" w:hAnsi="Times New Roman" w:eastAsia="仿宋_GB2312" w:cs="Times New Roman"/>
          <w:color w:val="auto"/>
          <w:spacing w:val="-6"/>
          <w:kern w:val="2"/>
          <w:sz w:val="32"/>
          <w:szCs w:val="32"/>
          <w:highlight w:val="none"/>
          <w:lang w:val="en-US" w:eastAsia="zh-CN" w:bidi="ar-SA"/>
        </w:rPr>
        <w:t>为</w:t>
      </w:r>
      <w:bookmarkEnd w:id="2"/>
      <w:r>
        <w:rPr>
          <w:rFonts w:hint="eastAsia" w:ascii="Times New Roman" w:hAnsi="Times New Roman" w:eastAsia="仿宋_GB2312" w:cs="Times New Roman"/>
          <w:color w:val="auto"/>
          <w:spacing w:val="-6"/>
          <w:kern w:val="2"/>
          <w:sz w:val="32"/>
          <w:szCs w:val="32"/>
          <w:highlight w:val="none"/>
          <w:lang w:val="en-US" w:eastAsia="zh-CN" w:bidi="ar-SA"/>
        </w:rPr>
        <w:t>2年，合计人民币9,600,000.00元。</w:t>
      </w:r>
    </w:p>
    <w:p>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4.</w:t>
      </w:r>
      <w:r>
        <w:rPr>
          <w:rFonts w:hint="eastAsia" w:eastAsia="仿宋_GB2312" w:cs="Times New Roman"/>
          <w:color w:val="auto"/>
          <w:spacing w:val="-6"/>
          <w:kern w:val="2"/>
          <w:sz w:val="32"/>
          <w:szCs w:val="32"/>
          <w:highlight w:val="none"/>
          <w:lang w:val="en-US" w:eastAsia="zh-CN" w:bidi="ar-SA"/>
        </w:rPr>
        <w:t>参与代建</w:t>
      </w:r>
      <w:r>
        <w:rPr>
          <w:rFonts w:hint="eastAsia" w:ascii="Times New Roman" w:hAnsi="Times New Roman" w:eastAsia="仿宋_GB2312" w:cs="Times New Roman"/>
          <w:color w:val="auto"/>
          <w:spacing w:val="-6"/>
          <w:kern w:val="2"/>
          <w:sz w:val="32"/>
          <w:szCs w:val="32"/>
          <w:highlight w:val="none"/>
          <w:lang w:val="en-US" w:eastAsia="zh-CN" w:bidi="ar-SA"/>
        </w:rPr>
        <w:t>物业</w:t>
      </w:r>
      <w:r>
        <w:rPr>
          <w:rFonts w:hint="eastAsia" w:eastAsia="仿宋_GB2312" w:cs="Times New Roman"/>
          <w:color w:val="auto"/>
          <w:spacing w:val="-6"/>
          <w:kern w:val="2"/>
          <w:sz w:val="32"/>
          <w:szCs w:val="32"/>
          <w:highlight w:val="none"/>
          <w:lang w:val="en-US" w:eastAsia="zh-CN" w:bidi="ar-SA"/>
        </w:rPr>
        <w:t>招租竞价</w:t>
      </w:r>
      <w:r>
        <w:rPr>
          <w:rFonts w:hint="eastAsia" w:ascii="Times New Roman" w:hAnsi="Times New Roman" w:eastAsia="仿宋_GB2312" w:cs="Times New Roman"/>
          <w:color w:val="auto"/>
          <w:spacing w:val="-6"/>
          <w:kern w:val="2"/>
          <w:sz w:val="32"/>
          <w:szCs w:val="32"/>
          <w:highlight w:val="none"/>
          <w:lang w:val="en-US" w:eastAsia="zh-CN" w:bidi="ar-SA"/>
        </w:rPr>
        <w:t>。招选人开展B地块及保留地块代建物业招租时，起租底价为人民币13元/平方米·月（含税）、每五年递增8%，合同期十二年。竞得人须于招选人开展前述代建物业招租时参与首轮竞价。</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招选人在村集体股东代表会议表决通过后，且“三旧”改造方案经市政府批准实施后，应按程序要求履行完善用地手续、集体转国有手续、“三地”转用、征收手续、土地交付等主体责任。</w:t>
      </w:r>
    </w:p>
    <w:p>
      <w:pPr>
        <w:spacing w:line="574" w:lineRule="exact"/>
        <w:ind w:firstLine="643"/>
        <w:rPr>
          <w:rFonts w:hint="eastAsia" w:ascii="Times New Roman" w:hAnsi="Times New Roman" w:eastAsia="黑体" w:cs="黑体"/>
          <w:color w:val="auto"/>
          <w:spacing w:val="-6"/>
          <w:sz w:val="32"/>
          <w:szCs w:val="32"/>
          <w:highlight w:val="none"/>
          <w:lang w:val="en" w:eastAsia="zh-CN"/>
        </w:rPr>
      </w:pPr>
      <w:r>
        <w:rPr>
          <w:rFonts w:hint="eastAsia" w:ascii="Times New Roman" w:hAnsi="Times New Roman" w:eastAsia="黑体" w:cs="黑体"/>
          <w:color w:val="auto"/>
          <w:spacing w:val="-6"/>
          <w:sz w:val="32"/>
          <w:szCs w:val="32"/>
          <w:highlight w:val="none"/>
          <w:lang w:val="en"/>
        </w:rPr>
        <w:t>四、市场主体参与条件</w:t>
      </w:r>
    </w:p>
    <w:p>
      <w:pPr>
        <w:ind w:firstLine="616" w:firstLineChars="200"/>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 xml:space="preserve">（一）竞投人必须是在中华人民共和国境内注册并合法运作的独立法人，注册资本金不少于人民币5,000万元； </w:t>
      </w:r>
    </w:p>
    <w:p>
      <w:pPr>
        <w:ind w:firstLine="616" w:firstLineChars="200"/>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（二）竞投人或其绝对控股股东至少有5年(含)以上的投资开发/经营管理工业园区经验、具备累计项目面积不少于70万平方米及单个项目面积不少于10万平方米的投资开发/经营管理工业园区业绩；</w:t>
      </w:r>
    </w:p>
    <w:p>
      <w:pPr>
        <w:ind w:firstLine="616" w:firstLineChars="200"/>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（三）竞投人或其绝对控股股东至少有1个以下案例：</w:t>
      </w:r>
    </w:p>
    <w:p>
      <w:pPr>
        <w:ind w:left="0" w:leftChars="0" w:firstLine="717" w:firstLineChars="233"/>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（1）“工改工”案例；</w:t>
      </w:r>
    </w:p>
    <w:p>
      <w:pPr>
        <w:ind w:left="0" w:leftChars="0" w:firstLine="717" w:firstLineChars="233"/>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（2）“商改工”案例；</w:t>
      </w:r>
    </w:p>
    <w:p>
      <w:pPr>
        <w:ind w:left="0" w:leftChars="0" w:firstLine="717" w:firstLineChars="233"/>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（3）“一类工业用地M1”案例；</w:t>
      </w:r>
    </w:p>
    <w:p>
      <w:pPr>
        <w:ind w:left="0" w:leftChars="0" w:firstLine="717" w:firstLineChars="233"/>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（4）高标准工业厂房投资开发或运营案例。</w:t>
      </w:r>
    </w:p>
    <w:p>
      <w:pPr>
        <w:ind w:firstLine="616" w:firstLineChars="200"/>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（四）竞投人须与工业智能机器人等高新技术企业达成进驻本项目的意向协议，提供合作协议及进驻意向企业的高新技术企业证明文件；</w:t>
      </w:r>
    </w:p>
    <w:p>
      <w:pPr>
        <w:ind w:firstLine="616" w:firstLineChars="200"/>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（五）竞投人近三年在国家、省、市信用信息系统没有不良记录；</w:t>
      </w:r>
    </w:p>
    <w:p>
      <w:pPr>
        <w:ind w:firstLine="616" w:firstLineChars="200"/>
        <w:rPr>
          <w:rFonts w:hint="eastAsia" w:ascii="Times New Roman" w:hAnsi="Times New Roman" w:eastAsia="仿宋_GB2312" w:cs="Times New Roman"/>
          <w:color w:val="auto"/>
          <w:spacing w:val="-6"/>
          <w:sz w:val="32"/>
          <w:szCs w:val="32"/>
          <w:highlight w:val="none"/>
        </w:rPr>
      </w:pPr>
      <w:r>
        <w:rPr>
          <w:rFonts w:hint="eastAsia" w:ascii="Times New Roman" w:hAnsi="Times New Roman" w:eastAsia="仿宋_GB2312" w:cs="Times New Roman"/>
          <w:color w:val="auto"/>
          <w:spacing w:val="-6"/>
          <w:sz w:val="32"/>
          <w:szCs w:val="32"/>
          <w:highlight w:val="none"/>
        </w:rPr>
        <w:t>（六）竞投人竞得后须在中山市黄圃镇注册成立全资独立法人项目公司作为改造主体实施全面改造（已在黄圃镇注册的公司无需注册成立新公司）；</w:t>
      </w:r>
    </w:p>
    <w:p>
      <w:pPr>
        <w:ind w:firstLine="616" w:firstLineChars="200"/>
        <w:rPr>
          <w:rFonts w:hint="eastAsia" w:ascii="Times New Roman" w:hAnsi="Times New Roman" w:eastAsia="仿宋_GB2312" w:cs="Times New Roman"/>
          <w:color w:val="auto"/>
          <w:spacing w:val="-6"/>
          <w:sz w:val="32"/>
          <w:szCs w:val="32"/>
          <w:highlight w:val="none"/>
          <w:lang w:eastAsia="zh-CN"/>
        </w:rPr>
      </w:pPr>
      <w:r>
        <w:rPr>
          <w:rFonts w:hint="eastAsia" w:eastAsia="仿宋_GB2312" w:cs="Times New Roman"/>
          <w:color w:val="auto"/>
          <w:spacing w:val="-6"/>
          <w:sz w:val="32"/>
          <w:szCs w:val="32"/>
          <w:highlight w:val="none"/>
          <w:lang w:eastAsia="zh-CN"/>
        </w:rPr>
        <w:t>（</w:t>
      </w:r>
      <w:r>
        <w:rPr>
          <w:rFonts w:hint="eastAsia" w:eastAsia="仿宋_GB2312" w:cs="Times New Roman"/>
          <w:color w:val="auto"/>
          <w:spacing w:val="-6"/>
          <w:sz w:val="32"/>
          <w:szCs w:val="32"/>
          <w:highlight w:val="none"/>
          <w:lang w:val="en-US" w:eastAsia="zh-CN"/>
        </w:rPr>
        <w:t>七</w:t>
      </w:r>
      <w:r>
        <w:rPr>
          <w:rFonts w:hint="eastAsia" w:eastAsia="仿宋_GB2312" w:cs="Times New Roman"/>
          <w:color w:val="auto"/>
          <w:spacing w:val="-6"/>
          <w:sz w:val="32"/>
          <w:szCs w:val="32"/>
          <w:highlight w:val="none"/>
          <w:lang w:eastAsia="zh-CN"/>
        </w:rPr>
        <w:t>）</w:t>
      </w:r>
      <w:r>
        <w:rPr>
          <w:rFonts w:hint="eastAsia" w:ascii="Times New Roman" w:hAnsi="Times New Roman" w:eastAsia="仿宋_GB2312" w:cs="Times New Roman"/>
          <w:color w:val="auto"/>
          <w:spacing w:val="-6"/>
          <w:kern w:val="2"/>
          <w:sz w:val="32"/>
          <w:szCs w:val="32"/>
          <w:highlight w:val="none"/>
          <w:lang w:val="en-US" w:eastAsia="zh-CN" w:bidi="ar-SA"/>
        </w:rPr>
        <w:t>不接受联合体参与竞投。</w:t>
      </w:r>
    </w:p>
    <w:p>
      <w:pPr>
        <w:spacing w:line="574" w:lineRule="exact"/>
        <w:ind w:firstLine="643"/>
        <w:rPr>
          <w:rFonts w:hint="eastAsia" w:ascii="Times New Roman" w:hAnsi="Times New Roman" w:eastAsia="黑体" w:cs="黑体"/>
          <w:color w:val="auto"/>
          <w:spacing w:val="-6"/>
          <w:sz w:val="32"/>
          <w:szCs w:val="32"/>
          <w:highlight w:val="none"/>
          <w:lang w:val="en"/>
        </w:rPr>
      </w:pPr>
      <w:r>
        <w:rPr>
          <w:rFonts w:hint="eastAsia" w:ascii="Times New Roman" w:hAnsi="Times New Roman" w:eastAsia="黑体" w:cs="黑体"/>
          <w:color w:val="auto"/>
          <w:spacing w:val="-6"/>
          <w:sz w:val="32"/>
          <w:szCs w:val="32"/>
          <w:highlight w:val="none"/>
          <w:lang w:val="en"/>
        </w:rPr>
        <w:t>五、竞投规则与要求</w:t>
      </w:r>
    </w:p>
    <w:p>
      <w:pPr>
        <w:spacing w:line="574" w:lineRule="exact"/>
        <w:ind w:firstLine="640"/>
        <w:rPr>
          <w:rFonts w:ascii="Times New Roman" w:hAnsi="Times New Roman" w:eastAsia="华文楷体" w:cs="华文楷体"/>
          <w:color w:val="auto"/>
          <w:spacing w:val="-6"/>
          <w:kern w:val="0"/>
          <w:sz w:val="32"/>
          <w:szCs w:val="32"/>
          <w:highlight w:val="none"/>
        </w:rPr>
      </w:pPr>
      <w:r>
        <w:rPr>
          <w:rFonts w:hint="eastAsia" w:ascii="Times New Roman" w:hAnsi="Times New Roman" w:eastAsia="华文楷体" w:cs="华文楷体"/>
          <w:color w:val="auto"/>
          <w:spacing w:val="-6"/>
          <w:kern w:val="0"/>
          <w:sz w:val="32"/>
          <w:szCs w:val="32"/>
          <w:highlight w:val="none"/>
        </w:rPr>
        <w:t>（一）竞投规则。</w:t>
      </w:r>
    </w:p>
    <w:p>
      <w:pPr>
        <w:spacing w:line="360" w:lineRule="auto"/>
        <w:ind w:firstLine="640" w:firstLineChars="200"/>
        <w:rPr>
          <w:rFonts w:ascii="Times New Roman" w:hAnsi="Times New Roman" w:eastAsia="楷体" w:cs="仿宋"/>
          <w:bCs/>
          <w:color w:val="auto"/>
          <w:spacing w:val="-6"/>
          <w:sz w:val="32"/>
          <w:szCs w:val="32"/>
          <w:highlight w:val="none"/>
        </w:rPr>
      </w:pPr>
      <w:r>
        <w:rPr>
          <w:rFonts w:hint="eastAsia" w:ascii="Times New Roman" w:hAnsi="Times New Roman" w:eastAsia="仿宋_GB2312"/>
          <w:color w:val="auto"/>
          <w:sz w:val="32"/>
          <w:szCs w:val="32"/>
          <w:highlight w:val="none"/>
        </w:rPr>
        <w:t>本项目采用“竞现金补偿款”方式竞拍，即按照设定现金补偿款下限的基础上，以现金补偿款数额最高者原则确定竞得人。</w:t>
      </w:r>
      <w:r>
        <w:rPr>
          <w:rFonts w:hint="eastAsia" w:ascii="Times New Roman" w:hAnsi="Times New Roman" w:eastAsia="仿宋_GB2312"/>
          <w:color w:val="auto"/>
          <w:sz w:val="32"/>
          <w:szCs w:val="32"/>
          <w:highlight w:val="none"/>
        </w:rPr>
        <w:t>现金补偿款以</w:t>
      </w:r>
      <w:r>
        <w:rPr>
          <w:rFonts w:hint="eastAsia" w:ascii="Times New Roman" w:hAnsi="Times New Roman" w:eastAsia="仿宋_GB2312" w:cs="Times New Roman"/>
          <w:color w:val="auto"/>
          <w:spacing w:val="-6"/>
          <w:kern w:val="2"/>
          <w:sz w:val="32"/>
          <w:szCs w:val="32"/>
          <w:highlight w:val="none"/>
          <w:lang w:val="en-US" w:eastAsia="zh-CN" w:bidi="ar-SA"/>
        </w:rPr>
        <w:t>人民币</w:t>
      </w:r>
      <w:r>
        <w:rPr>
          <w:rFonts w:hint="eastAsia" w:ascii="Times New Roman" w:hAnsi="Times New Roman" w:eastAsia="仿宋_GB2312" w:cs="Times New Roman"/>
          <w:b w:val="0"/>
          <w:bCs w:val="0"/>
          <w:color w:val="auto"/>
          <w:spacing w:val="-6"/>
          <w:kern w:val="2"/>
          <w:sz w:val="32"/>
          <w:szCs w:val="32"/>
          <w:highlight w:val="none"/>
          <w:lang w:val="en-US" w:eastAsia="zh-CN" w:bidi="ar-SA"/>
        </w:rPr>
        <w:t>10</w:t>
      </w:r>
      <w:r>
        <w:rPr>
          <w:rFonts w:hint="eastAsia" w:eastAsia="仿宋_GB2312" w:cs="Times New Roman"/>
          <w:b w:val="0"/>
          <w:bCs w:val="0"/>
          <w:color w:val="auto"/>
          <w:spacing w:val="-6"/>
          <w:kern w:val="2"/>
          <w:sz w:val="32"/>
          <w:szCs w:val="32"/>
          <w:highlight w:val="none"/>
          <w:lang w:val="en-US" w:eastAsia="zh-CN" w:bidi="ar-SA"/>
        </w:rPr>
        <w:t>0</w:t>
      </w:r>
      <w:r>
        <w:rPr>
          <w:rFonts w:hint="eastAsia" w:ascii="Times New Roman" w:hAnsi="Times New Roman" w:eastAsia="仿宋_GB2312" w:cs="Times New Roman"/>
          <w:b w:val="0"/>
          <w:bCs w:val="0"/>
          <w:color w:val="auto"/>
          <w:spacing w:val="-6"/>
          <w:kern w:val="2"/>
          <w:sz w:val="32"/>
          <w:szCs w:val="32"/>
          <w:highlight w:val="none"/>
          <w:lang w:val="en-US" w:eastAsia="zh-CN" w:bidi="ar-SA"/>
        </w:rPr>
        <w:t>,</w:t>
      </w:r>
      <w:r>
        <w:rPr>
          <w:rFonts w:hint="eastAsia" w:eastAsia="仿宋_GB2312" w:cs="Times New Roman"/>
          <w:b w:val="0"/>
          <w:bCs w:val="0"/>
          <w:color w:val="auto"/>
          <w:spacing w:val="-6"/>
          <w:kern w:val="2"/>
          <w:sz w:val="32"/>
          <w:szCs w:val="32"/>
          <w:highlight w:val="none"/>
          <w:lang w:val="en-US" w:eastAsia="zh-CN" w:bidi="ar-SA"/>
        </w:rPr>
        <w:t>0</w:t>
      </w:r>
      <w:r>
        <w:rPr>
          <w:rFonts w:hint="eastAsia" w:ascii="Times New Roman" w:hAnsi="Times New Roman" w:eastAsia="仿宋_GB2312" w:cs="Times New Roman"/>
          <w:b w:val="0"/>
          <w:bCs w:val="0"/>
          <w:color w:val="auto"/>
          <w:spacing w:val="-6"/>
          <w:kern w:val="2"/>
          <w:sz w:val="32"/>
          <w:szCs w:val="32"/>
          <w:highlight w:val="none"/>
          <w:lang w:val="en-US" w:eastAsia="zh-CN" w:bidi="ar-SA"/>
        </w:rPr>
        <w:t>00,000.00</w:t>
      </w:r>
      <w:r>
        <w:rPr>
          <w:rFonts w:hint="eastAsia" w:ascii="Times New Roman" w:hAnsi="Times New Roman" w:eastAsia="仿宋_GB2312" w:cs="Times New Roman"/>
          <w:color w:val="auto"/>
          <w:spacing w:val="-6"/>
          <w:kern w:val="2"/>
          <w:sz w:val="32"/>
          <w:szCs w:val="32"/>
          <w:highlight w:val="none"/>
          <w:lang w:val="en-US" w:eastAsia="zh-CN" w:bidi="ar-SA"/>
        </w:rPr>
        <w:t>元（大写为人民币壹亿元整）</w:t>
      </w:r>
      <w:r>
        <w:rPr>
          <w:rFonts w:hint="eastAsia" w:ascii="Times New Roman" w:hAnsi="Times New Roman" w:eastAsia="仿宋_GB2312"/>
          <w:color w:val="auto"/>
          <w:sz w:val="32"/>
          <w:szCs w:val="32"/>
          <w:highlight w:val="none"/>
        </w:rPr>
        <w:t>为底价，每次举牌现金补偿款增加数额不少于10</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万元，不设封顶，出</w:t>
      </w:r>
      <w:bookmarkStart w:id="4" w:name="_GoBack"/>
      <w:bookmarkEnd w:id="4"/>
      <w:r>
        <w:rPr>
          <w:rFonts w:hint="eastAsia" w:ascii="Times New Roman" w:hAnsi="Times New Roman" w:eastAsia="仿宋_GB2312"/>
          <w:color w:val="auto"/>
          <w:sz w:val="32"/>
          <w:szCs w:val="32"/>
          <w:highlight w:val="none"/>
        </w:rPr>
        <w:t>价现金补偿款最多者确定为竞得人。</w:t>
      </w:r>
    </w:p>
    <w:p>
      <w:pPr>
        <w:spacing w:line="574" w:lineRule="exact"/>
        <w:ind w:firstLine="640"/>
        <w:rPr>
          <w:rFonts w:ascii="Times New Roman" w:hAnsi="Times New Roman" w:eastAsia="华文楷体" w:cs="华文楷体"/>
          <w:color w:val="auto"/>
          <w:spacing w:val="-6"/>
          <w:kern w:val="0"/>
          <w:sz w:val="32"/>
          <w:szCs w:val="32"/>
          <w:highlight w:val="none"/>
        </w:rPr>
      </w:pPr>
      <w:r>
        <w:rPr>
          <w:rFonts w:hint="eastAsia" w:ascii="Times New Roman" w:hAnsi="Times New Roman" w:eastAsia="华文楷体" w:cs="华文楷体"/>
          <w:color w:val="auto"/>
          <w:spacing w:val="-6"/>
          <w:kern w:val="0"/>
          <w:sz w:val="32"/>
          <w:szCs w:val="32"/>
          <w:highlight w:val="none"/>
        </w:rPr>
        <w:t>（二）保证金要求</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（1）竞投保证金</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default"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参与竞投人须于竞投前3个工作日前缴纳竞投保证金人民币50,000,000.00元（大写为人民币伍仟万元整）转入至招选人指定账户。</w:t>
      </w:r>
      <w:r>
        <w:rPr>
          <w:rFonts w:hint="eastAsia" w:ascii="Times New Roman" w:hAnsi="Times New Roman" w:eastAsia="仿宋_GB2312"/>
          <w:color w:val="auto"/>
          <w:sz w:val="32"/>
          <w:szCs w:val="32"/>
          <w:highlight w:val="none"/>
        </w:rPr>
        <w:t>竞投保证金在</w:t>
      </w:r>
      <w:r>
        <w:rPr>
          <w:rFonts w:hint="eastAsia" w:ascii="Times New Roman" w:hAnsi="Times New Roman" w:eastAsia="仿宋_GB2312" w:cs="Times New Roman"/>
          <w:color w:val="auto"/>
          <w:spacing w:val="-6"/>
          <w:kern w:val="2"/>
          <w:sz w:val="32"/>
          <w:szCs w:val="32"/>
          <w:highlight w:val="none"/>
          <w:lang w:val="en-US" w:eastAsia="zh-CN" w:bidi="ar-SA"/>
        </w:rPr>
        <w:t>竞得人与招选人签订《中山市黄圃镇新丰中路文明社区“工改工”连片改造项目</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A地块</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s="Times New Roman"/>
          <w:color w:val="auto"/>
          <w:spacing w:val="-6"/>
          <w:kern w:val="2"/>
          <w:sz w:val="32"/>
          <w:szCs w:val="32"/>
          <w:highlight w:val="none"/>
          <w:lang w:val="en-US" w:eastAsia="zh-CN" w:bidi="ar-SA"/>
        </w:rPr>
        <w:t>合作协议》后5日内，招选人将竞投保证金中的人民币30,000,000.00元（大写为人民币叁仟万元整）无息退还给竞得人，剩余竞投保证金人民币20,000,000.00元（大写为人民币贰仟万元整）自动转为现金补偿款。</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未中选者，竞投保证金在竞价申请办理退还手续后10个工作日内无息退还。</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（2）履约保证金</w:t>
      </w:r>
    </w:p>
    <w:p>
      <w:pPr>
        <w:pStyle w:val="4"/>
        <w:keepNext w:val="0"/>
        <w:keepLines w:val="0"/>
        <w:pageBreakBefore w:val="0"/>
        <w:widowControl w:val="0"/>
        <w:kinsoku/>
        <w:wordWrap/>
        <w:overflowPunct/>
        <w:topLinePunct w:val="0"/>
        <w:autoSpaceDE/>
        <w:autoSpaceDN/>
        <w:bidi w:val="0"/>
        <w:adjustRightInd/>
        <w:snapToGrid/>
        <w:ind w:left="0" w:leftChars="0" w:firstLine="717" w:firstLineChars="233"/>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竞得人须于与招选人签订《中山市黄圃镇新丰中路文明社区“工改工”连片改造项目</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A地块</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s="Times New Roman"/>
          <w:color w:val="auto"/>
          <w:spacing w:val="-6"/>
          <w:kern w:val="2"/>
          <w:sz w:val="32"/>
          <w:szCs w:val="32"/>
          <w:highlight w:val="none"/>
          <w:lang w:val="en-US" w:eastAsia="zh-CN" w:bidi="ar-SA"/>
        </w:rPr>
        <w:t>合作协议》后5日内向招选人提供履约保函。履约保函为不可撤销、无条件见索即付银行保函，保函金额为人民币10,000,000.00元（大写为人民币壹仟万元整），保函期限为2年，保函到期前竞得人必须提供后续保函，待本项目及代建物业办理不动产权证后退还给竞得人。</w:t>
      </w:r>
    </w:p>
    <w:p>
      <w:pPr>
        <w:spacing w:line="574" w:lineRule="exact"/>
        <w:ind w:firstLine="643"/>
        <w:rPr>
          <w:rFonts w:hint="eastAsia" w:ascii="Times New Roman" w:hAnsi="Times New Roman" w:eastAsia="黑体" w:cs="黑体"/>
          <w:color w:val="auto"/>
          <w:spacing w:val="-6"/>
          <w:sz w:val="32"/>
          <w:szCs w:val="32"/>
          <w:highlight w:val="none"/>
          <w:lang w:val="en" w:eastAsia="zh-CN"/>
        </w:rPr>
      </w:pPr>
      <w:r>
        <w:rPr>
          <w:rFonts w:hint="eastAsia" w:ascii="Times New Roman" w:hAnsi="Times New Roman" w:eastAsia="黑体" w:cs="黑体"/>
          <w:color w:val="auto"/>
          <w:spacing w:val="-6"/>
          <w:sz w:val="32"/>
          <w:szCs w:val="32"/>
          <w:highlight w:val="none"/>
          <w:lang w:val="en"/>
        </w:rPr>
        <w:t>六、其他监管要求</w:t>
      </w:r>
    </w:p>
    <w:p>
      <w:pPr>
        <w:spacing w:line="574" w:lineRule="exact"/>
        <w:ind w:firstLine="640"/>
        <w:rPr>
          <w:rFonts w:hint="eastAsia" w:ascii="Times New Roman" w:hAnsi="Times New Roman" w:eastAsia="仿宋_GB2312"/>
          <w:color w:val="auto"/>
          <w:spacing w:val="-6"/>
          <w:sz w:val="32"/>
          <w:szCs w:val="32"/>
          <w:highlight w:val="none"/>
          <w:lang w:eastAsia="zh-CN"/>
        </w:rPr>
      </w:pPr>
      <w:r>
        <w:rPr>
          <w:rFonts w:hint="eastAsia" w:ascii="Times New Roman" w:hAnsi="Times New Roman" w:eastAsia="仿宋_GB2312"/>
          <w:color w:val="auto"/>
          <w:spacing w:val="-6"/>
          <w:sz w:val="32"/>
          <w:szCs w:val="32"/>
          <w:highlight w:val="none"/>
        </w:rPr>
        <w:t>（1）</w:t>
      </w:r>
      <w:bookmarkStart w:id="3" w:name="_Hlk95324461"/>
      <w:r>
        <w:rPr>
          <w:rFonts w:hint="eastAsia" w:ascii="Times New Roman" w:hAnsi="Times New Roman" w:eastAsia="仿宋_GB2312"/>
          <w:color w:val="auto"/>
          <w:spacing w:val="-6"/>
          <w:sz w:val="32"/>
          <w:szCs w:val="32"/>
          <w:highlight w:val="none"/>
        </w:rPr>
        <w:t>竞得人</w:t>
      </w:r>
      <w:bookmarkEnd w:id="3"/>
      <w:r>
        <w:rPr>
          <w:rFonts w:hint="eastAsia" w:ascii="Times New Roman" w:hAnsi="Times New Roman" w:eastAsia="仿宋_GB2312"/>
          <w:color w:val="auto"/>
          <w:spacing w:val="-6"/>
          <w:sz w:val="32"/>
          <w:szCs w:val="32"/>
          <w:highlight w:val="none"/>
        </w:rPr>
        <w:t>须于竞得当天签订《合作企业招选成交确认书》</w:t>
      </w:r>
      <w:r>
        <w:rPr>
          <w:rFonts w:hint="eastAsia"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rPr>
        <w:t>并须自成交结果公示期结束后5个工作日内签订《</w:t>
      </w:r>
      <w:r>
        <w:rPr>
          <w:rFonts w:hint="eastAsia" w:ascii="Times New Roman" w:hAnsi="Times New Roman" w:eastAsia="仿宋_GB2312"/>
          <w:color w:val="auto"/>
          <w:spacing w:val="-6"/>
          <w:sz w:val="32"/>
          <w:szCs w:val="32"/>
          <w:highlight w:val="none"/>
          <w:lang w:eastAsia="zh-CN"/>
        </w:rPr>
        <w:t>中山市黄圃镇新丰中路文明社区“</w:t>
      </w:r>
      <w:r>
        <w:rPr>
          <w:rFonts w:hint="eastAsia" w:ascii="Times New Roman" w:hAnsi="Times New Roman" w:eastAsia="仿宋_GB2312"/>
          <w:color w:val="auto"/>
          <w:spacing w:val="-6"/>
          <w:sz w:val="32"/>
          <w:szCs w:val="32"/>
          <w:highlight w:val="none"/>
          <w:lang w:val="en-US" w:eastAsia="zh-CN"/>
        </w:rPr>
        <w:t>工改工</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连片</w:t>
      </w:r>
      <w:r>
        <w:rPr>
          <w:rFonts w:hint="eastAsia" w:ascii="Times New Roman" w:hAnsi="Times New Roman" w:eastAsia="仿宋_GB2312"/>
          <w:color w:val="auto"/>
          <w:spacing w:val="-6"/>
          <w:sz w:val="32"/>
          <w:szCs w:val="32"/>
          <w:highlight w:val="none"/>
          <w:lang w:eastAsia="zh-CN"/>
        </w:rPr>
        <w:t>改造项目（</w:t>
      </w:r>
      <w:r>
        <w:rPr>
          <w:rFonts w:hint="eastAsia" w:ascii="Times New Roman" w:hAnsi="Times New Roman" w:eastAsia="仿宋_GB2312"/>
          <w:color w:val="auto"/>
          <w:spacing w:val="-6"/>
          <w:sz w:val="32"/>
          <w:szCs w:val="32"/>
          <w:highlight w:val="none"/>
          <w:lang w:val="en-US" w:eastAsia="zh-CN"/>
        </w:rPr>
        <w:t>A地块</w:t>
      </w:r>
      <w:r>
        <w:rPr>
          <w:rFonts w:hint="eastAsia" w:ascii="Times New Roman" w:hAnsi="Times New Roman" w:eastAsia="仿宋_GB2312"/>
          <w:color w:val="auto"/>
          <w:spacing w:val="-6"/>
          <w:sz w:val="32"/>
          <w:szCs w:val="32"/>
          <w:highlight w:val="none"/>
          <w:lang w:eastAsia="zh-CN"/>
        </w:rPr>
        <w:t>）</w:t>
      </w:r>
    </w:p>
    <w:p>
      <w:pPr>
        <w:spacing w:line="574" w:lineRule="exact"/>
        <w:ind w:firstLine="0"/>
        <w:jc w:val="left"/>
        <w:rPr>
          <w:rFonts w:ascii="Times New Roman" w:hAnsi="Times New Roman" w:eastAsia="仿宋_GB2312"/>
          <w:color w:val="auto"/>
          <w:spacing w:val="-6"/>
          <w:sz w:val="32"/>
          <w:szCs w:val="32"/>
          <w:highlight w:val="none"/>
        </w:rPr>
      </w:pPr>
      <w:r>
        <w:rPr>
          <w:rFonts w:hint="eastAsia" w:ascii="Times New Roman" w:hAnsi="Times New Roman" w:eastAsia="仿宋_GB2312"/>
          <w:color w:val="auto"/>
          <w:spacing w:val="-6"/>
          <w:sz w:val="32"/>
          <w:szCs w:val="32"/>
          <w:highlight w:val="none"/>
        </w:rPr>
        <w:t>合作协议》、《</w:t>
      </w:r>
      <w:r>
        <w:rPr>
          <w:rFonts w:hint="eastAsia" w:ascii="Times New Roman" w:hAnsi="Times New Roman" w:eastAsia="仿宋_GB2312"/>
          <w:color w:val="auto"/>
          <w:spacing w:val="-6"/>
          <w:sz w:val="32"/>
          <w:szCs w:val="32"/>
          <w:highlight w:val="none"/>
          <w:lang w:eastAsia="zh-CN"/>
        </w:rPr>
        <w:t>中山市黄圃镇新丰中路文明社区“</w:t>
      </w:r>
      <w:r>
        <w:rPr>
          <w:rFonts w:hint="eastAsia" w:ascii="Times New Roman" w:hAnsi="Times New Roman" w:eastAsia="仿宋_GB2312"/>
          <w:color w:val="auto"/>
          <w:spacing w:val="-6"/>
          <w:sz w:val="32"/>
          <w:szCs w:val="32"/>
          <w:highlight w:val="none"/>
          <w:lang w:val="en-US" w:eastAsia="zh-CN"/>
        </w:rPr>
        <w:t>工改工</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连片</w:t>
      </w:r>
      <w:r>
        <w:rPr>
          <w:rFonts w:hint="eastAsia" w:ascii="Times New Roman" w:hAnsi="Times New Roman" w:eastAsia="仿宋_GB2312"/>
          <w:color w:val="auto"/>
          <w:spacing w:val="-6"/>
          <w:sz w:val="32"/>
          <w:szCs w:val="32"/>
          <w:highlight w:val="none"/>
          <w:lang w:eastAsia="zh-CN"/>
        </w:rPr>
        <w:t>改造项目（</w:t>
      </w:r>
      <w:r>
        <w:rPr>
          <w:rFonts w:hint="eastAsia" w:ascii="Times New Roman" w:hAnsi="Times New Roman" w:eastAsia="仿宋_GB2312"/>
          <w:color w:val="auto"/>
          <w:spacing w:val="-6"/>
          <w:sz w:val="32"/>
          <w:szCs w:val="32"/>
          <w:highlight w:val="none"/>
          <w:lang w:val="en-US" w:eastAsia="zh-CN"/>
        </w:rPr>
        <w:t>A地块</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代建</w:t>
      </w:r>
      <w:r>
        <w:rPr>
          <w:rFonts w:hint="eastAsia" w:ascii="Times New Roman" w:hAnsi="Times New Roman" w:eastAsia="仿宋_GB2312"/>
          <w:color w:val="auto"/>
          <w:spacing w:val="-6"/>
          <w:sz w:val="32"/>
          <w:szCs w:val="32"/>
          <w:highlight w:val="none"/>
        </w:rPr>
        <w:t>物业开发协议》。</w:t>
      </w:r>
    </w:p>
    <w:p>
      <w:pPr>
        <w:spacing w:line="574" w:lineRule="exact"/>
        <w:ind w:firstLine="640"/>
        <w:rPr>
          <w:rFonts w:ascii="Times New Roman" w:hAnsi="Times New Roman" w:eastAsia="仿宋_GB2312"/>
          <w:color w:val="auto"/>
          <w:spacing w:val="-6"/>
          <w:sz w:val="32"/>
          <w:szCs w:val="32"/>
          <w:highlight w:val="none"/>
        </w:rPr>
      </w:pPr>
      <w:r>
        <w:rPr>
          <w:rFonts w:hint="eastAsia" w:ascii="Times New Roman" w:hAnsi="Times New Roman" w:eastAsia="仿宋_GB2312"/>
          <w:color w:val="auto"/>
          <w:spacing w:val="-6"/>
          <w:sz w:val="32"/>
          <w:szCs w:val="32"/>
          <w:highlight w:val="none"/>
        </w:rPr>
        <w:t>（2）竞得人须按规定签订《</w:t>
      </w:r>
      <w:r>
        <w:rPr>
          <w:rFonts w:hint="eastAsia" w:ascii="Times New Roman" w:hAnsi="Times New Roman" w:eastAsia="仿宋_GB2312"/>
          <w:color w:val="auto"/>
          <w:spacing w:val="-6"/>
          <w:sz w:val="32"/>
          <w:szCs w:val="32"/>
          <w:highlight w:val="none"/>
          <w:lang w:eastAsia="zh-CN"/>
        </w:rPr>
        <w:t>中山市黄圃镇新丰中路文明社区“</w:t>
      </w:r>
      <w:r>
        <w:rPr>
          <w:rFonts w:hint="eastAsia" w:ascii="Times New Roman" w:hAnsi="Times New Roman" w:eastAsia="仿宋_GB2312"/>
          <w:color w:val="auto"/>
          <w:spacing w:val="-6"/>
          <w:sz w:val="32"/>
          <w:szCs w:val="32"/>
          <w:highlight w:val="none"/>
          <w:lang w:val="en-US" w:eastAsia="zh-CN"/>
        </w:rPr>
        <w:t>工改工</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lang w:val="en-US" w:eastAsia="zh-CN"/>
        </w:rPr>
        <w:t>连片</w:t>
      </w:r>
      <w:r>
        <w:rPr>
          <w:rFonts w:hint="eastAsia" w:ascii="Times New Roman" w:hAnsi="Times New Roman" w:eastAsia="仿宋_GB2312"/>
          <w:color w:val="auto"/>
          <w:spacing w:val="-6"/>
          <w:sz w:val="32"/>
          <w:szCs w:val="32"/>
          <w:highlight w:val="none"/>
          <w:lang w:eastAsia="zh-CN"/>
        </w:rPr>
        <w:t>改造项目（</w:t>
      </w:r>
      <w:r>
        <w:rPr>
          <w:rFonts w:hint="eastAsia" w:ascii="Times New Roman" w:hAnsi="Times New Roman" w:eastAsia="仿宋_GB2312"/>
          <w:color w:val="auto"/>
          <w:spacing w:val="-6"/>
          <w:sz w:val="32"/>
          <w:szCs w:val="32"/>
          <w:highlight w:val="none"/>
          <w:lang w:val="en-US" w:eastAsia="zh-CN"/>
        </w:rPr>
        <w:t>A地块</w:t>
      </w:r>
      <w:r>
        <w:rPr>
          <w:rFonts w:hint="eastAsia" w:ascii="Times New Roman" w:hAnsi="Times New Roman" w:eastAsia="仿宋_GB2312"/>
          <w:color w:val="auto"/>
          <w:spacing w:val="-6"/>
          <w:sz w:val="32"/>
          <w:szCs w:val="32"/>
          <w:highlight w:val="none"/>
          <w:lang w:eastAsia="zh-CN"/>
        </w:rPr>
        <w:t>）</w:t>
      </w:r>
      <w:r>
        <w:rPr>
          <w:rFonts w:hint="eastAsia" w:ascii="Times New Roman" w:hAnsi="Times New Roman" w:eastAsia="仿宋_GB2312"/>
          <w:color w:val="auto"/>
          <w:spacing w:val="-6"/>
          <w:sz w:val="32"/>
          <w:szCs w:val="32"/>
          <w:highlight w:val="none"/>
        </w:rPr>
        <w:t>实施监管协议》，并按合作协议、监管协议约定实施改造。</w:t>
      </w:r>
    </w:p>
    <w:p>
      <w:pPr>
        <w:spacing w:line="574" w:lineRule="exact"/>
        <w:ind w:firstLine="640"/>
        <w:rPr>
          <w:rFonts w:ascii="Times New Roman" w:hAnsi="Times New Roman" w:eastAsia="仿宋_GB2312"/>
          <w:color w:val="auto"/>
          <w:spacing w:val="-6"/>
          <w:sz w:val="32"/>
          <w:szCs w:val="32"/>
          <w:highlight w:val="none"/>
        </w:rPr>
      </w:pPr>
      <w:r>
        <w:rPr>
          <w:rFonts w:hint="eastAsia" w:ascii="Times New Roman" w:hAnsi="Times New Roman" w:eastAsia="仿宋_GB2312"/>
          <w:color w:val="auto"/>
          <w:spacing w:val="-6"/>
          <w:sz w:val="32"/>
          <w:szCs w:val="32"/>
          <w:highlight w:val="none"/>
        </w:rPr>
        <w:t>（3）竞得人违反或未达到相关协议约定内容的，按协议约定承担相应的违约责任。</w:t>
      </w:r>
    </w:p>
    <w:p>
      <w:pPr>
        <w:rPr>
          <w:rFonts w:ascii="Times New Roman" w:hAnsi="Times New Roman"/>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NjkyZWM2M2RlOGI4NGU0ZGFlYjViOGJhNzBhZWYifQ=="/>
  </w:docVars>
  <w:rsids>
    <w:rsidRoot w:val="00172A27"/>
    <w:rsid w:val="00052497"/>
    <w:rsid w:val="00145D11"/>
    <w:rsid w:val="00174926"/>
    <w:rsid w:val="002B2257"/>
    <w:rsid w:val="002D269B"/>
    <w:rsid w:val="009D0BF7"/>
    <w:rsid w:val="00AB1812"/>
    <w:rsid w:val="00B95CDD"/>
    <w:rsid w:val="00D01278"/>
    <w:rsid w:val="00EF5BA2"/>
    <w:rsid w:val="00F705B3"/>
    <w:rsid w:val="00FC51C0"/>
    <w:rsid w:val="01014E8B"/>
    <w:rsid w:val="010E7F9B"/>
    <w:rsid w:val="01284C10"/>
    <w:rsid w:val="01AE3368"/>
    <w:rsid w:val="01BF5575"/>
    <w:rsid w:val="020E2058"/>
    <w:rsid w:val="0223406B"/>
    <w:rsid w:val="022A2E24"/>
    <w:rsid w:val="02780389"/>
    <w:rsid w:val="02892AC0"/>
    <w:rsid w:val="02894026"/>
    <w:rsid w:val="02C2110E"/>
    <w:rsid w:val="02C32E43"/>
    <w:rsid w:val="02C95F7F"/>
    <w:rsid w:val="031A67DB"/>
    <w:rsid w:val="031F5022"/>
    <w:rsid w:val="0328714A"/>
    <w:rsid w:val="03391357"/>
    <w:rsid w:val="03A169CE"/>
    <w:rsid w:val="04185410"/>
    <w:rsid w:val="044153FB"/>
    <w:rsid w:val="044828AE"/>
    <w:rsid w:val="046F071C"/>
    <w:rsid w:val="047F0FEB"/>
    <w:rsid w:val="049A7BD3"/>
    <w:rsid w:val="04F217BD"/>
    <w:rsid w:val="04FE3F00"/>
    <w:rsid w:val="050B0AD1"/>
    <w:rsid w:val="057523EE"/>
    <w:rsid w:val="05777F14"/>
    <w:rsid w:val="06426774"/>
    <w:rsid w:val="069F49C9"/>
    <w:rsid w:val="06DC2725"/>
    <w:rsid w:val="07117C41"/>
    <w:rsid w:val="075524D7"/>
    <w:rsid w:val="07632E46"/>
    <w:rsid w:val="076979D2"/>
    <w:rsid w:val="07740BAF"/>
    <w:rsid w:val="07852650"/>
    <w:rsid w:val="078732E8"/>
    <w:rsid w:val="07D7317C"/>
    <w:rsid w:val="07D77390"/>
    <w:rsid w:val="0822685D"/>
    <w:rsid w:val="08365E65"/>
    <w:rsid w:val="08513CCE"/>
    <w:rsid w:val="08517143"/>
    <w:rsid w:val="085B58CB"/>
    <w:rsid w:val="087516B5"/>
    <w:rsid w:val="08BA3E14"/>
    <w:rsid w:val="08E65ADD"/>
    <w:rsid w:val="08F31FA8"/>
    <w:rsid w:val="09252966"/>
    <w:rsid w:val="094250D8"/>
    <w:rsid w:val="0949606C"/>
    <w:rsid w:val="0983157E"/>
    <w:rsid w:val="098470A4"/>
    <w:rsid w:val="09D41DD9"/>
    <w:rsid w:val="09D72F12"/>
    <w:rsid w:val="09DC3E6D"/>
    <w:rsid w:val="0A193384"/>
    <w:rsid w:val="0A6F03ED"/>
    <w:rsid w:val="0A930255"/>
    <w:rsid w:val="0B0B182B"/>
    <w:rsid w:val="0B7C0033"/>
    <w:rsid w:val="0BA94999"/>
    <w:rsid w:val="0BD36B95"/>
    <w:rsid w:val="0CBD6B55"/>
    <w:rsid w:val="0CEF0CD8"/>
    <w:rsid w:val="0D057601"/>
    <w:rsid w:val="0D132FBD"/>
    <w:rsid w:val="0D186481"/>
    <w:rsid w:val="0D3F7DFA"/>
    <w:rsid w:val="0D42705A"/>
    <w:rsid w:val="0D58687D"/>
    <w:rsid w:val="0D9C7D6D"/>
    <w:rsid w:val="0DA25D4B"/>
    <w:rsid w:val="0DF15A84"/>
    <w:rsid w:val="0E556B02"/>
    <w:rsid w:val="0E6B438E"/>
    <w:rsid w:val="0E9503CA"/>
    <w:rsid w:val="0E9F7757"/>
    <w:rsid w:val="0EC00B7E"/>
    <w:rsid w:val="0ECD4271"/>
    <w:rsid w:val="0EEF6D6E"/>
    <w:rsid w:val="0EFB1BB6"/>
    <w:rsid w:val="0F057A86"/>
    <w:rsid w:val="0F56644D"/>
    <w:rsid w:val="0F6040CA"/>
    <w:rsid w:val="0F607C6B"/>
    <w:rsid w:val="0F76748F"/>
    <w:rsid w:val="0FAC2EB1"/>
    <w:rsid w:val="0FCC47CA"/>
    <w:rsid w:val="102A004C"/>
    <w:rsid w:val="10392996"/>
    <w:rsid w:val="104135F9"/>
    <w:rsid w:val="105E064F"/>
    <w:rsid w:val="10974CA0"/>
    <w:rsid w:val="10A924BF"/>
    <w:rsid w:val="10B4201D"/>
    <w:rsid w:val="10CA27D9"/>
    <w:rsid w:val="10E80053"/>
    <w:rsid w:val="115832F0"/>
    <w:rsid w:val="11867E5D"/>
    <w:rsid w:val="1191235E"/>
    <w:rsid w:val="119F5C2A"/>
    <w:rsid w:val="11F748B7"/>
    <w:rsid w:val="122C2290"/>
    <w:rsid w:val="129E6F08"/>
    <w:rsid w:val="12C81DAF"/>
    <w:rsid w:val="12CE27A3"/>
    <w:rsid w:val="12D544CC"/>
    <w:rsid w:val="12F85AA2"/>
    <w:rsid w:val="1351449B"/>
    <w:rsid w:val="138F10FE"/>
    <w:rsid w:val="138F28CD"/>
    <w:rsid w:val="13970403"/>
    <w:rsid w:val="13994A5C"/>
    <w:rsid w:val="13FF5CA5"/>
    <w:rsid w:val="141D25CF"/>
    <w:rsid w:val="14676239"/>
    <w:rsid w:val="14757D15"/>
    <w:rsid w:val="149503B7"/>
    <w:rsid w:val="149A59CD"/>
    <w:rsid w:val="14B940A6"/>
    <w:rsid w:val="14C33176"/>
    <w:rsid w:val="14F661FC"/>
    <w:rsid w:val="151412DC"/>
    <w:rsid w:val="155838BF"/>
    <w:rsid w:val="156A1844"/>
    <w:rsid w:val="15FB28AF"/>
    <w:rsid w:val="16133C89"/>
    <w:rsid w:val="16282DBB"/>
    <w:rsid w:val="168D7598"/>
    <w:rsid w:val="16F969DB"/>
    <w:rsid w:val="170B670F"/>
    <w:rsid w:val="174165D4"/>
    <w:rsid w:val="174D1060"/>
    <w:rsid w:val="178070FD"/>
    <w:rsid w:val="17820498"/>
    <w:rsid w:val="17B84AE8"/>
    <w:rsid w:val="17B9616B"/>
    <w:rsid w:val="17D55A29"/>
    <w:rsid w:val="18562F63"/>
    <w:rsid w:val="188B0AE2"/>
    <w:rsid w:val="18F23670"/>
    <w:rsid w:val="195C76F5"/>
    <w:rsid w:val="19A639B6"/>
    <w:rsid w:val="19FF69FF"/>
    <w:rsid w:val="1A0D279E"/>
    <w:rsid w:val="1A2B77F4"/>
    <w:rsid w:val="1A46462D"/>
    <w:rsid w:val="1A6529A7"/>
    <w:rsid w:val="1A8011C2"/>
    <w:rsid w:val="1A9223BA"/>
    <w:rsid w:val="1A9A04D5"/>
    <w:rsid w:val="1AAB26E2"/>
    <w:rsid w:val="1B0010E2"/>
    <w:rsid w:val="1B732EC2"/>
    <w:rsid w:val="1B745C72"/>
    <w:rsid w:val="1B8E00A1"/>
    <w:rsid w:val="1BAB226E"/>
    <w:rsid w:val="1BC82F21"/>
    <w:rsid w:val="1BF77313"/>
    <w:rsid w:val="1C330BE1"/>
    <w:rsid w:val="1C3D340D"/>
    <w:rsid w:val="1C493F61"/>
    <w:rsid w:val="1C662D65"/>
    <w:rsid w:val="1D9137E4"/>
    <w:rsid w:val="1D9E348E"/>
    <w:rsid w:val="1DA312EF"/>
    <w:rsid w:val="1DBE097F"/>
    <w:rsid w:val="1E2702D2"/>
    <w:rsid w:val="1E4159C9"/>
    <w:rsid w:val="1E91399D"/>
    <w:rsid w:val="1F5275D0"/>
    <w:rsid w:val="1F7E3609"/>
    <w:rsid w:val="1FF97A4C"/>
    <w:rsid w:val="20286883"/>
    <w:rsid w:val="20384A18"/>
    <w:rsid w:val="206A094A"/>
    <w:rsid w:val="20887022"/>
    <w:rsid w:val="208B5CCF"/>
    <w:rsid w:val="20D61B3B"/>
    <w:rsid w:val="210C37AF"/>
    <w:rsid w:val="211803A6"/>
    <w:rsid w:val="21570ECE"/>
    <w:rsid w:val="218E2416"/>
    <w:rsid w:val="21D544E9"/>
    <w:rsid w:val="22145011"/>
    <w:rsid w:val="223E5BEA"/>
    <w:rsid w:val="22477195"/>
    <w:rsid w:val="224944C3"/>
    <w:rsid w:val="225A2559"/>
    <w:rsid w:val="226202D0"/>
    <w:rsid w:val="227635D6"/>
    <w:rsid w:val="22857CBD"/>
    <w:rsid w:val="22A73629"/>
    <w:rsid w:val="22D327D6"/>
    <w:rsid w:val="22FF35CB"/>
    <w:rsid w:val="23384D2F"/>
    <w:rsid w:val="23827D58"/>
    <w:rsid w:val="238E494F"/>
    <w:rsid w:val="239B0124"/>
    <w:rsid w:val="23D73400"/>
    <w:rsid w:val="24091CE0"/>
    <w:rsid w:val="24183A7C"/>
    <w:rsid w:val="247B2001"/>
    <w:rsid w:val="248F0424"/>
    <w:rsid w:val="24975A86"/>
    <w:rsid w:val="249B5576"/>
    <w:rsid w:val="24BC26FD"/>
    <w:rsid w:val="24BC54EC"/>
    <w:rsid w:val="24C83E91"/>
    <w:rsid w:val="24D10F97"/>
    <w:rsid w:val="24DF4E51"/>
    <w:rsid w:val="25317C88"/>
    <w:rsid w:val="25360845"/>
    <w:rsid w:val="2587082F"/>
    <w:rsid w:val="25B31173"/>
    <w:rsid w:val="25D36F91"/>
    <w:rsid w:val="25FB07A9"/>
    <w:rsid w:val="26183D76"/>
    <w:rsid w:val="263E5370"/>
    <w:rsid w:val="266100F9"/>
    <w:rsid w:val="26633E71"/>
    <w:rsid w:val="26B03B96"/>
    <w:rsid w:val="26B11081"/>
    <w:rsid w:val="26E06946"/>
    <w:rsid w:val="270F7B55"/>
    <w:rsid w:val="27A77FE3"/>
    <w:rsid w:val="27C926C1"/>
    <w:rsid w:val="27DE392B"/>
    <w:rsid w:val="281C077C"/>
    <w:rsid w:val="28265225"/>
    <w:rsid w:val="288B76AF"/>
    <w:rsid w:val="28920A3E"/>
    <w:rsid w:val="28B210E0"/>
    <w:rsid w:val="28CD5F1A"/>
    <w:rsid w:val="28EB63A0"/>
    <w:rsid w:val="29054839"/>
    <w:rsid w:val="29363ABF"/>
    <w:rsid w:val="29424212"/>
    <w:rsid w:val="295C25C7"/>
    <w:rsid w:val="296A57FE"/>
    <w:rsid w:val="299802D6"/>
    <w:rsid w:val="29DB56CF"/>
    <w:rsid w:val="2A351FC9"/>
    <w:rsid w:val="2A482698"/>
    <w:rsid w:val="2A4D10C0"/>
    <w:rsid w:val="2A554419"/>
    <w:rsid w:val="2AB0164F"/>
    <w:rsid w:val="2AFB4BDF"/>
    <w:rsid w:val="2B1240B8"/>
    <w:rsid w:val="2B3C2EE3"/>
    <w:rsid w:val="2B82123D"/>
    <w:rsid w:val="2B8E1990"/>
    <w:rsid w:val="2BF35C97"/>
    <w:rsid w:val="2C38766D"/>
    <w:rsid w:val="2C434774"/>
    <w:rsid w:val="2C4402A1"/>
    <w:rsid w:val="2CDF7FCA"/>
    <w:rsid w:val="2D082579"/>
    <w:rsid w:val="2D265BF9"/>
    <w:rsid w:val="2D4B586F"/>
    <w:rsid w:val="2D6329A9"/>
    <w:rsid w:val="2D7612D8"/>
    <w:rsid w:val="2D7E5E9A"/>
    <w:rsid w:val="2D915768"/>
    <w:rsid w:val="2DEB1716"/>
    <w:rsid w:val="2E072EE4"/>
    <w:rsid w:val="2E2465DC"/>
    <w:rsid w:val="2E2B7194"/>
    <w:rsid w:val="2E47051C"/>
    <w:rsid w:val="2E816A5C"/>
    <w:rsid w:val="2EBA484A"/>
    <w:rsid w:val="2ED42829"/>
    <w:rsid w:val="2ED753FC"/>
    <w:rsid w:val="2EE95130"/>
    <w:rsid w:val="2F8209AE"/>
    <w:rsid w:val="2F994DA8"/>
    <w:rsid w:val="2FAC0FC6"/>
    <w:rsid w:val="2FCB375B"/>
    <w:rsid w:val="2FD933F6"/>
    <w:rsid w:val="2FF87D20"/>
    <w:rsid w:val="30155912"/>
    <w:rsid w:val="301663F8"/>
    <w:rsid w:val="301A5EE8"/>
    <w:rsid w:val="30615F44"/>
    <w:rsid w:val="307A6987"/>
    <w:rsid w:val="30913CD1"/>
    <w:rsid w:val="30983075"/>
    <w:rsid w:val="3098446C"/>
    <w:rsid w:val="30B05F05"/>
    <w:rsid w:val="30FA3624"/>
    <w:rsid w:val="31105477"/>
    <w:rsid w:val="31173187"/>
    <w:rsid w:val="314D7BF8"/>
    <w:rsid w:val="316F5DC0"/>
    <w:rsid w:val="31B67B5E"/>
    <w:rsid w:val="32042FF1"/>
    <w:rsid w:val="321B7CF6"/>
    <w:rsid w:val="324B19B3"/>
    <w:rsid w:val="32B029E9"/>
    <w:rsid w:val="335334BF"/>
    <w:rsid w:val="335C4122"/>
    <w:rsid w:val="33753436"/>
    <w:rsid w:val="337C09E4"/>
    <w:rsid w:val="33A14405"/>
    <w:rsid w:val="33C65786"/>
    <w:rsid w:val="347D7E8A"/>
    <w:rsid w:val="34CA064D"/>
    <w:rsid w:val="35040F15"/>
    <w:rsid w:val="35077B05"/>
    <w:rsid w:val="3509547E"/>
    <w:rsid w:val="350C7DCA"/>
    <w:rsid w:val="35417A73"/>
    <w:rsid w:val="3596063D"/>
    <w:rsid w:val="35AB313F"/>
    <w:rsid w:val="35CE6E2D"/>
    <w:rsid w:val="35F5085E"/>
    <w:rsid w:val="361433DA"/>
    <w:rsid w:val="361E1B63"/>
    <w:rsid w:val="366110AB"/>
    <w:rsid w:val="36653C36"/>
    <w:rsid w:val="366C4FC4"/>
    <w:rsid w:val="36941E25"/>
    <w:rsid w:val="36E42DAC"/>
    <w:rsid w:val="36EA7C97"/>
    <w:rsid w:val="36EC3A0F"/>
    <w:rsid w:val="3723411F"/>
    <w:rsid w:val="375F0685"/>
    <w:rsid w:val="37C2611C"/>
    <w:rsid w:val="38125599"/>
    <w:rsid w:val="384D4981"/>
    <w:rsid w:val="384F0EE0"/>
    <w:rsid w:val="38851A66"/>
    <w:rsid w:val="38A02D03"/>
    <w:rsid w:val="38BF3EAE"/>
    <w:rsid w:val="38DB1F8D"/>
    <w:rsid w:val="38FE5781"/>
    <w:rsid w:val="393B0C7E"/>
    <w:rsid w:val="397E7C0A"/>
    <w:rsid w:val="3982182E"/>
    <w:rsid w:val="39C40C73"/>
    <w:rsid w:val="39F33306"/>
    <w:rsid w:val="3A033932"/>
    <w:rsid w:val="3A137505"/>
    <w:rsid w:val="3A5635CE"/>
    <w:rsid w:val="3A612966"/>
    <w:rsid w:val="3A742699"/>
    <w:rsid w:val="3AA54601"/>
    <w:rsid w:val="3AE55345"/>
    <w:rsid w:val="3B1F0857"/>
    <w:rsid w:val="3B225162"/>
    <w:rsid w:val="3B3836C7"/>
    <w:rsid w:val="3B7908AD"/>
    <w:rsid w:val="3B7E6E08"/>
    <w:rsid w:val="3BAB6C2A"/>
    <w:rsid w:val="3BC4656E"/>
    <w:rsid w:val="3BC767F9"/>
    <w:rsid w:val="3BE50D48"/>
    <w:rsid w:val="3BE64ED1"/>
    <w:rsid w:val="3CBE4CA3"/>
    <w:rsid w:val="3CD34927"/>
    <w:rsid w:val="3D2959BD"/>
    <w:rsid w:val="3D2F28A7"/>
    <w:rsid w:val="3D393726"/>
    <w:rsid w:val="3D674FE4"/>
    <w:rsid w:val="3DC456E6"/>
    <w:rsid w:val="3DDB184D"/>
    <w:rsid w:val="3DF53AF1"/>
    <w:rsid w:val="3E1769D2"/>
    <w:rsid w:val="3E180DA4"/>
    <w:rsid w:val="3E2B306F"/>
    <w:rsid w:val="3E436F11"/>
    <w:rsid w:val="3E460078"/>
    <w:rsid w:val="3EB05C6A"/>
    <w:rsid w:val="3EBC6464"/>
    <w:rsid w:val="3F1E698A"/>
    <w:rsid w:val="3F325B8B"/>
    <w:rsid w:val="3F7B0026"/>
    <w:rsid w:val="406B009A"/>
    <w:rsid w:val="406B3BF6"/>
    <w:rsid w:val="40764075"/>
    <w:rsid w:val="40A315E2"/>
    <w:rsid w:val="40E554D5"/>
    <w:rsid w:val="40FA67E4"/>
    <w:rsid w:val="41320BB8"/>
    <w:rsid w:val="41CA2B9F"/>
    <w:rsid w:val="42343923"/>
    <w:rsid w:val="42605EC0"/>
    <w:rsid w:val="426155BD"/>
    <w:rsid w:val="426C1EA8"/>
    <w:rsid w:val="429945ED"/>
    <w:rsid w:val="42C27D1A"/>
    <w:rsid w:val="42CE2CE9"/>
    <w:rsid w:val="4317396B"/>
    <w:rsid w:val="434B7D0F"/>
    <w:rsid w:val="438B2E92"/>
    <w:rsid w:val="43E53CC0"/>
    <w:rsid w:val="44020D16"/>
    <w:rsid w:val="44135387"/>
    <w:rsid w:val="442712C9"/>
    <w:rsid w:val="442C7B41"/>
    <w:rsid w:val="44524D55"/>
    <w:rsid w:val="44A41538"/>
    <w:rsid w:val="45034A5A"/>
    <w:rsid w:val="458E24E4"/>
    <w:rsid w:val="46492C2C"/>
    <w:rsid w:val="468E4AE3"/>
    <w:rsid w:val="46A0180D"/>
    <w:rsid w:val="46CD560B"/>
    <w:rsid w:val="47150C36"/>
    <w:rsid w:val="472B0583"/>
    <w:rsid w:val="47B73BC5"/>
    <w:rsid w:val="47DE2CBD"/>
    <w:rsid w:val="48092A28"/>
    <w:rsid w:val="48216720"/>
    <w:rsid w:val="485853A8"/>
    <w:rsid w:val="48BD16AF"/>
    <w:rsid w:val="48EB1D78"/>
    <w:rsid w:val="48EE3617"/>
    <w:rsid w:val="48FF75D2"/>
    <w:rsid w:val="494B0A69"/>
    <w:rsid w:val="496438D9"/>
    <w:rsid w:val="498B355B"/>
    <w:rsid w:val="49951CE4"/>
    <w:rsid w:val="4A280FB1"/>
    <w:rsid w:val="4A2B030E"/>
    <w:rsid w:val="4A657908"/>
    <w:rsid w:val="4AB80EF1"/>
    <w:rsid w:val="4AD11442"/>
    <w:rsid w:val="4AED3F13"/>
    <w:rsid w:val="4B0E61F2"/>
    <w:rsid w:val="4B120D0B"/>
    <w:rsid w:val="4B3317B5"/>
    <w:rsid w:val="4C0D64AA"/>
    <w:rsid w:val="4C175F04"/>
    <w:rsid w:val="4C4523A2"/>
    <w:rsid w:val="4C866811"/>
    <w:rsid w:val="4CA010CC"/>
    <w:rsid w:val="4CD37A2E"/>
    <w:rsid w:val="4D1A650D"/>
    <w:rsid w:val="4D27359B"/>
    <w:rsid w:val="4DA370C6"/>
    <w:rsid w:val="4DAD3AA0"/>
    <w:rsid w:val="4E2D4BE1"/>
    <w:rsid w:val="4E50267E"/>
    <w:rsid w:val="4E651ED5"/>
    <w:rsid w:val="4E8642F1"/>
    <w:rsid w:val="4EB42C0C"/>
    <w:rsid w:val="4EDD6D00"/>
    <w:rsid w:val="4EF179BD"/>
    <w:rsid w:val="4EF53386"/>
    <w:rsid w:val="4F1638C7"/>
    <w:rsid w:val="4F3805BB"/>
    <w:rsid w:val="4F585C8E"/>
    <w:rsid w:val="4FDD6193"/>
    <w:rsid w:val="4FF0236A"/>
    <w:rsid w:val="4FF546A4"/>
    <w:rsid w:val="507765E7"/>
    <w:rsid w:val="508932CF"/>
    <w:rsid w:val="51122DA3"/>
    <w:rsid w:val="514566E6"/>
    <w:rsid w:val="514E7348"/>
    <w:rsid w:val="515801C7"/>
    <w:rsid w:val="51714DE5"/>
    <w:rsid w:val="520E67ED"/>
    <w:rsid w:val="52742DDF"/>
    <w:rsid w:val="5289043B"/>
    <w:rsid w:val="52AF22EB"/>
    <w:rsid w:val="52BB0A0D"/>
    <w:rsid w:val="52BF7DD2"/>
    <w:rsid w:val="52D65847"/>
    <w:rsid w:val="52EC6E19"/>
    <w:rsid w:val="533746A9"/>
    <w:rsid w:val="534529CD"/>
    <w:rsid w:val="53794425"/>
    <w:rsid w:val="53870155"/>
    <w:rsid w:val="54260108"/>
    <w:rsid w:val="54332825"/>
    <w:rsid w:val="543A3BB4"/>
    <w:rsid w:val="5495703C"/>
    <w:rsid w:val="54B576DE"/>
    <w:rsid w:val="54C0055D"/>
    <w:rsid w:val="54D163AE"/>
    <w:rsid w:val="55050666"/>
    <w:rsid w:val="551B5793"/>
    <w:rsid w:val="553361C7"/>
    <w:rsid w:val="55582502"/>
    <w:rsid w:val="555D5DAC"/>
    <w:rsid w:val="558C043F"/>
    <w:rsid w:val="55990DAE"/>
    <w:rsid w:val="55A0213D"/>
    <w:rsid w:val="55BE25C3"/>
    <w:rsid w:val="55DD6F3B"/>
    <w:rsid w:val="55E907A2"/>
    <w:rsid w:val="55EE6D06"/>
    <w:rsid w:val="56914E5B"/>
    <w:rsid w:val="5718711D"/>
    <w:rsid w:val="573C5E95"/>
    <w:rsid w:val="57646D20"/>
    <w:rsid w:val="578F1872"/>
    <w:rsid w:val="57927137"/>
    <w:rsid w:val="5798756F"/>
    <w:rsid w:val="579D3A05"/>
    <w:rsid w:val="57BD2906"/>
    <w:rsid w:val="586F0C14"/>
    <w:rsid w:val="587D6765"/>
    <w:rsid w:val="58994022"/>
    <w:rsid w:val="58CB127E"/>
    <w:rsid w:val="58CF0D57"/>
    <w:rsid w:val="58EC00A8"/>
    <w:rsid w:val="58F9403E"/>
    <w:rsid w:val="591F4977"/>
    <w:rsid w:val="593212FE"/>
    <w:rsid w:val="595C637A"/>
    <w:rsid w:val="597162CA"/>
    <w:rsid w:val="597B2CB2"/>
    <w:rsid w:val="59926240"/>
    <w:rsid w:val="5A0F5D87"/>
    <w:rsid w:val="5A2B565B"/>
    <w:rsid w:val="5A3D4B59"/>
    <w:rsid w:val="5A4A2677"/>
    <w:rsid w:val="5A4E0252"/>
    <w:rsid w:val="5A9A35FE"/>
    <w:rsid w:val="5AAB580B"/>
    <w:rsid w:val="5AB95C0D"/>
    <w:rsid w:val="5AFC1BC3"/>
    <w:rsid w:val="5B3E21DC"/>
    <w:rsid w:val="5BA31793"/>
    <w:rsid w:val="5BDB5C7C"/>
    <w:rsid w:val="5C474329"/>
    <w:rsid w:val="5C763BF7"/>
    <w:rsid w:val="5D3C56E5"/>
    <w:rsid w:val="5D79399F"/>
    <w:rsid w:val="5E007C1C"/>
    <w:rsid w:val="5EAF519E"/>
    <w:rsid w:val="5ED82947"/>
    <w:rsid w:val="5F17346F"/>
    <w:rsid w:val="5F244448"/>
    <w:rsid w:val="5F3D27AA"/>
    <w:rsid w:val="5F5A15AE"/>
    <w:rsid w:val="5F5D2E4C"/>
    <w:rsid w:val="5F742670"/>
    <w:rsid w:val="5F7F2DC3"/>
    <w:rsid w:val="5F965824"/>
    <w:rsid w:val="5FD73622"/>
    <w:rsid w:val="60336139"/>
    <w:rsid w:val="604C38E0"/>
    <w:rsid w:val="604D4C6F"/>
    <w:rsid w:val="6098238E"/>
    <w:rsid w:val="60C863F4"/>
    <w:rsid w:val="60D64C64"/>
    <w:rsid w:val="610F7BD0"/>
    <w:rsid w:val="612219D9"/>
    <w:rsid w:val="614B11AE"/>
    <w:rsid w:val="61E67129"/>
    <w:rsid w:val="62132194"/>
    <w:rsid w:val="62B66AFB"/>
    <w:rsid w:val="62BF00A6"/>
    <w:rsid w:val="63380718"/>
    <w:rsid w:val="63511692"/>
    <w:rsid w:val="635A43E1"/>
    <w:rsid w:val="63A1155A"/>
    <w:rsid w:val="63AA779E"/>
    <w:rsid w:val="63C45248"/>
    <w:rsid w:val="63D00091"/>
    <w:rsid w:val="63DA1843"/>
    <w:rsid w:val="642E3827"/>
    <w:rsid w:val="642F125B"/>
    <w:rsid w:val="64C43A79"/>
    <w:rsid w:val="6518584B"/>
    <w:rsid w:val="65334880"/>
    <w:rsid w:val="65532D27"/>
    <w:rsid w:val="66747F35"/>
    <w:rsid w:val="66BC1624"/>
    <w:rsid w:val="66CB4B3F"/>
    <w:rsid w:val="66CD2666"/>
    <w:rsid w:val="66F732E6"/>
    <w:rsid w:val="6716225F"/>
    <w:rsid w:val="672A7AB8"/>
    <w:rsid w:val="67355C70"/>
    <w:rsid w:val="673C07B9"/>
    <w:rsid w:val="674171C3"/>
    <w:rsid w:val="6759214B"/>
    <w:rsid w:val="676E3E49"/>
    <w:rsid w:val="677D5E3A"/>
    <w:rsid w:val="67891399"/>
    <w:rsid w:val="679210E9"/>
    <w:rsid w:val="67A1421E"/>
    <w:rsid w:val="67A535E2"/>
    <w:rsid w:val="67DF1C59"/>
    <w:rsid w:val="681D72AC"/>
    <w:rsid w:val="68286637"/>
    <w:rsid w:val="682B1D3A"/>
    <w:rsid w:val="68354966"/>
    <w:rsid w:val="684E4944"/>
    <w:rsid w:val="691547F7"/>
    <w:rsid w:val="691E364C"/>
    <w:rsid w:val="692F585A"/>
    <w:rsid w:val="69433E7C"/>
    <w:rsid w:val="6960251D"/>
    <w:rsid w:val="6A3C6480"/>
    <w:rsid w:val="6A4D41E9"/>
    <w:rsid w:val="6A683AA4"/>
    <w:rsid w:val="6AD71D05"/>
    <w:rsid w:val="6B040620"/>
    <w:rsid w:val="6B1765A5"/>
    <w:rsid w:val="6B435654"/>
    <w:rsid w:val="6B486645"/>
    <w:rsid w:val="6B4F5D3F"/>
    <w:rsid w:val="6B60619E"/>
    <w:rsid w:val="6B8359E9"/>
    <w:rsid w:val="6B9B2D32"/>
    <w:rsid w:val="6BB020EF"/>
    <w:rsid w:val="6BD80A51"/>
    <w:rsid w:val="6BE9361A"/>
    <w:rsid w:val="6C0F3BC4"/>
    <w:rsid w:val="6C3F4006"/>
    <w:rsid w:val="6C472EBA"/>
    <w:rsid w:val="6C711CE5"/>
    <w:rsid w:val="6C830396"/>
    <w:rsid w:val="6C8A3643"/>
    <w:rsid w:val="6CAC7279"/>
    <w:rsid w:val="6CAF619F"/>
    <w:rsid w:val="6CBF51EF"/>
    <w:rsid w:val="6CDA5ADC"/>
    <w:rsid w:val="6CED11A2"/>
    <w:rsid w:val="6D0B3EE8"/>
    <w:rsid w:val="6D1A5291"/>
    <w:rsid w:val="6D605BEB"/>
    <w:rsid w:val="6D67771A"/>
    <w:rsid w:val="6DAD4F9F"/>
    <w:rsid w:val="6DF8036A"/>
    <w:rsid w:val="6E037951"/>
    <w:rsid w:val="6E05302D"/>
    <w:rsid w:val="6E2B5EF3"/>
    <w:rsid w:val="6E930639"/>
    <w:rsid w:val="6EE46DFB"/>
    <w:rsid w:val="6EFA4214"/>
    <w:rsid w:val="6EFF7A7C"/>
    <w:rsid w:val="6F124517"/>
    <w:rsid w:val="6F176B74"/>
    <w:rsid w:val="6F400C34"/>
    <w:rsid w:val="6FE05826"/>
    <w:rsid w:val="6FE06AEB"/>
    <w:rsid w:val="70010F5A"/>
    <w:rsid w:val="7012558D"/>
    <w:rsid w:val="70652CA1"/>
    <w:rsid w:val="709155F6"/>
    <w:rsid w:val="70934920"/>
    <w:rsid w:val="70BB79D3"/>
    <w:rsid w:val="70D32F6E"/>
    <w:rsid w:val="71A10A4C"/>
    <w:rsid w:val="71B20DD6"/>
    <w:rsid w:val="71E259E1"/>
    <w:rsid w:val="71F33D12"/>
    <w:rsid w:val="71F633B8"/>
    <w:rsid w:val="72264127"/>
    <w:rsid w:val="728D0017"/>
    <w:rsid w:val="729F75AC"/>
    <w:rsid w:val="72B8241C"/>
    <w:rsid w:val="733B7E27"/>
    <w:rsid w:val="735D2FC3"/>
    <w:rsid w:val="738323FE"/>
    <w:rsid w:val="73F531FC"/>
    <w:rsid w:val="73F957F0"/>
    <w:rsid w:val="740873E4"/>
    <w:rsid w:val="742B12F0"/>
    <w:rsid w:val="743F5FDB"/>
    <w:rsid w:val="749F1AE5"/>
    <w:rsid w:val="74BF3F35"/>
    <w:rsid w:val="74C60D55"/>
    <w:rsid w:val="74E40B5B"/>
    <w:rsid w:val="74F3598D"/>
    <w:rsid w:val="75181898"/>
    <w:rsid w:val="75556648"/>
    <w:rsid w:val="75BD46DB"/>
    <w:rsid w:val="75E830B9"/>
    <w:rsid w:val="7605446D"/>
    <w:rsid w:val="760A6BBB"/>
    <w:rsid w:val="760F4A49"/>
    <w:rsid w:val="761E4C8C"/>
    <w:rsid w:val="762A4535"/>
    <w:rsid w:val="766A59E0"/>
    <w:rsid w:val="769400BD"/>
    <w:rsid w:val="76BD26F7"/>
    <w:rsid w:val="76DD433C"/>
    <w:rsid w:val="770E4D00"/>
    <w:rsid w:val="771B6BD7"/>
    <w:rsid w:val="774109E7"/>
    <w:rsid w:val="776B5CAF"/>
    <w:rsid w:val="7786172B"/>
    <w:rsid w:val="77884AB3"/>
    <w:rsid w:val="77D5404E"/>
    <w:rsid w:val="78991480"/>
    <w:rsid w:val="78C0780A"/>
    <w:rsid w:val="78D62C7E"/>
    <w:rsid w:val="78EC2978"/>
    <w:rsid w:val="78FB5758"/>
    <w:rsid w:val="790A14F7"/>
    <w:rsid w:val="792720A9"/>
    <w:rsid w:val="794964C4"/>
    <w:rsid w:val="79A06EC4"/>
    <w:rsid w:val="79C8388C"/>
    <w:rsid w:val="79CD0EA3"/>
    <w:rsid w:val="7A2E1215"/>
    <w:rsid w:val="7A8F6158"/>
    <w:rsid w:val="7A923E9A"/>
    <w:rsid w:val="7AA37E55"/>
    <w:rsid w:val="7AC12FC6"/>
    <w:rsid w:val="7AD973D3"/>
    <w:rsid w:val="7ADE0E8D"/>
    <w:rsid w:val="7B0A65E0"/>
    <w:rsid w:val="7B3B0FA9"/>
    <w:rsid w:val="7B6E0463"/>
    <w:rsid w:val="7B7517F2"/>
    <w:rsid w:val="7BE95D3C"/>
    <w:rsid w:val="7C431F62"/>
    <w:rsid w:val="7C9C4B5C"/>
    <w:rsid w:val="7CE704CD"/>
    <w:rsid w:val="7CF04396"/>
    <w:rsid w:val="7D0C1CE2"/>
    <w:rsid w:val="7D225061"/>
    <w:rsid w:val="7D320E02"/>
    <w:rsid w:val="7D5611AF"/>
    <w:rsid w:val="7DB304F5"/>
    <w:rsid w:val="7DDA357B"/>
    <w:rsid w:val="7DE467BB"/>
    <w:rsid w:val="7DF509C8"/>
    <w:rsid w:val="7E1E3237"/>
    <w:rsid w:val="7E265025"/>
    <w:rsid w:val="7EAA7A04"/>
    <w:rsid w:val="7EEF6163"/>
    <w:rsid w:val="7F1A3DA0"/>
    <w:rsid w:val="7F645E05"/>
    <w:rsid w:val="7F7D6EC7"/>
    <w:rsid w:val="7F91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tabs>
        <w:tab w:val="left" w:pos="432"/>
      </w:tabs>
      <w:suppressAutoHyphens/>
      <w:spacing w:line="480" w:lineRule="exact"/>
      <w:outlineLvl w:val="0"/>
    </w:pPr>
    <w:rPr>
      <w:rFonts w:ascii="微软雅黑" w:hAnsi="微软雅黑" w:eastAsia="微软雅黑"/>
      <w:b/>
      <w:bCs/>
      <w:kern w:val="1"/>
      <w:sz w:val="32"/>
      <w:szCs w:val="32"/>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Indent 2"/>
    <w:basedOn w:val="1"/>
    <w:autoRedefine/>
    <w:qFormat/>
    <w:uiPriority w:val="0"/>
    <w:pPr>
      <w:ind w:firstLine="480"/>
    </w:pPr>
    <w:rPr>
      <w:rFonts w:ascii="宋体" w:hAnsi="宋体"/>
      <w:color w:val="000000"/>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autoRedefine/>
    <w:unhideWhenUsed/>
    <w:qFormat/>
    <w:uiPriority w:val="99"/>
    <w:pPr>
      <w:widowControl/>
      <w:snapToGrid w:val="0"/>
      <w:ind w:firstLine="200" w:firstLineChars="200"/>
      <w:jc w:val="left"/>
    </w:pPr>
    <w:rPr>
      <w:rFonts w:asciiTheme="minorHAnsi" w:hAnsiTheme="minorHAnsi" w:eastAsiaTheme="minorEastAsia" w:cstheme="minorBidi"/>
      <w:sz w:val="18"/>
      <w:szCs w:val="18"/>
    </w:rPr>
  </w:style>
  <w:style w:type="paragraph" w:styleId="8">
    <w:name w:val="Normal (Web)"/>
    <w:basedOn w:val="1"/>
    <w:autoRedefine/>
    <w:qFormat/>
    <w:uiPriority w:val="99"/>
    <w:pPr>
      <w:widowControl/>
      <w:jc w:val="left"/>
    </w:pPr>
    <w:rPr>
      <w:rFonts w:ascii="宋体" w:hAnsi="宋体" w:cs="宋体"/>
      <w:kern w:val="0"/>
      <w:szCs w:val="24"/>
    </w:rPr>
  </w:style>
  <w:style w:type="character" w:styleId="11">
    <w:name w:val="footnote reference"/>
    <w:basedOn w:val="10"/>
    <w:autoRedefine/>
    <w:unhideWhenUsed/>
    <w:qFormat/>
    <w:uiPriority w:val="99"/>
    <w:rPr>
      <w:vertAlign w:val="superscript"/>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1"/>
    <w:autoRedefine/>
    <w:qFormat/>
    <w:uiPriority w:val="0"/>
    <w:pPr>
      <w:ind w:firstLine="200" w:firstLineChars="200"/>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4467</Words>
  <Characters>5064</Characters>
  <Lines>0</Lines>
  <Paragraphs>0</Paragraphs>
  <TotalTime>0</TotalTime>
  <ScaleCrop>false</ScaleCrop>
  <LinksUpToDate>false</LinksUpToDate>
  <CharactersWithSpaces>5073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2023-09-08T09:13:00Z</dcterms:created>
  <dc:creator>PC</dc:creator>
  <cp:lastModifiedBy>吴振强</cp:lastModifiedBy>
  <cp:lastPrinted>2023-09-14T03:20:00Z</cp:lastPrinted>
  <dcterms:modified xsi:type="dcterms:W3CDTF">2024-01-19T08:13:23Z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5A0F24FE4BE245959632E782DFC85240_11</vt:lpwstr>
  </property>
</Properties>
</file>