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3700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jc w:val="both"/>
        <w:textAlignment w:val="auto"/>
        <w:rPr>
          <w:rFonts w:hint="eastAsia" w:ascii="黑体" w:hAnsi="宋体" w:eastAsia="黑体" w:cs="黑体"/>
          <w:spacing w:val="0"/>
          <w:kern w:val="2"/>
          <w:sz w:val="32"/>
          <w:szCs w:val="32"/>
          <w:lang w:val="en-US" w:eastAsia="zh-CN" w:bidi="ar"/>
        </w:rPr>
      </w:pPr>
      <w:r>
        <w:rPr>
          <w:rFonts w:hint="eastAsia" w:ascii="黑体" w:hAnsi="宋体" w:eastAsia="黑体" w:cs="黑体"/>
          <w:spacing w:val="0"/>
          <w:kern w:val="2"/>
          <w:sz w:val="32"/>
          <w:szCs w:val="32"/>
          <w:lang w:val="en-US" w:eastAsia="zh-CN" w:bidi="ar"/>
        </w:rPr>
        <w:t>附件</w:t>
      </w:r>
      <w:r>
        <w:rPr>
          <w:rFonts w:hint="default" w:ascii="Times New Roman" w:hAnsi="Times New Roman" w:eastAsia="黑体" w:cs="Times New Roman"/>
          <w:spacing w:val="0"/>
          <w:kern w:val="2"/>
          <w:sz w:val="32"/>
          <w:szCs w:val="32"/>
          <w:lang w:val="en-US" w:eastAsia="zh-CN" w:bidi="ar"/>
        </w:rPr>
        <w:t>1</w:t>
      </w:r>
    </w:p>
    <w:p w14:paraId="79A14B1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jc w:val="both"/>
        <w:textAlignment w:val="auto"/>
        <w:rPr>
          <w:rFonts w:hint="eastAsia" w:ascii="黑体" w:hAnsi="宋体" w:eastAsia="黑体" w:cs="黑体"/>
          <w:spacing w:val="0"/>
          <w:kern w:val="2"/>
          <w:sz w:val="32"/>
          <w:szCs w:val="32"/>
          <w:lang w:val="en-US" w:eastAsia="zh-CN" w:bidi="ar"/>
        </w:rPr>
      </w:pPr>
    </w:p>
    <w:p w14:paraId="4268E69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spacing w:val="0"/>
          <w:kern w:val="2"/>
          <w:sz w:val="44"/>
          <w:szCs w:val="44"/>
        </w:rPr>
      </w:pPr>
      <w:r>
        <w:rPr>
          <w:rFonts w:hint="eastAsia" w:ascii="方正小标宋简体" w:hAnsi="方正小标宋简体" w:eastAsia="方正小标宋简体" w:cs="方正小标宋简体"/>
          <w:spacing w:val="0"/>
          <w:kern w:val="2"/>
          <w:sz w:val="44"/>
          <w:szCs w:val="44"/>
          <w:lang w:val="en-US" w:eastAsia="zh-CN" w:bidi="ar"/>
        </w:rPr>
        <w:t>中山市</w:t>
      </w:r>
      <w:r>
        <w:rPr>
          <w:rFonts w:hint="default" w:ascii="Times New Roman" w:hAnsi="Times New Roman" w:eastAsia="方正小标宋简体" w:cs="Times New Roman"/>
          <w:spacing w:val="0"/>
          <w:kern w:val="2"/>
          <w:sz w:val="44"/>
          <w:szCs w:val="44"/>
          <w:lang w:val="en-US" w:eastAsia="zh-CN" w:bidi="ar"/>
        </w:rPr>
        <w:t>2025</w:t>
      </w:r>
      <w:r>
        <w:rPr>
          <w:rFonts w:hint="eastAsia" w:ascii="方正小标宋简体" w:hAnsi="方正小标宋简体" w:eastAsia="方正小标宋简体" w:cs="方正小标宋简体"/>
          <w:spacing w:val="0"/>
          <w:kern w:val="2"/>
          <w:sz w:val="44"/>
          <w:szCs w:val="44"/>
          <w:lang w:val="en-US" w:eastAsia="zh-CN" w:bidi="ar"/>
        </w:rPr>
        <w:t>年义务教育学校招生入学</w:t>
      </w:r>
    </w:p>
    <w:p w14:paraId="15BD2AC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spacing w:val="0"/>
          <w:kern w:val="2"/>
          <w:sz w:val="44"/>
          <w:szCs w:val="44"/>
        </w:rPr>
      </w:pPr>
      <w:r>
        <w:rPr>
          <w:rFonts w:hint="eastAsia" w:ascii="方正小标宋简体" w:hAnsi="方正小标宋简体" w:eastAsia="方正小标宋简体" w:cs="方正小标宋简体"/>
          <w:spacing w:val="0"/>
          <w:kern w:val="2"/>
          <w:sz w:val="44"/>
          <w:szCs w:val="44"/>
          <w:lang w:val="en-US" w:eastAsia="zh-CN" w:bidi="ar"/>
        </w:rPr>
        <w:t>教育政策优待人员分类表</w:t>
      </w:r>
    </w:p>
    <w:tbl>
      <w:tblPr>
        <w:tblStyle w:val="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85" w:type="dxa"/>
          <w:bottom w:w="57" w:type="dxa"/>
          <w:right w:w="85" w:type="dxa"/>
        </w:tblCellMar>
      </w:tblPr>
      <w:tblGrid>
        <w:gridCol w:w="790"/>
        <w:gridCol w:w="3013"/>
        <w:gridCol w:w="5945"/>
      </w:tblGrid>
      <w:tr w14:paraId="21D8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cantSplit/>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1BD54CB6">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黑体" w:cs="Times New Roman"/>
                <w:bCs/>
                <w:spacing w:val="0"/>
                <w:kern w:val="2"/>
                <w:sz w:val="24"/>
                <w:szCs w:val="24"/>
              </w:rPr>
            </w:pPr>
            <w:r>
              <w:rPr>
                <w:rFonts w:hint="eastAsia" w:ascii="黑体" w:hAnsi="宋体" w:eastAsia="黑体" w:cs="黑体"/>
                <w:bCs/>
                <w:spacing w:val="0"/>
                <w:kern w:val="2"/>
                <w:sz w:val="24"/>
                <w:szCs w:val="24"/>
                <w:lang w:val="en-US" w:eastAsia="zh-CN" w:bidi="ar"/>
              </w:rPr>
              <w:t>序号</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665FD50C">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黑体" w:cs="Times New Roman"/>
                <w:bCs/>
                <w:spacing w:val="0"/>
                <w:kern w:val="2"/>
                <w:sz w:val="24"/>
                <w:szCs w:val="24"/>
              </w:rPr>
            </w:pPr>
            <w:r>
              <w:rPr>
                <w:rFonts w:hint="eastAsia" w:ascii="黑体" w:hAnsi="宋体" w:eastAsia="黑体" w:cs="黑体"/>
                <w:bCs/>
                <w:spacing w:val="0"/>
                <w:kern w:val="2"/>
                <w:sz w:val="24"/>
                <w:szCs w:val="24"/>
                <w:lang w:val="en-US" w:eastAsia="zh-CN" w:bidi="ar"/>
              </w:rPr>
              <w:t>类</w:t>
            </w:r>
            <w:r>
              <w:rPr>
                <w:rFonts w:hint="default" w:ascii="Times New Roman" w:hAnsi="Times New Roman" w:eastAsia="黑体" w:cs="Times New Roman"/>
                <w:bCs/>
                <w:spacing w:val="0"/>
                <w:kern w:val="2"/>
                <w:sz w:val="24"/>
                <w:szCs w:val="24"/>
                <w:lang w:val="en-US" w:eastAsia="zh-CN" w:bidi="ar"/>
              </w:rPr>
              <w:t xml:space="preserve">    </w:t>
            </w:r>
            <w:r>
              <w:rPr>
                <w:rFonts w:hint="eastAsia" w:ascii="黑体" w:hAnsi="宋体" w:eastAsia="黑体" w:cs="黑体"/>
                <w:bCs/>
                <w:spacing w:val="0"/>
                <w:kern w:val="2"/>
                <w:sz w:val="24"/>
                <w:szCs w:val="24"/>
                <w:lang w:val="en-US" w:eastAsia="zh-CN" w:bidi="ar"/>
              </w:rPr>
              <w:t>别</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6AEADCFE">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黑体" w:cs="Times New Roman"/>
                <w:bCs/>
                <w:spacing w:val="0"/>
                <w:kern w:val="2"/>
                <w:sz w:val="24"/>
                <w:szCs w:val="24"/>
              </w:rPr>
            </w:pPr>
            <w:r>
              <w:rPr>
                <w:rFonts w:hint="eastAsia" w:ascii="黑体" w:hAnsi="宋体" w:eastAsia="黑体" w:cs="黑体"/>
                <w:bCs/>
                <w:spacing w:val="0"/>
                <w:kern w:val="2"/>
                <w:sz w:val="24"/>
                <w:szCs w:val="24"/>
                <w:lang w:val="en-US" w:eastAsia="zh-CN" w:bidi="ar"/>
              </w:rPr>
              <w:t>提交材料</w:t>
            </w:r>
          </w:p>
        </w:tc>
      </w:tr>
      <w:tr w14:paraId="0D4C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514DCD32">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1</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0A97ACA2">
            <w:pPr>
              <w:keepNext w:val="0"/>
              <w:keepLines w:val="0"/>
              <w:widowControl/>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符合公政治〔</w:t>
            </w:r>
            <w:r>
              <w:rPr>
                <w:rFonts w:hint="default" w:ascii="Times New Roman" w:hAnsi="Times New Roman" w:eastAsia="宋体" w:cs="Times New Roman"/>
                <w:spacing w:val="0"/>
                <w:kern w:val="2"/>
                <w:sz w:val="21"/>
                <w:szCs w:val="21"/>
                <w:lang w:val="en-US" w:eastAsia="zh-CN" w:bidi="ar"/>
              </w:rPr>
              <w:t>2018</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27</w:t>
            </w:r>
            <w:r>
              <w:rPr>
                <w:rFonts w:hint="eastAsia" w:ascii="宋体" w:hAnsi="宋体" w:eastAsia="宋体" w:cs="宋体"/>
                <w:spacing w:val="0"/>
                <w:kern w:val="2"/>
                <w:sz w:val="21"/>
                <w:szCs w:val="21"/>
                <w:lang w:val="en-US" w:eastAsia="zh-CN" w:bidi="ar"/>
              </w:rPr>
              <w:t>号优待对象的</w:t>
            </w:r>
            <w:r>
              <w:rPr>
                <w:rFonts w:hint="eastAsia" w:ascii="宋体" w:hAnsi="宋体" w:eastAsia="宋体" w:cs="宋体"/>
                <w:spacing w:val="0"/>
                <w:kern w:val="0"/>
                <w:sz w:val="21"/>
                <w:szCs w:val="21"/>
                <w:lang w:val="en-US" w:eastAsia="zh-CN" w:bidi="ar"/>
              </w:rPr>
              <w:t>公安民警适龄子女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35313C5B">
            <w:pPr>
              <w:keepNext w:val="0"/>
              <w:keepLines w:val="0"/>
              <w:widowControl/>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教育部下发的优待对象名单。</w:t>
            </w:r>
          </w:p>
        </w:tc>
      </w:tr>
      <w:tr w14:paraId="6DB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5B482731">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2</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20982173">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符合政〔</w:t>
            </w:r>
            <w:r>
              <w:rPr>
                <w:rFonts w:hint="default" w:ascii="Times New Roman" w:hAnsi="Times New Roman" w:eastAsia="宋体" w:cs="Times New Roman"/>
                <w:spacing w:val="0"/>
                <w:kern w:val="2"/>
                <w:sz w:val="21"/>
                <w:szCs w:val="21"/>
                <w:lang w:val="en-US" w:eastAsia="zh-CN" w:bidi="ar"/>
              </w:rPr>
              <w:t>2022</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1250</w:t>
            </w:r>
            <w:r>
              <w:rPr>
                <w:rFonts w:hint="eastAsia" w:ascii="宋体" w:hAnsi="宋体" w:eastAsia="宋体" w:cs="宋体"/>
                <w:spacing w:val="0"/>
                <w:kern w:val="2"/>
                <w:sz w:val="21"/>
                <w:szCs w:val="21"/>
                <w:lang w:val="en-US" w:eastAsia="zh-CN" w:bidi="ar"/>
              </w:rPr>
              <w:t>号规定的现役军人，烈士子女、因公牺牲和病故军人的子女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62D0506D">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中山市军分区公函；</w:t>
            </w: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省教育厅下发的优待对象名单。</w:t>
            </w:r>
          </w:p>
        </w:tc>
      </w:tr>
      <w:tr w14:paraId="0AA3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36AB0836">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3</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529A393E">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符合应急〔</w:t>
            </w:r>
            <w:r>
              <w:rPr>
                <w:rFonts w:hint="default" w:ascii="Times New Roman" w:hAnsi="Times New Roman" w:eastAsia="宋体" w:cs="Times New Roman"/>
                <w:spacing w:val="0"/>
                <w:kern w:val="2"/>
                <w:sz w:val="21"/>
                <w:szCs w:val="21"/>
                <w:lang w:val="en-US" w:eastAsia="zh-CN" w:bidi="ar"/>
              </w:rPr>
              <w:t>2019</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37</w:t>
            </w:r>
            <w:r>
              <w:rPr>
                <w:rFonts w:hint="eastAsia" w:ascii="宋体" w:hAnsi="宋体" w:eastAsia="宋体" w:cs="宋体"/>
                <w:spacing w:val="0"/>
                <w:kern w:val="2"/>
                <w:sz w:val="21"/>
                <w:szCs w:val="21"/>
                <w:lang w:val="en-US" w:eastAsia="zh-CN" w:bidi="ar"/>
              </w:rPr>
              <w:t>号优待对象的消防应急救援人员适龄子女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35C09EA7">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中山市消防救援支队公函。</w:t>
            </w:r>
          </w:p>
        </w:tc>
      </w:tr>
      <w:tr w14:paraId="33F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5071CED3">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4</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1BD8276F">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符合中山组发〔</w:t>
            </w:r>
            <w:r>
              <w:rPr>
                <w:rFonts w:hint="default" w:ascii="Times New Roman" w:hAnsi="Times New Roman" w:eastAsia="宋体" w:cs="Times New Roman"/>
                <w:spacing w:val="0"/>
                <w:kern w:val="2"/>
                <w:sz w:val="21"/>
                <w:szCs w:val="21"/>
                <w:lang w:val="en-US" w:eastAsia="zh-CN" w:bidi="ar"/>
              </w:rPr>
              <w:t>2020</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4</w:t>
            </w:r>
            <w:r>
              <w:rPr>
                <w:rFonts w:hint="eastAsia" w:ascii="宋体" w:hAnsi="宋体" w:eastAsia="宋体" w:cs="宋体"/>
                <w:spacing w:val="0"/>
                <w:kern w:val="2"/>
                <w:sz w:val="21"/>
                <w:szCs w:val="21"/>
                <w:lang w:val="en-US" w:eastAsia="zh-CN" w:bidi="ar"/>
              </w:rPr>
              <w:t>号条件的紧缺适用人才适龄子女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49117559">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中山市人社局紧缺适用人才证明；</w:t>
            </w: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工作单位证明或中山市房产证。</w:t>
            </w:r>
          </w:p>
        </w:tc>
      </w:tr>
      <w:tr w14:paraId="3038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70884155">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5</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5EC5AF28">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符合中教体通〔</w:t>
            </w:r>
            <w:r>
              <w:rPr>
                <w:rFonts w:hint="default" w:ascii="Times New Roman" w:hAnsi="Times New Roman" w:eastAsia="宋体" w:cs="Times New Roman"/>
                <w:spacing w:val="0"/>
                <w:kern w:val="2"/>
                <w:sz w:val="21"/>
                <w:szCs w:val="21"/>
                <w:lang w:val="en-US" w:eastAsia="zh-CN" w:bidi="ar"/>
              </w:rPr>
              <w:t>2020</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70</w:t>
            </w:r>
            <w:r>
              <w:rPr>
                <w:rFonts w:hint="eastAsia" w:ascii="宋体" w:hAnsi="宋体" w:eastAsia="宋体" w:cs="宋体"/>
                <w:spacing w:val="0"/>
                <w:kern w:val="2"/>
                <w:sz w:val="21"/>
                <w:szCs w:val="21"/>
                <w:lang w:val="en-US" w:eastAsia="zh-CN" w:bidi="ar"/>
              </w:rPr>
              <w:t>号规定的总部企业人才适龄子女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2AAD0103">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中山市总部办公函。</w:t>
            </w:r>
          </w:p>
        </w:tc>
      </w:tr>
      <w:tr w14:paraId="5594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767A9EDD">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6</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007C099B">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符合中教体通〔</w:t>
            </w:r>
            <w:r>
              <w:rPr>
                <w:rFonts w:hint="default" w:ascii="Times New Roman" w:hAnsi="Times New Roman" w:eastAsia="宋体" w:cs="Times New Roman"/>
                <w:spacing w:val="0"/>
                <w:kern w:val="2"/>
                <w:sz w:val="21"/>
                <w:szCs w:val="21"/>
                <w:lang w:val="en-US" w:eastAsia="zh-CN" w:bidi="ar"/>
              </w:rPr>
              <w:t>2019</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68</w:t>
            </w:r>
            <w:r>
              <w:rPr>
                <w:rFonts w:hint="eastAsia" w:ascii="宋体" w:hAnsi="宋体" w:eastAsia="宋体" w:cs="宋体"/>
                <w:spacing w:val="0"/>
                <w:kern w:val="2"/>
                <w:sz w:val="21"/>
                <w:szCs w:val="21"/>
                <w:lang w:val="en-US" w:eastAsia="zh-CN" w:bidi="ar"/>
              </w:rPr>
              <w:t>号规定的台湾居民适龄子女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7628DD38">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法定监护人有效的台胞证（或居住证）；</w:t>
            </w:r>
          </w:p>
          <w:p w14:paraId="6DFFF163">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台湾学生有效的台胞证（或居住证）；</w:t>
            </w:r>
          </w:p>
          <w:p w14:paraId="524B14BE">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③</w:t>
            </w:r>
            <w:r>
              <w:rPr>
                <w:rFonts w:hint="eastAsia" w:ascii="宋体" w:hAnsi="宋体" w:eastAsia="宋体" w:cs="宋体"/>
                <w:spacing w:val="0"/>
                <w:kern w:val="2"/>
                <w:sz w:val="21"/>
                <w:szCs w:val="21"/>
                <w:lang w:val="en-US" w:eastAsia="zh-CN" w:bidi="ar"/>
              </w:rPr>
              <w:t>法定监护人和台湾学生的户籍藤本；</w:t>
            </w:r>
          </w:p>
          <w:p w14:paraId="56C9A7FB">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④</w:t>
            </w:r>
            <w:r>
              <w:rPr>
                <w:rFonts w:hint="eastAsia" w:ascii="宋体" w:hAnsi="宋体" w:eastAsia="宋体" w:cs="宋体"/>
                <w:spacing w:val="0"/>
                <w:kern w:val="2"/>
                <w:sz w:val="21"/>
                <w:szCs w:val="21"/>
                <w:lang w:val="en-US" w:eastAsia="zh-CN" w:bidi="ar"/>
              </w:rPr>
              <w:t>法定监护人在中山市的房产证</w:t>
            </w:r>
            <w:r>
              <w:rPr>
                <w:rFonts w:hint="eastAsia" w:ascii="宋体" w:hAnsi="宋体" w:eastAsia="宋体" w:cs="宋体"/>
                <w:spacing w:val="6"/>
                <w:kern w:val="32"/>
                <w:sz w:val="21"/>
                <w:szCs w:val="21"/>
                <w:lang w:val="en-US" w:eastAsia="zh-CN" w:bidi="ar"/>
              </w:rPr>
              <w:t>（用途为“住宅”或“商住”）</w:t>
            </w:r>
            <w:r>
              <w:rPr>
                <w:rFonts w:hint="eastAsia" w:ascii="宋体" w:hAnsi="宋体" w:eastAsia="宋体" w:cs="宋体"/>
                <w:spacing w:val="0"/>
                <w:kern w:val="2"/>
                <w:sz w:val="21"/>
                <w:szCs w:val="21"/>
                <w:lang w:val="en-US" w:eastAsia="zh-CN" w:bidi="ar"/>
              </w:rPr>
              <w:t>；如果没有房产的，提供法定监护人在中山市的参保证明（或在中山市就业的工作证明）和合法的房屋租赁合同；</w:t>
            </w:r>
          </w:p>
          <w:p w14:paraId="2FDE06EA">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⑤</w:t>
            </w:r>
            <w:r>
              <w:rPr>
                <w:rFonts w:hint="eastAsia" w:ascii="宋体" w:hAnsi="宋体" w:eastAsia="宋体" w:cs="宋体"/>
                <w:spacing w:val="0"/>
                <w:kern w:val="2"/>
                <w:sz w:val="21"/>
                <w:szCs w:val="21"/>
                <w:lang w:val="en-US" w:eastAsia="zh-CN" w:bidi="ar"/>
              </w:rPr>
              <w:t>授权委托书。</w:t>
            </w:r>
          </w:p>
        </w:tc>
      </w:tr>
      <w:tr w14:paraId="0C79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21F23200">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7</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203F46F0">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符合中教体通〔</w:t>
            </w:r>
            <w:r>
              <w:rPr>
                <w:rFonts w:hint="default" w:ascii="Times New Roman" w:hAnsi="Times New Roman" w:eastAsia="宋体" w:cs="Times New Roman"/>
                <w:spacing w:val="0"/>
                <w:kern w:val="2"/>
                <w:sz w:val="21"/>
                <w:szCs w:val="21"/>
                <w:lang w:val="en-US" w:eastAsia="zh-CN" w:bidi="ar"/>
              </w:rPr>
              <w:t>2019</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80</w:t>
            </w:r>
            <w:r>
              <w:rPr>
                <w:rFonts w:hint="eastAsia" w:ascii="宋体" w:hAnsi="宋体" w:eastAsia="宋体" w:cs="宋体"/>
                <w:spacing w:val="0"/>
                <w:kern w:val="2"/>
                <w:sz w:val="21"/>
                <w:szCs w:val="21"/>
                <w:lang w:val="en-US" w:eastAsia="zh-CN" w:bidi="ar"/>
              </w:rPr>
              <w:t>号规定的港澳居民适龄子女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0C310608">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法定监护人有效港澳身份证（或来往内地通行证）；</w:t>
            </w:r>
          </w:p>
          <w:p w14:paraId="7D4654D7">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子女有效的港澳身份证（或来往内地通行证）；</w:t>
            </w:r>
          </w:p>
          <w:p w14:paraId="52549784">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③</w:t>
            </w:r>
            <w:r>
              <w:rPr>
                <w:rFonts w:hint="eastAsia" w:ascii="宋体" w:hAnsi="宋体" w:eastAsia="宋体" w:cs="宋体"/>
                <w:spacing w:val="0"/>
                <w:kern w:val="2"/>
                <w:sz w:val="21"/>
                <w:szCs w:val="21"/>
                <w:lang w:val="en-US" w:eastAsia="zh-CN" w:bidi="ar"/>
              </w:rPr>
              <w:t>法定监护人中山市房产证</w:t>
            </w:r>
            <w:r>
              <w:rPr>
                <w:rFonts w:hint="eastAsia" w:ascii="宋体" w:hAnsi="宋体" w:eastAsia="宋体" w:cs="宋体"/>
                <w:spacing w:val="6"/>
                <w:kern w:val="32"/>
                <w:sz w:val="21"/>
                <w:szCs w:val="21"/>
                <w:lang w:val="en-US" w:eastAsia="zh-CN" w:bidi="ar"/>
              </w:rPr>
              <w:t>（用途为“住宅”或“商住”）</w:t>
            </w:r>
            <w:r>
              <w:rPr>
                <w:rFonts w:hint="eastAsia" w:ascii="宋体" w:hAnsi="宋体" w:eastAsia="宋体" w:cs="宋体"/>
                <w:spacing w:val="0"/>
                <w:kern w:val="2"/>
                <w:sz w:val="21"/>
                <w:szCs w:val="21"/>
                <w:lang w:val="en-US" w:eastAsia="zh-CN" w:bidi="ar"/>
              </w:rPr>
              <w:t>；</w:t>
            </w:r>
          </w:p>
          <w:p w14:paraId="3B3CBBDB">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④</w:t>
            </w:r>
            <w:r>
              <w:rPr>
                <w:rFonts w:hint="eastAsia" w:ascii="宋体" w:hAnsi="宋体" w:eastAsia="宋体" w:cs="宋体"/>
                <w:spacing w:val="0"/>
                <w:kern w:val="2"/>
                <w:sz w:val="21"/>
                <w:szCs w:val="21"/>
                <w:lang w:val="en-US" w:eastAsia="zh-CN" w:bidi="ar"/>
              </w:rPr>
              <w:t>法定监护人在中山的参保证明原件（或由教育部门向监护人所在工作单位主动核查）；</w:t>
            </w:r>
          </w:p>
          <w:p w14:paraId="20041DC4">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⑤</w:t>
            </w:r>
            <w:r>
              <w:rPr>
                <w:rFonts w:hint="eastAsia" w:ascii="宋体" w:hAnsi="宋体" w:eastAsia="宋体" w:cs="宋体"/>
                <w:spacing w:val="0"/>
                <w:kern w:val="2"/>
                <w:sz w:val="21"/>
                <w:szCs w:val="21"/>
                <w:lang w:val="en-US" w:eastAsia="zh-CN" w:bidi="ar"/>
              </w:rPr>
              <w:t>授权委托书。</w:t>
            </w:r>
          </w:p>
        </w:tc>
      </w:tr>
      <w:tr w14:paraId="2CA7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626F8DF9">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8</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779F1B87">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符合粤侨办〔</w:t>
            </w:r>
            <w:r>
              <w:rPr>
                <w:rFonts w:hint="default" w:ascii="Times New Roman" w:hAnsi="Times New Roman" w:eastAsia="宋体" w:cs="Times New Roman"/>
                <w:spacing w:val="0"/>
                <w:kern w:val="2"/>
                <w:sz w:val="21"/>
                <w:szCs w:val="21"/>
                <w:lang w:val="en-US" w:eastAsia="zh-CN" w:bidi="ar"/>
              </w:rPr>
              <w:t>2009</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55</w:t>
            </w:r>
            <w:r>
              <w:rPr>
                <w:rFonts w:hint="eastAsia" w:ascii="宋体" w:hAnsi="宋体" w:eastAsia="宋体" w:cs="宋体"/>
                <w:spacing w:val="0"/>
                <w:kern w:val="2"/>
                <w:sz w:val="21"/>
                <w:szCs w:val="21"/>
                <w:lang w:val="en-US" w:eastAsia="zh-CN" w:bidi="ar"/>
              </w:rPr>
              <w:t>号规定的华侨适龄子女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28ED704E">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我国驻外使领馆出具的，报名学生父母具备华侨身份的证明，以及相应的亲子关系证明（或报名学生出生证）；</w:t>
            </w:r>
          </w:p>
          <w:p w14:paraId="2107AAA0">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中山市公证部门出具的，中山市常住户籍居民承担华侨子女在中山市就读期间监护义务的监护公证（在中山市工作的华侨，提供单位工作证明或社保证明）；</w:t>
            </w:r>
          </w:p>
          <w:p w14:paraId="67D002CC">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③</w:t>
            </w:r>
            <w:r>
              <w:rPr>
                <w:rFonts w:hint="eastAsia" w:ascii="宋体" w:hAnsi="宋体" w:eastAsia="宋体" w:cs="宋体"/>
                <w:spacing w:val="0"/>
                <w:kern w:val="2"/>
                <w:sz w:val="21"/>
                <w:szCs w:val="21"/>
                <w:lang w:val="en-US" w:eastAsia="zh-CN" w:bidi="ar"/>
              </w:rPr>
              <w:t>法定监护人的中山市户口簿和与法定监护人户籍一致的房产证（在中山市工作的华侨，提供单位工作证明或社保证明）；</w:t>
            </w:r>
          </w:p>
          <w:p w14:paraId="669B568B">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④</w:t>
            </w:r>
            <w:r>
              <w:rPr>
                <w:rFonts w:hint="eastAsia" w:ascii="宋体" w:hAnsi="宋体" w:eastAsia="宋体" w:cs="宋体"/>
                <w:spacing w:val="0"/>
                <w:kern w:val="2"/>
                <w:sz w:val="21"/>
                <w:szCs w:val="21"/>
                <w:lang w:val="en-US" w:eastAsia="zh-CN" w:bidi="ar"/>
              </w:rPr>
              <w:t>报名学生半年内在中山市（或镇街）医院的体检证明。</w:t>
            </w:r>
          </w:p>
        </w:tc>
      </w:tr>
      <w:tr w14:paraId="760A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30E2CA12">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9</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20625F17">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持有</w:t>
            </w:r>
            <w:r>
              <w:rPr>
                <w:rFonts w:hint="default" w:ascii="Times New Roman" w:hAnsi="Times New Roman" w:eastAsia="宋体" w:cs="Times New Roman"/>
                <w:spacing w:val="0"/>
                <w:kern w:val="2"/>
                <w:sz w:val="21"/>
                <w:szCs w:val="21"/>
                <w:lang w:val="en-US" w:eastAsia="zh-CN" w:bidi="ar"/>
              </w:rPr>
              <w:t>2018</w:t>
            </w:r>
            <w:r>
              <w:rPr>
                <w:rFonts w:hint="eastAsia" w:ascii="宋体" w:hAnsi="宋体" w:eastAsia="宋体" w:cs="宋体"/>
                <w:spacing w:val="0"/>
                <w:kern w:val="2"/>
                <w:sz w:val="21"/>
                <w:szCs w:val="21"/>
                <w:lang w:val="en-US" w:eastAsia="zh-CN" w:bidi="ar"/>
              </w:rPr>
              <w:t>年中山市百佳外来工证书的人员适龄子女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08BF8A10">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①2018</w:t>
            </w:r>
            <w:r>
              <w:rPr>
                <w:rFonts w:hint="eastAsia" w:ascii="宋体" w:hAnsi="宋体" w:eastAsia="宋体" w:cs="宋体"/>
                <w:spacing w:val="0"/>
                <w:kern w:val="2"/>
                <w:sz w:val="21"/>
                <w:szCs w:val="21"/>
                <w:lang w:val="en-US" w:eastAsia="zh-CN" w:bidi="ar"/>
              </w:rPr>
              <w:t>年中山市百佳外来工证书；</w:t>
            </w:r>
          </w:p>
          <w:p w14:paraId="46F2467B">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中山市房产证或参保证明。</w:t>
            </w:r>
          </w:p>
        </w:tc>
      </w:tr>
      <w:tr w14:paraId="1E8F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22F4B56A">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10</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0D2D9245">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荣誉市民适龄子女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7423F306">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中山市荣誉市民证书；</w:t>
            </w:r>
          </w:p>
          <w:p w14:paraId="402C3FAC">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②</w:t>
            </w:r>
            <w:r>
              <w:rPr>
                <w:rFonts w:hint="eastAsia" w:ascii="宋体" w:hAnsi="宋体" w:eastAsia="宋体" w:cs="宋体"/>
                <w:spacing w:val="0"/>
                <w:kern w:val="2"/>
                <w:sz w:val="21"/>
                <w:szCs w:val="21"/>
                <w:lang w:val="en-US" w:eastAsia="zh-CN" w:bidi="ar"/>
              </w:rPr>
              <w:t>中山市房产证、居住证或工作证明。</w:t>
            </w:r>
          </w:p>
        </w:tc>
      </w:tr>
      <w:tr w14:paraId="713D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205D659B">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11</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5391E6E6">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符合粤组通〔</w:t>
            </w:r>
            <w:r>
              <w:rPr>
                <w:rFonts w:hint="default" w:ascii="Times New Roman" w:hAnsi="Times New Roman" w:eastAsia="宋体" w:cs="Times New Roman"/>
                <w:spacing w:val="0"/>
                <w:kern w:val="2"/>
                <w:sz w:val="21"/>
                <w:szCs w:val="21"/>
                <w:lang w:val="en-US" w:eastAsia="zh-CN" w:bidi="ar"/>
              </w:rPr>
              <w:t>2017</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44</w:t>
            </w:r>
            <w:r>
              <w:rPr>
                <w:rFonts w:hint="eastAsia" w:ascii="宋体" w:hAnsi="宋体" w:eastAsia="宋体" w:cs="宋体"/>
                <w:spacing w:val="0"/>
                <w:kern w:val="2"/>
                <w:sz w:val="21"/>
                <w:szCs w:val="21"/>
                <w:lang w:val="en-US" w:eastAsia="zh-CN" w:bidi="ar"/>
              </w:rPr>
              <w:t>号规定的因公殉职基层干部子女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70FC0221">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①</w:t>
            </w:r>
            <w:r>
              <w:rPr>
                <w:rFonts w:hint="eastAsia" w:ascii="宋体" w:hAnsi="宋体" w:eastAsia="宋体" w:cs="宋体"/>
                <w:spacing w:val="0"/>
                <w:kern w:val="2"/>
                <w:sz w:val="21"/>
                <w:szCs w:val="21"/>
                <w:lang w:val="en-US" w:eastAsia="zh-CN" w:bidi="ar"/>
              </w:rPr>
              <w:t>中山市基层组织证明。</w:t>
            </w:r>
          </w:p>
        </w:tc>
      </w:tr>
      <w:tr w14:paraId="4D69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218472AB">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12</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730F76C8">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符合中府办〔</w:t>
            </w:r>
            <w:r>
              <w:rPr>
                <w:rFonts w:hint="default" w:ascii="Times New Roman" w:hAnsi="Times New Roman" w:eastAsia="宋体" w:cs="Times New Roman"/>
                <w:spacing w:val="0"/>
                <w:kern w:val="2"/>
                <w:sz w:val="21"/>
                <w:szCs w:val="21"/>
                <w:lang w:val="en-US" w:eastAsia="zh-CN" w:bidi="ar"/>
              </w:rPr>
              <w:t>2021</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 xml:space="preserve"> 22</w:t>
            </w:r>
            <w:r>
              <w:rPr>
                <w:rFonts w:hint="eastAsia" w:ascii="宋体" w:hAnsi="宋体" w:eastAsia="宋体" w:cs="宋体"/>
                <w:spacing w:val="0"/>
                <w:kern w:val="2"/>
                <w:sz w:val="21"/>
                <w:szCs w:val="21"/>
                <w:lang w:val="en-US" w:eastAsia="zh-CN" w:bidi="ar"/>
              </w:rPr>
              <w:t>号的上规上限企业人才子女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56F52B66">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具体按所在镇街政策措施执行。</w:t>
            </w:r>
          </w:p>
        </w:tc>
      </w:tr>
      <w:tr w14:paraId="1841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7B2E9963">
            <w:pPr>
              <w:keepNext w:val="0"/>
              <w:keepLines w:val="0"/>
              <w:widowControl w:val="0"/>
              <w:suppressLineNumbers w:val="0"/>
              <w:autoSpaceDE w:val="0"/>
              <w:autoSpaceDN/>
              <w:snapToGrid w:val="0"/>
              <w:spacing w:before="0" w:beforeAutospacing="0" w:after="0" w:afterAutospacing="0"/>
              <w:ind w:left="0" w:right="0"/>
              <w:jc w:val="center"/>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13</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14:paraId="1B6DAA47">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中山组发〔</w:t>
            </w:r>
            <w:r>
              <w:rPr>
                <w:rFonts w:hint="default" w:ascii="Times New Roman" w:hAnsi="Times New Roman" w:eastAsia="宋体" w:cs="Times New Roman"/>
                <w:spacing w:val="0"/>
                <w:kern w:val="2"/>
                <w:sz w:val="21"/>
                <w:szCs w:val="21"/>
                <w:lang w:val="en-US" w:eastAsia="zh-CN" w:bidi="ar"/>
              </w:rPr>
              <w:t>2022</w:t>
            </w:r>
            <w:r>
              <w:rPr>
                <w:rFonts w:hint="eastAsia" w:ascii="宋体" w:hAnsi="宋体" w:eastAsia="宋体" w:cs="宋体"/>
                <w:spacing w:val="0"/>
                <w:kern w:val="2"/>
                <w:sz w:val="21"/>
                <w:szCs w:val="21"/>
                <w:lang w:val="en-US" w:eastAsia="zh-CN" w:bidi="ar"/>
              </w:rPr>
              <w:t>〕</w:t>
            </w:r>
            <w:r>
              <w:rPr>
                <w:rFonts w:hint="default" w:ascii="Times New Roman" w:hAnsi="Times New Roman" w:eastAsia="宋体" w:cs="Times New Roman"/>
                <w:spacing w:val="0"/>
                <w:kern w:val="2"/>
                <w:sz w:val="21"/>
                <w:szCs w:val="21"/>
                <w:lang w:val="en-US" w:eastAsia="zh-CN" w:bidi="ar"/>
              </w:rPr>
              <w:t>1</w:t>
            </w:r>
            <w:r>
              <w:rPr>
                <w:rFonts w:hint="eastAsia" w:ascii="宋体" w:hAnsi="宋体" w:eastAsia="宋体" w:cs="宋体"/>
                <w:spacing w:val="0"/>
                <w:kern w:val="2"/>
                <w:sz w:val="21"/>
                <w:szCs w:val="21"/>
                <w:lang w:val="en-US" w:eastAsia="zh-CN" w:bidi="ar"/>
              </w:rPr>
              <w:t>号附件</w:t>
            </w:r>
            <w:r>
              <w:rPr>
                <w:rFonts w:hint="default" w:ascii="Times New Roman" w:hAnsi="Times New Roman" w:eastAsia="宋体" w:cs="Times New Roman"/>
                <w:spacing w:val="0"/>
                <w:kern w:val="2"/>
                <w:sz w:val="21"/>
                <w:szCs w:val="21"/>
                <w:lang w:val="en-US" w:eastAsia="zh-CN" w:bidi="ar"/>
              </w:rPr>
              <w:t>1</w:t>
            </w:r>
            <w:r>
              <w:rPr>
                <w:rFonts w:hint="eastAsia" w:ascii="宋体" w:hAnsi="宋体" w:eastAsia="宋体" w:cs="宋体"/>
                <w:spacing w:val="0"/>
                <w:kern w:val="2"/>
                <w:sz w:val="21"/>
                <w:szCs w:val="21"/>
                <w:lang w:val="en-US" w:eastAsia="zh-CN" w:bidi="ar"/>
              </w:rPr>
              <w:t>的人才子女</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0B28A78D">
            <w:pPr>
              <w:keepNext w:val="0"/>
              <w:keepLines w:val="0"/>
              <w:widowControl w:val="0"/>
              <w:suppressLineNumbers w:val="0"/>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eastAsia" w:ascii="宋体" w:hAnsi="宋体" w:eastAsia="宋体" w:cs="宋体"/>
                <w:spacing w:val="0"/>
                <w:kern w:val="2"/>
                <w:sz w:val="21"/>
                <w:szCs w:val="21"/>
                <w:lang w:val="en-US" w:eastAsia="zh-CN" w:bidi="ar"/>
              </w:rPr>
              <w:t>具体按文件规定的政策措施执行。</w:t>
            </w:r>
          </w:p>
        </w:tc>
      </w:tr>
    </w:tbl>
    <w:p w14:paraId="0E84712F">
      <w:pPr>
        <w:keepNext w:val="0"/>
        <w:keepLines w:val="0"/>
        <w:widowControl/>
        <w:suppressLineNumbers w:val="0"/>
        <w:shd w:val="clear" w:fill="FFFFFF"/>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4"/>
          <w:szCs w:val="24"/>
          <w:shd w:val="clear" w:fill="FFFFFF"/>
        </w:rPr>
      </w:pPr>
      <w:r>
        <w:rPr>
          <w:rFonts w:hint="eastAsia" w:ascii="宋体" w:hAnsi="宋体" w:eastAsia="宋体" w:cs="宋体"/>
          <w:spacing w:val="0"/>
          <w:kern w:val="2"/>
          <w:sz w:val="24"/>
          <w:szCs w:val="24"/>
          <w:shd w:val="clear" w:fill="FFFFFF"/>
          <w:lang w:val="en-US" w:eastAsia="zh-CN" w:bidi="ar"/>
        </w:rPr>
        <w:t>备注：</w:t>
      </w:r>
      <w:r>
        <w:rPr>
          <w:rFonts w:hint="default" w:ascii="Times New Roman" w:hAnsi="Times New Roman" w:eastAsia="宋体" w:cs="Times New Roman"/>
          <w:spacing w:val="0"/>
          <w:kern w:val="2"/>
          <w:sz w:val="24"/>
          <w:szCs w:val="24"/>
          <w:shd w:val="clear" w:fill="FFFFFF"/>
          <w:lang w:val="en-US" w:eastAsia="zh-CN" w:bidi="ar"/>
        </w:rPr>
        <w:t>1.</w:t>
      </w:r>
      <w:r>
        <w:rPr>
          <w:rFonts w:hint="eastAsia" w:ascii="宋体" w:hAnsi="宋体" w:eastAsia="宋体" w:cs="宋体"/>
          <w:spacing w:val="0"/>
          <w:kern w:val="2"/>
          <w:sz w:val="24"/>
          <w:szCs w:val="24"/>
          <w:shd w:val="clear" w:fill="FFFFFF"/>
          <w:lang w:val="en-US" w:eastAsia="zh-CN" w:bidi="ar"/>
        </w:rPr>
        <w:t>“教育政策优待”按相关文件的具体规定，优待程度各不相同，例如符合条件的非本市户籍学生按户籍学生同等待遇安排入学等；</w:t>
      </w:r>
      <w:r>
        <w:rPr>
          <w:rFonts w:hint="default" w:ascii="Times New Roman" w:hAnsi="Times New Roman" w:eastAsia="宋体" w:cs="Times New Roman"/>
          <w:spacing w:val="0"/>
          <w:kern w:val="2"/>
          <w:sz w:val="24"/>
          <w:szCs w:val="24"/>
          <w:shd w:val="clear" w:fill="FFFFFF"/>
          <w:lang w:val="en-US" w:eastAsia="zh-CN" w:bidi="ar"/>
        </w:rPr>
        <w:t>2.</w:t>
      </w:r>
      <w:r>
        <w:rPr>
          <w:rFonts w:hint="eastAsia" w:ascii="宋体" w:hAnsi="宋体" w:eastAsia="宋体" w:cs="宋体"/>
          <w:spacing w:val="0"/>
          <w:kern w:val="2"/>
          <w:sz w:val="24"/>
          <w:szCs w:val="24"/>
          <w:shd w:val="clear" w:fill="FFFFFF"/>
          <w:lang w:val="en-US" w:eastAsia="zh-CN" w:bidi="ar"/>
        </w:rPr>
        <w:t>除表格中列出的材料外，申请人还需提交子女的出生证、户口簿（或身份证件）、父母和监护人的户口簿（或身份证件）等亲子关系证明文件。</w:t>
      </w:r>
    </w:p>
    <w:p w14:paraId="2D2C709E">
      <w:pPr>
        <w:keepNext w:val="0"/>
        <w:keepLines w:val="0"/>
        <w:widowControl/>
        <w:suppressLineNumbers w:val="0"/>
        <w:shd w:val="clear" w:fill="FFFFFF"/>
        <w:autoSpaceDE w:val="0"/>
        <w:autoSpaceDN/>
        <w:snapToGrid w:val="0"/>
        <w:spacing w:before="0" w:beforeAutospacing="0" w:after="0" w:afterAutospacing="0"/>
        <w:ind w:left="0" w:right="0"/>
        <w:jc w:val="both"/>
        <w:rPr>
          <w:rFonts w:hint="default" w:ascii="Times New Roman" w:hAnsi="Times New Roman" w:eastAsia="宋体" w:cs="Times New Roman"/>
          <w:spacing w:val="0"/>
          <w:kern w:val="2"/>
          <w:sz w:val="24"/>
          <w:szCs w:val="24"/>
          <w:shd w:val="clear" w:fill="FFFFFF"/>
        </w:rPr>
      </w:pPr>
    </w:p>
    <w:p w14:paraId="3C204231">
      <w:pPr>
        <w:pStyle w:val="2"/>
        <w:keepNext w:val="0"/>
        <w:keepLines w:val="0"/>
        <w:widowControl w:val="0"/>
        <w:suppressLineNumbers w:val="0"/>
        <w:autoSpaceDE w:val="0"/>
        <w:autoSpaceDN/>
        <w:spacing w:before="0" w:beforeAutospacing="1" w:after="0" w:afterAutospacing="0" w:line="560" w:lineRule="exact"/>
        <w:ind w:left="0" w:right="0"/>
      </w:pPr>
      <w:bookmarkStart w:id="0" w:name="_GoBack"/>
      <w:bookmarkEnd w:id="0"/>
    </w:p>
    <w:sectPr>
      <w:footerReference r:id="rId3" w:type="default"/>
      <w:pgSz w:w="11906" w:h="16838"/>
      <w:pgMar w:top="2211" w:right="1587" w:bottom="1984"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DF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E3865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3E3865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830BC"/>
    <w:rsid w:val="7DE2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2025-05-20T03:18:00Z</dcterms:created>
  <dc:creator>Administrator</dc:creator>
  <cp:lastModifiedBy>李宝余</cp:lastModifiedBy>
  <dcterms:modified xsi:type="dcterms:W3CDTF">2025-05-21T01:48:53Z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5248CE70EC2549AA88A9E68FBD591495_12</vt:lpwstr>
  </property>
</Properties>
</file>