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</w:pPr>
      <w:r>
        <w:rPr>
          <w:rFonts w:hint="eastAsia"/>
        </w:rPr>
        <w:t>粤易充平台注册、接入流程指引</w:t>
      </w:r>
    </w:p>
    <w:p/>
    <w:p>
      <w:pPr>
        <w:pStyle w:val="3"/>
      </w:pPr>
      <w:r>
        <w:rPr>
          <w:rFonts w:hint="eastAsia"/>
        </w:rPr>
        <w:t>第一步 登录/注册运营商账号</w:t>
      </w:r>
    </w:p>
    <w:p>
      <w:pPr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t>1、访问粤易充首页</w:t>
      </w:r>
      <w:bookmarkStart w:id="0" w:name="_GoBack"/>
      <w:bookmarkEnd w:id="0"/>
      <w:r>
        <w:rPr>
          <w:rFonts w:ascii="宋体" w:hAnsi="宋体"/>
          <w:sz w:val="24"/>
          <w:szCs w:val="24"/>
        </w:rPr>
        <w:t>，</w:t>
      </w:r>
      <w:r>
        <w:rPr>
          <w:rFonts w:hint="eastAsia" w:ascii="宋体" w:hAnsi="宋体"/>
          <w:sz w:val="24"/>
          <w:szCs w:val="24"/>
        </w:rPr>
        <w:t>右上角【用户登录】-【运营商工作台】</w:t>
      </w:r>
    </w:p>
    <w:p/>
    <w:p>
      <w:r>
        <w:rPr>
          <w:rFonts w:hint="eastAsia"/>
        </w:rPr>
        <w:drawing>
          <wp:inline distT="0" distB="0" distL="0" distR="0">
            <wp:extent cx="5274310" cy="15697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</w:t>
      </w:r>
      <w:r>
        <w:rPr>
          <w:rFonts w:hint="eastAsia"/>
          <w:sz w:val="24"/>
          <w:szCs w:val="24"/>
        </w:rPr>
        <w:t>如无账号，请注册运营商账号</w:t>
      </w:r>
    </w:p>
    <w:p>
      <w:r>
        <w:rPr>
          <w:rFonts w:hint="eastAsia"/>
        </w:rPr>
        <w:drawing>
          <wp:inline distT="0" distB="0" distL="0" distR="0">
            <wp:extent cx="4251960" cy="41757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088" cy="418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rPr>
          <w:rFonts w:ascii="宋体" w:hAnsi="宋体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3、</w:t>
      </w:r>
      <w:r>
        <w:rPr>
          <w:rFonts w:hint="eastAsia" w:ascii="宋体" w:hAnsi="宋体"/>
          <w:sz w:val="24"/>
          <w:szCs w:val="24"/>
        </w:rPr>
        <w:t>填写注册信息，上传相应的文件提交申请后等待系统管理员审批，审批通过后会以短信的形式通知联系人。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64027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0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第二步 申请接入平台</w:t>
      </w:r>
    </w:p>
    <w:p>
      <w:pPr>
        <w:pStyle w:val="14"/>
        <w:numPr>
          <w:ilvl w:val="0"/>
          <w:numId w:val="1"/>
        </w:numPr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登录运营商后台，点击【接入申请】，选择</w:t>
      </w:r>
      <w:r>
        <w:rPr>
          <w:rFonts w:hint="eastAsia" w:asciiTheme="minorEastAsia" w:hAnsiTheme="minorEastAsia"/>
          <w:color w:val="FF0000"/>
          <w:sz w:val="24"/>
          <w:szCs w:val="24"/>
        </w:rPr>
        <w:t>平台接入-下一步</w:t>
      </w:r>
    </w:p>
    <w:p>
      <w:pPr>
        <w:ind w:left="360"/>
        <w:rPr>
          <w:rFonts w:asciiTheme="minorEastAsia" w:hAnsiTheme="minorEastAsia"/>
          <w:sz w:val="24"/>
          <w:szCs w:val="24"/>
        </w:rPr>
      </w:pPr>
    </w:p>
    <w:p>
      <w:pPr>
        <w:pStyle w:val="14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0916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运营商</w:t>
      </w:r>
      <w:r>
        <w:rPr>
          <w:rFonts w:hint="eastAsia" w:asciiTheme="minorEastAsia" w:hAnsiTheme="minorEastAsia"/>
          <w:b/>
          <w:color w:val="FF0000"/>
          <w:sz w:val="24"/>
          <w:szCs w:val="24"/>
        </w:rPr>
        <w:t>有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独立公众号</w:t>
      </w:r>
      <w:r>
        <w:rPr>
          <w:rFonts w:hint="eastAsia" w:asciiTheme="minorEastAsia" w:hAnsiTheme="minorEastAsia"/>
          <w:b/>
          <w:sz w:val="24"/>
          <w:szCs w:val="24"/>
        </w:rPr>
        <w:t>（或A</w:t>
      </w:r>
      <w:r>
        <w:rPr>
          <w:rFonts w:asciiTheme="minorEastAsia" w:hAnsiTheme="minorEastAsia"/>
          <w:b/>
          <w:sz w:val="24"/>
          <w:szCs w:val="24"/>
        </w:rPr>
        <w:t>PP</w:t>
      </w:r>
      <w:r>
        <w:rPr>
          <w:rFonts w:hint="eastAsia" w:asciiTheme="minorEastAsia" w:hAnsiTheme="minorEastAsia"/>
          <w:b/>
          <w:sz w:val="24"/>
          <w:szCs w:val="24"/>
        </w:rPr>
        <w:t>），选择</w:t>
      </w:r>
      <w:r>
        <w:rPr>
          <w:rFonts w:hint="eastAsia" w:asciiTheme="minorEastAsia" w:hAnsiTheme="minorEastAsia"/>
          <w:b/>
          <w:color w:val="FF0000"/>
          <w:sz w:val="24"/>
          <w:szCs w:val="24"/>
        </w:rPr>
        <w:t>自有平台</w:t>
      </w:r>
      <w:r>
        <w:rPr>
          <w:rFonts w:hint="eastAsia" w:asciiTheme="minorEastAsia" w:hAnsiTheme="minorEastAsia"/>
          <w:b/>
          <w:sz w:val="24"/>
          <w:szCs w:val="24"/>
        </w:rPr>
        <w:t>；</w:t>
      </w:r>
      <w:r>
        <w:rPr>
          <w:rFonts w:hint="eastAsia" w:asciiTheme="minorEastAsia" w:hAnsiTheme="minorEastAsia"/>
          <w:b/>
          <w:color w:val="FF0000"/>
          <w:sz w:val="24"/>
          <w:szCs w:val="24"/>
        </w:rPr>
        <w:t>无</w:t>
      </w:r>
      <w:r>
        <w:rPr>
          <w:rFonts w:hint="eastAsia" w:asciiTheme="minorEastAsia" w:hAnsiTheme="minorEastAsia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独立公众号</w:t>
      </w:r>
      <w:r>
        <w:rPr>
          <w:rFonts w:hint="eastAsia" w:asciiTheme="minorEastAsia" w:hAnsiTheme="minorEastAsia"/>
          <w:b/>
          <w:sz w:val="24"/>
          <w:szCs w:val="24"/>
        </w:rPr>
        <w:t>（或</w:t>
      </w:r>
      <w:r>
        <w:rPr>
          <w:rFonts w:asciiTheme="minorEastAsia" w:hAnsiTheme="minorEastAsia"/>
          <w:b/>
          <w:sz w:val="24"/>
          <w:szCs w:val="24"/>
        </w:rPr>
        <w:t>APP</w:t>
      </w:r>
      <w:r>
        <w:rPr>
          <w:rFonts w:hint="eastAsia" w:asciiTheme="minorEastAsia" w:hAnsiTheme="minorEastAsia"/>
          <w:b/>
          <w:sz w:val="24"/>
          <w:szCs w:val="24"/>
        </w:rPr>
        <w:t>），选择</w:t>
      </w:r>
      <w:r>
        <w:rPr>
          <w:rFonts w:hint="eastAsia" w:asciiTheme="minorEastAsia" w:hAnsiTheme="minorEastAsia"/>
          <w:b/>
          <w:color w:val="FF0000"/>
          <w:sz w:val="24"/>
          <w:szCs w:val="24"/>
        </w:rPr>
        <w:t>第三方平台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pStyle w:val="14"/>
        <w:ind w:left="360" w:firstLine="0" w:firstLineChars="0"/>
        <w:rPr>
          <w:rFonts w:asciiTheme="minorEastAsia" w:hAnsiTheme="minorEastAsia"/>
          <w:sz w:val="24"/>
          <w:szCs w:val="24"/>
        </w:rPr>
      </w:pPr>
    </w:p>
    <w:p>
      <w:pPr>
        <w:rPr>
          <w:rFonts w:asciiTheme="minorEastAsia" w:hAnsiTheme="minorEastAsia"/>
          <w:sz w:val="24"/>
          <w:szCs w:val="24"/>
        </w:rPr>
      </w:pPr>
    </w:p>
    <w:p>
      <w:pPr>
        <w:pStyle w:val="14"/>
        <w:ind w:left="360" w:firstLine="0"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90957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color w:val="FF0000"/>
          <w:sz w:val="24"/>
          <w:szCs w:val="24"/>
        </w:rPr>
        <w:t>注册商标名称</w:t>
      </w:r>
      <w:r>
        <w:rPr>
          <w:rFonts w:hint="eastAsia" w:asciiTheme="minorEastAsia" w:hAnsiTheme="minorEastAsia"/>
          <w:sz w:val="24"/>
          <w:szCs w:val="24"/>
        </w:rPr>
        <w:t>：填写营业执照上名称；</w:t>
      </w:r>
      <w:r>
        <w:rPr>
          <w:rFonts w:hint="eastAsia" w:asciiTheme="minorEastAsia" w:hAnsiTheme="minorEastAsia"/>
          <w:color w:val="FF0000"/>
          <w:sz w:val="24"/>
          <w:szCs w:val="24"/>
        </w:rPr>
        <w:t>企业简介</w:t>
      </w:r>
      <w:r>
        <w:rPr>
          <w:rFonts w:hint="eastAsia" w:asciiTheme="minorEastAsia" w:hAnsiTheme="minorEastAsia"/>
          <w:sz w:val="24"/>
          <w:szCs w:val="24"/>
        </w:rPr>
        <w:t>：提高快速、高效、实惠的新能源汽车充电服务</w:t>
      </w:r>
    </w:p>
    <w:p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填写完成，点击下一步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4282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下载充电站模板</w:t>
      </w:r>
    </w:p>
    <w:p>
      <w:pPr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inline distT="0" distB="0" distL="0" distR="0">
            <wp:extent cx="5274310" cy="24314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按要求填写资料</w:t>
      </w:r>
    </w:p>
    <w:p>
      <w:pPr>
        <w:pStyle w:val="14"/>
        <w:numPr>
          <w:ilvl w:val="0"/>
          <w:numId w:val="2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填写的</w:t>
      </w:r>
      <w:r>
        <w:rPr>
          <w:rFonts w:hint="eastAsia" w:asciiTheme="minorEastAsia" w:hAnsiTheme="minorEastAsia"/>
          <w:color w:val="FF0000"/>
          <w:sz w:val="24"/>
          <w:szCs w:val="24"/>
        </w:rPr>
        <w:t>站点名称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和</w:t>
      </w:r>
      <w:r>
        <w:rPr>
          <w:rFonts w:hint="eastAsia" w:asciiTheme="minorEastAsia" w:hAnsiTheme="minorEastAsia"/>
          <w:color w:val="FF0000"/>
          <w:sz w:val="24"/>
          <w:szCs w:val="24"/>
        </w:rPr>
        <w:t>安装地址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必须与</w:t>
      </w:r>
      <w:r>
        <w:rPr>
          <w:rFonts w:hint="eastAsia" w:asciiTheme="minorEastAsia" w:hAnsiTheme="minorEastAsia"/>
          <w:color w:val="FF0000"/>
          <w:sz w:val="24"/>
          <w:szCs w:val="24"/>
        </w:rPr>
        <w:t>运营后台一模一样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，多一个空格都会导致申请失败。</w:t>
      </w:r>
    </w:p>
    <w:p>
      <w:pPr>
        <w:pStyle w:val="14"/>
        <w:numPr>
          <w:ilvl w:val="0"/>
          <w:numId w:val="2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竣工送电日期尽量准确。</w:t>
      </w:r>
    </w:p>
    <w:p>
      <w:pPr>
        <w:pStyle w:val="14"/>
        <w:numPr>
          <w:ilvl w:val="0"/>
          <w:numId w:val="2"/>
        </w:numPr>
        <w:ind w:firstLineChars="0"/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按照说明填写桩的信息，不同功率与不同类型另外成行（直流、交流、功率、数量）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86296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6、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上传填写的表格，然后点击下一步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5558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:highlight w:val="lightGray"/>
          <w14:textFill>
            <w14:solidFill>
              <w14:schemeClr w14:val="tx1"/>
            </w14:solidFill>
          </w14:textFill>
        </w:rPr>
        <w:t>7、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下载申请表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314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8、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按照要求填写申请表。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1.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申请表的每一页都需要盖章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2.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注意要打勾的地方和盖章的位置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3.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最后一页附上</w:t>
      </w:r>
      <w:r>
        <w:rPr>
          <w:rFonts w:hint="eastAsia" w:asciiTheme="minorEastAsia" w:hAnsiTheme="minorEastAsia"/>
          <w:color w:val="FF0000"/>
          <w:sz w:val="24"/>
          <w:szCs w:val="24"/>
        </w:rPr>
        <w:t>充电桩铭牌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Theme="minorEastAsia" w:hAnsiTheme="minorEastAsia"/>
          <w:color w:val="FF0000"/>
          <w:sz w:val="24"/>
          <w:szCs w:val="24"/>
        </w:rPr>
        <w:t>不同功率、不同品牌都独立一张，独立一页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8700" cy="63017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8700" cy="65227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111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24300" cy="5326380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244340" cy="5173980"/>
            <wp:effectExtent l="0" t="0" r="381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708" cy="517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465320" cy="57226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572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9、上传申请表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10、</w:t>
      </w: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查看申请进度，完成申请，把工单给我们</w:t>
      </w:r>
    </w:p>
    <w:p>
      <w:pPr>
        <w:rPr>
          <w:rFonts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9983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C0918"/>
    <w:multiLevelType w:val="multilevel"/>
    <w:tmpl w:val="066C091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A779EE"/>
    <w:multiLevelType w:val="multilevel"/>
    <w:tmpl w:val="35A779E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A25"/>
    <w:rsid w:val="001073D2"/>
    <w:rsid w:val="00332B25"/>
    <w:rsid w:val="00376111"/>
    <w:rsid w:val="003C2151"/>
    <w:rsid w:val="005B227D"/>
    <w:rsid w:val="00637B29"/>
    <w:rsid w:val="006476C9"/>
    <w:rsid w:val="007E10B1"/>
    <w:rsid w:val="007F2F37"/>
    <w:rsid w:val="00842B78"/>
    <w:rsid w:val="008454E5"/>
    <w:rsid w:val="008553F9"/>
    <w:rsid w:val="00884D88"/>
    <w:rsid w:val="008F0A2F"/>
    <w:rsid w:val="00996F30"/>
    <w:rsid w:val="00A66E29"/>
    <w:rsid w:val="00A77955"/>
    <w:rsid w:val="00A864F3"/>
    <w:rsid w:val="00AB3A53"/>
    <w:rsid w:val="00AD3A25"/>
    <w:rsid w:val="00B2751D"/>
    <w:rsid w:val="00BE0ED8"/>
    <w:rsid w:val="00CC10A2"/>
    <w:rsid w:val="00D159E2"/>
    <w:rsid w:val="00DB0C96"/>
    <w:rsid w:val="00E74AB0"/>
    <w:rsid w:val="00F6532E"/>
    <w:rsid w:val="38A5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9">
    <w:name w:val="标题 1 Char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0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标题 Char"/>
    <w:basedOn w:val="8"/>
    <w:link w:val="6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2">
    <w:name w:val="页眉 Char"/>
    <w:basedOn w:val="8"/>
    <w:link w:val="5"/>
    <w:uiPriority w:val="99"/>
    <w:rPr>
      <w:sz w:val="18"/>
      <w:szCs w:val="18"/>
    </w:rPr>
  </w:style>
  <w:style w:type="character" w:customStyle="1" w:styleId="13">
    <w:name w:val="页脚 Char"/>
    <w:basedOn w:val="8"/>
    <w:link w:val="4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5057EA0-E3F4-4986-A3BC-C6FB015B4BC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93</Words>
  <Characters>535</Characters>
  <Lines>4</Lines>
  <Paragraphs>1</Paragraphs>
  <TotalTime>82</TotalTime>
  <ScaleCrop>false</ScaleCrop>
  <LinksUpToDate>false</LinksUpToDate>
  <CharactersWithSpaces>627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2020-09-24T10:06:00Z</dcterms:created>
  <dc:creator>Ray Jason</dc:creator>
  <cp:lastModifiedBy>苏颖诗</cp:lastModifiedBy>
  <dcterms:modified xsi:type="dcterms:W3CDTF">2024-09-23T07:46:15Z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