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olor w:val="auto"/>
          <w:sz w:val="44"/>
          <w:szCs w:val="44"/>
          <w:lang w:val="en-US" w:eastAsia="zh-CN"/>
        </w:rPr>
      </w:pPr>
      <w:r>
        <w:rPr>
          <w:rFonts w:hint="eastAsia" w:ascii="Times New Roman" w:hAnsi="Times New Roman" w:eastAsia="方正小标宋简体"/>
          <w:color w:val="auto"/>
          <w:sz w:val="44"/>
          <w:szCs w:val="44"/>
          <w:lang w:val="en-US" w:eastAsia="zh-CN"/>
        </w:rPr>
        <w:t>中共中山市大涌镇青岗社区总支部委员会</w:t>
      </w:r>
    </w:p>
    <w:p>
      <w:pPr>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olor w:val="auto"/>
          <w:sz w:val="44"/>
          <w:szCs w:val="44"/>
          <w:lang w:val="en-US" w:eastAsia="zh-CN"/>
        </w:rPr>
      </w:pPr>
      <w:r>
        <w:rPr>
          <w:rFonts w:hint="eastAsia" w:ascii="Times New Roman" w:hAnsi="Times New Roman" w:eastAsia="方正小标宋简体"/>
          <w:color w:val="auto"/>
          <w:sz w:val="44"/>
          <w:szCs w:val="44"/>
          <w:lang w:val="en-US" w:eastAsia="zh-CN"/>
        </w:rPr>
        <w:t>关于十五届市委对村巡察整改</w:t>
      </w:r>
    </w:p>
    <w:p>
      <w:pPr>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olor w:val="auto"/>
          <w:sz w:val="44"/>
          <w:szCs w:val="44"/>
          <w:lang w:val="en-US" w:eastAsia="zh-CN"/>
        </w:rPr>
      </w:pPr>
      <w:bookmarkStart w:id="0" w:name="_GoBack"/>
      <w:bookmarkEnd w:id="0"/>
      <w:r>
        <w:rPr>
          <w:rFonts w:hint="eastAsia" w:ascii="Times New Roman" w:hAnsi="Times New Roman" w:eastAsia="方正小标宋简体"/>
          <w:color w:val="auto"/>
          <w:sz w:val="44"/>
          <w:szCs w:val="44"/>
          <w:lang w:val="en-US" w:eastAsia="zh-CN"/>
        </w:rPr>
        <w:t>进展情况的通报</w:t>
      </w:r>
    </w:p>
    <w:p>
      <w:pPr>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olor w:val="FF0000"/>
          <w:sz w:val="48"/>
          <w:szCs w:val="4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根据市委统一部署，2023年10月20日至12月31日，市委第三巡察组对大涌镇青岗社区党总支部开展巡察。</w:t>
      </w:r>
      <w:r>
        <w:rPr>
          <w:rFonts w:hint="eastAsia" w:ascii="Times New Roman" w:hAnsi="Times New Roman" w:eastAsia="仿宋_GB2312" w:cs="Times New Roman"/>
          <w:b w:val="0"/>
          <w:bCs w:val="0"/>
          <w:color w:val="auto"/>
          <w:sz w:val="32"/>
          <w:szCs w:val="32"/>
          <w:highlight w:val="none"/>
          <w:lang w:val="en-US" w:eastAsia="zh-CN"/>
        </w:rPr>
        <w:t>2024年</w:t>
      </w:r>
      <w:r>
        <w:rPr>
          <w:rFonts w:hint="default" w:ascii="Times New Roman" w:hAnsi="Times New Roman" w:eastAsia="仿宋_GB2312" w:cs="Times New Roman"/>
          <w:b w:val="0"/>
          <w:bCs w:val="0"/>
          <w:color w:val="auto"/>
          <w:sz w:val="32"/>
          <w:szCs w:val="32"/>
          <w:highlight w:val="none"/>
          <w:lang w:val="en-US" w:eastAsia="zh-CN"/>
        </w:rPr>
        <w:t>1月31日，</w:t>
      </w:r>
      <w:r>
        <w:rPr>
          <w:rFonts w:hint="eastAsia" w:ascii="Times New Roman" w:hAnsi="Times New Roman" w:eastAsia="仿宋_GB2312" w:cs="Times New Roman"/>
          <w:b w:val="0"/>
          <w:bCs w:val="0"/>
          <w:color w:val="auto"/>
          <w:sz w:val="32"/>
          <w:szCs w:val="32"/>
          <w:highlight w:val="none"/>
          <w:lang w:val="en-US" w:eastAsia="zh-CN"/>
        </w:rPr>
        <w:t>市委</w:t>
      </w:r>
      <w:r>
        <w:rPr>
          <w:rFonts w:hint="default" w:ascii="Times New Roman" w:hAnsi="Times New Roman" w:eastAsia="仿宋_GB2312" w:cs="Times New Roman"/>
          <w:b w:val="0"/>
          <w:bCs w:val="0"/>
          <w:color w:val="auto"/>
          <w:sz w:val="32"/>
          <w:szCs w:val="32"/>
          <w:highlight w:val="none"/>
          <w:lang w:val="en-US" w:eastAsia="zh-CN"/>
        </w:rPr>
        <w:t>巡察组向大涌镇青岗社区党总支部反馈巡察意见。按照</w:t>
      </w:r>
      <w:r>
        <w:rPr>
          <w:rFonts w:hint="eastAsia" w:ascii="Times New Roman" w:hAnsi="Times New Roman" w:eastAsia="仿宋_GB2312" w:cs="Times New Roman"/>
          <w:b w:val="0"/>
          <w:bCs w:val="0"/>
          <w:color w:val="auto"/>
          <w:sz w:val="32"/>
          <w:szCs w:val="32"/>
          <w:highlight w:val="none"/>
          <w:lang w:val="en-US" w:eastAsia="zh-CN"/>
        </w:rPr>
        <w:t>巡视</w:t>
      </w:r>
      <w:r>
        <w:rPr>
          <w:rFonts w:hint="default" w:ascii="Times New Roman" w:hAnsi="Times New Roman" w:eastAsia="仿宋_GB2312" w:cs="Times New Roman"/>
          <w:b w:val="0"/>
          <w:bCs w:val="0"/>
          <w:color w:val="auto"/>
          <w:sz w:val="32"/>
          <w:szCs w:val="32"/>
          <w:highlight w:val="none"/>
          <w:lang w:val="en-US" w:eastAsia="zh-CN"/>
        </w:rPr>
        <w:t>巡察工作有关要求，现将巡察整改进展情况</w:t>
      </w:r>
      <w:r>
        <w:rPr>
          <w:rFonts w:hint="eastAsia" w:ascii="Times New Roman" w:hAnsi="Times New Roman" w:eastAsia="仿宋_GB2312" w:cs="Times New Roman"/>
          <w:b w:val="0"/>
          <w:bCs w:val="0"/>
          <w:color w:val="auto"/>
          <w:sz w:val="32"/>
          <w:szCs w:val="32"/>
          <w:highlight w:val="none"/>
          <w:lang w:val="en-US" w:eastAsia="zh-CN"/>
        </w:rPr>
        <w:t>予以公布</w:t>
      </w:r>
      <w:r>
        <w:rPr>
          <w:rFonts w:hint="default"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一、党总支部</w:t>
      </w:r>
      <w:r>
        <w:rPr>
          <w:rFonts w:hint="eastAsia" w:ascii="Times New Roman" w:hAnsi="Times New Roman" w:eastAsia="黑体" w:cs="Times New Roman"/>
          <w:b w:val="0"/>
          <w:bCs w:val="0"/>
          <w:color w:val="auto"/>
          <w:sz w:val="32"/>
          <w:szCs w:val="32"/>
          <w:highlight w:val="none"/>
          <w:lang w:val="en-US" w:eastAsia="zh-CN"/>
        </w:rPr>
        <w:t>履行整改主体责任情况</w:t>
      </w:r>
    </w:p>
    <w:p>
      <w:pPr>
        <w:pStyle w:val="8"/>
        <w:keepNext w:val="0"/>
        <w:keepLines w:val="0"/>
        <w:widowControl w:val="0"/>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40" w:firstLineChars="200"/>
        <w:jc w:val="both"/>
        <w:rPr>
          <w:rFonts w:hint="eastAsia" w:ascii="Times New Roman" w:hAnsi="Times New Roman" w:eastAsia="仿宋_GB2312" w:cs="仿宋_GB2312"/>
          <w:i w:val="0"/>
          <w:iCs w:val="0"/>
          <w:caps w:val="0"/>
          <w:color w:val="000000"/>
          <w:spacing w:val="0"/>
          <w:sz w:val="32"/>
          <w:szCs w:val="32"/>
          <w:shd w:val="clear" w:fill="FFFFFF"/>
        </w:rPr>
      </w:pPr>
      <w:r>
        <w:rPr>
          <w:rFonts w:hint="eastAsia" w:ascii="Times New Roman" w:hAnsi="Times New Roman" w:eastAsia="楷体_GB2312" w:cs="楷体_GB2312"/>
          <w:i w:val="0"/>
          <w:iCs w:val="0"/>
          <w:caps w:val="0"/>
          <w:color w:val="000000"/>
          <w:spacing w:val="0"/>
          <w:sz w:val="32"/>
          <w:szCs w:val="32"/>
          <w:shd w:val="clear" w:fill="FFFFFF"/>
        </w:rPr>
        <w:t>（一）统一思想深化认识，全面认真领会市委巡察反馈意见</w:t>
      </w:r>
      <w:r>
        <w:rPr>
          <w:rFonts w:hint="eastAsia" w:ascii="Times New Roman" w:hAnsi="Times New Roman" w:eastAsia="楷体_GB2312" w:cs="楷体_GB2312"/>
          <w:i w:val="0"/>
          <w:iCs w:val="0"/>
          <w:caps w:val="0"/>
          <w:color w:val="000000"/>
          <w:spacing w:val="0"/>
          <w:sz w:val="32"/>
          <w:szCs w:val="32"/>
          <w:shd w:val="clear" w:fill="FFFFFF"/>
          <w:lang w:eastAsia="zh-CN"/>
        </w:rPr>
        <w:t>。</w:t>
      </w:r>
      <w:r>
        <w:rPr>
          <w:rFonts w:hint="eastAsia" w:ascii="Times New Roman" w:hAnsi="Times New Roman" w:eastAsia="仿宋_GB2312" w:cs="仿宋_GB2312"/>
          <w:i w:val="0"/>
          <w:iCs w:val="0"/>
          <w:caps w:val="0"/>
          <w:color w:val="000000"/>
          <w:spacing w:val="0"/>
          <w:sz w:val="32"/>
          <w:szCs w:val="32"/>
          <w:lang w:val="en-US" w:eastAsia="zh-CN"/>
        </w:rPr>
        <w:t>青岗社区</w:t>
      </w:r>
      <w:r>
        <w:rPr>
          <w:rFonts w:hint="eastAsia" w:ascii="Times New Roman" w:hAnsi="Times New Roman" w:eastAsia="仿宋_GB2312" w:cs="仿宋_GB2312"/>
          <w:i w:val="0"/>
          <w:iCs w:val="0"/>
          <w:caps w:val="0"/>
          <w:color w:val="000000"/>
          <w:spacing w:val="0"/>
          <w:sz w:val="32"/>
          <w:szCs w:val="32"/>
        </w:rPr>
        <w:t>党总支部高度重视巡察反馈意见，坚持把巡察作为对</w:t>
      </w:r>
      <w:r>
        <w:rPr>
          <w:rFonts w:hint="eastAsia" w:ascii="Times New Roman" w:hAnsi="Times New Roman" w:eastAsia="仿宋_GB2312" w:cs="仿宋_GB2312"/>
          <w:i w:val="0"/>
          <w:iCs w:val="0"/>
          <w:caps w:val="0"/>
          <w:color w:val="000000"/>
          <w:spacing w:val="0"/>
          <w:sz w:val="32"/>
          <w:szCs w:val="32"/>
          <w:lang w:val="en-US" w:eastAsia="zh-CN"/>
        </w:rPr>
        <w:t>青岗社区</w:t>
      </w:r>
      <w:r>
        <w:rPr>
          <w:rFonts w:hint="eastAsia" w:ascii="Times New Roman" w:hAnsi="Times New Roman" w:eastAsia="仿宋_GB2312" w:cs="仿宋_GB2312"/>
          <w:i w:val="0"/>
          <w:iCs w:val="0"/>
          <w:caps w:val="0"/>
          <w:color w:val="000000"/>
          <w:spacing w:val="0"/>
          <w:sz w:val="32"/>
          <w:szCs w:val="32"/>
        </w:rPr>
        <w:t>党总支部落实上级决策部署的一次整体把脉，把抓好巡察整改作为落实全面从严治党</w:t>
      </w:r>
      <w:r>
        <w:rPr>
          <w:rFonts w:hint="eastAsia" w:ascii="Times New Roman" w:hAnsi="Times New Roman" w:eastAsia="仿宋_GB2312" w:cs="仿宋_GB2312"/>
          <w:i w:val="0"/>
          <w:iCs w:val="0"/>
          <w:caps w:val="0"/>
          <w:color w:val="000000"/>
          <w:spacing w:val="0"/>
          <w:sz w:val="32"/>
          <w:szCs w:val="32"/>
          <w:lang w:eastAsia="zh-CN"/>
        </w:rPr>
        <w:t>、</w:t>
      </w:r>
      <w:r>
        <w:rPr>
          <w:rFonts w:hint="eastAsia" w:ascii="Times New Roman" w:hAnsi="Times New Roman" w:eastAsia="仿宋_GB2312" w:cs="仿宋_GB2312"/>
          <w:i w:val="0"/>
          <w:iCs w:val="0"/>
          <w:caps w:val="0"/>
          <w:color w:val="000000"/>
          <w:spacing w:val="0"/>
          <w:sz w:val="32"/>
          <w:szCs w:val="32"/>
          <w:lang w:val="en-US" w:eastAsia="zh-CN"/>
        </w:rPr>
        <w:t>加强党的建设的重要内容和推动青岗社区“百千万工程”的重要契机，坚持把思想和行动</w:t>
      </w:r>
      <w:r>
        <w:rPr>
          <w:rFonts w:hint="eastAsia" w:ascii="Times New Roman" w:hAnsi="Times New Roman" w:eastAsia="仿宋_GB2312" w:cs="仿宋_GB2312"/>
          <w:i w:val="0"/>
          <w:iCs w:val="0"/>
          <w:caps w:val="0"/>
          <w:color w:val="000000"/>
          <w:spacing w:val="0"/>
          <w:sz w:val="32"/>
          <w:szCs w:val="32"/>
          <w:shd w:val="clear" w:fill="FFFFFF"/>
        </w:rPr>
        <w:t>统一到中央、省委、市委</w:t>
      </w:r>
      <w:r>
        <w:rPr>
          <w:rFonts w:hint="eastAsia" w:ascii="Times New Roman" w:hAnsi="Times New Roman" w:eastAsia="仿宋_GB2312" w:cs="仿宋_GB2312"/>
          <w:i w:val="0"/>
          <w:iCs w:val="0"/>
          <w:caps w:val="0"/>
          <w:color w:val="000000"/>
          <w:spacing w:val="0"/>
          <w:sz w:val="32"/>
          <w:szCs w:val="32"/>
          <w:shd w:val="clear" w:fill="FFFFFF"/>
          <w:lang w:eastAsia="zh-CN"/>
        </w:rPr>
        <w:t>、</w:t>
      </w:r>
      <w:r>
        <w:rPr>
          <w:rFonts w:hint="eastAsia" w:ascii="Times New Roman" w:hAnsi="Times New Roman" w:eastAsia="仿宋_GB2312" w:cs="仿宋_GB2312"/>
          <w:i w:val="0"/>
          <w:iCs w:val="0"/>
          <w:caps w:val="0"/>
          <w:color w:val="000000"/>
          <w:spacing w:val="0"/>
          <w:sz w:val="32"/>
          <w:szCs w:val="32"/>
          <w:shd w:val="clear" w:fill="FFFFFF"/>
          <w:lang w:val="en-US" w:eastAsia="zh-CN"/>
        </w:rPr>
        <w:t>镇委</w:t>
      </w:r>
      <w:r>
        <w:rPr>
          <w:rFonts w:hint="eastAsia" w:ascii="Times New Roman" w:hAnsi="Times New Roman" w:eastAsia="仿宋_GB2312" w:cs="仿宋_GB2312"/>
          <w:i w:val="0"/>
          <w:iCs w:val="0"/>
          <w:caps w:val="0"/>
          <w:color w:val="000000"/>
          <w:spacing w:val="0"/>
          <w:sz w:val="32"/>
          <w:szCs w:val="32"/>
          <w:shd w:val="clear" w:fill="FFFFFF"/>
        </w:rPr>
        <w:t>关于巡视巡察工作的部署要求上来，以坚决的态度、严明的纪律、扎实的措施，不折不扣地抓好整改，切实担负起落实巡察整改的主体责任。</w:t>
      </w:r>
    </w:p>
    <w:p>
      <w:pPr>
        <w:pStyle w:val="8"/>
        <w:keepNext w:val="0"/>
        <w:keepLines w:val="0"/>
        <w:widowControl w:val="0"/>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640" w:firstLineChars="200"/>
        <w:jc w:val="both"/>
        <w:rPr>
          <w:rFonts w:hint="eastAsia" w:ascii="Times New Roman" w:hAnsi="Times New Roman" w:eastAsia="仿宋_GB2312" w:cs="仿宋_GB2312"/>
          <w:i w:val="0"/>
          <w:iCs w:val="0"/>
          <w:caps w:val="0"/>
          <w:color w:val="000000"/>
          <w:spacing w:val="0"/>
          <w:sz w:val="32"/>
          <w:szCs w:val="32"/>
          <w:shd w:val="clear" w:fill="FFFFFF"/>
        </w:rPr>
      </w:pPr>
      <w:r>
        <w:rPr>
          <w:rFonts w:hint="eastAsia" w:ascii="Times New Roman" w:hAnsi="Times New Roman" w:eastAsia="楷体_GB2312" w:cs="楷体_GB2312"/>
          <w:i w:val="0"/>
          <w:iCs w:val="0"/>
          <w:caps w:val="0"/>
          <w:color w:val="000000"/>
          <w:spacing w:val="0"/>
          <w:sz w:val="32"/>
          <w:szCs w:val="32"/>
          <w:shd w:val="clear" w:fill="FFFFFF"/>
        </w:rPr>
        <w:t>（二）加强领导责任担当，切实增强巡察整改工作的政治自觉</w:t>
      </w:r>
      <w:r>
        <w:rPr>
          <w:rFonts w:hint="eastAsia" w:ascii="Times New Roman" w:hAnsi="Times New Roman" w:eastAsia="楷体_GB2312" w:cs="楷体_GB2312"/>
          <w:i w:val="0"/>
          <w:iCs w:val="0"/>
          <w:caps w:val="0"/>
          <w:color w:val="000000"/>
          <w:spacing w:val="0"/>
          <w:sz w:val="32"/>
          <w:szCs w:val="32"/>
          <w:shd w:val="clear" w:fill="FFFFFF"/>
          <w:lang w:eastAsia="zh-CN"/>
        </w:rPr>
        <w:t>。</w:t>
      </w:r>
      <w:r>
        <w:rPr>
          <w:rFonts w:hint="eastAsia" w:ascii="Times New Roman" w:hAnsi="Times New Roman" w:eastAsia="仿宋_GB2312" w:cs="仿宋_GB2312"/>
          <w:i w:val="0"/>
          <w:iCs w:val="0"/>
          <w:caps w:val="0"/>
          <w:color w:val="000000"/>
          <w:spacing w:val="0"/>
          <w:sz w:val="32"/>
          <w:szCs w:val="32"/>
          <w:shd w:val="clear" w:fill="FFFFFF"/>
        </w:rPr>
        <w:t>收到反馈意见后，</w:t>
      </w:r>
      <w:r>
        <w:rPr>
          <w:rFonts w:hint="eastAsia" w:ascii="Times New Roman" w:hAnsi="Times New Roman" w:eastAsia="仿宋_GB2312" w:cs="仿宋_GB2312"/>
          <w:i w:val="0"/>
          <w:iCs w:val="0"/>
          <w:caps w:val="0"/>
          <w:color w:val="000000"/>
          <w:spacing w:val="0"/>
          <w:sz w:val="32"/>
          <w:szCs w:val="32"/>
          <w:shd w:val="clear" w:fill="FFFFFF"/>
          <w:lang w:val="en-US" w:eastAsia="zh-CN"/>
        </w:rPr>
        <w:t>青岗社区党总支书记</w:t>
      </w:r>
      <w:r>
        <w:rPr>
          <w:rFonts w:hint="eastAsia" w:ascii="Times New Roman" w:hAnsi="Times New Roman" w:eastAsia="仿宋_GB2312" w:cs="仿宋_GB2312"/>
          <w:i w:val="0"/>
          <w:iCs w:val="0"/>
          <w:caps w:val="0"/>
          <w:color w:val="000000"/>
          <w:spacing w:val="0"/>
          <w:sz w:val="32"/>
          <w:szCs w:val="32"/>
          <w:shd w:val="clear" w:fill="FFFFFF"/>
        </w:rPr>
        <w:t>高度重视，坚决扛牢巡察整改第一责任人责任，</w:t>
      </w:r>
      <w:r>
        <w:rPr>
          <w:rFonts w:hint="eastAsia" w:ascii="Times New Roman" w:hAnsi="Times New Roman" w:eastAsia="仿宋_GB2312" w:cs="仿宋_GB2312"/>
          <w:i w:val="0"/>
          <w:iCs w:val="0"/>
          <w:caps w:val="0"/>
          <w:color w:val="000000"/>
          <w:spacing w:val="0"/>
          <w:sz w:val="32"/>
          <w:szCs w:val="32"/>
          <w:shd w:val="clear" w:fill="FFFFFF"/>
          <w:lang w:val="en-US" w:eastAsia="zh-CN"/>
        </w:rPr>
        <w:t>迅速</w:t>
      </w:r>
      <w:r>
        <w:rPr>
          <w:rFonts w:hint="eastAsia" w:ascii="Times New Roman" w:hAnsi="Times New Roman" w:eastAsia="仿宋_GB2312" w:cs="仿宋_GB2312"/>
          <w:i w:val="0"/>
          <w:iCs w:val="0"/>
          <w:caps w:val="0"/>
          <w:color w:val="000000"/>
          <w:spacing w:val="0"/>
          <w:sz w:val="32"/>
          <w:szCs w:val="32"/>
          <w:shd w:val="clear" w:fill="FFFFFF"/>
        </w:rPr>
        <w:t>组织召开专题会议，传达、领会市委巡察反馈意见文件精神，认真研究问题</w:t>
      </w:r>
      <w:r>
        <w:rPr>
          <w:rFonts w:hint="eastAsia" w:ascii="Times New Roman" w:hAnsi="Times New Roman" w:eastAsia="仿宋_GB2312" w:cs="仿宋_GB2312"/>
          <w:i w:val="0"/>
          <w:iCs w:val="0"/>
          <w:caps w:val="0"/>
          <w:color w:val="000000"/>
          <w:spacing w:val="0"/>
          <w:sz w:val="32"/>
          <w:szCs w:val="32"/>
          <w:shd w:val="clear" w:fill="FFFFFF"/>
          <w:lang w:eastAsia="zh-CN"/>
        </w:rPr>
        <w:t>，</w:t>
      </w:r>
      <w:r>
        <w:rPr>
          <w:rFonts w:hint="eastAsia" w:ascii="Times New Roman" w:hAnsi="Times New Roman" w:eastAsia="仿宋_GB2312" w:cs="仿宋_GB2312"/>
          <w:i w:val="0"/>
          <w:iCs w:val="0"/>
          <w:caps w:val="0"/>
          <w:color w:val="000000"/>
          <w:spacing w:val="0"/>
          <w:sz w:val="32"/>
          <w:szCs w:val="32"/>
          <w:shd w:val="clear" w:fill="FFFFFF"/>
          <w:lang w:val="en-US" w:eastAsia="zh-CN"/>
        </w:rPr>
        <w:t>要求社区</w:t>
      </w:r>
      <w:r>
        <w:rPr>
          <w:rFonts w:hint="eastAsia" w:ascii="Times New Roman" w:hAnsi="Times New Roman" w:eastAsia="仿宋_GB2312" w:cs="仿宋_GB2312"/>
          <w:i w:val="0"/>
          <w:iCs w:val="0"/>
          <w:caps w:val="0"/>
          <w:color w:val="000000"/>
          <w:spacing w:val="0"/>
          <w:sz w:val="32"/>
          <w:szCs w:val="32"/>
          <w:shd w:val="clear" w:fill="FFFFFF"/>
        </w:rPr>
        <w:t>上下要把整改落实工作作为增强“四个意识”、坚定“四个自信”、做到“两个维护”的重要检验，要以此次市委巡察反馈意见为动力，深刻反思、剖析根源、找准症结，真正把整改落实转化为进一步改进工作作风、推进工作成效的一次检验。</w:t>
      </w:r>
    </w:p>
    <w:p>
      <w:pPr>
        <w:pStyle w:val="8"/>
        <w:keepNext w:val="0"/>
        <w:keepLines w:val="0"/>
        <w:widowControl w:val="0"/>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exact"/>
        <w:ind w:left="0" w:right="0" w:firstLine="480"/>
        <w:jc w:val="both"/>
        <w:rPr>
          <w:rFonts w:hint="eastAsia" w:ascii="Times New Roman" w:hAnsi="Times New Roman" w:eastAsia="仿宋_GB2312" w:cs="仿宋_GB2312"/>
          <w:i w:val="0"/>
          <w:iCs w:val="0"/>
          <w:caps w:val="0"/>
          <w:color w:val="000000"/>
          <w:spacing w:val="0"/>
          <w:sz w:val="32"/>
          <w:szCs w:val="32"/>
        </w:rPr>
      </w:pPr>
      <w:r>
        <w:rPr>
          <w:rFonts w:hint="eastAsia" w:ascii="Times New Roman" w:hAnsi="Times New Roman" w:eastAsia="楷体_GB2312" w:cs="楷体_GB2312"/>
          <w:i w:val="0"/>
          <w:iCs w:val="0"/>
          <w:caps w:val="0"/>
          <w:color w:val="000000"/>
          <w:spacing w:val="0"/>
          <w:sz w:val="32"/>
          <w:szCs w:val="32"/>
          <w:shd w:val="clear" w:fill="FFFFFF"/>
        </w:rPr>
        <w:t>（三）明确责任细化措施，从严从实推进整改工作的有效开展</w:t>
      </w:r>
      <w:r>
        <w:rPr>
          <w:rFonts w:hint="eastAsia" w:ascii="Times New Roman" w:hAnsi="Times New Roman" w:eastAsia="楷体_GB2312" w:cs="楷体_GB2312"/>
          <w:i w:val="0"/>
          <w:iCs w:val="0"/>
          <w:caps w:val="0"/>
          <w:color w:val="000000"/>
          <w:spacing w:val="0"/>
          <w:sz w:val="32"/>
          <w:szCs w:val="32"/>
          <w:shd w:val="clear" w:fill="FFFFFF"/>
          <w:lang w:eastAsia="zh-CN"/>
        </w:rPr>
        <w:t>。</w:t>
      </w:r>
      <w:r>
        <w:rPr>
          <w:rFonts w:hint="eastAsia" w:ascii="Times New Roman" w:hAnsi="Times New Roman" w:eastAsia="仿宋_GB2312" w:cs="仿宋_GB2312"/>
          <w:i w:val="0"/>
          <w:iCs w:val="0"/>
          <w:caps w:val="0"/>
          <w:color w:val="000000"/>
          <w:spacing w:val="0"/>
          <w:sz w:val="32"/>
          <w:szCs w:val="32"/>
          <w:shd w:val="clear" w:fill="FFFFFF"/>
          <w:lang w:val="en-US" w:eastAsia="zh-CN"/>
        </w:rPr>
        <w:t>青岗社区党总支部</w:t>
      </w:r>
      <w:r>
        <w:rPr>
          <w:rFonts w:hint="eastAsia" w:ascii="Times New Roman" w:hAnsi="Times New Roman" w:eastAsia="仿宋_GB2312" w:cs="仿宋_GB2312"/>
          <w:i w:val="0"/>
          <w:iCs w:val="0"/>
          <w:caps w:val="0"/>
          <w:color w:val="000000"/>
          <w:spacing w:val="0"/>
          <w:sz w:val="32"/>
          <w:szCs w:val="32"/>
          <w:shd w:val="clear" w:fill="FFFFFF"/>
        </w:rPr>
        <w:t>根据巡察</w:t>
      </w:r>
      <w:r>
        <w:rPr>
          <w:rFonts w:hint="eastAsia" w:ascii="Times New Roman" w:hAnsi="Times New Roman" w:eastAsia="仿宋_GB2312" w:cs="仿宋_GB2312"/>
          <w:i w:val="0"/>
          <w:iCs w:val="0"/>
          <w:caps w:val="0"/>
          <w:color w:val="000000"/>
          <w:spacing w:val="0"/>
          <w:sz w:val="32"/>
          <w:szCs w:val="32"/>
          <w:shd w:val="clear" w:fill="FFFFFF"/>
          <w:lang w:val="en-US" w:eastAsia="zh-CN"/>
        </w:rPr>
        <w:t>反馈</w:t>
      </w:r>
      <w:r>
        <w:rPr>
          <w:rFonts w:hint="eastAsia" w:ascii="Times New Roman" w:hAnsi="Times New Roman" w:eastAsia="仿宋_GB2312" w:cs="仿宋_GB2312"/>
          <w:i w:val="0"/>
          <w:iCs w:val="0"/>
          <w:caps w:val="0"/>
          <w:color w:val="000000"/>
          <w:spacing w:val="0"/>
          <w:sz w:val="32"/>
          <w:szCs w:val="32"/>
          <w:shd w:val="clear" w:fill="FFFFFF"/>
        </w:rPr>
        <w:t>意见，细化分解</w:t>
      </w:r>
      <w:r>
        <w:rPr>
          <w:rFonts w:hint="eastAsia" w:ascii="Times New Roman" w:hAnsi="Times New Roman" w:eastAsia="仿宋_GB2312" w:cs="仿宋_GB2312"/>
          <w:i w:val="0"/>
          <w:iCs w:val="0"/>
          <w:caps w:val="0"/>
          <w:color w:val="000000"/>
          <w:spacing w:val="0"/>
          <w:sz w:val="32"/>
          <w:szCs w:val="32"/>
          <w:shd w:val="clear" w:fill="FFFFFF"/>
          <w:lang w:eastAsia="zh-CN"/>
        </w:rPr>
        <w:t>、</w:t>
      </w:r>
      <w:r>
        <w:rPr>
          <w:rFonts w:hint="eastAsia" w:ascii="Times New Roman" w:hAnsi="Times New Roman" w:eastAsia="仿宋_GB2312" w:cs="仿宋_GB2312"/>
          <w:i w:val="0"/>
          <w:iCs w:val="0"/>
          <w:caps w:val="0"/>
          <w:color w:val="000000"/>
          <w:spacing w:val="0"/>
          <w:sz w:val="32"/>
          <w:szCs w:val="32"/>
          <w:shd w:val="clear" w:fill="FFFFFF"/>
        </w:rPr>
        <w:t>逐条梳理，</w:t>
      </w:r>
      <w:r>
        <w:rPr>
          <w:rFonts w:hint="eastAsia" w:ascii="Times New Roman" w:hAnsi="Times New Roman" w:eastAsia="仿宋_GB2312" w:cs="仿宋_GB2312"/>
          <w:i w:val="0"/>
          <w:iCs w:val="0"/>
          <w:caps w:val="0"/>
          <w:color w:val="000000"/>
          <w:spacing w:val="0"/>
          <w:sz w:val="32"/>
          <w:szCs w:val="32"/>
          <w:lang w:val="en-US" w:eastAsia="zh-CN"/>
        </w:rPr>
        <w:t>党总支部委员</w:t>
      </w:r>
      <w:r>
        <w:rPr>
          <w:rFonts w:hint="eastAsia" w:ascii="Times New Roman" w:hAnsi="Times New Roman" w:eastAsia="仿宋_GB2312" w:cs="仿宋_GB2312"/>
          <w:i w:val="0"/>
          <w:iCs w:val="0"/>
          <w:caps w:val="0"/>
          <w:color w:val="000000"/>
          <w:spacing w:val="0"/>
          <w:sz w:val="32"/>
          <w:szCs w:val="32"/>
        </w:rPr>
        <w:t>按照职责分工，主动认领问题</w:t>
      </w:r>
      <w:r>
        <w:rPr>
          <w:rFonts w:hint="eastAsia" w:ascii="Times New Roman" w:hAnsi="Times New Roman" w:eastAsia="仿宋_GB2312" w:cs="仿宋_GB2312"/>
          <w:i w:val="0"/>
          <w:iCs w:val="0"/>
          <w:caps w:val="0"/>
          <w:color w:val="000000"/>
          <w:spacing w:val="0"/>
          <w:sz w:val="32"/>
          <w:szCs w:val="32"/>
          <w:lang w:eastAsia="zh-CN"/>
        </w:rPr>
        <w:t>、</w:t>
      </w:r>
      <w:r>
        <w:rPr>
          <w:rFonts w:hint="eastAsia" w:ascii="Times New Roman" w:hAnsi="Times New Roman" w:eastAsia="仿宋_GB2312" w:cs="仿宋_GB2312"/>
          <w:i w:val="0"/>
          <w:iCs w:val="0"/>
          <w:caps w:val="0"/>
          <w:color w:val="000000"/>
          <w:spacing w:val="0"/>
          <w:sz w:val="32"/>
          <w:szCs w:val="32"/>
          <w:shd w:val="clear" w:fill="FFFFFF"/>
          <w:lang w:val="en-US" w:eastAsia="zh-CN"/>
        </w:rPr>
        <w:t>深刻剖析原因、明确完成时限、逐项抓落实销号，</w:t>
      </w:r>
      <w:r>
        <w:rPr>
          <w:rFonts w:hint="eastAsia" w:ascii="Times New Roman" w:hAnsi="Times New Roman" w:eastAsia="仿宋_GB2312" w:cs="仿宋_GB2312"/>
          <w:i w:val="0"/>
          <w:iCs w:val="0"/>
          <w:caps w:val="0"/>
          <w:color w:val="000000"/>
          <w:spacing w:val="0"/>
          <w:sz w:val="32"/>
          <w:szCs w:val="32"/>
        </w:rPr>
        <w:t>认真抓好分管领域整改工作</w:t>
      </w:r>
      <w:r>
        <w:rPr>
          <w:rFonts w:hint="eastAsia" w:ascii="Times New Roman" w:hAnsi="Times New Roman" w:eastAsia="仿宋_GB2312" w:cs="仿宋_GB2312"/>
          <w:i w:val="0"/>
          <w:iCs w:val="0"/>
          <w:caps w:val="0"/>
          <w:color w:val="000000"/>
          <w:spacing w:val="0"/>
          <w:sz w:val="32"/>
          <w:szCs w:val="32"/>
          <w:lang w:eastAsia="zh-CN"/>
        </w:rPr>
        <w:t>，</w:t>
      </w:r>
      <w:r>
        <w:rPr>
          <w:rFonts w:hint="eastAsia" w:ascii="Times New Roman" w:hAnsi="Times New Roman" w:eastAsia="仿宋_GB2312" w:cs="仿宋_GB2312"/>
          <w:i w:val="0"/>
          <w:iCs w:val="0"/>
          <w:caps w:val="0"/>
          <w:color w:val="000000"/>
          <w:spacing w:val="0"/>
          <w:sz w:val="32"/>
          <w:szCs w:val="32"/>
        </w:rPr>
        <w:t>确保巡察整改问题一个不落、按时完成，形成以上率下、督导问责、统筹兼顾的整改落实工作格局。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二、</w:t>
      </w:r>
      <w:r>
        <w:rPr>
          <w:rFonts w:hint="eastAsia" w:ascii="Times New Roman" w:hAnsi="Times New Roman" w:eastAsia="黑体" w:cs="Times New Roman"/>
          <w:b w:val="0"/>
          <w:bCs w:val="0"/>
          <w:color w:val="auto"/>
          <w:sz w:val="32"/>
          <w:szCs w:val="32"/>
          <w:highlight w:val="none"/>
          <w:lang w:val="en-US" w:eastAsia="zh-CN"/>
        </w:rPr>
        <w:t>巡察反馈重点问题整改落实情况</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楷体_GB2312" w:cs="楷体_GB2312"/>
          <w:b w:val="0"/>
          <w:bCs w:val="0"/>
          <w:color w:val="auto"/>
          <w:sz w:val="32"/>
          <w:szCs w:val="32"/>
          <w:highlight w:val="none"/>
        </w:rPr>
      </w:pPr>
      <w:r>
        <w:rPr>
          <w:rFonts w:hint="eastAsia" w:ascii="Times New Roman" w:hAnsi="Times New Roman" w:eastAsia="楷体_GB2312" w:cs="楷体_GB2312"/>
          <w:b w:val="0"/>
          <w:bCs w:val="0"/>
          <w:color w:val="auto"/>
          <w:sz w:val="32"/>
          <w:szCs w:val="32"/>
          <w:highlight w:val="none"/>
        </w:rPr>
        <w:t>(一)聚焦党中央决策部署在基层的落实情况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eastAsia" w:ascii="Times New Roman" w:hAnsi="Times New Roman" w:eastAsia="仿宋_GB2312" w:cs="Times New Roman"/>
          <w:b w:val="0"/>
          <w:bCs w:val="0"/>
          <w:color w:val="auto"/>
          <w:sz w:val="32"/>
          <w:szCs w:val="32"/>
          <w:highlight w:val="none"/>
          <w:lang w:val="en-US" w:eastAsia="zh-CN"/>
        </w:rPr>
        <w:t>1.不折不扣落实</w:t>
      </w:r>
      <w:r>
        <w:rPr>
          <w:rFonts w:hint="default" w:ascii="Times New Roman" w:hAnsi="Times New Roman" w:eastAsia="仿宋_GB2312" w:cs="Times New Roman"/>
          <w:b w:val="0"/>
          <w:bCs w:val="0"/>
          <w:color w:val="auto"/>
          <w:sz w:val="32"/>
          <w:szCs w:val="32"/>
          <w:highlight w:val="none"/>
        </w:rPr>
        <w:t>乡村振兴战略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水污染治理</w:t>
      </w:r>
      <w:r>
        <w:rPr>
          <w:rFonts w:hint="eastAsia" w:ascii="Times New Roman" w:hAnsi="Times New Roman" w:eastAsia="仿宋_GB2312" w:cs="Times New Roman"/>
          <w:b w:val="0"/>
          <w:bCs w:val="0"/>
          <w:color w:val="auto"/>
          <w:sz w:val="32"/>
          <w:szCs w:val="32"/>
          <w:highlight w:val="none"/>
          <w:lang w:val="en-US" w:eastAsia="zh-CN"/>
        </w:rPr>
        <w:t>落实到位</w:t>
      </w:r>
      <w:r>
        <w:rPr>
          <w:rFonts w:hint="default" w:ascii="Times New Roman" w:hAnsi="Times New Roman" w:eastAsia="仿宋_GB2312" w:cs="Times New Roman"/>
          <w:b w:val="0"/>
          <w:bCs w:val="0"/>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一是坚持密切配合协作，主动承担责任。积极配合上级部门开展水污染治理工作，切实形成群策群力、齐抓共管的工作新格局。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二是充分发挥河长作用。强化河长履职标准化规范化，加强河涌常态巡查，全面落实水环境改善措施。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sz w:val="32"/>
          <w:szCs w:val="32"/>
          <w:highlight w:val="none"/>
          <w:lang w:val="en-US" w:eastAsia="zh-CN"/>
        </w:rPr>
        <w:t>三是加大宣传教育力度。通过政策宣讲、河岸植树、河涌周边卫生整治等活动</w:t>
      </w:r>
      <w:r>
        <w:rPr>
          <w:rFonts w:hint="eastAsia" w:ascii="Times New Roman" w:hAnsi="Times New Roman" w:eastAsia="仿宋_GB2312" w:cs="仿宋_GB2312"/>
          <w:b w:val="0"/>
          <w:bCs w:val="0"/>
          <w:i w:val="0"/>
          <w:iCs w:val="0"/>
          <w:caps w:val="0"/>
          <w:color w:val="auto"/>
          <w:spacing w:val="0"/>
          <w:sz w:val="32"/>
          <w:szCs w:val="32"/>
          <w:highlight w:val="none"/>
          <w:shd w:val="clear" w:fill="auto"/>
          <w:lang w:eastAsia="zh-CN"/>
        </w:rPr>
        <w:t>，</w:t>
      </w:r>
      <w:r>
        <w:rPr>
          <w:rFonts w:hint="eastAsia" w:ascii="Times New Roman" w:hAnsi="Times New Roman" w:eastAsia="仿宋_GB2312" w:cs="仿宋_GB2312"/>
          <w:b w:val="0"/>
          <w:bCs w:val="0"/>
          <w:i w:val="0"/>
          <w:iCs w:val="0"/>
          <w:caps w:val="0"/>
          <w:color w:val="auto"/>
          <w:spacing w:val="0"/>
          <w:sz w:val="32"/>
          <w:szCs w:val="32"/>
          <w:highlight w:val="none"/>
          <w:shd w:val="clear" w:fill="auto"/>
        </w:rPr>
        <w:t>引导群众参与爱河护河行动。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（2）深入学习贯彻习近平总书记关于“三农”工作和乡村振</w:t>
      </w:r>
      <w:r>
        <w:rPr>
          <w:rFonts w:hint="default" w:ascii="Times New Roman" w:hAnsi="Times New Roman" w:eastAsia="仿宋_GB2312" w:cs="Times New Roman"/>
          <w:b w:val="0"/>
          <w:bCs w:val="0"/>
          <w:color w:val="auto"/>
          <w:sz w:val="32"/>
          <w:szCs w:val="32"/>
          <w:highlight w:val="none"/>
          <w:lang w:val="en-US" w:eastAsia="zh-CN"/>
        </w:rPr>
        <w:t>兴战略重要论述</w:t>
      </w:r>
      <w:r>
        <w:rPr>
          <w:rFonts w:hint="eastAsia" w:ascii="Times New Roman" w:hAnsi="Times New Roman" w:eastAsia="仿宋_GB2312" w:cs="Times New Roman"/>
          <w:b w:val="0"/>
          <w:bCs w:val="0"/>
          <w:color w:val="auto"/>
          <w:sz w:val="32"/>
          <w:szCs w:val="32"/>
          <w:highlight w:val="none"/>
          <w:lang w:val="en-US" w:eastAsia="zh-CN"/>
        </w:rPr>
        <w:t>，强化</w:t>
      </w:r>
      <w:r>
        <w:rPr>
          <w:rFonts w:hint="default" w:ascii="Times New Roman" w:hAnsi="Times New Roman" w:eastAsia="仿宋_GB2312" w:cs="Times New Roman"/>
          <w:b w:val="0"/>
          <w:bCs w:val="0"/>
          <w:color w:val="auto"/>
          <w:sz w:val="32"/>
          <w:szCs w:val="32"/>
          <w:highlight w:val="none"/>
          <w:lang w:val="en-US" w:eastAsia="zh-CN"/>
        </w:rPr>
        <w:t>学用结合。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val="en-US" w:eastAsia="zh-CN"/>
        </w:rPr>
        <w:t>一是提高政治站位。</w:t>
      </w:r>
      <w:r>
        <w:rPr>
          <w:rFonts w:hint="default" w:ascii="Times New Roman" w:hAnsi="Times New Roman" w:eastAsia="仿宋_GB2312" w:cs="Times New Roman"/>
          <w:b w:val="0"/>
          <w:bCs w:val="0"/>
          <w:color w:val="auto"/>
          <w:sz w:val="32"/>
          <w:szCs w:val="32"/>
          <w:highlight w:val="none"/>
          <w:lang w:eastAsia="zh-CN"/>
        </w:rPr>
        <w:t>把组织党员开展学习贯彻习近平总书记关于“三农”工作和乡村振兴战略重要论述摆在突出位置，</w:t>
      </w:r>
      <w:r>
        <w:rPr>
          <w:rFonts w:hint="default" w:ascii="Times New Roman" w:hAnsi="Times New Roman" w:eastAsia="仿宋_GB2312" w:cs="Times New Roman"/>
          <w:b w:val="0"/>
          <w:bCs w:val="0"/>
          <w:color w:val="auto"/>
          <w:sz w:val="32"/>
          <w:szCs w:val="32"/>
          <w:highlight w:val="none"/>
          <w:lang w:val="en-US" w:eastAsia="zh-CN"/>
        </w:rPr>
        <w:t>作为“第一议题</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学习重要内容</w:t>
      </w:r>
      <w:r>
        <w:rPr>
          <w:rFonts w:hint="default" w:ascii="Times New Roman" w:hAnsi="Times New Roman" w:eastAsia="仿宋_GB2312" w:cs="Times New Roman"/>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二是精心组织学习活动。</w:t>
      </w:r>
      <w:r>
        <w:rPr>
          <w:rFonts w:hint="default" w:ascii="Times New Roman" w:hAnsi="Times New Roman" w:eastAsia="仿宋_GB2312" w:cs="Times New Roman"/>
          <w:b w:val="0"/>
          <w:bCs w:val="0"/>
          <w:color w:val="auto"/>
          <w:sz w:val="32"/>
          <w:szCs w:val="32"/>
          <w:highlight w:val="none"/>
          <w:lang w:eastAsia="zh-CN"/>
        </w:rPr>
        <w:t>结合镇、社区整体发展规划</w:t>
      </w:r>
      <w:r>
        <w:rPr>
          <w:rFonts w:hint="eastAsia"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eastAsia="zh-CN"/>
        </w:rPr>
        <w:t>围绕学习贯彻习近平总书记关于“三农”工作和乡村振兴战略重要论述</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val="en-US" w:eastAsia="zh-CN"/>
        </w:rPr>
        <w:t>积极引导、鼓励党员通过开展学习交流发言。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三是</w:t>
      </w:r>
      <w:r>
        <w:rPr>
          <w:rFonts w:hint="eastAsia" w:ascii="Times New Roman" w:hAnsi="Times New Roman" w:eastAsia="仿宋_GB2312" w:cs="Times New Roman"/>
          <w:b w:val="0"/>
          <w:bCs w:val="0"/>
          <w:color w:val="auto"/>
          <w:sz w:val="32"/>
          <w:szCs w:val="32"/>
          <w:highlight w:val="none"/>
          <w:lang w:val="en-US" w:eastAsia="zh-CN"/>
        </w:rPr>
        <w:t>在学用结合中促进学习成果转化</w:t>
      </w:r>
      <w:r>
        <w:rPr>
          <w:rFonts w:hint="default" w:ascii="Times New Roman" w:hAnsi="Times New Roman" w:eastAsia="仿宋_GB2312" w:cs="Times New Roman"/>
          <w:b w:val="0"/>
          <w:bCs w:val="0"/>
          <w:color w:val="auto"/>
          <w:sz w:val="32"/>
          <w:szCs w:val="32"/>
          <w:highlight w:val="none"/>
          <w:lang w:val="en-US" w:eastAsia="zh-CN"/>
        </w:rPr>
        <w:t>。在日常社区发展研讨中，以理论指导实践，</w:t>
      </w:r>
      <w:r>
        <w:rPr>
          <w:rFonts w:hint="eastAsia" w:ascii="Times New Roman" w:hAnsi="Times New Roman" w:eastAsia="仿宋_GB2312" w:cs="Times New Roman"/>
          <w:b w:val="0"/>
          <w:bCs w:val="0"/>
          <w:color w:val="auto"/>
          <w:sz w:val="32"/>
          <w:szCs w:val="32"/>
          <w:highlight w:val="none"/>
          <w:lang w:val="en-US" w:eastAsia="zh-CN"/>
        </w:rPr>
        <w:t>形成了积极推进“工改工”项目的强烈共识。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加强</w:t>
      </w:r>
      <w:r>
        <w:rPr>
          <w:rFonts w:hint="default" w:ascii="Times New Roman" w:hAnsi="Times New Roman" w:eastAsia="仿宋_GB2312" w:cs="Times New Roman"/>
          <w:b w:val="0"/>
          <w:bCs w:val="0"/>
          <w:color w:val="auto"/>
          <w:sz w:val="32"/>
          <w:szCs w:val="32"/>
          <w:highlight w:val="none"/>
        </w:rPr>
        <w:t>社区集体经济发展统筹规划。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一是</w:t>
      </w:r>
      <w:r>
        <w:rPr>
          <w:rFonts w:hint="default" w:ascii="Times New Roman" w:hAnsi="Times New Roman" w:eastAsia="仿宋_GB2312" w:cs="Times New Roman"/>
          <w:b w:val="0"/>
          <w:bCs w:val="0"/>
          <w:color w:val="auto"/>
          <w:sz w:val="32"/>
          <w:szCs w:val="32"/>
          <w:highlight w:val="none"/>
          <w:lang w:val="en-US" w:eastAsia="zh-CN"/>
        </w:rPr>
        <w:t>加强统筹规划。</w:t>
      </w:r>
      <w:r>
        <w:rPr>
          <w:rFonts w:hint="eastAsia" w:ascii="Times New Roman" w:hAnsi="Times New Roman" w:eastAsia="仿宋_GB2312" w:cs="Times New Roman"/>
          <w:b w:val="0"/>
          <w:bCs w:val="0"/>
          <w:color w:val="auto"/>
          <w:sz w:val="32"/>
          <w:szCs w:val="32"/>
          <w:highlight w:val="none"/>
          <w:lang w:val="en-US" w:eastAsia="zh-CN"/>
        </w:rPr>
        <w:t>推动</w:t>
      </w:r>
      <w:r>
        <w:rPr>
          <w:rFonts w:hint="default" w:ascii="Times New Roman" w:hAnsi="Times New Roman" w:eastAsia="仿宋_GB2312" w:cs="Times New Roman"/>
          <w:b w:val="0"/>
          <w:bCs w:val="0"/>
          <w:color w:val="auto"/>
          <w:sz w:val="32"/>
          <w:szCs w:val="32"/>
          <w:highlight w:val="none"/>
          <w:lang w:val="en-US" w:eastAsia="zh-CN"/>
        </w:rPr>
        <w:t>强村公司项目规划方案设计，包括片区分布管理</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智慧系统组建</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道闸组</w:t>
      </w:r>
      <w:r>
        <w:rPr>
          <w:rFonts w:hint="eastAsia" w:ascii="Times New Roman" w:hAnsi="Times New Roman" w:eastAsia="仿宋_GB2312" w:cs="Times New Roman"/>
          <w:b w:val="0"/>
          <w:bCs w:val="0"/>
          <w:color w:val="auto"/>
          <w:sz w:val="32"/>
          <w:szCs w:val="32"/>
          <w:highlight w:val="none"/>
          <w:lang w:val="en-US" w:eastAsia="zh-CN"/>
        </w:rPr>
        <w:t>建设、</w:t>
      </w:r>
      <w:r>
        <w:rPr>
          <w:rFonts w:hint="default" w:ascii="Times New Roman" w:hAnsi="Times New Roman" w:eastAsia="仿宋_GB2312" w:cs="Times New Roman"/>
          <w:b w:val="0"/>
          <w:bCs w:val="0"/>
          <w:color w:val="auto"/>
          <w:sz w:val="32"/>
          <w:szCs w:val="32"/>
          <w:highlight w:val="none"/>
          <w:lang w:val="en-US" w:eastAsia="zh-CN"/>
        </w:rPr>
        <w:t>物业管理费收取标准制定</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人员及设备的配置等</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“两委”班子成员</w:t>
      </w:r>
      <w:r>
        <w:rPr>
          <w:rFonts w:hint="eastAsia" w:ascii="Times New Roman" w:hAnsi="Times New Roman" w:eastAsia="仿宋_GB2312" w:cs="Times New Roman"/>
          <w:b w:val="0"/>
          <w:bCs w:val="0"/>
          <w:color w:val="auto"/>
          <w:sz w:val="32"/>
          <w:szCs w:val="32"/>
          <w:highlight w:val="none"/>
          <w:lang w:val="en-US" w:eastAsia="zh-CN"/>
        </w:rPr>
        <w:t>多次</w:t>
      </w:r>
      <w:r>
        <w:rPr>
          <w:rFonts w:hint="default" w:ascii="Times New Roman" w:hAnsi="Times New Roman" w:eastAsia="仿宋_GB2312" w:cs="Times New Roman"/>
          <w:b w:val="0"/>
          <w:bCs w:val="0"/>
          <w:color w:val="auto"/>
          <w:sz w:val="32"/>
          <w:szCs w:val="32"/>
          <w:highlight w:val="none"/>
          <w:lang w:val="en-US" w:eastAsia="zh-CN"/>
        </w:rPr>
        <w:t>与乡村振兴顾问团队开展专题研究会议，就提升环境卫生、</w:t>
      </w:r>
      <w:r>
        <w:rPr>
          <w:rFonts w:hint="eastAsia" w:ascii="Times New Roman" w:hAnsi="Times New Roman" w:eastAsia="仿宋_GB2312" w:cs="Times New Roman"/>
          <w:b w:val="0"/>
          <w:bCs w:val="0"/>
          <w:color w:val="auto"/>
          <w:sz w:val="32"/>
          <w:szCs w:val="32"/>
          <w:highlight w:val="none"/>
          <w:lang w:val="en-US" w:eastAsia="zh-CN"/>
        </w:rPr>
        <w:t>停车管理</w:t>
      </w: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企业个性服务</w:t>
      </w:r>
      <w:r>
        <w:rPr>
          <w:rFonts w:hint="default" w:ascii="Times New Roman" w:hAnsi="Times New Roman" w:eastAsia="仿宋_GB2312" w:cs="Times New Roman"/>
          <w:b w:val="0"/>
          <w:bCs w:val="0"/>
          <w:color w:val="auto"/>
          <w:sz w:val="32"/>
          <w:szCs w:val="32"/>
          <w:highlight w:val="none"/>
          <w:lang w:val="en-US" w:eastAsia="zh-CN"/>
        </w:rPr>
        <w:t>等问题进行研讨。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二是推进“工改”高标厂房建设。“工改”高标厂房目前</w:t>
      </w:r>
      <w:r>
        <w:rPr>
          <w:rFonts w:hint="eastAsia" w:ascii="Times New Roman" w:hAnsi="Times New Roman" w:eastAsia="仿宋_GB2312" w:cs="Times New Roman"/>
          <w:b w:val="0"/>
          <w:bCs w:val="0"/>
          <w:color w:val="auto"/>
          <w:sz w:val="32"/>
          <w:szCs w:val="32"/>
          <w:highlight w:val="none"/>
          <w:lang w:val="en-US" w:eastAsia="zh-CN"/>
        </w:rPr>
        <w:t>已完成</w:t>
      </w:r>
      <w:r>
        <w:rPr>
          <w:rFonts w:hint="default" w:ascii="Times New Roman" w:hAnsi="Times New Roman" w:eastAsia="仿宋_GB2312" w:cs="Times New Roman"/>
          <w:b w:val="0"/>
          <w:bCs w:val="0"/>
          <w:color w:val="auto"/>
          <w:sz w:val="32"/>
          <w:szCs w:val="32"/>
          <w:highlight w:val="none"/>
          <w:lang w:val="en-US" w:eastAsia="zh-CN"/>
        </w:rPr>
        <w:t>一期工程设计。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三是落实“百千万工程”。制定了“百千万工程”任务清单，从强化党建引领、壮大集体经济、提升村容村貌、促进民生事业发展等方面制定了推进乡村绿化、推动“工改”项目、成立强村公司、打造绿道、碧道、四小园和升级青岗体育公园等5个“百千万工程”重点攻坚项目。</w:t>
      </w:r>
    </w:p>
    <w:p>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kern w:val="2"/>
          <w:sz w:val="32"/>
          <w:szCs w:val="32"/>
          <w:shd w:val="clear" w:fill="FFFFFF"/>
          <w:lang w:val="en-US" w:eastAsia="zh-CN" w:bidi="ar-SA"/>
        </w:rPr>
        <w:t>（</w:t>
      </w:r>
      <w:r>
        <w:rPr>
          <w:rFonts w:hint="eastAsia" w:ascii="Times New Roman" w:hAnsi="Times New Roman" w:eastAsia="仿宋_GB2312" w:cs="Times New Roman"/>
          <w:b w:val="0"/>
          <w:bCs w:val="0"/>
          <w:i w:val="0"/>
          <w:iCs w:val="0"/>
          <w:caps w:val="0"/>
          <w:color w:val="auto"/>
          <w:spacing w:val="0"/>
          <w:kern w:val="2"/>
          <w:sz w:val="32"/>
          <w:szCs w:val="32"/>
          <w:shd w:val="clear" w:fill="FFFFFF"/>
          <w:lang w:val="en-US" w:eastAsia="zh-CN" w:bidi="ar-SA"/>
        </w:rPr>
        <w:t>4</w:t>
      </w:r>
      <w:r>
        <w:rPr>
          <w:rFonts w:hint="default" w:ascii="Times New Roman" w:hAnsi="Times New Roman" w:eastAsia="仿宋_GB2312" w:cs="Times New Roman"/>
          <w:b w:val="0"/>
          <w:bCs w:val="0"/>
          <w:i w:val="0"/>
          <w:iCs w:val="0"/>
          <w:caps w:val="0"/>
          <w:color w:val="auto"/>
          <w:spacing w:val="0"/>
          <w:kern w:val="2"/>
          <w:sz w:val="32"/>
          <w:szCs w:val="32"/>
          <w:shd w:val="clear" w:fill="FFFFFF"/>
          <w:lang w:val="en-US" w:eastAsia="zh-CN" w:bidi="ar-SA"/>
        </w:rPr>
        <w:t>）</w:t>
      </w:r>
      <w:r>
        <w:rPr>
          <w:rFonts w:hint="eastAsia"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守牢</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耕地保护</w:t>
      </w:r>
      <w:r>
        <w:rPr>
          <w:rFonts w:hint="eastAsia"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红线</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w:t>
      </w:r>
      <w:r>
        <w:rPr>
          <w:rFonts w:hint="eastAsia"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强化日常巡查监督，逐步消除</w:t>
      </w:r>
    </w:p>
    <w:p>
      <w:pPr>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永久基本农田“非粮化”</w:t>
      </w:r>
      <w:r>
        <w:rPr>
          <w:rFonts w:hint="eastAsia"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现象</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一是开展全面排查。</w:t>
      </w:r>
      <w:r>
        <w:rPr>
          <w:rFonts w:hint="eastAsia" w:ascii="Times New Roman" w:hAnsi="Times New Roman" w:eastAsia="仿宋_GB2312" w:cs="Times New Roman"/>
          <w:b w:val="0"/>
          <w:bCs w:val="0"/>
          <w:color w:val="auto"/>
          <w:sz w:val="32"/>
          <w:szCs w:val="32"/>
          <w:highlight w:val="none"/>
          <w:lang w:val="en-US" w:eastAsia="zh-CN"/>
        </w:rPr>
        <w:t>通过</w:t>
      </w:r>
      <w:r>
        <w:rPr>
          <w:rFonts w:hint="default" w:ascii="Times New Roman" w:hAnsi="Times New Roman" w:eastAsia="仿宋_GB2312" w:cs="Times New Roman"/>
          <w:b w:val="0"/>
          <w:bCs w:val="0"/>
          <w:color w:val="auto"/>
          <w:sz w:val="32"/>
          <w:szCs w:val="32"/>
          <w:highlight w:val="none"/>
          <w:lang w:val="en-US" w:eastAsia="zh-CN"/>
        </w:rPr>
        <w:t>实地排查</w:t>
      </w:r>
      <w:r>
        <w:rPr>
          <w:rFonts w:hint="eastAsia" w:ascii="Times New Roman" w:hAnsi="Times New Roman" w:eastAsia="仿宋_GB2312" w:cs="Times New Roman"/>
          <w:b w:val="0"/>
          <w:bCs w:val="0"/>
          <w:color w:val="auto"/>
          <w:sz w:val="32"/>
          <w:szCs w:val="32"/>
          <w:highlight w:val="none"/>
          <w:lang w:val="en-US" w:eastAsia="zh-CN"/>
        </w:rPr>
        <w:t>及</w:t>
      </w:r>
      <w:r>
        <w:rPr>
          <w:rFonts w:hint="default" w:ascii="Times New Roman" w:hAnsi="Times New Roman" w:eastAsia="仿宋_GB2312" w:cs="Times New Roman"/>
          <w:b w:val="0"/>
          <w:bCs w:val="0"/>
          <w:color w:val="auto"/>
          <w:sz w:val="32"/>
          <w:szCs w:val="32"/>
          <w:highlight w:val="none"/>
          <w:lang w:val="en-US" w:eastAsia="zh-CN"/>
        </w:rPr>
        <w:t>与</w:t>
      </w:r>
      <w:r>
        <w:rPr>
          <w:rFonts w:hint="eastAsia" w:ascii="Times New Roman" w:hAnsi="Times New Roman" w:eastAsia="仿宋_GB2312" w:cs="Times New Roman"/>
          <w:b w:val="0"/>
          <w:bCs w:val="0"/>
          <w:color w:val="auto"/>
          <w:sz w:val="32"/>
          <w:szCs w:val="32"/>
          <w:highlight w:val="none"/>
          <w:lang w:val="en-US" w:eastAsia="zh-CN"/>
        </w:rPr>
        <w:t>上级相关部门</w:t>
      </w:r>
      <w:r>
        <w:rPr>
          <w:rFonts w:hint="default" w:ascii="Times New Roman" w:hAnsi="Times New Roman" w:eastAsia="仿宋_GB2312" w:cs="Times New Roman"/>
          <w:b w:val="0"/>
          <w:bCs w:val="0"/>
          <w:color w:val="auto"/>
          <w:sz w:val="32"/>
          <w:szCs w:val="32"/>
          <w:highlight w:val="none"/>
          <w:lang w:val="en-US" w:eastAsia="zh-CN"/>
        </w:rPr>
        <w:t>核实，</w:t>
      </w:r>
      <w:r>
        <w:rPr>
          <w:rFonts w:hint="eastAsia" w:ascii="Times New Roman" w:hAnsi="Times New Roman" w:eastAsia="仿宋_GB2312" w:cs="Times New Roman"/>
          <w:b w:val="0"/>
          <w:bCs w:val="0"/>
          <w:color w:val="auto"/>
          <w:sz w:val="32"/>
          <w:szCs w:val="32"/>
          <w:highlight w:val="none"/>
          <w:lang w:val="en-US" w:eastAsia="zh-CN"/>
        </w:rPr>
        <w:t xml:space="preserve">对符合用地规划用途的及时销号。  </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二是全力配合抓落实。</w:t>
      </w:r>
      <w:r>
        <w:rPr>
          <w:rFonts w:hint="eastAsia" w:ascii="Times New Roman" w:hAnsi="Times New Roman" w:eastAsia="仿宋_GB2312" w:cs="Times New Roman"/>
          <w:b w:val="0"/>
          <w:bCs w:val="0"/>
          <w:color w:val="auto"/>
          <w:sz w:val="32"/>
          <w:szCs w:val="32"/>
          <w:highlight w:val="none"/>
          <w:lang w:val="en-US" w:eastAsia="zh-CN"/>
        </w:rPr>
        <w:t>梳理辖区内现状耕地和基本农田图斑，摸清耕地使用情况，对涉及的耕地或基本农田，明确其用途和种植范围，从源头上抓好耕地保护工作。与上级相关部门紧密协调，做好种植农作物品种指导，对不愿种粮的菜农，沟通协商每年最少种植一造粮食，逐步消除“非粮化”现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三是强化监督管理。</w:t>
      </w:r>
      <w:r>
        <w:rPr>
          <w:rFonts w:hint="default" w:ascii="Times New Roman" w:hAnsi="Times New Roman" w:eastAsia="仿宋_GB2312" w:cs="Times New Roman"/>
          <w:b w:val="0"/>
          <w:bCs w:val="0"/>
          <w:color w:val="auto"/>
          <w:sz w:val="32"/>
          <w:szCs w:val="32"/>
          <w:highlight w:val="none"/>
          <w:lang w:val="en-US" w:eastAsia="zh-CN"/>
        </w:rPr>
        <w:t>建立村级田长制组织架构，由</w:t>
      </w:r>
      <w:r>
        <w:rPr>
          <w:rFonts w:hint="eastAsia" w:ascii="Times New Roman" w:hAnsi="Times New Roman" w:eastAsia="仿宋_GB2312" w:cs="Times New Roman"/>
          <w:b w:val="0"/>
          <w:bCs w:val="0"/>
          <w:color w:val="auto"/>
          <w:sz w:val="32"/>
          <w:szCs w:val="32"/>
          <w:highlight w:val="none"/>
          <w:lang w:val="en-US" w:eastAsia="zh-CN"/>
        </w:rPr>
        <w:t>党总支书记任</w:t>
      </w:r>
      <w:r>
        <w:rPr>
          <w:rFonts w:hint="default" w:ascii="Times New Roman" w:hAnsi="Times New Roman" w:eastAsia="仿宋_GB2312" w:cs="Times New Roman"/>
          <w:b w:val="0"/>
          <w:bCs w:val="0"/>
          <w:color w:val="auto"/>
          <w:sz w:val="32"/>
          <w:szCs w:val="32"/>
          <w:highlight w:val="none"/>
          <w:lang w:val="en-US" w:eastAsia="zh-CN"/>
        </w:rPr>
        <w:t>田长、分管农业的“两委”成员</w:t>
      </w:r>
      <w:r>
        <w:rPr>
          <w:rFonts w:hint="eastAsia" w:ascii="Times New Roman" w:hAnsi="Times New Roman" w:eastAsia="仿宋_GB2312" w:cs="Times New Roman"/>
          <w:b w:val="0"/>
          <w:bCs w:val="0"/>
          <w:color w:val="auto"/>
          <w:sz w:val="32"/>
          <w:szCs w:val="32"/>
          <w:highlight w:val="none"/>
          <w:lang w:val="en-US" w:eastAsia="zh-CN"/>
        </w:rPr>
        <w:t>任</w:t>
      </w:r>
      <w:r>
        <w:rPr>
          <w:rFonts w:hint="default" w:ascii="Times New Roman" w:hAnsi="Times New Roman" w:eastAsia="仿宋_GB2312" w:cs="Times New Roman"/>
          <w:b w:val="0"/>
          <w:bCs w:val="0"/>
          <w:color w:val="auto"/>
          <w:sz w:val="32"/>
          <w:szCs w:val="32"/>
          <w:highlight w:val="none"/>
          <w:lang w:val="en-US" w:eastAsia="zh-CN"/>
        </w:rPr>
        <w:t>副田长，设立了网格巡田员</w:t>
      </w:r>
      <w:r>
        <w:rPr>
          <w:rFonts w:hint="eastAsia" w:ascii="Times New Roman" w:hAnsi="Times New Roman" w:eastAsia="仿宋_GB2312" w:cs="Times New Roman"/>
          <w:b w:val="0"/>
          <w:bCs w:val="0"/>
          <w:color w:val="auto"/>
          <w:sz w:val="32"/>
          <w:szCs w:val="32"/>
          <w:highlight w:val="none"/>
          <w:lang w:val="en-US" w:eastAsia="zh-CN"/>
        </w:rPr>
        <w:t>，明确专人开展日常巡查，建立了长效的监督机制</w:t>
      </w:r>
      <w:r>
        <w:rPr>
          <w:rFonts w:hint="default"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kern w:val="2"/>
          <w:sz w:val="32"/>
          <w:szCs w:val="32"/>
          <w:lang w:val="en-US" w:eastAsia="zh-CN" w:bidi="ar-SA"/>
        </w:rPr>
        <w:t>（</w:t>
      </w:r>
      <w:r>
        <w:rPr>
          <w:rFonts w:hint="eastAsia" w:ascii="Times New Roman" w:hAnsi="Times New Roman" w:eastAsia="仿宋_GB2312" w:cs="Times New Roman"/>
          <w:b w:val="0"/>
          <w:bCs w:val="0"/>
          <w:color w:val="auto"/>
          <w:kern w:val="2"/>
          <w:sz w:val="32"/>
          <w:szCs w:val="32"/>
          <w:lang w:val="en-US" w:eastAsia="zh-CN" w:bidi="ar-SA"/>
        </w:rPr>
        <w:t>5</w:t>
      </w:r>
      <w:r>
        <w:rPr>
          <w:rFonts w:hint="default" w:ascii="Times New Roman" w:hAnsi="Times New Roman" w:eastAsia="仿宋_GB2312" w:cs="Times New Roman"/>
          <w:b w:val="0"/>
          <w:bCs w:val="0"/>
          <w:color w:val="auto"/>
          <w:kern w:val="2"/>
          <w:sz w:val="32"/>
          <w:szCs w:val="32"/>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持续深化</w:t>
      </w:r>
      <w:r>
        <w:rPr>
          <w:rFonts w:hint="default" w:ascii="Times New Roman" w:hAnsi="Times New Roman" w:eastAsia="仿宋_GB2312" w:cs="Times New Roman"/>
          <w:b w:val="0"/>
          <w:bCs w:val="0"/>
          <w:color w:val="auto"/>
          <w:sz w:val="32"/>
          <w:szCs w:val="32"/>
          <w:highlight w:val="none"/>
          <w:lang w:eastAsia="zh-CN"/>
        </w:rPr>
        <w:t>人居环境整治提升行动。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 xml:space="preserve">一是开展自查自纠。整改工作开展以来，对社区内“三线”问题、卫生黑点进行了全面排查，排查出问题122个，对存在问题已按期完成整改，不断巩固“三清三拆三整治”百日攻坚成效。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二是加强保洁。</w:t>
      </w:r>
      <w:r>
        <w:rPr>
          <w:rFonts w:hint="eastAsia" w:ascii="Times New Roman" w:hAnsi="Times New Roman" w:eastAsia="仿宋_GB2312" w:cs="Times New Roman"/>
          <w:b w:val="0"/>
          <w:bCs w:val="0"/>
          <w:color w:val="auto"/>
          <w:sz w:val="32"/>
          <w:szCs w:val="32"/>
          <w:highlight w:val="none"/>
          <w:lang w:val="en-US" w:eastAsia="zh-CN"/>
        </w:rPr>
        <w:t>集中整改期内</w:t>
      </w:r>
      <w:r>
        <w:rPr>
          <w:rFonts w:hint="eastAsia" w:ascii="Times New Roman" w:hAnsi="Times New Roman" w:eastAsia="仿宋_GB2312" w:cs="仿宋_GB2312"/>
          <w:b w:val="0"/>
          <w:bCs w:val="0"/>
          <w:color w:val="auto"/>
          <w:sz w:val="32"/>
          <w:szCs w:val="32"/>
          <w:highlight w:val="none"/>
          <w:lang w:val="en-US" w:eastAsia="zh-CN"/>
        </w:rPr>
        <w:t>，结合片区环卫情况，对昌隆北出租屋重点片区增派环卫力量，每周进行1次专项保洁，结合全市人居环境整治集中攻坚战，每周组织驻村组人员、社区工作人员和志愿者对</w:t>
      </w:r>
      <w:r>
        <w:rPr>
          <w:rFonts w:hint="eastAsia" w:ascii="Times New Roman" w:hAnsi="Times New Roman" w:eastAsia="仿宋_GB2312" w:cs="仿宋_GB2312"/>
          <w:b w:val="0"/>
          <w:bCs w:val="0"/>
          <w:color w:val="auto"/>
          <w:sz w:val="32"/>
          <w:szCs w:val="32"/>
          <w:highlight w:val="none"/>
          <w:lang w:eastAsia="zh-CN"/>
        </w:rPr>
        <w:t>村道巷道、农贸市场、体育公园等公共场所、</w:t>
      </w:r>
      <w:r>
        <w:rPr>
          <w:rFonts w:hint="eastAsia" w:ascii="Times New Roman" w:hAnsi="Times New Roman" w:eastAsia="仿宋_GB2312" w:cs="仿宋_GB2312"/>
          <w:b w:val="0"/>
          <w:bCs w:val="0"/>
          <w:color w:val="auto"/>
          <w:sz w:val="32"/>
          <w:szCs w:val="32"/>
          <w:highlight w:val="none"/>
          <w:lang w:val="en-US" w:eastAsia="zh-CN"/>
        </w:rPr>
        <w:t>居民</w:t>
      </w:r>
      <w:r>
        <w:rPr>
          <w:rFonts w:hint="eastAsia" w:ascii="Times New Roman" w:hAnsi="Times New Roman" w:eastAsia="仿宋_GB2312" w:cs="仿宋_GB2312"/>
          <w:b w:val="0"/>
          <w:bCs w:val="0"/>
          <w:color w:val="auto"/>
          <w:sz w:val="32"/>
          <w:szCs w:val="32"/>
          <w:highlight w:val="none"/>
          <w:lang w:eastAsia="zh-CN"/>
        </w:rPr>
        <w:t>房前屋后</w:t>
      </w:r>
      <w:r>
        <w:rPr>
          <w:rFonts w:hint="eastAsia" w:ascii="Times New Roman" w:hAnsi="Times New Roman" w:eastAsia="仿宋_GB2312" w:cs="仿宋_GB2312"/>
          <w:b w:val="0"/>
          <w:bCs w:val="0"/>
          <w:color w:val="auto"/>
          <w:sz w:val="32"/>
          <w:szCs w:val="32"/>
          <w:highlight w:val="none"/>
          <w:lang w:val="en-US" w:eastAsia="zh-CN"/>
        </w:rPr>
        <w:t>进行集中整治，辖区内整体环境清洁度明显提升，本社区多月位列农村人居环境整治“红黑榜”红榜。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三是加强巡查。加强了出租屋区域巡查，经排查发现并整改违规充电出租屋1处。</w:t>
      </w:r>
    </w:p>
    <w:p>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val="en-US" w:eastAsia="zh-CN"/>
        </w:rPr>
        <w:t>6</w:t>
      </w:r>
      <w:r>
        <w:rPr>
          <w:rFonts w:hint="default"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val="en-US" w:eastAsia="zh-CN"/>
        </w:rPr>
        <w:t>全力推进田间窝棚整治，打造美丽田园风景线。</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一是全面排查。对辖区内田间窝棚进行了全面排查，建立问题清单台账，形成清单化管理，应拆尽拆、边查边改，逐一清零，全力打造干净整洁有序的田园环境。</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二是开展</w:t>
      </w:r>
      <w:r>
        <w:rPr>
          <w:rFonts w:hint="default" w:ascii="Times New Roman" w:hAnsi="Times New Roman" w:eastAsia="仿宋_GB2312" w:cs="Times New Roman"/>
          <w:b w:val="0"/>
          <w:bCs w:val="0"/>
          <w:color w:val="auto"/>
          <w:sz w:val="32"/>
          <w:szCs w:val="32"/>
          <w:highlight w:val="none"/>
          <w:lang w:val="en-US" w:eastAsia="zh-CN"/>
        </w:rPr>
        <w:t>美丽田园专项整治提升攻坚行动。</w:t>
      </w:r>
      <w:r>
        <w:rPr>
          <w:rFonts w:hint="eastAsia" w:ascii="Times New Roman" w:hAnsi="Times New Roman" w:eastAsia="仿宋_GB2312" w:cs="Times New Roman"/>
          <w:b w:val="0"/>
          <w:bCs w:val="0"/>
          <w:color w:val="auto"/>
          <w:sz w:val="32"/>
          <w:szCs w:val="32"/>
          <w:highlight w:val="none"/>
          <w:lang w:val="en-US" w:eastAsia="zh-CN"/>
        </w:rPr>
        <w:t>加大整改力度，</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sz w:val="32"/>
          <w:szCs w:val="32"/>
          <w:highlight w:val="none"/>
          <w:lang w:val="en-US" w:eastAsia="zh-CN"/>
        </w:rPr>
        <w:t>严格落实</w:t>
      </w:r>
      <w:r>
        <w:rPr>
          <w:rFonts w:hint="eastAsia" w:ascii="Times New Roman" w:hAnsi="Times New Roman" w:eastAsia="仿宋_GB2312" w:cs="Times New Roman"/>
          <w:b w:val="0"/>
          <w:bCs w:val="0"/>
          <w:color w:val="auto"/>
          <w:sz w:val="32"/>
          <w:szCs w:val="32"/>
          <w:highlight w:val="none"/>
          <w:lang w:val="en-US" w:eastAsia="zh-CN"/>
        </w:rPr>
        <w:t>上级相关部门要求</w:t>
      </w:r>
      <w:r>
        <w:rPr>
          <w:rFonts w:hint="default" w:ascii="Times New Roman" w:hAnsi="Times New Roman" w:eastAsia="仿宋_GB2312" w:cs="Times New Roman"/>
          <w:b w:val="0"/>
          <w:bCs w:val="0"/>
          <w:color w:val="auto"/>
          <w:sz w:val="32"/>
          <w:szCs w:val="32"/>
          <w:highlight w:val="none"/>
          <w:lang w:val="en-US" w:eastAsia="zh-CN"/>
        </w:rPr>
        <w:t>，结合“三清三拆三整治”行动，</w:t>
      </w:r>
      <w:r>
        <w:rPr>
          <w:rFonts w:hint="default" w:ascii="Times New Roman" w:hAnsi="Times New Roman" w:eastAsia="仿宋_GB2312" w:cs="Times New Roman"/>
          <w:b w:val="0"/>
          <w:bCs w:val="0"/>
          <w:color w:val="auto"/>
          <w:kern w:val="2"/>
          <w:sz w:val="32"/>
          <w:szCs w:val="32"/>
          <w:highlight w:val="none"/>
          <w:lang w:val="en-US" w:eastAsia="zh-CN" w:bidi="ar-SA"/>
        </w:rPr>
        <w:t>推进美丽田园专项整治提升攻坚行动</w:t>
      </w:r>
      <w:r>
        <w:rPr>
          <w:rFonts w:hint="eastAsia" w:ascii="Times New Roman" w:hAnsi="Times New Roman" w:eastAsia="仿宋_GB2312" w:cs="Times New Roman"/>
          <w:b w:val="0"/>
          <w:bCs w:val="0"/>
          <w:color w:val="auto"/>
          <w:kern w:val="2"/>
          <w:sz w:val="32"/>
          <w:szCs w:val="32"/>
          <w:highlight w:val="none"/>
          <w:lang w:val="en-US" w:eastAsia="zh-CN" w:bidi="ar-SA"/>
        </w:rPr>
        <w:t>。集中整改期内</w:t>
      </w:r>
      <w:r>
        <w:rPr>
          <w:rFonts w:hint="default" w:ascii="Times New Roman" w:hAnsi="Times New Roman"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出</w:t>
      </w:r>
      <w:r>
        <w:rPr>
          <w:rFonts w:hint="default" w:ascii="Times New Roman" w:hAnsi="Times New Roman" w:eastAsia="仿宋_GB2312" w:cs="Times New Roman"/>
          <w:b w:val="0"/>
          <w:bCs w:val="0"/>
          <w:color w:val="auto"/>
          <w:kern w:val="2"/>
          <w:sz w:val="32"/>
          <w:szCs w:val="32"/>
          <w:highlight w:val="none"/>
          <w:lang w:val="en-US" w:eastAsia="zh-CN" w:bidi="ar-SA"/>
        </w:rPr>
        <w:t>动人员1</w:t>
      </w:r>
      <w:r>
        <w:rPr>
          <w:rFonts w:hint="eastAsia" w:ascii="Times New Roman" w:hAnsi="Times New Roman" w:eastAsia="仿宋_GB2312" w:cs="Times New Roman"/>
          <w:b w:val="0"/>
          <w:bCs w:val="0"/>
          <w:color w:val="auto"/>
          <w:kern w:val="2"/>
          <w:sz w:val="32"/>
          <w:szCs w:val="32"/>
          <w:highlight w:val="none"/>
          <w:lang w:val="en-US" w:eastAsia="zh-CN" w:bidi="ar-SA"/>
        </w:rPr>
        <w:t>78</w:t>
      </w:r>
      <w:r>
        <w:rPr>
          <w:rFonts w:hint="default" w:ascii="Times New Roman" w:hAnsi="Times New Roman" w:eastAsia="仿宋_GB2312" w:cs="Times New Roman"/>
          <w:b w:val="0"/>
          <w:bCs w:val="0"/>
          <w:color w:val="auto"/>
          <w:kern w:val="2"/>
          <w:sz w:val="32"/>
          <w:szCs w:val="32"/>
          <w:highlight w:val="none"/>
          <w:lang w:val="en-US" w:eastAsia="zh-CN" w:bidi="ar-SA"/>
        </w:rPr>
        <w:t>人次，清理田间垃圾杂物18</w:t>
      </w:r>
      <w:r>
        <w:rPr>
          <w:rFonts w:hint="eastAsia" w:ascii="Times New Roman" w:hAnsi="Times New Roman" w:eastAsia="仿宋_GB2312" w:cs="Times New Roman"/>
          <w:b w:val="0"/>
          <w:bCs w:val="0"/>
          <w:color w:val="auto"/>
          <w:kern w:val="2"/>
          <w:sz w:val="32"/>
          <w:szCs w:val="32"/>
          <w:highlight w:val="none"/>
          <w:lang w:val="en-US" w:eastAsia="zh-CN" w:bidi="ar-SA"/>
        </w:rPr>
        <w:t>5</w:t>
      </w:r>
      <w:r>
        <w:rPr>
          <w:rFonts w:hint="default" w:ascii="Times New Roman" w:hAnsi="Times New Roman" w:eastAsia="仿宋_GB2312" w:cs="Times New Roman"/>
          <w:b w:val="0"/>
          <w:bCs w:val="0"/>
          <w:color w:val="auto"/>
          <w:kern w:val="2"/>
          <w:sz w:val="32"/>
          <w:szCs w:val="32"/>
          <w:highlight w:val="none"/>
          <w:lang w:val="en-US" w:eastAsia="zh-CN" w:bidi="ar-SA"/>
        </w:rPr>
        <w:t>处、合约19吨，整治生产工具乱堆放32处，整治黑点</w:t>
      </w:r>
      <w:r>
        <w:rPr>
          <w:rFonts w:hint="eastAsia" w:ascii="Times New Roman" w:hAnsi="Times New Roman" w:eastAsia="仿宋_GB2312" w:cs="Times New Roman"/>
          <w:b w:val="0"/>
          <w:bCs w:val="0"/>
          <w:color w:val="auto"/>
          <w:kern w:val="2"/>
          <w:sz w:val="32"/>
          <w:szCs w:val="32"/>
          <w:highlight w:val="none"/>
          <w:lang w:val="en-US" w:eastAsia="zh-CN" w:bidi="ar-SA"/>
        </w:rPr>
        <w:t>32</w:t>
      </w:r>
      <w:r>
        <w:rPr>
          <w:rFonts w:hint="default" w:ascii="Times New Roman" w:hAnsi="Times New Roman" w:eastAsia="仿宋_GB2312" w:cs="Times New Roman"/>
          <w:b w:val="0"/>
          <w:bCs w:val="0"/>
          <w:color w:val="auto"/>
          <w:kern w:val="2"/>
          <w:sz w:val="32"/>
          <w:szCs w:val="32"/>
          <w:highlight w:val="none"/>
          <w:lang w:val="en-US" w:eastAsia="zh-CN" w:bidi="ar-SA"/>
        </w:rPr>
        <w:t>处，累计清拆405平方米。美丽田园专项评测发现的黑点，</w:t>
      </w:r>
      <w:r>
        <w:rPr>
          <w:rFonts w:hint="eastAsia" w:ascii="Times New Roman" w:hAnsi="Times New Roman" w:eastAsia="仿宋_GB2312" w:cs="Times New Roman"/>
          <w:b w:val="0"/>
          <w:bCs w:val="0"/>
          <w:color w:val="auto"/>
          <w:kern w:val="2"/>
          <w:sz w:val="32"/>
          <w:szCs w:val="32"/>
          <w:highlight w:val="none"/>
          <w:lang w:val="en-US" w:eastAsia="zh-CN" w:bidi="ar-SA"/>
        </w:rPr>
        <w:t>全部</w:t>
      </w:r>
      <w:r>
        <w:rPr>
          <w:rFonts w:hint="default" w:ascii="Times New Roman" w:hAnsi="Times New Roman" w:eastAsia="仿宋_GB2312" w:cs="Times New Roman"/>
          <w:b w:val="0"/>
          <w:bCs w:val="0"/>
          <w:color w:val="auto"/>
          <w:kern w:val="2"/>
          <w:sz w:val="32"/>
          <w:szCs w:val="32"/>
          <w:highlight w:val="none"/>
          <w:lang w:val="en-US" w:eastAsia="zh-CN" w:bidi="ar-SA"/>
        </w:rPr>
        <w:t>整改完成。</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三是强化宣传抓氛围。深入田间地头开展建设美丽田园宣传，提高广大农户对农田垃圾危害的认识，营造人人参与美丽</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田园建设的浓厚氛围。集中整改期内开展美丽田园宣传2次，</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累计发放整改告知单100余份。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7</w:t>
      </w:r>
      <w:r>
        <w:rPr>
          <w:rFonts w:hint="default" w:ascii="Times New Roman" w:hAnsi="Times New Roman"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深入开展</w:t>
      </w:r>
      <w:r>
        <w:rPr>
          <w:rFonts w:hint="default" w:ascii="Times New Roman" w:hAnsi="Times New Roman" w:eastAsia="仿宋_GB2312" w:cs="Times New Roman"/>
          <w:b w:val="0"/>
          <w:bCs w:val="0"/>
          <w:color w:val="auto"/>
          <w:sz w:val="32"/>
          <w:szCs w:val="32"/>
          <w:highlight w:val="none"/>
          <w:lang w:val="en-US" w:eastAsia="zh-CN"/>
        </w:rPr>
        <w:t>文明城市创建</w:t>
      </w:r>
      <w:r>
        <w:rPr>
          <w:rFonts w:hint="eastAsia" w:ascii="Times New Roman" w:hAnsi="Times New Roman" w:eastAsia="仿宋_GB2312" w:cs="Times New Roman"/>
          <w:b w:val="0"/>
          <w:bCs w:val="0"/>
          <w:color w:val="auto"/>
          <w:sz w:val="32"/>
          <w:szCs w:val="32"/>
          <w:highlight w:val="none"/>
          <w:lang w:val="en-US" w:eastAsia="zh-CN"/>
        </w:rPr>
        <w:t>工作</w:t>
      </w:r>
      <w:r>
        <w:rPr>
          <w:rFonts w:hint="default"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一是立行立改。结合日常巡逻检查和人居环境测评反馈问题，建立了问题清单台账，排查出问题122个，</w:t>
      </w:r>
      <w:r>
        <w:rPr>
          <w:rFonts w:hint="eastAsia" w:ascii="Times New Roman" w:hAnsi="Times New Roman" w:eastAsia="仿宋_GB2312" w:cs="Times New Roman"/>
          <w:b w:val="0"/>
          <w:bCs w:val="0"/>
          <w:color w:val="auto"/>
          <w:sz w:val="32"/>
          <w:szCs w:val="32"/>
          <w:highlight w:val="none"/>
          <w:lang w:val="en-US" w:eastAsia="zh-CN"/>
        </w:rPr>
        <w:t>完成整改122个。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二是</w:t>
      </w:r>
      <w:r>
        <w:rPr>
          <w:rFonts w:hint="default" w:ascii="Times New Roman" w:hAnsi="Times New Roman" w:eastAsia="仿宋_GB2312" w:cs="Times New Roman"/>
          <w:b w:val="0"/>
          <w:bCs w:val="0"/>
          <w:color w:val="auto"/>
          <w:sz w:val="32"/>
          <w:szCs w:val="32"/>
          <w:highlight w:val="none"/>
          <w:lang w:val="en-US" w:eastAsia="zh-CN"/>
        </w:rPr>
        <w:t>落实农村生活垃圾分类减量与资源化利用</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重新规范分类垃圾桶的提示标识40个，安排每日2班次的垃圾清运作业，确保做好垃圾分类及清运工作。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三</w:t>
      </w:r>
      <w:r>
        <w:rPr>
          <w:rFonts w:hint="default" w:ascii="Times New Roman" w:hAnsi="Times New Roman" w:eastAsia="仿宋_GB2312" w:cs="Times New Roman"/>
          <w:b w:val="0"/>
          <w:bCs w:val="0"/>
          <w:color w:val="auto"/>
          <w:sz w:val="32"/>
          <w:szCs w:val="32"/>
          <w:highlight w:val="none"/>
          <w:lang w:val="en-US" w:eastAsia="zh-CN"/>
        </w:rPr>
        <w:t>是完善公厕管理制度。完善了公厕管理制度，公厕增加了文明提示标识8个。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四</w:t>
      </w:r>
      <w:r>
        <w:rPr>
          <w:rFonts w:hint="default" w:ascii="Times New Roman" w:hAnsi="Times New Roman" w:eastAsia="仿宋_GB2312" w:cs="Times New Roman"/>
          <w:b w:val="0"/>
          <w:bCs w:val="0"/>
          <w:color w:val="auto"/>
          <w:sz w:val="32"/>
          <w:szCs w:val="32"/>
          <w:highlight w:val="none"/>
          <w:lang w:val="en-US" w:eastAsia="zh-CN"/>
        </w:rPr>
        <w:t>是加强管理。逐门逐户上门宣传，</w:t>
      </w:r>
      <w:r>
        <w:rPr>
          <w:rFonts w:hint="eastAsia" w:ascii="Times New Roman" w:hAnsi="Times New Roman" w:eastAsia="仿宋_GB2312" w:cs="Times New Roman"/>
          <w:b w:val="0"/>
          <w:bCs w:val="0"/>
          <w:color w:val="auto"/>
          <w:sz w:val="32"/>
          <w:szCs w:val="32"/>
          <w:highlight w:val="none"/>
          <w:lang w:val="en-US" w:eastAsia="zh-CN"/>
        </w:rPr>
        <w:t>集中整改期内</w:t>
      </w:r>
      <w:r>
        <w:rPr>
          <w:rFonts w:hint="default" w:ascii="Times New Roman" w:hAnsi="Times New Roman" w:eastAsia="仿宋_GB2312" w:cs="Times New Roman"/>
          <w:b w:val="0"/>
          <w:bCs w:val="0"/>
          <w:color w:val="auto"/>
          <w:sz w:val="32"/>
          <w:szCs w:val="32"/>
          <w:highlight w:val="none"/>
          <w:lang w:val="en-US" w:eastAsia="zh-CN"/>
        </w:rPr>
        <w:t>累计与90家商户签订</w:t>
      </w:r>
      <w:r>
        <w:rPr>
          <w:rFonts w:hint="eastAsia" w:ascii="Times New Roman" w:hAnsi="Times New Roman" w:eastAsia="仿宋_GB2312" w:cs="Times New Roman"/>
          <w:b w:val="0"/>
          <w:bCs w:val="0"/>
          <w:color w:val="auto"/>
          <w:sz w:val="32"/>
          <w:szCs w:val="32"/>
          <w:highlight w:val="none"/>
          <w:lang w:val="en-US" w:eastAsia="zh-CN"/>
        </w:rPr>
        <w:t>了</w:t>
      </w:r>
      <w:r>
        <w:rPr>
          <w:rFonts w:hint="default" w:ascii="Times New Roman" w:hAnsi="Times New Roman" w:eastAsia="仿宋_GB2312" w:cs="Times New Roman"/>
          <w:b w:val="0"/>
          <w:bCs w:val="0"/>
          <w:color w:val="auto"/>
          <w:sz w:val="32"/>
          <w:szCs w:val="32"/>
          <w:highlight w:val="none"/>
          <w:lang w:val="en-US" w:eastAsia="zh-CN"/>
        </w:rPr>
        <w:t>“门前三包”责任承诺书；与市场管理方明确摩托车、电动车不得进入市场内，并在市场周边增加车辆停放位置的提示标识4个。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8</w:t>
      </w: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增强</w:t>
      </w:r>
      <w:r>
        <w:rPr>
          <w:rFonts w:hint="default" w:ascii="Times New Roman" w:hAnsi="Times New Roman" w:eastAsia="仿宋_GB2312" w:cs="Times New Roman"/>
          <w:b w:val="0"/>
          <w:bCs w:val="0"/>
          <w:color w:val="auto"/>
          <w:sz w:val="32"/>
          <w:szCs w:val="32"/>
          <w:highlight w:val="none"/>
          <w:lang w:val="en-US" w:eastAsia="zh-CN"/>
        </w:rPr>
        <w:t>基本公共卫生服务意识。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一是加强宣传。每季度更新社区健康教育宣传栏，</w:t>
      </w:r>
      <w:r>
        <w:rPr>
          <w:rFonts w:hint="eastAsia" w:ascii="Times New Roman" w:hAnsi="Times New Roman" w:eastAsia="仿宋_GB2312" w:cs="Times New Roman"/>
          <w:b w:val="0"/>
          <w:bCs w:val="0"/>
          <w:color w:val="auto"/>
          <w:sz w:val="32"/>
          <w:szCs w:val="32"/>
          <w:highlight w:val="none"/>
          <w:lang w:val="en-US" w:eastAsia="zh-CN"/>
        </w:rPr>
        <w:t>集中整改期内</w:t>
      </w:r>
      <w:r>
        <w:rPr>
          <w:rFonts w:hint="default" w:ascii="Times New Roman" w:hAnsi="Times New Roman" w:eastAsia="仿宋_GB2312" w:cs="Times New Roman"/>
          <w:b w:val="0"/>
          <w:bCs w:val="0"/>
          <w:color w:val="auto"/>
          <w:sz w:val="32"/>
          <w:szCs w:val="32"/>
          <w:highlight w:val="none"/>
          <w:lang w:val="en-US" w:eastAsia="zh-CN"/>
        </w:rPr>
        <w:t>共更新健康教育宣传栏1处，共计2次；通过打电话方式通知100余名老人参加健康体检，以面对面形式开展了2场老人健康体检宣传，不断提高群众健康知识知晓率，不断提高老年人对体检重要性的认识。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二是建立台账。社区卫生站已梳理家庭医生健康档案台账，其中户籍老人建档230户，对老人健康情况实现动态管理，为更有效开展老人健康体检工作提供了数据支撑。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kern w:val="2"/>
          <w:sz w:val="32"/>
          <w:szCs w:val="32"/>
          <w:shd w:val="clear" w:fill="FFFFFF"/>
          <w:lang w:val="en-US" w:eastAsia="zh-CN" w:bidi="ar-SA"/>
        </w:rPr>
        <w:t>（</w:t>
      </w:r>
      <w:r>
        <w:rPr>
          <w:rFonts w:hint="eastAsia" w:ascii="Times New Roman" w:hAnsi="Times New Roman" w:eastAsia="仿宋_GB2312" w:cs="Times New Roman"/>
          <w:b w:val="0"/>
          <w:bCs w:val="0"/>
          <w:i w:val="0"/>
          <w:iCs w:val="0"/>
          <w:caps w:val="0"/>
          <w:color w:val="auto"/>
          <w:spacing w:val="0"/>
          <w:kern w:val="2"/>
          <w:sz w:val="32"/>
          <w:szCs w:val="32"/>
          <w:shd w:val="clear" w:fill="FFFFFF"/>
          <w:lang w:val="en-US" w:eastAsia="zh-CN" w:bidi="ar-SA"/>
        </w:rPr>
        <w:t>9</w:t>
      </w:r>
      <w:r>
        <w:rPr>
          <w:rFonts w:hint="default" w:ascii="Times New Roman" w:hAnsi="Times New Roman" w:eastAsia="仿宋_GB2312" w:cs="Times New Roman"/>
          <w:b w:val="0"/>
          <w:bCs w:val="0"/>
          <w:i w:val="0"/>
          <w:iCs w:val="0"/>
          <w:caps w:val="0"/>
          <w:color w:val="auto"/>
          <w:spacing w:val="0"/>
          <w:kern w:val="2"/>
          <w:sz w:val="32"/>
          <w:szCs w:val="32"/>
          <w:shd w:val="clear" w:fill="FFFFFF"/>
          <w:lang w:val="en-US" w:eastAsia="zh-CN" w:bidi="ar-SA"/>
        </w:rPr>
        <w:t>）</w:t>
      </w:r>
      <w:r>
        <w:rPr>
          <w:rFonts w:hint="eastAsia"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加大</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公共设施管护</w:t>
      </w:r>
      <w:r>
        <w:rPr>
          <w:rFonts w:hint="eastAsia"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力度</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一是全面排查。对社区内游乐设施和标识标牌进行全面排查，维修游乐设施或标识标牌15项，更换及清理破损标识31项，新增标识标牌7项。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二是建立长效机制。制定公共设施管护制度，明确由治保委员定期对社区内所有设施进行全面检査、及时维护，无法自行维护、修整的要及时反馈，统筹由专业维护公司进行修整</w:t>
      </w:r>
      <w:r>
        <w:rPr>
          <w:rFonts w:hint="eastAsia" w:ascii="Times New Roman" w:hAnsi="Times New Roman" w:eastAsia="仿宋_GB2312" w:cs="Times New Roman"/>
          <w:b w:val="0"/>
          <w:bCs w:val="0"/>
          <w:color w:val="auto"/>
          <w:sz w:val="32"/>
          <w:szCs w:val="32"/>
          <w:highlight w:val="none"/>
          <w:lang w:val="en-US" w:eastAsia="zh-CN"/>
        </w:rPr>
        <w:t>。集中整改期内共</w:t>
      </w:r>
      <w:r>
        <w:rPr>
          <w:rFonts w:hint="default" w:ascii="Times New Roman" w:hAnsi="Times New Roman" w:eastAsia="仿宋_GB2312" w:cs="Times New Roman"/>
          <w:b w:val="0"/>
          <w:bCs w:val="0"/>
          <w:color w:val="auto"/>
          <w:sz w:val="32"/>
          <w:szCs w:val="32"/>
          <w:highlight w:val="none"/>
          <w:lang w:val="en-US" w:eastAsia="zh-CN"/>
        </w:rPr>
        <w:t>开展巡查24次，发现损坏设施1处，完成修复1处。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2.补齐</w:t>
      </w:r>
      <w:r>
        <w:rPr>
          <w:rFonts w:hint="default" w:ascii="Times New Roman" w:hAnsi="Times New Roman" w:eastAsia="仿宋_GB2312" w:cs="Times New Roman"/>
          <w:b w:val="0"/>
          <w:bCs w:val="0"/>
          <w:color w:val="auto"/>
          <w:sz w:val="32"/>
          <w:szCs w:val="32"/>
          <w:highlight w:val="none"/>
          <w:lang w:val="en-US" w:eastAsia="zh-CN"/>
        </w:rPr>
        <w:t>意识形态工作</w:t>
      </w:r>
      <w:r>
        <w:rPr>
          <w:rFonts w:hint="eastAsia" w:ascii="Times New Roman" w:hAnsi="Times New Roman" w:eastAsia="仿宋_GB2312" w:cs="Times New Roman"/>
          <w:b w:val="0"/>
          <w:bCs w:val="0"/>
          <w:color w:val="auto"/>
          <w:sz w:val="32"/>
          <w:szCs w:val="32"/>
          <w:highlight w:val="none"/>
          <w:lang w:val="en-US" w:eastAsia="zh-CN"/>
        </w:rPr>
        <w:t>短板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10</w:t>
      </w:r>
      <w:r>
        <w:rPr>
          <w:rFonts w:hint="default" w:ascii="Times New Roman" w:hAnsi="Times New Roman"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高度重视</w:t>
      </w:r>
      <w:r>
        <w:rPr>
          <w:rFonts w:hint="default" w:ascii="Times New Roman" w:hAnsi="Times New Roman" w:eastAsia="仿宋_GB2312" w:cs="Times New Roman"/>
          <w:b w:val="0"/>
          <w:bCs w:val="0"/>
          <w:color w:val="auto"/>
          <w:sz w:val="32"/>
          <w:szCs w:val="32"/>
          <w:highlight w:val="none"/>
          <w:lang w:val="en-US" w:eastAsia="zh-CN"/>
        </w:rPr>
        <w:t>意识形态工作。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一是加强学习。坚持将意识形态工作作为专题纳入党总支部学习的重要内容，不断提升党员干部意识形态工作的思想认识和水平。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二是开展意识形态专题会议。</w:t>
      </w:r>
      <w:r>
        <w:rPr>
          <w:rFonts w:hint="eastAsia" w:ascii="Times New Roman" w:hAnsi="Times New Roman" w:eastAsia="仿宋_GB2312" w:cs="Times New Roman"/>
          <w:b w:val="0"/>
          <w:bCs w:val="0"/>
          <w:color w:val="auto"/>
          <w:sz w:val="32"/>
          <w:szCs w:val="32"/>
          <w:highlight w:val="none"/>
          <w:lang w:val="en-US" w:eastAsia="zh-CN"/>
        </w:rPr>
        <w:t>集中整改期内共</w:t>
      </w:r>
      <w:r>
        <w:rPr>
          <w:rFonts w:hint="default" w:ascii="Times New Roman" w:hAnsi="Times New Roman" w:eastAsia="仿宋_GB2312" w:cs="Times New Roman"/>
          <w:b w:val="0"/>
          <w:bCs w:val="0"/>
          <w:color w:val="auto"/>
          <w:sz w:val="32"/>
          <w:szCs w:val="32"/>
          <w:highlight w:val="none"/>
          <w:lang w:val="en-US" w:eastAsia="zh-CN"/>
        </w:rPr>
        <w:t>开展了意识形态专题会议2次，分析研判了意识形态工作2项，组织参加了镇级意识形态领域工作部署会议2次。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三是开展谈心谈话。</w:t>
      </w:r>
      <w:r>
        <w:rPr>
          <w:rFonts w:hint="eastAsia" w:ascii="Times New Roman" w:hAnsi="Times New Roman" w:eastAsia="仿宋_GB2312" w:cs="Times New Roman"/>
          <w:b w:val="0"/>
          <w:bCs w:val="0"/>
          <w:color w:val="auto"/>
          <w:sz w:val="32"/>
          <w:szCs w:val="32"/>
          <w:highlight w:val="none"/>
          <w:lang w:val="en-US" w:eastAsia="zh-CN"/>
        </w:rPr>
        <w:t>党总支书记带头抓好意识形态工作，通过谈心谈话</w:t>
      </w:r>
      <w:r>
        <w:rPr>
          <w:rFonts w:hint="default" w:ascii="Times New Roman" w:hAnsi="Times New Roman" w:eastAsia="仿宋_GB2312" w:cs="Times New Roman"/>
          <w:b w:val="0"/>
          <w:bCs w:val="0"/>
          <w:color w:val="auto"/>
          <w:sz w:val="32"/>
          <w:szCs w:val="32"/>
          <w:highlight w:val="none"/>
          <w:lang w:val="en-US" w:eastAsia="zh-CN"/>
        </w:rPr>
        <w:t>要求压紧压实工作责任，把握意识形态工作着力点。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11</w:t>
      </w:r>
      <w:r>
        <w:rPr>
          <w:rFonts w:hint="default" w:ascii="Times New Roman" w:hAnsi="Times New Roman"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sz w:val="32"/>
          <w:szCs w:val="32"/>
          <w:highlight w:val="none"/>
          <w:lang w:val="en-US" w:eastAsia="zh-CN"/>
        </w:rPr>
        <w:t>营造浓厚</w:t>
      </w:r>
      <w:r>
        <w:rPr>
          <w:rFonts w:hint="default" w:ascii="Times New Roman" w:hAnsi="Times New Roman" w:eastAsia="仿宋_GB2312" w:cs="Times New Roman"/>
          <w:b w:val="0"/>
          <w:bCs w:val="0"/>
          <w:color w:val="auto"/>
          <w:sz w:val="32"/>
          <w:szCs w:val="32"/>
          <w:highlight w:val="none"/>
          <w:lang w:val="en-US" w:eastAsia="zh-CN"/>
        </w:rPr>
        <w:t>政治理论宣传氛围。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一是用好宣传阵地。</w:t>
      </w:r>
      <w:r>
        <w:rPr>
          <w:rFonts w:hint="eastAsia" w:ascii="Times New Roman" w:hAnsi="Times New Roman" w:eastAsia="仿宋_GB2312" w:cs="Times New Roman"/>
          <w:b w:val="0"/>
          <w:bCs w:val="0"/>
          <w:color w:val="auto"/>
          <w:sz w:val="32"/>
          <w:szCs w:val="32"/>
          <w:highlight w:val="none"/>
          <w:lang w:val="en-US" w:eastAsia="zh-CN"/>
        </w:rPr>
        <w:t>集中整改期内</w:t>
      </w:r>
      <w:r>
        <w:rPr>
          <w:rFonts w:hint="default" w:ascii="Times New Roman" w:hAnsi="Times New Roman" w:eastAsia="仿宋_GB2312" w:cs="Times New Roman"/>
          <w:b w:val="0"/>
          <w:bCs w:val="0"/>
          <w:color w:val="auto"/>
          <w:sz w:val="32"/>
          <w:szCs w:val="32"/>
          <w:highlight w:val="none"/>
          <w:lang w:val="en-US" w:eastAsia="zh-CN"/>
        </w:rPr>
        <w:t>在社区各生产队宣传栏、康体文化中心等6个宣传阵地张贴了党的二十大精神、“百千万工程”等主题标语海报共计12张。</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二是强化宣传。</w:t>
      </w:r>
      <w:r>
        <w:rPr>
          <w:rFonts w:hint="eastAsia" w:ascii="Times New Roman" w:hAnsi="Times New Roman" w:eastAsia="仿宋_GB2312" w:cs="Times New Roman"/>
          <w:b w:val="0"/>
          <w:bCs w:val="0"/>
          <w:color w:val="auto"/>
          <w:sz w:val="32"/>
          <w:szCs w:val="32"/>
          <w:highlight w:val="none"/>
          <w:lang w:val="en-US" w:eastAsia="zh-CN"/>
        </w:rPr>
        <w:t>集中整改期内，</w:t>
      </w:r>
      <w:r>
        <w:rPr>
          <w:rFonts w:hint="default" w:ascii="Times New Roman" w:hAnsi="Times New Roman" w:eastAsia="仿宋_GB2312" w:cs="Times New Roman"/>
          <w:b w:val="0"/>
          <w:bCs w:val="0"/>
          <w:color w:val="auto"/>
          <w:sz w:val="32"/>
          <w:szCs w:val="32"/>
          <w:highlight w:val="none"/>
          <w:lang w:val="en-US" w:eastAsia="zh-CN"/>
        </w:rPr>
        <w:t>通过“三八”活动、新时代文明实践站活动等开展了党的二十大精神、“百千万工程”宣传2次。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三是加强巡查监督。每月</w:t>
      </w:r>
      <w:r>
        <w:rPr>
          <w:rFonts w:hint="eastAsia" w:ascii="Times New Roman" w:hAnsi="Times New Roman" w:eastAsia="仿宋_GB2312" w:cs="Times New Roman"/>
          <w:b w:val="0"/>
          <w:bCs w:val="0"/>
          <w:color w:val="auto"/>
          <w:sz w:val="32"/>
          <w:szCs w:val="32"/>
          <w:highlight w:val="none"/>
          <w:lang w:val="en-US" w:eastAsia="zh-CN"/>
        </w:rPr>
        <w:t>安排专职人员进行巡查，确保政治</w:t>
      </w:r>
      <w:r>
        <w:rPr>
          <w:rFonts w:hint="default" w:ascii="Times New Roman" w:hAnsi="Times New Roman" w:eastAsia="仿宋_GB2312" w:cs="Times New Roman"/>
          <w:b w:val="0"/>
          <w:bCs w:val="0"/>
          <w:color w:val="auto"/>
          <w:sz w:val="32"/>
          <w:szCs w:val="32"/>
          <w:highlight w:val="none"/>
          <w:lang w:val="en-US" w:eastAsia="zh-CN"/>
        </w:rPr>
        <w:t>理论和涉政公益广告</w:t>
      </w:r>
      <w:r>
        <w:rPr>
          <w:rFonts w:hint="eastAsia" w:ascii="Times New Roman" w:hAnsi="Times New Roman" w:eastAsia="仿宋_GB2312" w:cs="Times New Roman"/>
          <w:b w:val="0"/>
          <w:bCs w:val="0"/>
          <w:color w:val="auto"/>
          <w:sz w:val="32"/>
          <w:szCs w:val="32"/>
          <w:highlight w:val="none"/>
          <w:lang w:val="en-US" w:eastAsia="zh-CN"/>
        </w:rPr>
        <w:t>宣传</w:t>
      </w:r>
      <w:r>
        <w:rPr>
          <w:rFonts w:hint="default" w:ascii="Times New Roman" w:hAnsi="Times New Roman" w:eastAsia="仿宋_GB2312" w:cs="Times New Roman"/>
          <w:b w:val="0"/>
          <w:bCs w:val="0"/>
          <w:color w:val="auto"/>
          <w:sz w:val="32"/>
          <w:szCs w:val="32"/>
          <w:highlight w:val="none"/>
          <w:lang w:val="en-US" w:eastAsia="zh-CN"/>
        </w:rPr>
        <w:t>覆盖</w:t>
      </w:r>
      <w:r>
        <w:rPr>
          <w:rFonts w:hint="eastAsia" w:ascii="Times New Roman" w:hAnsi="Times New Roman" w:eastAsia="仿宋_GB2312" w:cs="Times New Roman"/>
          <w:b w:val="0"/>
          <w:bCs w:val="0"/>
          <w:color w:val="auto"/>
          <w:sz w:val="32"/>
          <w:szCs w:val="32"/>
          <w:highlight w:val="none"/>
          <w:lang w:val="en-US" w:eastAsia="zh-CN"/>
        </w:rPr>
        <w:t>全面到位</w:t>
      </w:r>
      <w:r>
        <w:rPr>
          <w:rFonts w:hint="default"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12</w:t>
      </w:r>
      <w:r>
        <w:rPr>
          <w:rFonts w:hint="default" w:ascii="Times New Roman" w:hAnsi="Times New Roman"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严格</w:t>
      </w:r>
      <w:r>
        <w:rPr>
          <w:rFonts w:hint="default" w:ascii="Times New Roman" w:hAnsi="Times New Roman" w:eastAsia="仿宋_GB2312" w:cs="Times New Roman"/>
          <w:b w:val="0"/>
          <w:bCs w:val="0"/>
          <w:color w:val="auto"/>
          <w:sz w:val="32"/>
          <w:szCs w:val="32"/>
          <w:highlight w:val="none"/>
          <w:lang w:val="en-US" w:eastAsia="zh-CN"/>
        </w:rPr>
        <w:t>管理阵地。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一是立行立改。</w:t>
      </w:r>
      <w:r>
        <w:rPr>
          <w:rFonts w:hint="eastAsia" w:ascii="Times New Roman" w:hAnsi="Times New Roman" w:eastAsia="仿宋_GB2312" w:cs="Times New Roman"/>
          <w:b w:val="0"/>
          <w:bCs w:val="0"/>
          <w:color w:val="auto"/>
          <w:sz w:val="32"/>
          <w:szCs w:val="32"/>
          <w:highlight w:val="none"/>
          <w:lang w:val="en-US" w:eastAsia="zh-CN"/>
        </w:rPr>
        <w:t>及时撤销或</w:t>
      </w:r>
      <w:r>
        <w:rPr>
          <w:rFonts w:hint="default" w:ascii="Times New Roman" w:hAnsi="Times New Roman" w:eastAsia="仿宋_GB2312" w:cs="Times New Roman"/>
          <w:b w:val="0"/>
          <w:bCs w:val="0"/>
          <w:color w:val="auto"/>
          <w:sz w:val="32"/>
          <w:szCs w:val="32"/>
          <w:highlight w:val="none"/>
          <w:lang w:val="en-US" w:eastAsia="zh-CN"/>
        </w:rPr>
        <w:t>更新宣传资料。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二是全面排查。对辖区内9处宣传阵地进行了全面排查，暂未发现其他不合时宜或残旧破损的宣传资料。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三是加强宣传阵地管理。</w:t>
      </w:r>
      <w:r>
        <w:rPr>
          <w:rFonts w:hint="eastAsia" w:ascii="Times New Roman" w:hAnsi="Times New Roman" w:eastAsia="仿宋_GB2312" w:cs="Times New Roman"/>
          <w:b w:val="0"/>
          <w:bCs w:val="0"/>
          <w:color w:val="auto"/>
          <w:sz w:val="32"/>
          <w:szCs w:val="32"/>
          <w:highlight w:val="none"/>
          <w:lang w:val="en-US" w:eastAsia="zh-CN"/>
        </w:rPr>
        <w:t>成立宣传阵地</w:t>
      </w:r>
      <w:r>
        <w:rPr>
          <w:rFonts w:hint="default" w:ascii="Times New Roman" w:hAnsi="Times New Roman" w:eastAsia="仿宋_GB2312" w:cs="Times New Roman"/>
          <w:b w:val="0"/>
          <w:bCs w:val="0"/>
          <w:color w:val="auto"/>
          <w:sz w:val="32"/>
          <w:szCs w:val="32"/>
          <w:highlight w:val="none"/>
          <w:lang w:val="en-US" w:eastAsia="zh-CN"/>
        </w:rPr>
        <w:t>巡查组，每月巡查社区内的宣传阵地。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13</w:t>
      </w:r>
      <w:r>
        <w:rPr>
          <w:rFonts w:hint="default" w:ascii="Times New Roman" w:hAnsi="Times New Roman"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规范管理</w:t>
      </w:r>
      <w:r>
        <w:rPr>
          <w:rFonts w:hint="default" w:ascii="Times New Roman" w:hAnsi="Times New Roman" w:eastAsia="仿宋_GB2312" w:cs="Times New Roman"/>
          <w:b w:val="0"/>
          <w:bCs w:val="0"/>
          <w:color w:val="auto"/>
          <w:sz w:val="32"/>
          <w:szCs w:val="32"/>
          <w:highlight w:val="none"/>
          <w:lang w:val="en-US" w:eastAsia="zh-CN"/>
        </w:rPr>
        <w:t>社区宗教场所。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一是立行立改。本社区在收到巡察反馈意见后，立即安排工作人员对社区内3个宗教场所进行了全面排查，并对宗教场所管理人员明确</w:t>
      </w:r>
      <w:r>
        <w:rPr>
          <w:rFonts w:hint="eastAsia" w:ascii="Times New Roman" w:hAnsi="Times New Roman" w:eastAsia="仿宋_GB2312" w:cs="Times New Roman"/>
          <w:b w:val="0"/>
          <w:bCs w:val="0"/>
          <w:color w:val="auto"/>
          <w:sz w:val="32"/>
          <w:szCs w:val="32"/>
          <w:highlight w:val="none"/>
          <w:lang w:val="en-US" w:eastAsia="zh-CN"/>
        </w:rPr>
        <w:t>说明</w:t>
      </w:r>
      <w:r>
        <w:rPr>
          <w:rFonts w:hint="default" w:ascii="Times New Roman" w:hAnsi="Times New Roman" w:eastAsia="仿宋_GB2312" w:cs="Times New Roman"/>
          <w:b w:val="0"/>
          <w:bCs w:val="0"/>
          <w:color w:val="auto"/>
          <w:sz w:val="32"/>
          <w:szCs w:val="32"/>
          <w:highlight w:val="none"/>
          <w:lang w:val="en-US" w:eastAsia="zh-CN"/>
        </w:rPr>
        <w:t>不能存在烧大盘香行为。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二是建立长效机制。制定宗教场所活动管理制度，以制度规范宗教场所活动，</w:t>
      </w:r>
      <w:r>
        <w:rPr>
          <w:rFonts w:hint="eastAsia" w:ascii="Times New Roman" w:hAnsi="Times New Roman" w:eastAsia="仿宋_GB2312" w:cs="Times New Roman"/>
          <w:b w:val="0"/>
          <w:bCs w:val="0"/>
          <w:color w:val="auto"/>
          <w:sz w:val="32"/>
          <w:szCs w:val="32"/>
          <w:highlight w:val="none"/>
          <w:lang w:val="en-US" w:eastAsia="zh-CN"/>
        </w:rPr>
        <w:t>杜绝违规问题</w:t>
      </w:r>
      <w:r>
        <w:rPr>
          <w:rFonts w:hint="default" w:ascii="Times New Roman" w:hAnsi="Times New Roman" w:eastAsia="仿宋_GB2312" w:cs="Times New Roman"/>
          <w:b w:val="0"/>
          <w:bCs w:val="0"/>
          <w:color w:val="auto"/>
          <w:sz w:val="32"/>
          <w:szCs w:val="32"/>
          <w:highlight w:val="none"/>
          <w:lang w:val="en-US" w:eastAsia="zh-CN"/>
        </w:rPr>
        <w:t>发生。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三是加大宣传力度。组织宗教场所管理人员学习</w:t>
      </w:r>
      <w:r>
        <w:rPr>
          <w:rFonts w:hint="eastAsia" w:ascii="Times New Roman" w:hAnsi="Times New Roman" w:eastAsia="仿宋_GB2312" w:cs="Times New Roman"/>
          <w:b w:val="0"/>
          <w:bCs w:val="0"/>
          <w:color w:val="auto"/>
          <w:sz w:val="32"/>
          <w:szCs w:val="32"/>
          <w:highlight w:val="none"/>
          <w:lang w:val="en-US" w:eastAsia="zh-CN"/>
        </w:rPr>
        <w:t>宗教活动场所管理的相关文件</w:t>
      </w:r>
      <w:r>
        <w:rPr>
          <w:rFonts w:hint="default" w:ascii="Times New Roman" w:hAnsi="Times New Roman" w:eastAsia="仿宋_GB2312" w:cs="Times New Roman"/>
          <w:b w:val="0"/>
          <w:bCs w:val="0"/>
          <w:color w:val="auto"/>
          <w:sz w:val="32"/>
          <w:szCs w:val="32"/>
          <w:highlight w:val="none"/>
          <w:lang w:val="en-US" w:eastAsia="zh-CN"/>
        </w:rPr>
        <w:t>，在</w:t>
      </w:r>
      <w:r>
        <w:rPr>
          <w:rFonts w:hint="eastAsia" w:ascii="Times New Roman" w:hAnsi="Times New Roman" w:eastAsia="仿宋_GB2312" w:cs="Times New Roman"/>
          <w:b w:val="0"/>
          <w:bCs w:val="0"/>
          <w:color w:val="auto"/>
          <w:sz w:val="32"/>
          <w:szCs w:val="32"/>
          <w:highlight w:val="none"/>
          <w:lang w:val="en-US" w:eastAsia="zh-CN"/>
        </w:rPr>
        <w:t>宗教</w:t>
      </w:r>
      <w:r>
        <w:rPr>
          <w:rFonts w:hint="default" w:ascii="Times New Roman" w:hAnsi="Times New Roman" w:eastAsia="仿宋_GB2312" w:cs="Times New Roman"/>
          <w:b w:val="0"/>
          <w:bCs w:val="0"/>
          <w:color w:val="auto"/>
          <w:sz w:val="32"/>
          <w:szCs w:val="32"/>
          <w:highlight w:val="none"/>
          <w:lang w:val="en-US" w:eastAsia="zh-CN"/>
        </w:rPr>
        <w:t>场所周边向群众开展宗教场所管理宣传1次。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14</w:t>
      </w:r>
      <w:r>
        <w:rPr>
          <w:rFonts w:hint="default" w:ascii="Times New Roman" w:hAnsi="Times New Roman"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sz w:val="32"/>
          <w:szCs w:val="32"/>
          <w:highlight w:val="none"/>
          <w:lang w:val="en-US" w:eastAsia="zh-CN"/>
        </w:rPr>
        <w:t>严格落实新媒体“三审三校”制度。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一是明确新媒体“三审三校”责任人。大涌青岗社区股份合作经济联合社公众号已严格落实“三审三校”制度，执行“分级审核、先审后发”程序，编审人员确保信息内容合法、完整、准确、及时；复审人在全面把控文稿内容的基础上，对信息稿的文字规范、政策依据、发布价值以及信息安全性进行审核；终审人重点负责把好政治导向关，从全局高度对稿件的政治导向、社会效应、政策法规、信息安全作出最终判断。</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二是开展三审三校。要求宣传人员在稿件发布前进行通读，把好稿件信息的质量关</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确保不发生失误差错。</w:t>
      </w:r>
      <w:r>
        <w:rPr>
          <w:rFonts w:hint="eastAsia" w:ascii="Times New Roman" w:hAnsi="Times New Roman" w:eastAsia="仿宋_GB2312" w:cs="Times New Roman"/>
          <w:b w:val="0"/>
          <w:bCs w:val="0"/>
          <w:color w:val="auto"/>
          <w:sz w:val="32"/>
          <w:szCs w:val="32"/>
          <w:highlight w:val="none"/>
          <w:lang w:val="en-US" w:eastAsia="zh-CN"/>
        </w:rPr>
        <w:t>集中整改期内</w:t>
      </w:r>
      <w:r>
        <w:rPr>
          <w:rFonts w:hint="default" w:ascii="Times New Roman" w:hAnsi="Times New Roman" w:eastAsia="仿宋_GB2312" w:cs="Times New Roman"/>
          <w:b w:val="0"/>
          <w:bCs w:val="0"/>
          <w:color w:val="auto"/>
          <w:sz w:val="32"/>
          <w:szCs w:val="32"/>
          <w:highlight w:val="none"/>
          <w:lang w:val="en-US" w:eastAsia="zh-CN"/>
        </w:rPr>
        <w:t>共审校信息稿</w:t>
      </w:r>
      <w:r>
        <w:rPr>
          <w:rFonts w:hint="eastAsia" w:ascii="Times New Roman" w:hAnsi="Times New Roman" w:eastAsia="仿宋_GB2312" w:cs="Times New Roman"/>
          <w:b w:val="0"/>
          <w:bCs w:val="0"/>
          <w:color w:val="auto"/>
          <w:sz w:val="32"/>
          <w:szCs w:val="32"/>
          <w:highlight w:val="none"/>
          <w:lang w:val="en-US" w:eastAsia="zh-CN"/>
        </w:rPr>
        <w:t>22</w:t>
      </w:r>
      <w:r>
        <w:rPr>
          <w:rFonts w:hint="default" w:ascii="Times New Roman" w:hAnsi="Times New Roman" w:eastAsia="仿宋_GB2312" w:cs="Times New Roman"/>
          <w:b w:val="0"/>
          <w:bCs w:val="0"/>
          <w:color w:val="auto"/>
          <w:sz w:val="32"/>
          <w:szCs w:val="32"/>
          <w:highlight w:val="none"/>
          <w:lang w:val="en-US" w:eastAsia="zh-CN"/>
        </w:rPr>
        <w:t>篇，均没有出现政治性差错和事实性差错。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楷体_GB2312" w:cs="楷体_GB2312"/>
          <w:b w:val="0"/>
          <w:bCs w:val="0"/>
          <w:i w:val="0"/>
          <w:iCs w:val="0"/>
          <w:caps w:val="0"/>
          <w:color w:val="auto"/>
          <w:spacing w:val="0"/>
          <w:sz w:val="32"/>
          <w:szCs w:val="32"/>
          <w:highlight w:val="none"/>
          <w:shd w:val="clear" w:color="auto" w:fill="FFFFFF"/>
          <w:lang w:val="en-US" w:eastAsia="zh-CN"/>
        </w:rPr>
      </w:pPr>
      <w:r>
        <w:rPr>
          <w:rFonts w:hint="eastAsia" w:ascii="Times New Roman" w:hAnsi="Times New Roman" w:eastAsia="楷体_GB2312" w:cs="楷体_GB2312"/>
          <w:b w:val="0"/>
          <w:bCs w:val="0"/>
          <w:i w:val="0"/>
          <w:iCs w:val="0"/>
          <w:caps w:val="0"/>
          <w:color w:val="auto"/>
          <w:spacing w:val="0"/>
          <w:kern w:val="2"/>
          <w:sz w:val="32"/>
          <w:szCs w:val="32"/>
          <w:highlight w:val="none"/>
          <w:shd w:val="clear" w:fill="FFFFFF"/>
          <w:lang w:val="en-US" w:eastAsia="zh-CN" w:bidi="ar-SA"/>
        </w:rPr>
        <w:t>（二）</w:t>
      </w:r>
      <w:r>
        <w:rPr>
          <w:rFonts w:hint="eastAsia" w:ascii="Times New Roman" w:hAnsi="Times New Roman" w:eastAsia="楷体_GB2312" w:cs="楷体_GB2312"/>
          <w:b w:val="0"/>
          <w:bCs w:val="0"/>
          <w:i w:val="0"/>
          <w:iCs w:val="0"/>
          <w:caps w:val="0"/>
          <w:color w:val="auto"/>
          <w:spacing w:val="0"/>
          <w:sz w:val="32"/>
          <w:szCs w:val="32"/>
          <w:highlight w:val="none"/>
          <w:shd w:val="clear" w:color="auto" w:fill="FFFFFF"/>
          <w:lang w:val="en-US" w:eastAsia="zh-CN"/>
        </w:rPr>
        <w:t>聚焦群众身边腐败问题和不正之风以及群众反映强烈的问题</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1</w:t>
      </w:r>
      <w:r>
        <w:rPr>
          <w:rFonts w:hint="eastAsia"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.规范</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居务监督委员会公章</w:t>
      </w:r>
      <w:r>
        <w:rPr>
          <w:rFonts w:hint="eastAsia"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使用管理</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w:t>
      </w:r>
      <w:r>
        <w:rPr>
          <w:rFonts w:hint="eastAsia"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15</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w:t>
      </w:r>
      <w:r>
        <w:rPr>
          <w:rFonts w:hint="eastAsia" w:ascii="Times New Roman" w:hAnsi="Times New Roman" w:eastAsia="仿宋_GB2312" w:cs="仿宋_GB2312"/>
          <w:b w:val="0"/>
          <w:bCs w:val="0"/>
          <w:sz w:val="32"/>
          <w:szCs w:val="32"/>
          <w:lang w:val="en-US" w:eastAsia="zh-CN"/>
        </w:rPr>
        <w:t>明确居务监督委员会印章使用应由居务监督委员会主任签字后方可使用，印章保管人在居务监督委员会公章使用登记簿上进行登记。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一是明确职责。已按</w:t>
      </w:r>
      <w:r>
        <w:rPr>
          <w:rFonts w:hint="eastAsia" w:ascii="Times New Roman" w:hAnsi="Times New Roman" w:eastAsia="仿宋_GB2312" w:cs="Times New Roman"/>
          <w:b w:val="0"/>
          <w:bCs w:val="0"/>
          <w:color w:val="auto"/>
          <w:sz w:val="32"/>
          <w:szCs w:val="32"/>
          <w:highlight w:val="none"/>
          <w:lang w:val="en-US" w:eastAsia="zh-CN"/>
        </w:rPr>
        <w:t>上级相关部门</w:t>
      </w:r>
      <w:r>
        <w:rPr>
          <w:rFonts w:hint="default" w:ascii="Times New Roman" w:hAnsi="Times New Roman" w:eastAsia="仿宋_GB2312" w:cs="Times New Roman"/>
          <w:b w:val="0"/>
          <w:bCs w:val="0"/>
          <w:color w:val="auto"/>
          <w:sz w:val="32"/>
          <w:szCs w:val="32"/>
          <w:highlight w:val="none"/>
          <w:lang w:val="en-US" w:eastAsia="zh-CN"/>
        </w:rPr>
        <w:t>指引，明确公章使用审批人为居务监督委员会主任，并按照规定对公章使用进行登记。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二是举一反三，全面核查。</w:t>
      </w:r>
      <w:r>
        <w:rPr>
          <w:rFonts w:hint="eastAsia" w:ascii="Times New Roman" w:hAnsi="Times New Roman" w:eastAsia="仿宋_GB2312" w:cs="Times New Roman"/>
          <w:b w:val="0"/>
          <w:bCs w:val="0"/>
          <w:color w:val="auto"/>
          <w:sz w:val="32"/>
          <w:szCs w:val="32"/>
          <w:highlight w:val="none"/>
          <w:lang w:val="en-US" w:eastAsia="zh-CN"/>
        </w:rPr>
        <w:t>集中整改期内</w:t>
      </w:r>
      <w:r>
        <w:rPr>
          <w:rFonts w:hint="default" w:ascii="Times New Roman" w:hAnsi="Times New Roman" w:eastAsia="仿宋_GB2312" w:cs="Times New Roman"/>
          <w:b w:val="0"/>
          <w:bCs w:val="0"/>
          <w:color w:val="auto"/>
          <w:sz w:val="32"/>
          <w:szCs w:val="32"/>
          <w:highlight w:val="none"/>
          <w:lang w:val="en-US" w:eastAsia="zh-CN"/>
        </w:rPr>
        <w:t>对社区其它公章登记使用情况进行了核查，均按规定使用。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三是完善公章使用制度。按照</w:t>
      </w:r>
      <w:r>
        <w:rPr>
          <w:rFonts w:hint="eastAsia" w:ascii="Times New Roman" w:hAnsi="Times New Roman" w:eastAsia="仿宋_GB2312" w:cs="Times New Roman"/>
          <w:b w:val="0"/>
          <w:bCs w:val="0"/>
          <w:color w:val="auto"/>
          <w:sz w:val="32"/>
          <w:szCs w:val="32"/>
          <w:highlight w:val="none"/>
          <w:lang w:val="en-US" w:eastAsia="zh-CN"/>
        </w:rPr>
        <w:t>上级相关部门</w:t>
      </w:r>
      <w:r>
        <w:rPr>
          <w:rFonts w:hint="default" w:ascii="Times New Roman" w:hAnsi="Times New Roman" w:eastAsia="仿宋_GB2312" w:cs="Times New Roman"/>
          <w:b w:val="0"/>
          <w:bCs w:val="0"/>
          <w:color w:val="auto"/>
          <w:sz w:val="32"/>
          <w:szCs w:val="32"/>
          <w:highlight w:val="none"/>
          <w:lang w:val="en-US" w:eastAsia="zh-CN"/>
        </w:rPr>
        <w:t>指引，完善了公章使用登记制度，公章使用登记</w:t>
      </w:r>
      <w:r>
        <w:rPr>
          <w:rFonts w:hint="eastAsia" w:ascii="Times New Roman" w:hAnsi="Times New Roman" w:eastAsia="仿宋_GB2312" w:cs="Times New Roman"/>
          <w:b w:val="0"/>
          <w:bCs w:val="0"/>
          <w:color w:val="auto"/>
          <w:sz w:val="32"/>
          <w:szCs w:val="32"/>
          <w:highlight w:val="none"/>
          <w:lang w:val="en-US" w:eastAsia="zh-CN"/>
        </w:rPr>
        <w:t>簿</w:t>
      </w:r>
      <w:r>
        <w:rPr>
          <w:rFonts w:hint="default" w:ascii="Times New Roman" w:hAnsi="Times New Roman" w:eastAsia="仿宋_GB2312" w:cs="Times New Roman"/>
          <w:b w:val="0"/>
          <w:bCs w:val="0"/>
          <w:color w:val="auto"/>
          <w:sz w:val="32"/>
          <w:szCs w:val="32"/>
          <w:highlight w:val="none"/>
          <w:lang w:val="en-US" w:eastAsia="zh-CN"/>
        </w:rPr>
        <w:t>实行专人管理，</w:t>
      </w:r>
      <w:r>
        <w:rPr>
          <w:rFonts w:hint="eastAsia" w:ascii="Times New Roman" w:hAnsi="Times New Roman" w:eastAsia="仿宋_GB2312" w:cs="Times New Roman"/>
          <w:b w:val="0"/>
          <w:bCs w:val="0"/>
          <w:color w:val="auto"/>
          <w:sz w:val="32"/>
          <w:szCs w:val="32"/>
          <w:highlight w:val="none"/>
          <w:lang w:val="en-US" w:eastAsia="zh-CN"/>
        </w:rPr>
        <w:t>专人</w:t>
      </w:r>
      <w:r>
        <w:rPr>
          <w:rFonts w:hint="default" w:ascii="Times New Roman" w:hAnsi="Times New Roman" w:eastAsia="仿宋_GB2312" w:cs="Times New Roman"/>
          <w:b w:val="0"/>
          <w:bCs w:val="0"/>
          <w:color w:val="auto"/>
          <w:sz w:val="32"/>
          <w:szCs w:val="32"/>
          <w:highlight w:val="none"/>
          <w:lang w:val="en-US" w:eastAsia="zh-CN"/>
        </w:rPr>
        <w:t>登记。</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420" w:leftChars="200" w:firstLine="320" w:firstLineChars="10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2.规范</w:t>
      </w:r>
      <w:r>
        <w:rPr>
          <w:rFonts w:hint="default" w:ascii="Times New Roman" w:hAnsi="Times New Roman" w:eastAsia="仿宋_GB2312" w:cs="Times New Roman"/>
          <w:b w:val="0"/>
          <w:bCs w:val="0"/>
          <w:color w:val="auto"/>
          <w:sz w:val="32"/>
          <w:szCs w:val="32"/>
          <w:highlight w:val="none"/>
          <w:lang w:val="en-US" w:eastAsia="zh-CN"/>
        </w:rPr>
        <w:t>财务管理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16</w:t>
      </w:r>
      <w:r>
        <w:rPr>
          <w:rFonts w:hint="default" w:ascii="Times New Roman" w:hAnsi="Times New Roman" w:eastAsia="仿宋_GB2312" w:cs="Times New Roman"/>
          <w:b w:val="0"/>
          <w:bCs w:val="0"/>
          <w:color w:val="auto"/>
          <w:sz w:val="32"/>
          <w:szCs w:val="32"/>
          <w:highlight w:val="none"/>
          <w:lang w:val="en-US" w:eastAsia="zh-CN"/>
        </w:rPr>
        <w:t>）开立理财专户、土地基金专户</w:t>
      </w:r>
      <w:r>
        <w:rPr>
          <w:rFonts w:hint="eastAsia" w:ascii="Times New Roman" w:hAnsi="Times New Roman" w:eastAsia="仿宋_GB2312" w:cs="Times New Roman"/>
          <w:b w:val="0"/>
          <w:bCs w:val="0"/>
          <w:color w:val="auto"/>
          <w:sz w:val="32"/>
          <w:szCs w:val="32"/>
          <w:highlight w:val="none"/>
          <w:lang w:val="en-US" w:eastAsia="zh-CN"/>
        </w:rPr>
        <w:t>严格</w:t>
      </w:r>
      <w:r>
        <w:rPr>
          <w:rFonts w:hint="default" w:ascii="Times New Roman" w:hAnsi="Times New Roman" w:eastAsia="仿宋_GB2312" w:cs="Times New Roman"/>
          <w:b w:val="0"/>
          <w:bCs w:val="0"/>
          <w:color w:val="auto"/>
          <w:sz w:val="32"/>
          <w:szCs w:val="32"/>
          <w:highlight w:val="none"/>
          <w:lang w:val="en-US" w:eastAsia="zh-CN"/>
        </w:rPr>
        <w:t>按照规定履行申请审批程序。</w:t>
      </w:r>
    </w:p>
    <w:p>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Style w:val="11"/>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一是</w:t>
      </w: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严格执行制度。严格</w:t>
      </w:r>
      <w:r>
        <w:rPr>
          <w:rFonts w:hint="eastAsia" w:ascii="Times New Roman" w:hAnsi="Times New Roman" w:eastAsia="仿宋_GB2312" w:cs="Times New Roman"/>
          <w:b w:val="0"/>
          <w:bCs w:val="0"/>
          <w:i w:val="0"/>
          <w:iCs w:val="0"/>
          <w:caps w:val="0"/>
          <w:color w:val="auto"/>
          <w:spacing w:val="0"/>
          <w:kern w:val="0"/>
          <w:sz w:val="32"/>
          <w:szCs w:val="32"/>
          <w:highlight w:val="none"/>
          <w:lang w:val="en-US" w:eastAsia="zh-CN" w:bidi="ar"/>
        </w:rPr>
        <w:t>按照相关制度的要求落实财务工作，对未按规定履行申请审批程序的两个账户按要求申请注销</w:t>
      </w: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w:t>
      </w:r>
    </w:p>
    <w:p>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二是开展业务培训。联同</w:t>
      </w:r>
      <w:r>
        <w:rPr>
          <w:rFonts w:hint="eastAsia" w:ascii="Times New Roman" w:hAnsi="Times New Roman" w:eastAsia="仿宋_GB2312" w:cs="Times New Roman"/>
          <w:b w:val="0"/>
          <w:bCs w:val="0"/>
          <w:i w:val="0"/>
          <w:iCs w:val="0"/>
          <w:caps w:val="0"/>
          <w:color w:val="auto"/>
          <w:spacing w:val="0"/>
          <w:kern w:val="0"/>
          <w:sz w:val="32"/>
          <w:szCs w:val="32"/>
          <w:highlight w:val="none"/>
          <w:lang w:val="en-US" w:eastAsia="zh-CN" w:bidi="ar"/>
        </w:rPr>
        <w:t>上级相关部门</w:t>
      </w: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安排财务人员参加业务培训，</w:t>
      </w:r>
      <w:r>
        <w:rPr>
          <w:rFonts w:hint="eastAsia" w:ascii="Times New Roman" w:hAnsi="Times New Roman" w:eastAsia="仿宋_GB2312" w:cs="Times New Roman"/>
          <w:b w:val="0"/>
          <w:bCs w:val="0"/>
          <w:i w:val="0"/>
          <w:iCs w:val="0"/>
          <w:caps w:val="0"/>
          <w:color w:val="auto"/>
          <w:spacing w:val="0"/>
          <w:kern w:val="0"/>
          <w:sz w:val="32"/>
          <w:szCs w:val="32"/>
          <w:highlight w:val="none"/>
          <w:lang w:val="en-US" w:eastAsia="zh-CN" w:bidi="ar"/>
        </w:rPr>
        <w:t>学习农村集体经济组织相关制度，提高思想认识并掌握文件要求。集中整改期内</w:t>
      </w: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，已开展财务业务培训2次。</w:t>
      </w:r>
    </w:p>
    <w:p>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i w:val="0"/>
          <w:iCs w:val="0"/>
          <w:caps w:val="0"/>
          <w:color w:val="auto"/>
          <w:spacing w:val="0"/>
          <w:sz w:val="31"/>
          <w:szCs w:val="31"/>
          <w:highlight w:val="none"/>
          <w:shd w:val="clear" w:fill="FFFFFF"/>
          <w:lang w:val="en-US" w:eastAsia="zh-CN"/>
        </w:rPr>
      </w:pP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三是</w:t>
      </w:r>
      <w:r>
        <w:rPr>
          <w:rFonts w:hint="eastAsia" w:ascii="Times New Roman" w:hAnsi="Times New Roman" w:eastAsia="仿宋_GB2312" w:cs="Times New Roman"/>
          <w:b w:val="0"/>
          <w:bCs w:val="0"/>
          <w:i w:val="0"/>
          <w:iCs w:val="0"/>
          <w:caps w:val="0"/>
          <w:color w:val="auto"/>
          <w:spacing w:val="0"/>
          <w:kern w:val="0"/>
          <w:sz w:val="32"/>
          <w:szCs w:val="32"/>
          <w:highlight w:val="none"/>
          <w:lang w:val="en-US" w:eastAsia="zh-CN" w:bidi="ar"/>
        </w:rPr>
        <w:t>堵塞漏洞</w:t>
      </w:r>
      <w:r>
        <w:rPr>
          <w:rFonts w:hint="default" w:ascii="Times New Roman" w:hAnsi="Times New Roman" w:eastAsia="仿宋_GB2312" w:cs="Times New Roman"/>
          <w:b w:val="0"/>
          <w:bCs w:val="0"/>
          <w:i w:val="0"/>
          <w:iCs w:val="0"/>
          <w:caps w:val="0"/>
          <w:color w:val="auto"/>
          <w:spacing w:val="0"/>
          <w:sz w:val="31"/>
          <w:szCs w:val="31"/>
          <w:highlight w:val="none"/>
          <w:shd w:val="clear" w:fill="FFFFFF"/>
          <w:lang w:val="en-US" w:eastAsia="zh-CN"/>
        </w:rPr>
        <w:t>。</w:t>
      </w:r>
      <w:r>
        <w:rPr>
          <w:rFonts w:hint="eastAsia" w:ascii="Times New Roman" w:hAnsi="Times New Roman" w:eastAsia="仿宋_GB2312" w:cs="Times New Roman"/>
          <w:b w:val="0"/>
          <w:bCs w:val="0"/>
          <w:i w:val="0"/>
          <w:iCs w:val="0"/>
          <w:caps w:val="0"/>
          <w:color w:val="auto"/>
          <w:spacing w:val="0"/>
          <w:sz w:val="31"/>
          <w:szCs w:val="31"/>
          <w:highlight w:val="none"/>
          <w:shd w:val="clear" w:fill="FFFFFF"/>
          <w:lang w:val="en-US" w:eastAsia="zh-CN"/>
        </w:rPr>
        <w:t>充分发挥居务监督委员会的职责，严把纪律关，利用好每月审账例会，查好财务审批程序。</w:t>
      </w:r>
    </w:p>
    <w:p>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w:t>
      </w:r>
      <w:r>
        <w:rPr>
          <w:rFonts w:hint="eastAsia" w:ascii="Times New Roman" w:hAnsi="Times New Roman" w:eastAsia="仿宋_GB2312" w:cs="Times New Roman"/>
          <w:b w:val="0"/>
          <w:bCs w:val="0"/>
          <w:i w:val="0"/>
          <w:iCs w:val="0"/>
          <w:caps w:val="0"/>
          <w:color w:val="auto"/>
          <w:spacing w:val="0"/>
          <w:kern w:val="0"/>
          <w:sz w:val="32"/>
          <w:szCs w:val="32"/>
          <w:highlight w:val="none"/>
          <w:lang w:val="en-US" w:eastAsia="zh-CN" w:bidi="ar"/>
        </w:rPr>
        <w:t>17</w:t>
      </w: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）调用公益性土地基金弥补福利费</w:t>
      </w:r>
      <w:r>
        <w:rPr>
          <w:rFonts w:hint="eastAsia" w:ascii="Times New Roman" w:hAnsi="Times New Roman" w:eastAsia="仿宋_GB2312" w:cs="Times New Roman"/>
          <w:b w:val="0"/>
          <w:bCs w:val="0"/>
          <w:i w:val="0"/>
          <w:iCs w:val="0"/>
          <w:caps w:val="0"/>
          <w:color w:val="auto"/>
          <w:spacing w:val="0"/>
          <w:kern w:val="0"/>
          <w:sz w:val="32"/>
          <w:szCs w:val="32"/>
          <w:highlight w:val="none"/>
          <w:lang w:val="en-US" w:eastAsia="zh-CN" w:bidi="ar"/>
        </w:rPr>
        <w:t>严格执行</w:t>
      </w: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“四议两公开”制度。</w:t>
      </w:r>
    </w:p>
    <w:p>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仿宋_GB2312" w:cs="Times New Roman"/>
          <w:b w:val="0"/>
          <w:bCs w:val="0"/>
          <w:color w:val="auto"/>
          <w:sz w:val="32"/>
          <w:szCs w:val="32"/>
          <w:highlight w:val="none"/>
          <w:lang w:val="en-US" w:eastAsia="zh-CN"/>
        </w:rPr>
        <w:t>一是严格落实</w:t>
      </w: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重大事项决策“四议两公开”制度。凡是涉及村级重大事务和与群众切身利益相关的事项，都要按照“四议两公开”</w:t>
      </w:r>
      <w:r>
        <w:rPr>
          <w:rFonts w:hint="eastAsia" w:ascii="Times New Roman" w:hAnsi="Times New Roman" w:eastAsia="仿宋_GB2312" w:cs="Times New Roman"/>
          <w:b w:val="0"/>
          <w:bCs w:val="0"/>
          <w:i w:val="0"/>
          <w:iCs w:val="0"/>
          <w:caps w:val="0"/>
          <w:color w:val="auto"/>
          <w:spacing w:val="0"/>
          <w:kern w:val="0"/>
          <w:sz w:val="32"/>
          <w:szCs w:val="32"/>
          <w:highlight w:val="none"/>
          <w:lang w:val="en-US" w:eastAsia="zh-CN" w:bidi="ar"/>
        </w:rPr>
        <w:t>制度</w:t>
      </w: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决策、实施。</w:t>
      </w:r>
      <w:r>
        <w:rPr>
          <w:rFonts w:hint="eastAsia" w:ascii="Times New Roman" w:hAnsi="Times New Roman" w:eastAsia="仿宋_GB2312" w:cs="Times New Roman"/>
          <w:b w:val="0"/>
          <w:bCs w:val="0"/>
          <w:i w:val="0"/>
          <w:iCs w:val="0"/>
          <w:caps w:val="0"/>
          <w:color w:val="auto"/>
          <w:spacing w:val="0"/>
          <w:kern w:val="0"/>
          <w:sz w:val="32"/>
          <w:szCs w:val="32"/>
          <w:highlight w:val="none"/>
          <w:lang w:val="en-US" w:eastAsia="zh-CN" w:bidi="ar"/>
        </w:rPr>
        <w:t>集中整改期内</w:t>
      </w: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按“四议两公开”程序执行的决策共16项。</w:t>
      </w:r>
    </w:p>
    <w:p>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二是加强财务管理监督。居务监督委员会每月对财务收支审核监督，确保每项收支都有章可循、有规可依。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w:t>
      </w:r>
      <w:r>
        <w:rPr>
          <w:rFonts w:hint="eastAsia" w:ascii="Times New Roman" w:hAnsi="Times New Roman" w:eastAsia="仿宋_GB2312" w:cs="Times New Roman"/>
          <w:b w:val="0"/>
          <w:bCs w:val="0"/>
          <w:i w:val="0"/>
          <w:iCs w:val="0"/>
          <w:caps w:val="0"/>
          <w:color w:val="auto"/>
          <w:spacing w:val="0"/>
          <w:kern w:val="0"/>
          <w:sz w:val="32"/>
          <w:szCs w:val="32"/>
          <w:highlight w:val="none"/>
          <w:lang w:val="en-US" w:eastAsia="zh-CN" w:bidi="ar"/>
        </w:rPr>
        <w:t>18</w:t>
      </w: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w:t>
      </w:r>
      <w:r>
        <w:rPr>
          <w:rFonts w:hint="eastAsia" w:ascii="Times New Roman" w:hAnsi="Times New Roman" w:eastAsia="仿宋_GB2312" w:cs="Times New Roman"/>
          <w:b w:val="0"/>
          <w:bCs w:val="0"/>
          <w:i w:val="0"/>
          <w:iCs w:val="0"/>
          <w:caps w:val="0"/>
          <w:color w:val="auto"/>
          <w:spacing w:val="0"/>
          <w:kern w:val="0"/>
          <w:sz w:val="32"/>
          <w:szCs w:val="32"/>
          <w:highlight w:val="none"/>
          <w:lang w:val="en-US" w:eastAsia="zh-CN" w:bidi="ar"/>
        </w:rPr>
        <w:t>做好</w:t>
      </w: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年度财务收支决算分析。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一是立行立改。对财务收支进行科学分析，</w:t>
      </w:r>
      <w:r>
        <w:rPr>
          <w:rFonts w:hint="eastAsia" w:ascii="Times New Roman" w:hAnsi="Times New Roman" w:eastAsia="仿宋_GB2312" w:cs="Times New Roman"/>
          <w:b w:val="0"/>
          <w:bCs w:val="0"/>
          <w:i w:val="0"/>
          <w:iCs w:val="0"/>
          <w:caps w:val="0"/>
          <w:color w:val="auto"/>
          <w:spacing w:val="0"/>
          <w:kern w:val="0"/>
          <w:sz w:val="32"/>
          <w:szCs w:val="32"/>
          <w:highlight w:val="none"/>
          <w:lang w:val="en-US" w:eastAsia="zh-CN" w:bidi="ar"/>
        </w:rPr>
        <w:t>集中整改期内</w:t>
      </w:r>
      <w:r>
        <w:rPr>
          <w:rFonts w:hint="default" w:ascii="Times New Roman" w:hAnsi="Times New Roman" w:eastAsia="仿宋_GB2312" w:cs="Times New Roman"/>
          <w:b w:val="0"/>
          <w:bCs w:val="0"/>
          <w:color w:val="auto"/>
          <w:sz w:val="32"/>
          <w:szCs w:val="32"/>
          <w:highlight w:val="none"/>
          <w:lang w:val="en-US" w:eastAsia="zh-CN"/>
        </w:rPr>
        <w:t>对2020年至2022年资金</w:t>
      </w:r>
      <w:r>
        <w:rPr>
          <w:rFonts w:hint="eastAsia" w:ascii="Times New Roman" w:hAnsi="Times New Roman" w:eastAsia="仿宋_GB2312" w:cs="Times New Roman"/>
          <w:b w:val="0"/>
          <w:bCs w:val="0"/>
          <w:color w:val="auto"/>
          <w:sz w:val="32"/>
          <w:szCs w:val="32"/>
          <w:highlight w:val="none"/>
          <w:lang w:val="en-US" w:eastAsia="zh-CN"/>
        </w:rPr>
        <w:t>使用</w:t>
      </w:r>
      <w:r>
        <w:rPr>
          <w:rFonts w:hint="default" w:ascii="Times New Roman" w:hAnsi="Times New Roman" w:eastAsia="仿宋_GB2312" w:cs="Times New Roman"/>
          <w:b w:val="0"/>
          <w:bCs w:val="0"/>
          <w:color w:val="auto"/>
          <w:sz w:val="32"/>
          <w:szCs w:val="32"/>
          <w:highlight w:val="none"/>
          <w:lang w:val="en-US" w:eastAsia="zh-CN"/>
        </w:rPr>
        <w:t>情况重新进行决算分析比较。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仿宋_GB2312" w:cs="Times New Roman"/>
          <w:b w:val="0"/>
          <w:bCs w:val="0"/>
          <w:color w:val="auto"/>
          <w:sz w:val="32"/>
          <w:szCs w:val="32"/>
          <w:highlight w:val="none"/>
          <w:lang w:val="en-US" w:eastAsia="zh-CN"/>
        </w:rPr>
        <w:t>二是加强管理制度学习。</w:t>
      </w: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加强村级财务管理制度的学习，对于不明晰的工作事项及时请求</w:t>
      </w:r>
      <w:r>
        <w:rPr>
          <w:rFonts w:hint="eastAsia" w:ascii="Times New Roman" w:hAnsi="Times New Roman" w:eastAsia="仿宋_GB2312" w:cs="Times New Roman"/>
          <w:b w:val="0"/>
          <w:bCs w:val="0"/>
          <w:i w:val="0"/>
          <w:iCs w:val="0"/>
          <w:caps w:val="0"/>
          <w:color w:val="auto"/>
          <w:spacing w:val="0"/>
          <w:kern w:val="0"/>
          <w:sz w:val="32"/>
          <w:szCs w:val="32"/>
          <w:highlight w:val="none"/>
          <w:lang w:val="en-US" w:eastAsia="zh-CN" w:bidi="ar"/>
        </w:rPr>
        <w:t>上级相关部门</w:t>
      </w: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进行业务上的指导，提高业务水平。</w:t>
      </w:r>
    </w:p>
    <w:p>
      <w:pPr>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val="en-US" w:eastAsia="zh-CN"/>
        </w:rPr>
        <w:t>19</w:t>
      </w:r>
      <w:r>
        <w:rPr>
          <w:rFonts w:hint="default" w:ascii="Times New Roman" w:hAnsi="Times New Roman" w:eastAsia="仿宋_GB2312" w:cs="Times New Roman"/>
          <w:b w:val="0"/>
          <w:bCs w:val="0"/>
          <w:color w:val="auto"/>
          <w:sz w:val="32"/>
          <w:szCs w:val="32"/>
          <w:highlight w:val="none"/>
          <w:lang w:eastAsia="zh-CN"/>
        </w:rPr>
        <w:t>）老人活动中心按要求并账。</w:t>
      </w:r>
    </w:p>
    <w:p>
      <w:pPr>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仿宋_GB2312" w:cs="Times New Roman"/>
          <w:b w:val="0"/>
          <w:bCs w:val="0"/>
          <w:color w:val="auto"/>
          <w:sz w:val="32"/>
          <w:szCs w:val="32"/>
          <w:highlight w:val="none"/>
          <w:lang w:val="en-US" w:eastAsia="zh-CN"/>
        </w:rPr>
        <w:t>一是进行专项排查。</w:t>
      </w:r>
      <w:r>
        <w:rPr>
          <w:rFonts w:hint="eastAsia" w:ascii="Times New Roman" w:hAnsi="Times New Roman" w:eastAsia="仿宋_GB2312" w:cs="Times New Roman"/>
          <w:b w:val="0"/>
          <w:bCs w:val="0"/>
          <w:color w:val="auto"/>
          <w:sz w:val="32"/>
          <w:szCs w:val="32"/>
          <w:highlight w:val="none"/>
          <w:lang w:val="en-US" w:eastAsia="zh-CN"/>
        </w:rPr>
        <w:t>集中整改期内</w:t>
      </w: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安排专人重新对属于老人福利会的资产进行全面排查</w:t>
      </w:r>
      <w:r>
        <w:rPr>
          <w:rFonts w:hint="eastAsia" w:ascii="Times New Roman" w:hAnsi="Times New Roman" w:eastAsia="仿宋_GB2312" w:cs="Times New Roman"/>
          <w:b w:val="0"/>
          <w:bCs w:val="0"/>
          <w:i w:val="0"/>
          <w:iCs w:val="0"/>
          <w:caps w:val="0"/>
          <w:color w:val="auto"/>
          <w:spacing w:val="0"/>
          <w:kern w:val="0"/>
          <w:sz w:val="32"/>
          <w:szCs w:val="32"/>
          <w:highlight w:val="none"/>
          <w:lang w:val="en-US" w:eastAsia="zh-CN" w:bidi="ar"/>
        </w:rPr>
        <w:t>1次</w:t>
      </w: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，并做好</w:t>
      </w:r>
      <w:r>
        <w:rPr>
          <w:rFonts w:hint="eastAsia" w:ascii="Times New Roman" w:hAnsi="Times New Roman" w:eastAsia="仿宋_GB2312" w:cs="Times New Roman"/>
          <w:b w:val="0"/>
          <w:bCs w:val="0"/>
          <w:i w:val="0"/>
          <w:iCs w:val="0"/>
          <w:caps w:val="0"/>
          <w:color w:val="auto"/>
          <w:spacing w:val="0"/>
          <w:kern w:val="0"/>
          <w:sz w:val="32"/>
          <w:szCs w:val="32"/>
          <w:highlight w:val="none"/>
          <w:lang w:val="en-US" w:eastAsia="zh-CN" w:bidi="ar"/>
        </w:rPr>
        <w:t>了</w:t>
      </w: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排查台账。</w:t>
      </w:r>
    </w:p>
    <w:p>
      <w:pPr>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二是规范管理程序。</w:t>
      </w:r>
      <w:r>
        <w:rPr>
          <w:rFonts w:hint="default" w:ascii="Times New Roman" w:hAnsi="Times New Roman" w:eastAsia="仿宋_GB2312" w:cs="Times New Roman"/>
          <w:b w:val="0"/>
          <w:bCs w:val="0"/>
          <w:color w:val="auto"/>
          <w:sz w:val="32"/>
          <w:szCs w:val="32"/>
          <w:highlight w:val="none"/>
          <w:lang w:val="en-US" w:eastAsia="zh-CN"/>
        </w:rPr>
        <w:t>老人福利会资产已全部并入“三资”管理系统，并按要求进行“三资”管理流程审批，老人福利会资产若</w:t>
      </w:r>
      <w:r>
        <w:rPr>
          <w:rFonts w:hint="eastAsia" w:ascii="Times New Roman" w:hAnsi="Times New Roman" w:eastAsia="仿宋_GB2312" w:cs="Times New Roman"/>
          <w:b w:val="0"/>
          <w:bCs w:val="0"/>
          <w:color w:val="auto"/>
          <w:sz w:val="32"/>
          <w:szCs w:val="32"/>
          <w:highlight w:val="none"/>
          <w:lang w:val="en-US" w:eastAsia="zh-CN"/>
        </w:rPr>
        <w:t>有</w:t>
      </w:r>
      <w:r>
        <w:rPr>
          <w:rFonts w:hint="default" w:ascii="Times New Roman" w:hAnsi="Times New Roman" w:eastAsia="仿宋_GB2312" w:cs="Times New Roman"/>
          <w:b w:val="0"/>
          <w:bCs w:val="0"/>
          <w:color w:val="auto"/>
          <w:sz w:val="32"/>
          <w:szCs w:val="32"/>
          <w:highlight w:val="none"/>
          <w:lang w:val="en-US" w:eastAsia="zh-CN"/>
        </w:rPr>
        <w:t>出租</w:t>
      </w:r>
      <w:r>
        <w:rPr>
          <w:rFonts w:hint="eastAsia" w:ascii="Times New Roman" w:hAnsi="Times New Roman" w:eastAsia="仿宋_GB2312" w:cs="Times New Roman"/>
          <w:b w:val="0"/>
          <w:bCs w:val="0"/>
          <w:color w:val="auto"/>
          <w:sz w:val="32"/>
          <w:szCs w:val="32"/>
          <w:highlight w:val="none"/>
          <w:lang w:val="en-US" w:eastAsia="zh-CN"/>
        </w:rPr>
        <w:t>必须</w:t>
      </w:r>
      <w:r>
        <w:rPr>
          <w:rFonts w:hint="default" w:ascii="Times New Roman" w:hAnsi="Times New Roman" w:eastAsia="仿宋_GB2312" w:cs="Times New Roman"/>
          <w:b w:val="0"/>
          <w:bCs w:val="0"/>
          <w:color w:val="auto"/>
          <w:sz w:val="32"/>
          <w:szCs w:val="32"/>
          <w:highlight w:val="none"/>
          <w:lang w:val="en-US" w:eastAsia="zh-CN"/>
        </w:rPr>
        <w:t>严格按照“三资”管理流程要求公开招投标。</w:t>
      </w:r>
    </w:p>
    <w:p>
      <w:pPr>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三是加强监督。居务监督委员会每月对“三资”管理</w:t>
      </w:r>
      <w:r>
        <w:rPr>
          <w:rFonts w:hint="eastAsia" w:ascii="Times New Roman" w:hAnsi="Times New Roman" w:eastAsia="仿宋_GB2312" w:cs="Times New Roman"/>
          <w:b w:val="0"/>
          <w:bCs w:val="0"/>
          <w:color w:val="auto"/>
          <w:sz w:val="32"/>
          <w:szCs w:val="32"/>
          <w:highlight w:val="none"/>
          <w:lang w:val="en-US" w:eastAsia="zh-CN"/>
        </w:rPr>
        <w:t>情况</w:t>
      </w:r>
      <w:r>
        <w:rPr>
          <w:rFonts w:hint="default" w:ascii="Times New Roman" w:hAnsi="Times New Roman" w:eastAsia="仿宋_GB2312" w:cs="Times New Roman"/>
          <w:b w:val="0"/>
          <w:bCs w:val="0"/>
          <w:color w:val="auto"/>
          <w:sz w:val="32"/>
          <w:szCs w:val="32"/>
          <w:highlight w:val="none"/>
          <w:lang w:val="en-US" w:eastAsia="zh-CN"/>
        </w:rPr>
        <w:t>进行监督审查，确保社区物业资产依法依规纳入“三资”管理系统。</w:t>
      </w:r>
    </w:p>
    <w:p>
      <w:pPr>
        <w:pageBreakBefore w:val="0"/>
        <w:widowControl w:val="0"/>
        <w:numPr>
          <w:ilvl w:val="-1"/>
          <w:numId w:val="0"/>
        </w:numPr>
        <w:kinsoku/>
        <w:wordWrap/>
        <w:overflowPunct/>
        <w:topLinePunct w:val="0"/>
        <w:autoSpaceDE/>
        <w:autoSpaceDN/>
        <w:bidi w:val="0"/>
        <w:adjustRightInd/>
        <w:snapToGrid/>
        <w:spacing w:line="560" w:lineRule="exact"/>
        <w:ind w:left="420" w:leftChars="200" w:firstLine="320" w:firstLineChars="100"/>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eastAsia" w:ascii="Times New Roman" w:hAnsi="Times New Roman" w:eastAsia="仿宋_GB2312" w:cs="Times New Roman"/>
          <w:b w:val="0"/>
          <w:bCs w:val="0"/>
          <w:i w:val="0"/>
          <w:iCs w:val="0"/>
          <w:caps w:val="0"/>
          <w:color w:val="auto"/>
          <w:spacing w:val="0"/>
          <w:kern w:val="0"/>
          <w:sz w:val="32"/>
          <w:szCs w:val="32"/>
          <w:highlight w:val="none"/>
          <w:lang w:val="en-US" w:eastAsia="zh-CN" w:bidi="ar"/>
        </w:rPr>
        <w:t>3.规范</w:t>
      </w: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固定资产管理</w:t>
      </w:r>
    </w:p>
    <w:p>
      <w:pPr>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w:t>
      </w:r>
      <w:r>
        <w:rPr>
          <w:rFonts w:hint="eastAsia" w:ascii="Times New Roman" w:hAnsi="Times New Roman" w:eastAsia="仿宋_GB2312" w:cs="Times New Roman"/>
          <w:b w:val="0"/>
          <w:bCs w:val="0"/>
          <w:i w:val="0"/>
          <w:iCs w:val="0"/>
          <w:caps w:val="0"/>
          <w:color w:val="auto"/>
          <w:spacing w:val="0"/>
          <w:kern w:val="0"/>
          <w:sz w:val="32"/>
          <w:szCs w:val="32"/>
          <w:highlight w:val="none"/>
          <w:lang w:val="en-US" w:eastAsia="zh-CN" w:bidi="ar"/>
        </w:rPr>
        <w:t>20</w:t>
      </w: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w:t>
      </w:r>
      <w:r>
        <w:rPr>
          <w:rFonts w:hint="eastAsia" w:ascii="Times New Roman" w:hAnsi="Times New Roman" w:eastAsia="仿宋_GB2312" w:cs="Times New Roman"/>
          <w:b w:val="0"/>
          <w:bCs w:val="0"/>
          <w:i w:val="0"/>
          <w:iCs w:val="0"/>
          <w:caps w:val="0"/>
          <w:color w:val="auto"/>
          <w:spacing w:val="0"/>
          <w:kern w:val="0"/>
          <w:sz w:val="32"/>
          <w:szCs w:val="32"/>
          <w:highlight w:val="none"/>
          <w:lang w:val="en-US" w:eastAsia="zh-CN" w:bidi="ar"/>
        </w:rPr>
        <w:t>规范</w:t>
      </w: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固定资产盘点。</w:t>
      </w:r>
    </w:p>
    <w:p>
      <w:pPr>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一是开展固定资产盘点。</w:t>
      </w:r>
      <w:r>
        <w:rPr>
          <w:rFonts w:hint="eastAsia" w:ascii="Times New Roman" w:hAnsi="Times New Roman" w:eastAsia="仿宋_GB2312" w:cs="Times New Roman"/>
          <w:b w:val="0"/>
          <w:bCs w:val="0"/>
          <w:color w:val="auto"/>
          <w:sz w:val="32"/>
          <w:szCs w:val="32"/>
          <w:highlight w:val="none"/>
          <w:lang w:val="en-US" w:eastAsia="zh-CN"/>
        </w:rPr>
        <w:t>集中整改期内</w:t>
      </w:r>
      <w:r>
        <w:rPr>
          <w:rFonts w:hint="default" w:ascii="Times New Roman" w:hAnsi="Times New Roman" w:eastAsia="仿宋_GB2312" w:cs="Times New Roman"/>
          <w:b w:val="0"/>
          <w:bCs w:val="0"/>
          <w:color w:val="auto"/>
          <w:sz w:val="32"/>
          <w:szCs w:val="32"/>
          <w:highlight w:val="none"/>
          <w:lang w:val="en-US" w:eastAsia="zh-CN"/>
        </w:rPr>
        <w:t>全面盘点社区现有的</w:t>
      </w:r>
      <w:r>
        <w:rPr>
          <w:rFonts w:hint="eastAsia" w:ascii="Times New Roman" w:hAnsi="Times New Roman" w:eastAsia="仿宋_GB2312" w:cs="Times New Roman"/>
          <w:b w:val="0"/>
          <w:bCs w:val="0"/>
          <w:color w:val="auto"/>
          <w:sz w:val="32"/>
          <w:szCs w:val="32"/>
          <w:highlight w:val="none"/>
          <w:lang w:val="en-US" w:eastAsia="zh-CN"/>
        </w:rPr>
        <w:t>164项</w:t>
      </w:r>
      <w:r>
        <w:rPr>
          <w:rFonts w:hint="default" w:ascii="Times New Roman" w:hAnsi="Times New Roman" w:eastAsia="仿宋_GB2312" w:cs="Times New Roman"/>
          <w:b w:val="0"/>
          <w:bCs w:val="0"/>
          <w:color w:val="auto"/>
          <w:sz w:val="32"/>
          <w:szCs w:val="32"/>
          <w:highlight w:val="none"/>
          <w:lang w:val="en-US" w:eastAsia="zh-CN"/>
        </w:rPr>
        <w:t>固定资产，在盘点表中明确标注了存放地点</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使用状态</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管理责任人等。</w:t>
      </w:r>
    </w:p>
    <w:p>
      <w:pPr>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二是加强管理。已安排专人对固定资产进行管理，要求每半年对固定资产进行台账更新，实行动态管理，</w:t>
      </w:r>
      <w:r>
        <w:rPr>
          <w:rFonts w:hint="eastAsia" w:ascii="Times New Roman" w:hAnsi="Times New Roman" w:eastAsia="仿宋_GB2312" w:cs="Times New Roman"/>
          <w:b w:val="0"/>
          <w:bCs w:val="0"/>
          <w:color w:val="auto"/>
          <w:sz w:val="32"/>
          <w:szCs w:val="32"/>
          <w:highlight w:val="none"/>
          <w:lang w:val="en-US" w:eastAsia="zh-CN"/>
        </w:rPr>
        <w:t>不断</w:t>
      </w:r>
      <w:r>
        <w:rPr>
          <w:rFonts w:hint="default" w:ascii="Times New Roman" w:hAnsi="Times New Roman" w:eastAsia="仿宋_GB2312" w:cs="Times New Roman"/>
          <w:b w:val="0"/>
          <w:bCs w:val="0"/>
          <w:color w:val="auto"/>
          <w:sz w:val="32"/>
          <w:szCs w:val="32"/>
          <w:highlight w:val="none"/>
          <w:lang w:val="en-US" w:eastAsia="zh-CN"/>
        </w:rPr>
        <w:t>提升固定资产管理水平，减少内部资产资源耗损</w:t>
      </w:r>
      <w:r>
        <w:rPr>
          <w:rFonts w:hint="eastAsia" w:ascii="Times New Roman" w:hAnsi="Times New Roman" w:eastAsia="仿宋_GB2312" w:cs="Times New Roman"/>
          <w:b w:val="0"/>
          <w:bCs w:val="0"/>
          <w:color w:val="auto"/>
          <w:sz w:val="32"/>
          <w:szCs w:val="32"/>
          <w:highlight w:val="none"/>
          <w:lang w:val="en-US" w:eastAsia="zh-CN"/>
        </w:rPr>
        <w:t>。整改期内</w:t>
      </w:r>
      <w:r>
        <w:rPr>
          <w:rFonts w:hint="default" w:ascii="Times New Roman" w:hAnsi="Times New Roman" w:eastAsia="仿宋_GB2312" w:cs="Times New Roman"/>
          <w:b w:val="0"/>
          <w:bCs w:val="0"/>
          <w:color w:val="auto"/>
          <w:sz w:val="32"/>
          <w:szCs w:val="32"/>
          <w:highlight w:val="none"/>
          <w:lang w:val="en-US" w:eastAsia="zh-CN"/>
        </w:rPr>
        <w:t>，共更新固定资产台账1次。</w:t>
      </w:r>
    </w:p>
    <w:p>
      <w:pPr>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21</w:t>
      </w: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规范</w:t>
      </w: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登记固定资产盘点表。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一是规范固定资产盘点表登记。</w:t>
      </w:r>
      <w:r>
        <w:rPr>
          <w:rFonts w:hint="eastAsia" w:ascii="Times New Roman" w:hAnsi="Times New Roman" w:eastAsia="仿宋_GB2312" w:cs="Times New Roman"/>
          <w:b w:val="0"/>
          <w:bCs w:val="0"/>
          <w:color w:val="auto"/>
          <w:sz w:val="32"/>
          <w:szCs w:val="32"/>
          <w:highlight w:val="none"/>
          <w:lang w:val="en-US" w:eastAsia="zh-CN"/>
        </w:rPr>
        <w:t>集中整改期内</w:t>
      </w:r>
      <w:r>
        <w:rPr>
          <w:rFonts w:hint="default" w:ascii="Times New Roman" w:hAnsi="Times New Roman" w:eastAsia="仿宋_GB2312" w:cs="Times New Roman"/>
          <w:b w:val="0"/>
          <w:bCs w:val="0"/>
          <w:color w:val="auto"/>
          <w:sz w:val="32"/>
          <w:szCs w:val="32"/>
          <w:highlight w:val="none"/>
          <w:lang w:val="en-US" w:eastAsia="zh-CN"/>
        </w:rPr>
        <w:t>完成了对现有固定资产的重新盘点，并按规范细化和完善了固定资产盘点表登记</w:t>
      </w:r>
      <w:r>
        <w:rPr>
          <w:rFonts w:hint="default" w:ascii="Times New Roman" w:hAnsi="Times New Roman" w:eastAsia="仿宋_GB2312" w:cs="Times New Roman"/>
          <w:b w:val="0"/>
          <w:bCs w:val="0"/>
          <w:color w:val="auto"/>
          <w:sz w:val="32"/>
          <w:szCs w:val="32"/>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二是举一反三，规范财务报表登记。</w:t>
      </w:r>
      <w:r>
        <w:rPr>
          <w:rFonts w:hint="eastAsia" w:ascii="Times New Roman" w:hAnsi="Times New Roman" w:eastAsia="仿宋_GB2312" w:cs="Times New Roman"/>
          <w:b w:val="0"/>
          <w:bCs w:val="0"/>
          <w:color w:val="auto"/>
          <w:sz w:val="32"/>
          <w:szCs w:val="32"/>
          <w:highlight w:val="none"/>
          <w:lang w:val="en-US" w:eastAsia="zh-CN"/>
        </w:rPr>
        <w:t>集中整改期内</w:t>
      </w:r>
      <w:r>
        <w:rPr>
          <w:rFonts w:hint="default" w:ascii="Times New Roman" w:hAnsi="Times New Roman" w:eastAsia="仿宋_GB2312" w:cs="Times New Roman"/>
          <w:b w:val="0"/>
          <w:bCs w:val="0"/>
          <w:color w:val="auto"/>
          <w:sz w:val="32"/>
          <w:szCs w:val="32"/>
          <w:highlight w:val="none"/>
          <w:lang w:val="en-US" w:eastAsia="zh-CN"/>
        </w:rPr>
        <w:t>全面核查财务报表，确保财务报表依规登记</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记录完整，同时安排专人负责管理固定资产</w:t>
      </w:r>
      <w:r>
        <w:rPr>
          <w:rFonts w:hint="eastAsia" w:ascii="Times New Roman" w:hAnsi="Times New Roman" w:eastAsia="仿宋_GB2312" w:cs="Times New Roman"/>
          <w:b w:val="0"/>
          <w:bCs w:val="0"/>
          <w:color w:val="auto"/>
          <w:sz w:val="32"/>
          <w:szCs w:val="32"/>
          <w:highlight w:val="none"/>
          <w:lang w:val="en-US" w:eastAsia="zh-CN"/>
        </w:rPr>
        <w:t>登记工作</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目前已完成核查，</w:t>
      </w:r>
      <w:r>
        <w:rPr>
          <w:rFonts w:hint="eastAsia" w:ascii="Times New Roman" w:hAnsi="Times New Roman" w:eastAsia="仿宋_GB2312" w:cs="Times New Roman"/>
          <w:b w:val="0"/>
          <w:bCs w:val="0"/>
          <w:color w:val="auto"/>
          <w:sz w:val="32"/>
          <w:szCs w:val="32"/>
          <w:highlight w:val="none"/>
          <w:u w:val="none"/>
          <w:lang w:val="en-US" w:eastAsia="zh-CN"/>
        </w:rPr>
        <w:t>暂</w:t>
      </w:r>
      <w:r>
        <w:rPr>
          <w:rFonts w:hint="default" w:ascii="Times New Roman" w:hAnsi="Times New Roman" w:eastAsia="仿宋_GB2312" w:cs="Times New Roman"/>
          <w:b w:val="0"/>
          <w:bCs w:val="0"/>
          <w:color w:val="auto"/>
          <w:sz w:val="32"/>
          <w:szCs w:val="32"/>
          <w:highlight w:val="none"/>
          <w:u w:val="none"/>
          <w:lang w:val="en-US" w:eastAsia="zh-CN"/>
        </w:rPr>
        <w:t>未发现存在不规范问题。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三是加强监督。由分管“三资”的“两委”</w:t>
      </w:r>
      <w:r>
        <w:rPr>
          <w:rFonts w:hint="eastAsia" w:ascii="Times New Roman" w:hAnsi="Times New Roman" w:eastAsia="仿宋_GB2312" w:cs="Times New Roman"/>
          <w:b w:val="0"/>
          <w:bCs w:val="0"/>
          <w:color w:val="auto"/>
          <w:sz w:val="32"/>
          <w:szCs w:val="32"/>
          <w:highlight w:val="none"/>
          <w:u w:val="none"/>
          <w:lang w:val="en-US" w:eastAsia="zh-CN"/>
        </w:rPr>
        <w:t>干部</w:t>
      </w:r>
      <w:r>
        <w:rPr>
          <w:rFonts w:hint="default" w:ascii="Times New Roman" w:hAnsi="Times New Roman" w:eastAsia="仿宋_GB2312" w:cs="Times New Roman"/>
          <w:b w:val="0"/>
          <w:bCs w:val="0"/>
          <w:color w:val="auto"/>
          <w:sz w:val="32"/>
          <w:szCs w:val="32"/>
          <w:highlight w:val="none"/>
          <w:u w:val="none"/>
          <w:lang w:val="en-US" w:eastAsia="zh-CN"/>
        </w:rPr>
        <w:t>每季度对固定资产盘点表登记规范性进行核查监督。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22</w:t>
      </w:r>
      <w:r>
        <w:rPr>
          <w:rFonts w:hint="default" w:ascii="Times New Roman" w:hAnsi="Times New Roman" w:eastAsia="仿宋_GB2312" w:cs="Times New Roman"/>
          <w:b w:val="0"/>
          <w:bCs w:val="0"/>
          <w:color w:val="auto"/>
          <w:sz w:val="32"/>
          <w:szCs w:val="32"/>
          <w:highlight w:val="none"/>
          <w:lang w:val="en-US" w:eastAsia="zh-CN"/>
        </w:rPr>
        <w:t>）固定资产清理</w:t>
      </w:r>
      <w:r>
        <w:rPr>
          <w:rFonts w:hint="eastAsia" w:ascii="Times New Roman" w:hAnsi="Times New Roman" w:eastAsia="仿宋_GB2312" w:cs="Times New Roman"/>
          <w:b w:val="0"/>
          <w:bCs w:val="0"/>
          <w:color w:val="auto"/>
          <w:sz w:val="32"/>
          <w:szCs w:val="32"/>
          <w:highlight w:val="none"/>
          <w:lang w:val="en-US" w:eastAsia="zh-CN"/>
        </w:rPr>
        <w:t>按规定进行</w:t>
      </w:r>
      <w:r>
        <w:rPr>
          <w:rFonts w:hint="default" w:ascii="Times New Roman" w:hAnsi="Times New Roman" w:eastAsia="仿宋_GB2312" w:cs="Times New Roman"/>
          <w:b w:val="0"/>
          <w:bCs w:val="0"/>
          <w:color w:val="auto"/>
          <w:sz w:val="32"/>
          <w:szCs w:val="32"/>
          <w:highlight w:val="none"/>
          <w:lang w:val="en-US" w:eastAsia="zh-CN"/>
        </w:rPr>
        <w:t>残值入账。</w:t>
      </w:r>
    </w:p>
    <w:p>
      <w:pPr>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pPr>
      <w:r>
        <w:rPr>
          <w:rFonts w:hint="default" w:ascii="Times New Roman" w:hAnsi="Times New Roman" w:eastAsia="仿宋_GB2312" w:cs="Times New Roman"/>
          <w:b w:val="0"/>
          <w:bCs w:val="0"/>
          <w:color w:val="auto"/>
          <w:sz w:val="32"/>
          <w:szCs w:val="32"/>
          <w:highlight w:val="none"/>
          <w:lang w:val="en-US" w:eastAsia="zh-CN"/>
        </w:rPr>
        <w:t>一是全面盘点。</w:t>
      </w:r>
      <w:r>
        <w:rPr>
          <w:rFonts w:hint="eastAsia" w:ascii="Times New Roman" w:hAnsi="Times New Roman" w:eastAsia="仿宋_GB2312" w:cs="Times New Roman"/>
          <w:b w:val="0"/>
          <w:bCs w:val="0"/>
          <w:color w:val="auto"/>
          <w:sz w:val="32"/>
          <w:szCs w:val="32"/>
          <w:highlight w:val="none"/>
          <w:lang w:val="en-US" w:eastAsia="zh-CN"/>
        </w:rPr>
        <w:t>集中整改期内</w:t>
      </w: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重新对固定资产进行了盘点，</w:t>
      </w:r>
      <w:r>
        <w:rPr>
          <w:rFonts w:hint="eastAsia" w:ascii="Times New Roman" w:hAnsi="Times New Roman" w:eastAsia="仿宋_GB2312" w:cs="Times New Roman"/>
          <w:b w:val="0"/>
          <w:bCs w:val="0"/>
          <w:i w:val="0"/>
          <w:iCs w:val="0"/>
          <w:caps w:val="0"/>
          <w:color w:val="auto"/>
          <w:spacing w:val="0"/>
          <w:kern w:val="0"/>
          <w:sz w:val="32"/>
          <w:szCs w:val="32"/>
          <w:highlight w:val="none"/>
          <w:lang w:val="en-US" w:eastAsia="zh-CN" w:bidi="ar"/>
        </w:rPr>
        <w:t>审核了固定资产残值，</w:t>
      </w:r>
      <w:r>
        <w:rPr>
          <w:rFonts w:hint="default" w:ascii="Times New Roman" w:hAnsi="Times New Roman" w:eastAsia="仿宋_GB2312" w:cs="Times New Roman"/>
          <w:b w:val="0"/>
          <w:bCs w:val="0"/>
          <w:i w:val="0"/>
          <w:iCs w:val="0"/>
          <w:caps w:val="0"/>
          <w:color w:val="auto"/>
          <w:spacing w:val="0"/>
          <w:kern w:val="0"/>
          <w:sz w:val="32"/>
          <w:szCs w:val="32"/>
          <w:highlight w:val="none"/>
          <w:lang w:val="en-US" w:eastAsia="zh-CN" w:bidi="ar"/>
        </w:rPr>
        <w:t>明确要求财务人员按规定规范入账。</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二是加强财务人员的学习。</w:t>
      </w:r>
      <w:r>
        <w:rPr>
          <w:rFonts w:hint="eastAsia" w:ascii="Times New Roman" w:hAnsi="Times New Roman" w:eastAsia="仿宋_GB2312" w:cs="Times New Roman"/>
          <w:b w:val="0"/>
          <w:bCs w:val="0"/>
          <w:color w:val="auto"/>
          <w:sz w:val="32"/>
          <w:szCs w:val="32"/>
          <w:highlight w:val="none"/>
          <w:lang w:val="en-US" w:eastAsia="zh-CN"/>
        </w:rPr>
        <w:t>集中整改期内</w:t>
      </w:r>
      <w:r>
        <w:rPr>
          <w:rFonts w:hint="default" w:ascii="Times New Roman" w:hAnsi="Times New Roman" w:eastAsia="仿宋_GB2312" w:cs="Times New Roman"/>
          <w:b w:val="0"/>
          <w:bCs w:val="0"/>
          <w:color w:val="auto"/>
          <w:sz w:val="32"/>
          <w:szCs w:val="32"/>
          <w:highlight w:val="none"/>
          <w:lang w:val="en-US" w:eastAsia="zh-CN"/>
        </w:rPr>
        <w:t>开展财务业务培训1次，</w:t>
      </w:r>
      <w:r>
        <w:rPr>
          <w:rFonts w:hint="eastAsia" w:ascii="Times New Roman" w:hAnsi="Times New Roman" w:eastAsia="仿宋_GB2312" w:cs="Times New Roman"/>
          <w:b w:val="0"/>
          <w:bCs w:val="0"/>
          <w:color w:val="auto"/>
          <w:sz w:val="32"/>
          <w:szCs w:val="32"/>
          <w:highlight w:val="none"/>
          <w:lang w:val="en-US" w:eastAsia="zh-CN"/>
        </w:rPr>
        <w:t>通过学习提高固定资产管理意识，增强资产管理人员和财务人员的责任感，提升业务水平。</w:t>
      </w:r>
    </w:p>
    <w:p>
      <w:pPr>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i w:val="0"/>
          <w:iCs w:val="0"/>
          <w:color w:val="auto"/>
          <w:kern w:val="0"/>
          <w:sz w:val="32"/>
          <w:szCs w:val="32"/>
          <w:highlight w:val="none"/>
          <w:u w:val="none"/>
          <w:lang w:val="en-US" w:eastAsia="zh-CN" w:bidi="ar"/>
        </w:rPr>
      </w:pPr>
      <w:r>
        <w:rPr>
          <w:rFonts w:hint="default" w:ascii="Times New Roman" w:hAnsi="Times New Roman" w:eastAsia="仿宋_GB2312" w:cs="Times New Roman"/>
          <w:b w:val="0"/>
          <w:bCs w:val="0"/>
          <w:i w:val="0"/>
          <w:iCs w:val="0"/>
          <w:color w:val="auto"/>
          <w:kern w:val="0"/>
          <w:sz w:val="32"/>
          <w:szCs w:val="32"/>
          <w:lang w:val="en-US" w:eastAsia="zh-CN" w:bidi="ar"/>
        </w:rPr>
        <w:t>（</w:t>
      </w:r>
      <w:r>
        <w:rPr>
          <w:rFonts w:hint="eastAsia" w:ascii="Times New Roman" w:hAnsi="Times New Roman" w:eastAsia="仿宋_GB2312" w:cs="Times New Roman"/>
          <w:b w:val="0"/>
          <w:bCs w:val="0"/>
          <w:i w:val="0"/>
          <w:iCs w:val="0"/>
          <w:color w:val="auto"/>
          <w:kern w:val="0"/>
          <w:sz w:val="32"/>
          <w:szCs w:val="32"/>
          <w:lang w:val="en-US" w:eastAsia="zh-CN" w:bidi="ar"/>
        </w:rPr>
        <w:t>23</w:t>
      </w:r>
      <w:r>
        <w:rPr>
          <w:rFonts w:hint="default" w:ascii="Times New Roman" w:hAnsi="Times New Roman" w:eastAsia="仿宋_GB2312" w:cs="Times New Roman"/>
          <w:b w:val="0"/>
          <w:bCs w:val="0"/>
          <w:i w:val="0"/>
          <w:iCs w:val="0"/>
          <w:color w:val="auto"/>
          <w:kern w:val="0"/>
          <w:sz w:val="32"/>
          <w:szCs w:val="32"/>
          <w:lang w:val="en-US" w:eastAsia="zh-CN" w:bidi="ar"/>
        </w:rPr>
        <w:t>）</w:t>
      </w:r>
      <w:r>
        <w:rPr>
          <w:rFonts w:hint="default" w:ascii="Times New Roman" w:hAnsi="Times New Roman" w:eastAsia="仿宋_GB2312" w:cs="Times New Roman"/>
          <w:b w:val="0"/>
          <w:bCs w:val="0"/>
          <w:i w:val="0"/>
          <w:iCs w:val="0"/>
          <w:color w:val="auto"/>
          <w:kern w:val="0"/>
          <w:sz w:val="32"/>
          <w:szCs w:val="32"/>
          <w:highlight w:val="none"/>
          <w:u w:val="none"/>
          <w:lang w:val="en-US" w:eastAsia="zh-CN" w:bidi="ar"/>
        </w:rPr>
        <w:t>完工</w:t>
      </w:r>
      <w:r>
        <w:rPr>
          <w:rFonts w:hint="eastAsia" w:ascii="Times New Roman" w:hAnsi="Times New Roman" w:eastAsia="仿宋_GB2312" w:cs="Times New Roman"/>
          <w:b w:val="0"/>
          <w:bCs w:val="0"/>
          <w:i w:val="0"/>
          <w:iCs w:val="0"/>
          <w:color w:val="auto"/>
          <w:kern w:val="0"/>
          <w:sz w:val="32"/>
          <w:szCs w:val="32"/>
          <w:highlight w:val="none"/>
          <w:u w:val="none"/>
          <w:lang w:val="en-US" w:eastAsia="zh-CN" w:bidi="ar"/>
        </w:rPr>
        <w:t>的</w:t>
      </w:r>
      <w:r>
        <w:rPr>
          <w:rFonts w:hint="default" w:ascii="Times New Roman" w:hAnsi="Times New Roman" w:eastAsia="仿宋_GB2312" w:cs="Times New Roman"/>
          <w:b w:val="0"/>
          <w:bCs w:val="0"/>
          <w:i w:val="0"/>
          <w:iCs w:val="0"/>
          <w:color w:val="auto"/>
          <w:kern w:val="0"/>
          <w:sz w:val="32"/>
          <w:szCs w:val="32"/>
          <w:highlight w:val="none"/>
          <w:u w:val="none"/>
          <w:lang w:val="en-US" w:eastAsia="zh-CN" w:bidi="ar"/>
        </w:rPr>
        <w:t>乡村振兴工程</w:t>
      </w:r>
      <w:r>
        <w:rPr>
          <w:rFonts w:hint="eastAsia" w:ascii="Times New Roman" w:hAnsi="Times New Roman" w:eastAsia="仿宋_GB2312" w:cs="Times New Roman"/>
          <w:b w:val="0"/>
          <w:bCs w:val="0"/>
          <w:i w:val="0"/>
          <w:iCs w:val="0"/>
          <w:color w:val="auto"/>
          <w:kern w:val="0"/>
          <w:sz w:val="32"/>
          <w:szCs w:val="32"/>
          <w:highlight w:val="none"/>
          <w:u w:val="none"/>
          <w:lang w:val="en-US" w:eastAsia="zh-CN" w:bidi="ar"/>
        </w:rPr>
        <w:t>严格按规定</w:t>
      </w:r>
      <w:r>
        <w:rPr>
          <w:rFonts w:hint="default" w:ascii="Times New Roman" w:hAnsi="Times New Roman" w:eastAsia="仿宋_GB2312" w:cs="Times New Roman"/>
          <w:b w:val="0"/>
          <w:bCs w:val="0"/>
          <w:i w:val="0"/>
          <w:iCs w:val="0"/>
          <w:color w:val="auto"/>
          <w:kern w:val="0"/>
          <w:sz w:val="32"/>
          <w:szCs w:val="32"/>
          <w:highlight w:val="none"/>
          <w:u w:val="none"/>
          <w:lang w:val="en-US" w:eastAsia="zh-CN" w:bidi="ar"/>
        </w:rPr>
        <w:t>转入固定资产。</w:t>
      </w:r>
    </w:p>
    <w:p>
      <w:pPr>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一是立行立改，全面核查。</w:t>
      </w:r>
      <w:r>
        <w:rPr>
          <w:rFonts w:hint="eastAsia" w:ascii="Times New Roman" w:hAnsi="Times New Roman" w:eastAsia="仿宋_GB2312" w:cs="Times New Roman"/>
          <w:b w:val="0"/>
          <w:bCs w:val="0"/>
          <w:color w:val="auto"/>
          <w:sz w:val="32"/>
          <w:szCs w:val="32"/>
          <w:highlight w:val="none"/>
          <w:lang w:val="en-US" w:eastAsia="zh-CN"/>
        </w:rPr>
        <w:t>集中整改期内</w:t>
      </w:r>
      <w:r>
        <w:rPr>
          <w:rFonts w:hint="eastAsia" w:ascii="Times New Roman" w:hAnsi="Times New Roman" w:eastAsia="仿宋_GB2312" w:cs="Times New Roman"/>
          <w:b w:val="0"/>
          <w:bCs w:val="0"/>
          <w:color w:val="auto"/>
          <w:kern w:val="2"/>
          <w:sz w:val="32"/>
          <w:szCs w:val="32"/>
          <w:highlight w:val="none"/>
          <w:lang w:val="en-US" w:eastAsia="zh-CN"/>
        </w:rPr>
        <w:t>全面核查了完工的</w:t>
      </w:r>
      <w:r>
        <w:rPr>
          <w:rFonts w:hint="default" w:ascii="Times New Roman" w:hAnsi="Times New Roman" w:eastAsia="仿宋_GB2312" w:cs="Times New Roman"/>
          <w:b w:val="0"/>
          <w:bCs w:val="0"/>
          <w:color w:val="auto"/>
          <w:kern w:val="2"/>
          <w:sz w:val="32"/>
          <w:szCs w:val="32"/>
          <w:highlight w:val="none"/>
          <w:lang w:val="en-US" w:eastAsia="zh-CN"/>
        </w:rPr>
        <w:t>乡村振兴工程</w:t>
      </w:r>
      <w:r>
        <w:rPr>
          <w:rFonts w:hint="eastAsia" w:ascii="Times New Roman" w:hAnsi="Times New Roman" w:eastAsia="仿宋_GB2312" w:cs="Times New Roman"/>
          <w:b w:val="0"/>
          <w:bCs w:val="0"/>
          <w:color w:val="auto"/>
          <w:kern w:val="2"/>
          <w:sz w:val="32"/>
          <w:szCs w:val="32"/>
          <w:highlight w:val="none"/>
          <w:lang w:val="en-US" w:eastAsia="zh-CN"/>
        </w:rPr>
        <w:t>并按要求</w:t>
      </w:r>
      <w:r>
        <w:rPr>
          <w:rFonts w:hint="default" w:ascii="Times New Roman" w:hAnsi="Times New Roman" w:eastAsia="仿宋_GB2312" w:cs="Times New Roman"/>
          <w:b w:val="0"/>
          <w:bCs w:val="0"/>
          <w:color w:val="auto"/>
          <w:kern w:val="2"/>
          <w:sz w:val="32"/>
          <w:szCs w:val="32"/>
          <w:highlight w:val="none"/>
          <w:lang w:val="en-US" w:eastAsia="zh-CN"/>
        </w:rPr>
        <w:t>转入固定资产。</w:t>
      </w:r>
    </w:p>
    <w:p>
      <w:pPr>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二是举一反三，开展自查自纠。</w:t>
      </w:r>
      <w:r>
        <w:rPr>
          <w:rFonts w:hint="eastAsia" w:ascii="Times New Roman" w:hAnsi="Times New Roman" w:eastAsia="仿宋_GB2312" w:cs="Times New Roman"/>
          <w:b w:val="0"/>
          <w:bCs w:val="0"/>
          <w:color w:val="auto"/>
          <w:sz w:val="32"/>
          <w:szCs w:val="32"/>
          <w:highlight w:val="none"/>
          <w:lang w:val="en-US" w:eastAsia="zh-CN"/>
        </w:rPr>
        <w:t>集中整改期内</w:t>
      </w:r>
      <w:r>
        <w:rPr>
          <w:rFonts w:hint="default" w:ascii="Times New Roman" w:hAnsi="Times New Roman" w:eastAsia="仿宋_GB2312" w:cs="Times New Roman"/>
          <w:b w:val="0"/>
          <w:bCs w:val="0"/>
          <w:color w:val="auto"/>
          <w:kern w:val="2"/>
          <w:sz w:val="32"/>
          <w:szCs w:val="32"/>
          <w:highlight w:val="none"/>
          <w:lang w:val="en-US" w:eastAsia="zh-CN"/>
        </w:rPr>
        <w:t>完成</w:t>
      </w:r>
      <w:r>
        <w:rPr>
          <w:rFonts w:hint="eastAsia" w:ascii="Times New Roman" w:hAnsi="Times New Roman" w:eastAsia="仿宋_GB2312" w:cs="Times New Roman"/>
          <w:b w:val="0"/>
          <w:bCs w:val="0"/>
          <w:color w:val="auto"/>
          <w:kern w:val="2"/>
          <w:sz w:val="32"/>
          <w:szCs w:val="32"/>
          <w:highlight w:val="none"/>
          <w:lang w:val="en-US" w:eastAsia="zh-CN"/>
        </w:rPr>
        <w:t>了</w:t>
      </w:r>
      <w:r>
        <w:rPr>
          <w:rFonts w:hint="default" w:ascii="Times New Roman" w:hAnsi="Times New Roman" w:eastAsia="仿宋_GB2312" w:cs="Times New Roman"/>
          <w:b w:val="0"/>
          <w:bCs w:val="0"/>
          <w:color w:val="auto"/>
          <w:kern w:val="2"/>
          <w:sz w:val="32"/>
          <w:szCs w:val="32"/>
          <w:highlight w:val="none"/>
          <w:lang w:val="en-US" w:eastAsia="zh-CN"/>
        </w:rPr>
        <w:t>社区其他固定资产的核查</w:t>
      </w:r>
      <w:r>
        <w:rPr>
          <w:rFonts w:hint="eastAsia" w:ascii="Times New Roman" w:hAnsi="Times New Roman" w:eastAsia="仿宋_GB2312" w:cs="Times New Roman"/>
          <w:b w:val="0"/>
          <w:bCs w:val="0"/>
          <w:color w:val="auto"/>
          <w:kern w:val="2"/>
          <w:sz w:val="32"/>
          <w:szCs w:val="32"/>
          <w:highlight w:val="none"/>
          <w:lang w:val="en-US" w:eastAsia="zh-CN"/>
        </w:rPr>
        <w:t>。</w:t>
      </w:r>
      <w:r>
        <w:rPr>
          <w:rFonts w:hint="default" w:ascii="Times New Roman" w:hAnsi="Times New Roman" w:eastAsia="仿宋_GB2312" w:cs="Times New Roman"/>
          <w:b w:val="0"/>
          <w:bCs w:val="0"/>
          <w:color w:val="auto"/>
          <w:kern w:val="2"/>
          <w:sz w:val="32"/>
          <w:szCs w:val="32"/>
          <w:highlight w:val="none"/>
          <w:lang w:val="en-US" w:eastAsia="zh-CN"/>
        </w:rPr>
        <w:t>经查，本社区应转入固定资产的竣工项目已全部按规定转入固定资产。</w:t>
      </w:r>
    </w:p>
    <w:p>
      <w:pPr>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三是强化财务学习培训。</w:t>
      </w:r>
      <w:r>
        <w:rPr>
          <w:rFonts w:hint="eastAsia" w:ascii="Times New Roman" w:hAnsi="Times New Roman" w:eastAsia="仿宋_GB2312" w:cs="Times New Roman"/>
          <w:b w:val="0"/>
          <w:bCs w:val="0"/>
          <w:color w:val="auto"/>
          <w:kern w:val="2"/>
          <w:sz w:val="32"/>
          <w:szCs w:val="32"/>
          <w:highlight w:val="none"/>
          <w:lang w:val="en-US" w:eastAsia="zh-CN"/>
        </w:rPr>
        <w:t>分管“三资”的“两委”成员、固定资产专职人员和财务人员共同学习财务相关制度，提高思想认识，提升专业水平。</w:t>
      </w:r>
    </w:p>
    <w:p>
      <w:pPr>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i w:val="0"/>
          <w:iCs w:val="0"/>
          <w:color w:val="auto"/>
          <w:kern w:val="0"/>
          <w:sz w:val="32"/>
          <w:szCs w:val="32"/>
          <w:highlight w:val="none"/>
          <w:u w:val="none"/>
          <w:lang w:val="en-US" w:eastAsia="zh-CN" w:bidi="ar"/>
        </w:rPr>
      </w:pPr>
      <w:r>
        <w:rPr>
          <w:rFonts w:hint="default" w:ascii="Times New Roman" w:hAnsi="Times New Roman" w:eastAsia="仿宋_GB2312" w:cs="Times New Roman"/>
          <w:b w:val="0"/>
          <w:bCs w:val="0"/>
          <w:i w:val="0"/>
          <w:iCs w:val="0"/>
          <w:color w:val="auto"/>
          <w:kern w:val="0"/>
          <w:sz w:val="32"/>
          <w:szCs w:val="32"/>
          <w:highlight w:val="none"/>
          <w:u w:val="none"/>
          <w:lang w:val="en-US" w:eastAsia="zh-CN" w:bidi="ar"/>
        </w:rPr>
        <w:t>（</w:t>
      </w:r>
      <w:r>
        <w:rPr>
          <w:rFonts w:hint="eastAsia" w:ascii="Times New Roman" w:hAnsi="Times New Roman" w:eastAsia="仿宋_GB2312" w:cs="Times New Roman"/>
          <w:b w:val="0"/>
          <w:bCs w:val="0"/>
          <w:i w:val="0"/>
          <w:iCs w:val="0"/>
          <w:color w:val="auto"/>
          <w:kern w:val="0"/>
          <w:sz w:val="32"/>
          <w:szCs w:val="32"/>
          <w:highlight w:val="none"/>
          <w:u w:val="none"/>
          <w:lang w:val="en-US" w:eastAsia="zh-CN" w:bidi="ar"/>
        </w:rPr>
        <w:t>24</w:t>
      </w:r>
      <w:r>
        <w:rPr>
          <w:rFonts w:hint="default" w:ascii="Times New Roman" w:hAnsi="Times New Roman" w:eastAsia="仿宋_GB2312" w:cs="Times New Roman"/>
          <w:b w:val="0"/>
          <w:bCs w:val="0"/>
          <w:i w:val="0"/>
          <w:iCs w:val="0"/>
          <w:color w:val="auto"/>
          <w:kern w:val="0"/>
          <w:sz w:val="32"/>
          <w:szCs w:val="32"/>
          <w:highlight w:val="none"/>
          <w:u w:val="none"/>
          <w:lang w:val="en-US" w:eastAsia="zh-CN" w:bidi="ar"/>
        </w:rPr>
        <w:t>）</w:t>
      </w:r>
      <w:r>
        <w:rPr>
          <w:rFonts w:hint="eastAsia" w:ascii="Times New Roman" w:hAnsi="Times New Roman" w:eastAsia="仿宋_GB2312" w:cs="Times New Roman"/>
          <w:b w:val="0"/>
          <w:bCs w:val="0"/>
          <w:i w:val="0"/>
          <w:iCs w:val="0"/>
          <w:color w:val="auto"/>
          <w:kern w:val="0"/>
          <w:sz w:val="32"/>
          <w:szCs w:val="32"/>
          <w:highlight w:val="none"/>
          <w:u w:val="none"/>
          <w:lang w:val="en-US" w:eastAsia="zh-CN" w:bidi="ar"/>
        </w:rPr>
        <w:t>规范财务处理，完工工程严格按规定转入固定资产。</w:t>
      </w:r>
    </w:p>
    <w:p>
      <w:pPr>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一是立行立改。已</w:t>
      </w:r>
      <w:r>
        <w:rPr>
          <w:rFonts w:hint="eastAsia" w:ascii="Times New Roman" w:hAnsi="Times New Roman" w:eastAsia="仿宋_GB2312" w:cs="Times New Roman"/>
          <w:b w:val="0"/>
          <w:bCs w:val="0"/>
          <w:color w:val="auto"/>
          <w:sz w:val="32"/>
          <w:szCs w:val="32"/>
          <w:highlight w:val="none"/>
          <w:lang w:val="en-US" w:eastAsia="zh-CN"/>
        </w:rPr>
        <w:t>按要求对已完工工程</w:t>
      </w:r>
      <w:r>
        <w:rPr>
          <w:rFonts w:hint="default" w:ascii="Times New Roman" w:hAnsi="Times New Roman" w:eastAsia="仿宋_GB2312" w:cs="Times New Roman"/>
          <w:b w:val="0"/>
          <w:bCs w:val="0"/>
          <w:color w:val="auto"/>
          <w:sz w:val="32"/>
          <w:szCs w:val="32"/>
          <w:highlight w:val="none"/>
          <w:lang w:val="en-US" w:eastAsia="zh-CN"/>
        </w:rPr>
        <w:t>调整转入固定资产。</w:t>
      </w:r>
    </w:p>
    <w:p>
      <w:pPr>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二是全面核查财务账目。</w:t>
      </w:r>
      <w:r>
        <w:rPr>
          <w:rFonts w:hint="eastAsia" w:ascii="Times New Roman" w:hAnsi="Times New Roman" w:eastAsia="仿宋_GB2312" w:cs="Times New Roman"/>
          <w:b w:val="0"/>
          <w:bCs w:val="0"/>
          <w:color w:val="auto"/>
          <w:sz w:val="32"/>
          <w:szCs w:val="32"/>
          <w:highlight w:val="none"/>
          <w:lang w:val="en-US" w:eastAsia="zh-CN"/>
        </w:rPr>
        <w:t>集中整改期内</w:t>
      </w:r>
      <w:r>
        <w:rPr>
          <w:rFonts w:hint="default" w:ascii="Times New Roman" w:hAnsi="Times New Roman" w:eastAsia="仿宋_GB2312" w:cs="Times New Roman"/>
          <w:b w:val="0"/>
          <w:bCs w:val="0"/>
          <w:color w:val="auto"/>
          <w:sz w:val="32"/>
          <w:szCs w:val="32"/>
          <w:highlight w:val="none"/>
          <w:lang w:val="en-US" w:eastAsia="zh-CN"/>
        </w:rPr>
        <w:t>财务人员对财务账目进行了全面核查和梳理，共核查项目5项，暂未发现问题。</w:t>
      </w:r>
    </w:p>
    <w:p>
      <w:pPr>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三是加强学习。</w:t>
      </w:r>
      <w:r>
        <w:rPr>
          <w:rFonts w:hint="eastAsia" w:ascii="Times New Roman" w:hAnsi="Times New Roman" w:eastAsia="仿宋_GB2312" w:cs="Times New Roman"/>
          <w:b w:val="0"/>
          <w:bCs w:val="0"/>
          <w:color w:val="auto"/>
          <w:sz w:val="32"/>
          <w:szCs w:val="32"/>
          <w:highlight w:val="none"/>
          <w:lang w:val="en-US" w:eastAsia="zh-CN"/>
        </w:rPr>
        <w:t>通过</w:t>
      </w:r>
      <w:r>
        <w:rPr>
          <w:rFonts w:hint="default" w:ascii="Times New Roman" w:hAnsi="Times New Roman" w:eastAsia="仿宋_GB2312" w:cs="Times New Roman"/>
          <w:b w:val="0"/>
          <w:bCs w:val="0"/>
          <w:color w:val="auto"/>
          <w:sz w:val="32"/>
          <w:szCs w:val="32"/>
          <w:highlight w:val="none"/>
          <w:lang w:val="en-US" w:eastAsia="zh-CN"/>
        </w:rPr>
        <w:t>开展财务业务培训</w:t>
      </w:r>
      <w:r>
        <w:rPr>
          <w:rFonts w:hint="default" w:ascii="Times New Roman" w:hAnsi="Times New Roman" w:eastAsia="仿宋_GB2312" w:cs="Times New Roman"/>
          <w:b w:val="0"/>
          <w:bCs w:val="0"/>
          <w:snapToGrid w:val="0"/>
          <w:color w:val="auto"/>
          <w:spacing w:val="6"/>
          <w:kern w:val="32"/>
          <w:sz w:val="32"/>
          <w:szCs w:val="32"/>
          <w:lang w:val="en-US" w:eastAsia="zh-CN"/>
        </w:rPr>
        <w:t>提高工作人员对固定资产的管理意识</w:t>
      </w:r>
      <w:r>
        <w:rPr>
          <w:rFonts w:hint="eastAsia" w:ascii="Times New Roman" w:hAnsi="Times New Roman" w:eastAsia="仿宋_GB2312" w:cs="Times New Roman"/>
          <w:b w:val="0"/>
          <w:bCs w:val="0"/>
          <w:snapToGrid w:val="0"/>
          <w:color w:val="auto"/>
          <w:spacing w:val="6"/>
          <w:kern w:val="32"/>
          <w:sz w:val="32"/>
          <w:szCs w:val="32"/>
          <w:lang w:val="en-US" w:eastAsia="zh-CN"/>
        </w:rPr>
        <w:t>和财务人员业务专业水平。</w:t>
      </w:r>
    </w:p>
    <w:p>
      <w:pPr>
        <w:pStyle w:val="2"/>
        <w:keepNext w:val="0"/>
        <w:keepLines w:val="0"/>
        <w:pageBreakBefore w:val="0"/>
        <w:numPr>
          <w:ilvl w:val="0"/>
          <w:numId w:val="0"/>
        </w:numPr>
        <w:kinsoku/>
        <w:wordWrap/>
        <w:overflowPunct/>
        <w:topLinePunct w:val="0"/>
        <w:autoSpaceDE/>
        <w:autoSpaceDN/>
        <w:bidi w:val="0"/>
        <w:adjustRightInd/>
        <w:snapToGrid/>
        <w:spacing w:beforeLines="0" w:afterLines="0"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4.规范</w:t>
      </w:r>
      <w:r>
        <w:rPr>
          <w:rFonts w:hint="default" w:ascii="Times New Roman" w:hAnsi="Times New Roman" w:eastAsia="仿宋_GB2312" w:cs="Times New Roman"/>
          <w:b w:val="0"/>
          <w:bCs w:val="0"/>
          <w:color w:val="auto"/>
          <w:sz w:val="32"/>
          <w:szCs w:val="32"/>
          <w:highlight w:val="none"/>
          <w:lang w:val="en-US" w:eastAsia="zh-CN"/>
        </w:rPr>
        <w:t>招标过程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25</w:t>
      </w: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严格把关</w:t>
      </w:r>
      <w:r>
        <w:rPr>
          <w:rFonts w:hint="default" w:ascii="Times New Roman" w:hAnsi="Times New Roman" w:eastAsia="仿宋_GB2312" w:cs="Times New Roman"/>
          <w:b w:val="0"/>
          <w:bCs w:val="0"/>
          <w:color w:val="auto"/>
          <w:sz w:val="32"/>
          <w:szCs w:val="32"/>
          <w:highlight w:val="none"/>
          <w:lang w:val="en-US" w:eastAsia="zh-CN"/>
        </w:rPr>
        <w:t>招标流程。</w:t>
      </w:r>
    </w:p>
    <w:p>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一是加强与</w:t>
      </w:r>
      <w:r>
        <w:rPr>
          <w:rFonts w:hint="eastAsia" w:ascii="Times New Roman" w:hAnsi="Times New Roman" w:eastAsia="仿宋_GB2312" w:cs="Times New Roman"/>
          <w:b w:val="0"/>
          <w:bCs w:val="0"/>
          <w:color w:val="auto"/>
          <w:sz w:val="32"/>
          <w:szCs w:val="32"/>
          <w:highlight w:val="none"/>
          <w:lang w:val="en-US" w:eastAsia="zh-CN"/>
        </w:rPr>
        <w:t>上级相关部门</w:t>
      </w:r>
      <w:r>
        <w:rPr>
          <w:rFonts w:hint="default" w:ascii="Times New Roman" w:hAnsi="Times New Roman" w:eastAsia="仿宋_GB2312" w:cs="Times New Roman"/>
          <w:b w:val="0"/>
          <w:bCs w:val="0"/>
          <w:color w:val="auto"/>
          <w:sz w:val="32"/>
          <w:szCs w:val="32"/>
          <w:highlight w:val="none"/>
          <w:lang w:val="en-US" w:eastAsia="zh-CN"/>
        </w:rPr>
        <w:t>沟通交流。深化完善招标流程，充分发挥目前在使用的中山市农村集体三资和财务监管一体化平台的作用，持续优化和规范招标过程。</w:t>
      </w:r>
    </w:p>
    <w:p>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二是严格执行要求和标准。按照</w:t>
      </w:r>
      <w:r>
        <w:rPr>
          <w:rFonts w:hint="eastAsia" w:ascii="Times New Roman" w:hAnsi="Times New Roman" w:eastAsia="仿宋_GB2312" w:cs="Times New Roman"/>
          <w:b w:val="0"/>
          <w:bCs w:val="0"/>
          <w:color w:val="auto"/>
          <w:sz w:val="32"/>
          <w:szCs w:val="32"/>
          <w:highlight w:val="none"/>
          <w:lang w:val="en-US" w:eastAsia="zh-CN"/>
        </w:rPr>
        <w:t>相关部门</w:t>
      </w:r>
      <w:r>
        <w:rPr>
          <w:rFonts w:hint="default" w:ascii="Times New Roman" w:hAnsi="Times New Roman" w:eastAsia="仿宋_GB2312" w:cs="Times New Roman"/>
          <w:b w:val="0"/>
          <w:bCs w:val="0"/>
          <w:color w:val="auto"/>
          <w:sz w:val="32"/>
          <w:szCs w:val="32"/>
          <w:highlight w:val="none"/>
          <w:lang w:val="en-US" w:eastAsia="zh-CN"/>
        </w:rPr>
        <w:t>的要求及准则标准，在</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三资</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平台采用电子化招标流程，包括报名、交纳保证金、出价、开标、中标等全部在网上进行，确保整个招投标过程公平公正合规合法及有记录</w:t>
      </w:r>
      <w:r>
        <w:rPr>
          <w:rFonts w:hint="eastAsia" w:ascii="Times New Roman" w:hAnsi="Times New Roman" w:eastAsia="仿宋_GB2312" w:cs="Times New Roman"/>
          <w:b w:val="0"/>
          <w:bCs w:val="0"/>
          <w:color w:val="auto"/>
          <w:sz w:val="32"/>
          <w:szCs w:val="32"/>
          <w:highlight w:val="none"/>
          <w:lang w:val="en-US" w:eastAsia="zh-CN"/>
        </w:rPr>
        <w:t>。集中整改期内</w:t>
      </w:r>
      <w:r>
        <w:rPr>
          <w:rFonts w:hint="default" w:ascii="Times New Roman" w:hAnsi="Times New Roman" w:eastAsia="仿宋_GB2312" w:cs="Times New Roman"/>
          <w:b w:val="0"/>
          <w:bCs w:val="0"/>
          <w:color w:val="auto"/>
          <w:sz w:val="32"/>
          <w:szCs w:val="32"/>
          <w:highlight w:val="none"/>
          <w:lang w:val="en-US" w:eastAsia="zh-CN"/>
        </w:rPr>
        <w:t>共规范招标2次，均有现场签到、报名表、开标记录、现场开标图片等资料。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26</w:t>
      </w:r>
      <w:r>
        <w:rPr>
          <w:rFonts w:hint="default" w:ascii="Times New Roman" w:hAnsi="Times New Roman"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i w:val="0"/>
          <w:iCs w:val="0"/>
          <w:color w:val="auto"/>
          <w:kern w:val="0"/>
          <w:sz w:val="32"/>
          <w:szCs w:val="32"/>
          <w:highlight w:val="none"/>
          <w:u w:val="none"/>
          <w:lang w:val="en-US" w:eastAsia="zh-CN" w:bidi="ar"/>
        </w:rPr>
        <w:t>严格做好</w:t>
      </w:r>
      <w:r>
        <w:rPr>
          <w:rFonts w:hint="default" w:ascii="Times New Roman" w:hAnsi="Times New Roman" w:eastAsia="仿宋_GB2312" w:cs="Times New Roman"/>
          <w:b w:val="0"/>
          <w:bCs w:val="0"/>
          <w:i w:val="0"/>
          <w:iCs w:val="0"/>
          <w:color w:val="auto"/>
          <w:kern w:val="0"/>
          <w:sz w:val="32"/>
          <w:szCs w:val="32"/>
          <w:highlight w:val="none"/>
          <w:u w:val="none"/>
          <w:lang w:val="en-US" w:eastAsia="zh-CN" w:bidi="ar"/>
        </w:rPr>
        <w:t>投标人资质审核</w:t>
      </w:r>
      <w:r>
        <w:rPr>
          <w:rFonts w:hint="eastAsia" w:ascii="Times New Roman" w:hAnsi="Times New Roman" w:eastAsia="仿宋_GB2312" w:cs="Times New Roman"/>
          <w:b w:val="0"/>
          <w:bCs w:val="0"/>
          <w:i w:val="0"/>
          <w:iCs w:val="0"/>
          <w:color w:val="auto"/>
          <w:kern w:val="0"/>
          <w:sz w:val="32"/>
          <w:szCs w:val="32"/>
          <w:highlight w:val="none"/>
          <w:u w:val="none"/>
          <w:lang w:val="en-US" w:eastAsia="zh-CN" w:bidi="ar"/>
        </w:rPr>
        <w:t>工作</w:t>
      </w:r>
      <w:r>
        <w:rPr>
          <w:rFonts w:hint="default" w:ascii="Times New Roman" w:hAnsi="Times New Roman" w:eastAsia="仿宋_GB2312" w:cs="Times New Roman"/>
          <w:b w:val="0"/>
          <w:bCs w:val="0"/>
          <w:i w:val="0"/>
          <w:iCs w:val="0"/>
          <w:color w:val="auto"/>
          <w:kern w:val="0"/>
          <w:sz w:val="32"/>
          <w:szCs w:val="32"/>
          <w:highlight w:val="none"/>
          <w:u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一是规范投标人资质审核。根据</w:t>
      </w:r>
      <w:r>
        <w:rPr>
          <w:rFonts w:hint="eastAsia" w:ascii="Times New Roman" w:hAnsi="Times New Roman" w:eastAsia="仿宋_GB2312" w:cs="Times New Roman"/>
          <w:b w:val="0"/>
          <w:bCs w:val="0"/>
          <w:color w:val="auto"/>
          <w:sz w:val="32"/>
          <w:szCs w:val="32"/>
          <w:highlight w:val="none"/>
          <w:lang w:val="en-US" w:eastAsia="zh-CN"/>
        </w:rPr>
        <w:t>上级相关部门的</w:t>
      </w:r>
      <w:r>
        <w:rPr>
          <w:rFonts w:hint="default" w:ascii="Times New Roman" w:hAnsi="Times New Roman" w:eastAsia="仿宋_GB2312" w:cs="Times New Roman"/>
          <w:b w:val="0"/>
          <w:bCs w:val="0"/>
          <w:color w:val="auto"/>
          <w:sz w:val="32"/>
          <w:szCs w:val="32"/>
          <w:highlight w:val="none"/>
          <w:lang w:val="en-US" w:eastAsia="zh-CN"/>
        </w:rPr>
        <w:t>指导意见规范对投标人的资质审核。</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二是细化投标人资质审核措施。与</w:t>
      </w:r>
      <w:r>
        <w:rPr>
          <w:rFonts w:hint="eastAsia" w:ascii="Times New Roman" w:hAnsi="Times New Roman" w:eastAsia="仿宋_GB2312" w:cs="Times New Roman"/>
          <w:b w:val="0"/>
          <w:bCs w:val="0"/>
          <w:color w:val="auto"/>
          <w:sz w:val="32"/>
          <w:szCs w:val="32"/>
          <w:highlight w:val="none"/>
          <w:lang w:val="en-US" w:eastAsia="zh-CN"/>
        </w:rPr>
        <w:t>上级相关部门</w:t>
      </w:r>
      <w:r>
        <w:rPr>
          <w:rFonts w:hint="default" w:ascii="Times New Roman" w:hAnsi="Times New Roman" w:eastAsia="仿宋_GB2312" w:cs="Times New Roman"/>
          <w:b w:val="0"/>
          <w:bCs w:val="0"/>
          <w:color w:val="auto"/>
          <w:sz w:val="32"/>
          <w:szCs w:val="32"/>
          <w:highlight w:val="none"/>
          <w:lang w:val="en-US" w:eastAsia="zh-CN"/>
        </w:rPr>
        <w:t>紧密沟通协调，根据部门的指导意见，对标对号确认社区建设项目是否符合指导意见所指农村小型建设项目范筹，若符合则根据指导意见优先寻找由村级组织和农民工匠带头人承接项目。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i w:val="0"/>
          <w:iCs w:val="0"/>
          <w:color w:val="auto"/>
          <w:kern w:val="0"/>
          <w:sz w:val="32"/>
          <w:szCs w:val="32"/>
          <w:highlight w:val="none"/>
          <w:u w:val="none"/>
          <w:lang w:val="en-US" w:eastAsia="zh-CN" w:bidi="ar"/>
        </w:rPr>
      </w:pPr>
      <w:r>
        <w:rPr>
          <w:rFonts w:hint="eastAsia" w:ascii="Times New Roman" w:hAnsi="Times New Roman" w:eastAsia="仿宋_GB2312" w:cs="Times New Roman"/>
          <w:b w:val="0"/>
          <w:bCs w:val="0"/>
          <w:color w:val="auto"/>
          <w:sz w:val="32"/>
          <w:szCs w:val="32"/>
          <w:highlight w:val="none"/>
          <w:lang w:val="en-US" w:eastAsia="zh-CN"/>
        </w:rPr>
        <w:t>5.加强</w:t>
      </w:r>
      <w:r>
        <w:rPr>
          <w:rFonts w:hint="default" w:ascii="Times New Roman" w:hAnsi="Times New Roman" w:eastAsia="仿宋_GB2312" w:cs="Times New Roman"/>
          <w:b w:val="0"/>
          <w:bCs w:val="0"/>
          <w:color w:val="auto"/>
          <w:sz w:val="32"/>
          <w:szCs w:val="32"/>
          <w:highlight w:val="none"/>
          <w:lang w:val="en-US" w:eastAsia="zh-CN"/>
        </w:rPr>
        <w:t>对聘请的第三方服务</w:t>
      </w:r>
      <w:r>
        <w:rPr>
          <w:rFonts w:hint="eastAsia" w:ascii="Times New Roman" w:hAnsi="Times New Roman" w:eastAsia="仿宋_GB2312" w:cs="Times New Roman"/>
          <w:b w:val="0"/>
          <w:bCs w:val="0"/>
          <w:color w:val="auto"/>
          <w:sz w:val="32"/>
          <w:szCs w:val="32"/>
          <w:highlight w:val="none"/>
          <w:lang w:val="en-US" w:eastAsia="zh-CN"/>
        </w:rPr>
        <w:t>的</w:t>
      </w:r>
      <w:r>
        <w:rPr>
          <w:rFonts w:hint="default" w:ascii="Times New Roman" w:hAnsi="Times New Roman" w:eastAsia="仿宋_GB2312" w:cs="Times New Roman"/>
          <w:b w:val="0"/>
          <w:bCs w:val="0"/>
          <w:color w:val="auto"/>
          <w:sz w:val="32"/>
          <w:szCs w:val="32"/>
          <w:highlight w:val="none"/>
          <w:lang w:val="en-US" w:eastAsia="zh-CN"/>
        </w:rPr>
        <w:t>监督管理</w:t>
      </w:r>
    </w:p>
    <w:p>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i w:val="0"/>
          <w:iCs w:val="0"/>
          <w:color w:val="auto"/>
          <w:kern w:val="0"/>
          <w:sz w:val="32"/>
          <w:szCs w:val="32"/>
          <w:highlight w:val="none"/>
          <w:u w:val="none"/>
          <w:lang w:val="en-US" w:eastAsia="zh-CN" w:bidi="ar"/>
        </w:rPr>
      </w:pPr>
      <w:r>
        <w:rPr>
          <w:rFonts w:hint="default" w:ascii="Times New Roman" w:hAnsi="Times New Roman" w:eastAsia="仿宋_GB2312" w:cs="Times New Roman"/>
          <w:b w:val="0"/>
          <w:bCs w:val="0"/>
          <w:i w:val="0"/>
          <w:iCs w:val="0"/>
          <w:color w:val="auto"/>
          <w:kern w:val="0"/>
          <w:sz w:val="32"/>
          <w:szCs w:val="32"/>
          <w:highlight w:val="none"/>
          <w:lang w:val="en-US" w:eastAsia="zh-CN" w:bidi="ar"/>
        </w:rPr>
        <w:t>（</w:t>
      </w:r>
      <w:r>
        <w:rPr>
          <w:rFonts w:hint="eastAsia" w:ascii="Times New Roman" w:hAnsi="Times New Roman" w:eastAsia="仿宋_GB2312" w:cs="Times New Roman"/>
          <w:b w:val="0"/>
          <w:bCs w:val="0"/>
          <w:i w:val="0"/>
          <w:iCs w:val="0"/>
          <w:color w:val="auto"/>
          <w:kern w:val="0"/>
          <w:sz w:val="32"/>
          <w:szCs w:val="32"/>
          <w:highlight w:val="none"/>
          <w:lang w:val="en-US" w:eastAsia="zh-CN" w:bidi="ar"/>
        </w:rPr>
        <w:t>27</w:t>
      </w:r>
      <w:r>
        <w:rPr>
          <w:rFonts w:hint="default" w:ascii="Times New Roman" w:hAnsi="Times New Roman" w:eastAsia="仿宋_GB2312" w:cs="Times New Roman"/>
          <w:b w:val="0"/>
          <w:bCs w:val="0"/>
          <w:i w:val="0"/>
          <w:iCs w:val="0"/>
          <w:color w:val="auto"/>
          <w:kern w:val="0"/>
          <w:sz w:val="32"/>
          <w:szCs w:val="32"/>
          <w:highlight w:val="none"/>
          <w:lang w:val="en-US" w:eastAsia="zh-CN" w:bidi="ar"/>
        </w:rPr>
        <w:t>）</w:t>
      </w:r>
      <w:r>
        <w:rPr>
          <w:rFonts w:hint="eastAsia" w:ascii="Times New Roman" w:hAnsi="Times New Roman" w:eastAsia="仿宋_GB2312" w:cs="Times New Roman"/>
          <w:b w:val="0"/>
          <w:bCs w:val="0"/>
          <w:i w:val="0"/>
          <w:iCs w:val="0"/>
          <w:color w:val="auto"/>
          <w:kern w:val="0"/>
          <w:sz w:val="32"/>
          <w:szCs w:val="32"/>
          <w:highlight w:val="none"/>
          <w:lang w:val="en-US" w:eastAsia="zh-CN" w:bidi="ar"/>
        </w:rPr>
        <w:t>加强对第三方服务履行合同条款的监督管理。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一是立行立改。</w:t>
      </w:r>
      <w:r>
        <w:rPr>
          <w:rFonts w:hint="eastAsia" w:ascii="Times New Roman" w:hAnsi="Times New Roman" w:eastAsia="仿宋_GB2312" w:cs="Times New Roman"/>
          <w:b w:val="0"/>
          <w:bCs w:val="0"/>
          <w:color w:val="auto"/>
          <w:sz w:val="32"/>
          <w:szCs w:val="32"/>
          <w:highlight w:val="none"/>
          <w:lang w:val="en-US" w:eastAsia="zh-CN"/>
        </w:rPr>
        <w:t>集中整改期内</w:t>
      </w:r>
      <w:r>
        <w:rPr>
          <w:rFonts w:hint="default" w:ascii="Times New Roman" w:hAnsi="Times New Roman" w:eastAsia="仿宋_GB2312" w:cs="Times New Roman"/>
          <w:b w:val="0"/>
          <w:bCs w:val="0"/>
          <w:color w:val="auto"/>
          <w:sz w:val="32"/>
          <w:szCs w:val="32"/>
          <w:highlight w:val="none"/>
          <w:lang w:val="en-US" w:eastAsia="zh-CN"/>
        </w:rPr>
        <w:t>，按照合同规定，由当次负责跟进人员履行合同规定作为甲方在施工完毕后签字确认的责任。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二是自查自纠。</w:t>
      </w:r>
      <w:r>
        <w:rPr>
          <w:rFonts w:hint="eastAsia" w:ascii="Times New Roman" w:hAnsi="Times New Roman" w:eastAsia="仿宋_GB2312" w:cs="Times New Roman"/>
          <w:b w:val="0"/>
          <w:bCs w:val="0"/>
          <w:color w:val="auto"/>
          <w:sz w:val="32"/>
          <w:szCs w:val="32"/>
          <w:highlight w:val="none"/>
          <w:lang w:val="en-US" w:eastAsia="zh-CN"/>
        </w:rPr>
        <w:t>集中整改期内</w:t>
      </w:r>
      <w:r>
        <w:rPr>
          <w:rFonts w:hint="default" w:ascii="Times New Roman" w:hAnsi="Times New Roman" w:eastAsia="仿宋_GB2312" w:cs="Times New Roman"/>
          <w:b w:val="0"/>
          <w:bCs w:val="0"/>
          <w:color w:val="auto"/>
          <w:sz w:val="32"/>
          <w:szCs w:val="32"/>
          <w:highlight w:val="none"/>
          <w:lang w:val="en-US" w:eastAsia="zh-CN"/>
        </w:rPr>
        <w:t>对社区第三方服务合同全面排查，暂未发现</w:t>
      </w:r>
      <w:r>
        <w:rPr>
          <w:rFonts w:hint="eastAsia" w:ascii="Times New Roman" w:hAnsi="Times New Roman" w:eastAsia="仿宋_GB2312" w:cs="Times New Roman"/>
          <w:b w:val="0"/>
          <w:bCs w:val="0"/>
          <w:color w:val="auto"/>
          <w:sz w:val="32"/>
          <w:szCs w:val="32"/>
          <w:highlight w:val="none"/>
          <w:lang w:val="en-US" w:eastAsia="zh-CN"/>
        </w:rPr>
        <w:t>问题</w:t>
      </w:r>
      <w:r>
        <w:rPr>
          <w:rFonts w:hint="default"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三是</w:t>
      </w:r>
      <w:r>
        <w:rPr>
          <w:rFonts w:hint="eastAsia" w:ascii="Times New Roman" w:hAnsi="Times New Roman" w:eastAsia="仿宋_GB2312" w:cs="Times New Roman"/>
          <w:b w:val="0"/>
          <w:bCs w:val="0"/>
          <w:color w:val="auto"/>
          <w:sz w:val="32"/>
          <w:szCs w:val="32"/>
          <w:highlight w:val="none"/>
          <w:lang w:val="en-US" w:eastAsia="zh-CN"/>
        </w:rPr>
        <w:t>加强排查。</w:t>
      </w:r>
      <w:r>
        <w:rPr>
          <w:rFonts w:hint="default" w:ascii="Times New Roman" w:hAnsi="Times New Roman" w:eastAsia="仿宋_GB2312" w:cs="Times New Roman"/>
          <w:b w:val="0"/>
          <w:bCs w:val="0"/>
          <w:color w:val="auto"/>
          <w:sz w:val="32"/>
          <w:szCs w:val="32"/>
          <w:highlight w:val="none"/>
          <w:lang w:val="en-US" w:eastAsia="zh-CN"/>
        </w:rPr>
        <w:t>由“两委”班子、居务监督委员会定期审查社区合同，排查问题</w:t>
      </w:r>
      <w:r>
        <w:rPr>
          <w:rFonts w:hint="eastAsia" w:ascii="Times New Roman" w:hAnsi="Times New Roman" w:eastAsia="仿宋_GB2312" w:cs="Times New Roman"/>
          <w:b w:val="0"/>
          <w:bCs w:val="0"/>
          <w:color w:val="auto"/>
          <w:sz w:val="32"/>
          <w:szCs w:val="32"/>
          <w:highlight w:val="none"/>
          <w:lang w:val="en-US" w:eastAsia="zh-CN"/>
        </w:rPr>
        <w:t>。集中整改期内审查合同12份次，均按合同条款执行</w:t>
      </w:r>
      <w:r>
        <w:rPr>
          <w:rFonts w:hint="default" w:ascii="Times New Roman" w:hAnsi="Times New Roman" w:eastAsia="仿宋_GB2312" w:cs="Times New Roman"/>
          <w:b w:val="0"/>
          <w:bCs w:val="0"/>
          <w:color w:val="auto"/>
          <w:sz w:val="32"/>
          <w:szCs w:val="32"/>
          <w:highlight w:val="none"/>
          <w:lang w:val="en-US" w:eastAsia="zh-CN"/>
        </w:rPr>
        <w:t>。</w:t>
      </w:r>
    </w:p>
    <w:p>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6.完善</w:t>
      </w:r>
      <w:r>
        <w:rPr>
          <w:rFonts w:hint="default" w:ascii="Times New Roman" w:hAnsi="Times New Roman" w:eastAsia="仿宋_GB2312" w:cs="Times New Roman"/>
          <w:b w:val="0"/>
          <w:bCs w:val="0"/>
          <w:color w:val="auto"/>
          <w:sz w:val="32"/>
          <w:szCs w:val="32"/>
          <w:highlight w:val="none"/>
          <w:lang w:val="en-US" w:eastAsia="zh-CN"/>
        </w:rPr>
        <w:t>超收益分配</w:t>
      </w:r>
      <w:r>
        <w:rPr>
          <w:rFonts w:hint="eastAsia" w:ascii="Times New Roman" w:hAnsi="Times New Roman" w:eastAsia="仿宋_GB2312" w:cs="Times New Roman"/>
          <w:b w:val="0"/>
          <w:bCs w:val="0"/>
          <w:color w:val="auto"/>
          <w:sz w:val="32"/>
          <w:szCs w:val="32"/>
          <w:highlight w:val="none"/>
          <w:lang w:val="en-US" w:eastAsia="zh-CN"/>
        </w:rPr>
        <w:t>方案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kern w:val="0"/>
          <w:sz w:val="32"/>
          <w:szCs w:val="32"/>
          <w:highlight w:val="none"/>
          <w:lang w:val="en-US" w:eastAsia="zh-CN" w:bidi="ar"/>
        </w:rPr>
        <w:t>（</w:t>
      </w:r>
      <w:r>
        <w:rPr>
          <w:rFonts w:hint="eastAsia" w:ascii="Times New Roman" w:hAnsi="Times New Roman" w:eastAsia="仿宋_GB2312" w:cs="Times New Roman"/>
          <w:b w:val="0"/>
          <w:bCs w:val="0"/>
          <w:i w:val="0"/>
          <w:iCs w:val="0"/>
          <w:color w:val="auto"/>
          <w:kern w:val="0"/>
          <w:sz w:val="32"/>
          <w:szCs w:val="32"/>
          <w:highlight w:val="none"/>
          <w:lang w:val="en-US" w:eastAsia="zh-CN" w:bidi="ar"/>
        </w:rPr>
        <w:t>28</w:t>
      </w:r>
      <w:r>
        <w:rPr>
          <w:rFonts w:hint="default" w:ascii="Times New Roman" w:hAnsi="Times New Roman" w:eastAsia="仿宋_GB2312" w:cs="Times New Roman"/>
          <w:b w:val="0"/>
          <w:bCs w:val="0"/>
          <w:i w:val="0"/>
          <w:iCs w:val="0"/>
          <w:color w:val="auto"/>
          <w:kern w:val="0"/>
          <w:sz w:val="32"/>
          <w:szCs w:val="32"/>
          <w:highlight w:val="none"/>
          <w:lang w:val="en-US" w:eastAsia="zh-CN" w:bidi="ar"/>
        </w:rPr>
        <w:t>）</w:t>
      </w:r>
      <w:r>
        <w:rPr>
          <w:rFonts w:hint="default" w:ascii="Times New Roman" w:hAnsi="Times New Roman" w:eastAsia="仿宋_GB2312" w:cs="Times New Roman"/>
          <w:b w:val="0"/>
          <w:bCs w:val="0"/>
          <w:i w:val="0"/>
          <w:iCs w:val="0"/>
          <w:color w:val="auto"/>
          <w:kern w:val="0"/>
          <w:sz w:val="32"/>
          <w:szCs w:val="32"/>
          <w:highlight w:val="none"/>
          <w:u w:val="none"/>
          <w:lang w:val="en-US" w:eastAsia="zh-CN" w:bidi="ar"/>
        </w:rPr>
        <w:t>超收益分配按填补方案完成填补。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一是认真梳理了超收益分配账目。经梳理核查，2023年</w:t>
      </w:r>
      <w:r>
        <w:rPr>
          <w:rFonts w:hint="eastAsia" w:ascii="Times New Roman" w:hAnsi="Times New Roman" w:eastAsia="仿宋_GB2312" w:cs="Times New Roman"/>
          <w:b w:val="0"/>
          <w:bCs w:val="0"/>
          <w:color w:val="auto"/>
          <w:sz w:val="32"/>
          <w:szCs w:val="32"/>
          <w:highlight w:val="none"/>
          <w:lang w:val="en-US" w:eastAsia="zh-CN"/>
        </w:rPr>
        <w:t>已超原方案完成填补，剩余部分</w:t>
      </w:r>
      <w:r>
        <w:rPr>
          <w:rFonts w:hint="default" w:ascii="Times New Roman" w:hAnsi="Times New Roman" w:eastAsia="仿宋_GB2312" w:cs="Times New Roman"/>
          <w:b w:val="0"/>
          <w:bCs w:val="0"/>
          <w:color w:val="auto"/>
          <w:sz w:val="32"/>
          <w:szCs w:val="32"/>
          <w:highlight w:val="none"/>
          <w:lang w:val="en-US" w:eastAsia="zh-CN"/>
        </w:rPr>
        <w:t>预计3年内完成，比原方案提早3年</w:t>
      </w:r>
      <w:r>
        <w:rPr>
          <w:rFonts w:hint="eastAsia" w:ascii="Times New Roman" w:hAnsi="Times New Roman" w:eastAsia="仿宋_GB2312" w:cs="Times New Roman"/>
          <w:b w:val="0"/>
          <w:bCs w:val="0"/>
          <w:color w:val="auto"/>
          <w:sz w:val="32"/>
          <w:szCs w:val="32"/>
          <w:highlight w:val="none"/>
          <w:lang w:val="en-US" w:eastAsia="zh-CN"/>
        </w:rPr>
        <w:t>完成全部填补</w:t>
      </w:r>
      <w:r>
        <w:rPr>
          <w:rFonts w:hint="default"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二是持续想方设法壮大集体经济。通过新建高标厂房</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成立物业管理公司提供有偿服务等多渠道壮大集体经济，尽最大努力填补超收益分配部分。</w:t>
      </w:r>
    </w:p>
    <w:p>
      <w:pPr>
        <w:pStyle w:val="2"/>
        <w:keepNext w:val="0"/>
        <w:keepLines w:val="0"/>
        <w:pageBreakBefore w:val="0"/>
        <w:numPr>
          <w:ilvl w:val="0"/>
          <w:numId w:val="0"/>
        </w:numPr>
        <w:kinsoku/>
        <w:wordWrap/>
        <w:overflowPunct/>
        <w:topLinePunct w:val="0"/>
        <w:autoSpaceDE/>
        <w:autoSpaceDN/>
        <w:bidi w:val="0"/>
        <w:adjustRightInd/>
        <w:snapToGrid/>
        <w:spacing w:beforeLines="0" w:afterLines="0"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7.规范管理工作人员津补贴</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29</w:t>
      </w: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规范奖金发放。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一是立行立改。</w:t>
      </w:r>
      <w:r>
        <w:rPr>
          <w:rFonts w:hint="eastAsia" w:ascii="Times New Roman" w:hAnsi="Times New Roman" w:eastAsia="仿宋_GB2312" w:cs="Times New Roman"/>
          <w:b w:val="0"/>
          <w:bCs w:val="0"/>
          <w:color w:val="auto"/>
          <w:sz w:val="32"/>
          <w:szCs w:val="32"/>
          <w:highlight w:val="none"/>
          <w:lang w:val="en-US" w:eastAsia="zh-CN"/>
        </w:rPr>
        <w:t>集中整改期内已规范13名工作人员奖金发放</w:t>
      </w:r>
      <w:r>
        <w:rPr>
          <w:rFonts w:hint="default"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二是自查自纠。经核查，</w:t>
      </w:r>
      <w:r>
        <w:rPr>
          <w:rFonts w:hint="eastAsia" w:ascii="Times New Roman" w:hAnsi="Times New Roman" w:eastAsia="仿宋_GB2312" w:cs="Times New Roman"/>
          <w:b w:val="0"/>
          <w:bCs w:val="0"/>
          <w:color w:val="auto"/>
          <w:sz w:val="32"/>
          <w:szCs w:val="32"/>
          <w:highlight w:val="none"/>
          <w:lang w:val="en-US" w:eastAsia="zh-CN"/>
        </w:rPr>
        <w:t>社区</w:t>
      </w:r>
      <w:r>
        <w:rPr>
          <w:rFonts w:hint="default" w:ascii="Times New Roman" w:hAnsi="Times New Roman" w:eastAsia="仿宋_GB2312" w:cs="Times New Roman"/>
          <w:b w:val="0"/>
          <w:bCs w:val="0"/>
          <w:color w:val="auto"/>
          <w:sz w:val="32"/>
          <w:szCs w:val="32"/>
          <w:highlight w:val="none"/>
          <w:lang w:val="en-US" w:eastAsia="zh-CN"/>
        </w:rPr>
        <w:t>不存在违规发放奖金问题。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三是加强学习。组织社区“两委”</w:t>
      </w:r>
      <w:r>
        <w:rPr>
          <w:rFonts w:hint="eastAsia" w:ascii="Times New Roman" w:hAnsi="Times New Roman" w:eastAsia="仿宋_GB2312" w:cs="Times New Roman"/>
          <w:b w:val="0"/>
          <w:bCs w:val="0"/>
          <w:color w:val="auto"/>
          <w:sz w:val="32"/>
          <w:szCs w:val="32"/>
          <w:highlight w:val="none"/>
          <w:lang w:val="en-US" w:eastAsia="zh-CN"/>
        </w:rPr>
        <w:t>干部</w:t>
      </w:r>
      <w:r>
        <w:rPr>
          <w:rFonts w:hint="default" w:ascii="Times New Roman" w:hAnsi="Times New Roman" w:eastAsia="仿宋_GB2312" w:cs="Times New Roman"/>
          <w:b w:val="0"/>
          <w:bCs w:val="0"/>
          <w:color w:val="auto"/>
          <w:sz w:val="32"/>
          <w:szCs w:val="32"/>
          <w:highlight w:val="none"/>
          <w:lang w:val="en-US" w:eastAsia="zh-CN"/>
        </w:rPr>
        <w:t>及财务人员认真学习了</w:t>
      </w:r>
      <w:r>
        <w:rPr>
          <w:rFonts w:hint="eastAsia" w:ascii="Times New Roman" w:hAnsi="Times New Roman" w:eastAsia="仿宋_GB2312" w:cs="Times New Roman"/>
          <w:b w:val="0"/>
          <w:bCs w:val="0"/>
          <w:color w:val="auto"/>
          <w:sz w:val="32"/>
          <w:szCs w:val="32"/>
          <w:highlight w:val="none"/>
          <w:lang w:val="en-US" w:eastAsia="zh-CN"/>
        </w:rPr>
        <w:t>相关</w:t>
      </w:r>
      <w:r>
        <w:rPr>
          <w:rFonts w:hint="default" w:ascii="Times New Roman" w:hAnsi="Times New Roman" w:eastAsia="仿宋_GB2312" w:cs="Times New Roman"/>
          <w:b w:val="0"/>
          <w:bCs w:val="0"/>
          <w:color w:val="auto"/>
          <w:sz w:val="32"/>
          <w:szCs w:val="32"/>
          <w:highlight w:val="none"/>
          <w:lang w:val="en-US" w:eastAsia="zh-CN"/>
        </w:rPr>
        <w:t>农村集体经济组织财务管理制度，提高对财务管理制度的认识，明确奖金发放要求，确保财务管理的规范性。</w:t>
      </w:r>
    </w:p>
    <w:p>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楷体_GB2312" w:cs="楷体_GB2312"/>
          <w:b w:val="0"/>
          <w:bCs w:val="0"/>
          <w:color w:val="auto"/>
          <w:sz w:val="32"/>
          <w:szCs w:val="32"/>
          <w:highlight w:val="none"/>
          <w:lang w:val="en-US" w:eastAsia="zh-CN"/>
        </w:rPr>
      </w:pPr>
      <w:r>
        <w:rPr>
          <w:rFonts w:hint="eastAsia" w:ascii="Times New Roman" w:hAnsi="Times New Roman" w:eastAsia="楷体_GB2312" w:cs="楷体_GB2312"/>
          <w:b w:val="0"/>
          <w:bCs w:val="0"/>
          <w:color w:val="auto"/>
          <w:kern w:val="2"/>
          <w:sz w:val="32"/>
          <w:szCs w:val="32"/>
          <w:highlight w:val="none"/>
          <w:lang w:val="en-US" w:eastAsia="zh-CN" w:bidi="ar-SA"/>
        </w:rPr>
        <w:t>（三）</w:t>
      </w:r>
      <w:r>
        <w:rPr>
          <w:rFonts w:hint="eastAsia" w:ascii="Times New Roman" w:hAnsi="Times New Roman" w:eastAsia="楷体_GB2312" w:cs="楷体_GB2312"/>
          <w:b w:val="0"/>
          <w:bCs w:val="0"/>
          <w:color w:val="auto"/>
          <w:sz w:val="32"/>
          <w:szCs w:val="32"/>
          <w:highlight w:val="none"/>
          <w:lang w:val="en-US" w:eastAsia="zh-CN"/>
        </w:rPr>
        <w:t>聚焦基层党组织建设情况</w:t>
      </w:r>
    </w:p>
    <w:p>
      <w:pPr>
        <w:pStyle w:val="2"/>
        <w:keepNext w:val="0"/>
        <w:keepLines w:val="0"/>
        <w:pageBreakBefore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w:t>
      </w:r>
      <w:r>
        <w:rPr>
          <w:rFonts w:hint="eastAsia" w:ascii="Times New Roman" w:hAnsi="Times New Roman" w:eastAsia="仿宋_GB2312" w:cs="Times New Roman"/>
          <w:b w:val="0"/>
          <w:bCs w:val="0"/>
          <w:color w:val="auto"/>
          <w:sz w:val="32"/>
          <w:szCs w:val="32"/>
          <w:highlight w:val="none"/>
          <w:lang w:val="en-US" w:eastAsia="zh-CN"/>
        </w:rPr>
        <w:t>.规范</w:t>
      </w:r>
      <w:r>
        <w:rPr>
          <w:rFonts w:hint="default" w:ascii="Times New Roman" w:hAnsi="Times New Roman" w:eastAsia="仿宋_GB2312" w:cs="Times New Roman"/>
          <w:b w:val="0"/>
          <w:bCs w:val="0"/>
          <w:color w:val="auto"/>
          <w:sz w:val="32"/>
          <w:szCs w:val="32"/>
          <w:highlight w:val="none"/>
          <w:lang w:val="en-US" w:eastAsia="zh-CN"/>
        </w:rPr>
        <w:t>党组织议事决策流程</w:t>
      </w:r>
    </w:p>
    <w:p>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i w:val="0"/>
          <w:iCs w:val="0"/>
          <w:color w:val="auto"/>
          <w:kern w:val="0"/>
          <w:sz w:val="32"/>
          <w:szCs w:val="32"/>
          <w:highlight w:val="none"/>
          <w:u w:val="none"/>
          <w:lang w:val="en-US" w:eastAsia="zh-CN" w:bidi="ar"/>
        </w:rPr>
      </w:pP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30</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i w:val="0"/>
          <w:iCs w:val="0"/>
          <w:color w:val="auto"/>
          <w:kern w:val="0"/>
          <w:sz w:val="32"/>
          <w:szCs w:val="32"/>
          <w:highlight w:val="none"/>
          <w:u w:val="none"/>
          <w:lang w:val="en-US" w:eastAsia="zh-CN" w:bidi="ar"/>
        </w:rPr>
        <w:t>党员大会审议讨论事项</w:t>
      </w:r>
      <w:r>
        <w:rPr>
          <w:rFonts w:hint="eastAsia" w:ascii="Times New Roman" w:hAnsi="Times New Roman" w:eastAsia="仿宋_GB2312" w:cs="Times New Roman"/>
          <w:b w:val="0"/>
          <w:bCs w:val="0"/>
          <w:i w:val="0"/>
          <w:iCs w:val="0"/>
          <w:color w:val="auto"/>
          <w:kern w:val="0"/>
          <w:sz w:val="32"/>
          <w:szCs w:val="32"/>
          <w:highlight w:val="none"/>
          <w:u w:val="none"/>
          <w:lang w:val="en-US" w:eastAsia="zh-CN" w:bidi="ar"/>
        </w:rPr>
        <w:t>严格</w:t>
      </w:r>
      <w:r>
        <w:rPr>
          <w:rFonts w:hint="default" w:ascii="Times New Roman" w:hAnsi="Times New Roman" w:eastAsia="仿宋_GB2312" w:cs="Times New Roman"/>
          <w:b w:val="0"/>
          <w:bCs w:val="0"/>
          <w:i w:val="0"/>
          <w:iCs w:val="0"/>
          <w:color w:val="auto"/>
          <w:kern w:val="0"/>
          <w:sz w:val="32"/>
          <w:szCs w:val="32"/>
          <w:highlight w:val="none"/>
          <w:u w:val="none"/>
          <w:lang w:val="en-US" w:eastAsia="zh-CN" w:bidi="ar"/>
        </w:rPr>
        <w:t>按要求落实“一事一议”</w:t>
      </w:r>
      <w:r>
        <w:rPr>
          <w:rFonts w:hint="eastAsia" w:ascii="Times New Roman" w:hAnsi="Times New Roman" w:eastAsia="仿宋_GB2312" w:cs="Times New Roman"/>
          <w:b w:val="0"/>
          <w:bCs w:val="0"/>
          <w:i w:val="0"/>
          <w:iCs w:val="0"/>
          <w:color w:val="auto"/>
          <w:kern w:val="0"/>
          <w:sz w:val="32"/>
          <w:szCs w:val="32"/>
          <w:highlight w:val="none"/>
          <w:u w:val="none"/>
          <w:lang w:val="en-US" w:eastAsia="zh-CN" w:bidi="ar"/>
        </w:rPr>
        <w:t>制度</w:t>
      </w:r>
      <w:r>
        <w:rPr>
          <w:rFonts w:hint="default" w:ascii="Times New Roman" w:hAnsi="Times New Roman" w:eastAsia="仿宋_GB2312" w:cs="Times New Roman"/>
          <w:b w:val="0"/>
          <w:bCs w:val="0"/>
          <w:i w:val="0"/>
          <w:iCs w:val="0"/>
          <w:color w:val="auto"/>
          <w:kern w:val="0"/>
          <w:sz w:val="32"/>
          <w:szCs w:val="32"/>
          <w:highlight w:val="none"/>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一是落实“一事一议”制度。对涉及群众利益的重大事项，党员大会严格落实“一事一议”制度，形成民主协商、决策科学公正的议事氛围。</w:t>
      </w:r>
      <w:r>
        <w:rPr>
          <w:rFonts w:hint="eastAsia" w:ascii="Times New Roman" w:hAnsi="Times New Roman" w:eastAsia="仿宋_GB2312" w:cs="Times New Roman"/>
          <w:b w:val="0"/>
          <w:bCs w:val="0"/>
          <w:color w:val="auto"/>
          <w:sz w:val="32"/>
          <w:szCs w:val="32"/>
          <w:highlight w:val="none"/>
          <w:lang w:val="en-US" w:eastAsia="zh-CN"/>
        </w:rPr>
        <w:t>集中整改期内</w:t>
      </w:r>
      <w:r>
        <w:rPr>
          <w:rFonts w:hint="default" w:ascii="Times New Roman" w:hAnsi="Times New Roman" w:eastAsia="仿宋_GB2312" w:cs="Times New Roman"/>
          <w:b w:val="0"/>
          <w:bCs w:val="0"/>
          <w:color w:val="auto"/>
          <w:sz w:val="32"/>
          <w:szCs w:val="32"/>
          <w:highlight w:val="none"/>
          <w:lang w:val="en-US" w:eastAsia="zh-CN"/>
        </w:rPr>
        <w:t>按“一事一议”制度</w:t>
      </w:r>
      <w:r>
        <w:rPr>
          <w:rFonts w:hint="eastAsia" w:ascii="Times New Roman" w:hAnsi="Times New Roman" w:eastAsia="仿宋_GB2312" w:cs="Times New Roman"/>
          <w:b w:val="0"/>
          <w:bCs w:val="0"/>
          <w:color w:val="auto"/>
          <w:sz w:val="32"/>
          <w:szCs w:val="32"/>
          <w:highlight w:val="none"/>
          <w:lang w:val="en-US" w:eastAsia="zh-CN"/>
        </w:rPr>
        <w:t>共</w:t>
      </w:r>
      <w:r>
        <w:rPr>
          <w:rFonts w:hint="default" w:ascii="Times New Roman" w:hAnsi="Times New Roman" w:eastAsia="仿宋_GB2312" w:cs="Times New Roman"/>
          <w:b w:val="0"/>
          <w:bCs w:val="0"/>
          <w:color w:val="auto"/>
          <w:sz w:val="32"/>
          <w:szCs w:val="32"/>
          <w:highlight w:val="none"/>
          <w:lang w:val="en-US" w:eastAsia="zh-CN"/>
        </w:rPr>
        <w:t>通过了16个事项。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二是加强学习。通过对“四议两公开”</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“一事一议”等工作方法的学习，不断提高“两委”干部对议事决策流程的认识，提高业务能力，规范党组织议事决策流程</w:t>
      </w:r>
      <w:r>
        <w:rPr>
          <w:rFonts w:hint="eastAsia" w:ascii="Times New Roman" w:hAnsi="Times New Roman" w:eastAsia="仿宋_GB2312" w:cs="Times New Roman"/>
          <w:b w:val="0"/>
          <w:bCs w:val="0"/>
          <w:color w:val="auto"/>
          <w:sz w:val="32"/>
          <w:szCs w:val="32"/>
          <w:highlight w:val="none"/>
          <w:lang w:val="en-US" w:eastAsia="zh-CN"/>
        </w:rPr>
        <w:t>。集中整改期内</w:t>
      </w:r>
      <w:r>
        <w:rPr>
          <w:rFonts w:hint="default" w:ascii="Times New Roman" w:hAnsi="Times New Roman" w:eastAsia="仿宋_GB2312" w:cs="Times New Roman"/>
          <w:b w:val="0"/>
          <w:bCs w:val="0"/>
          <w:color w:val="auto"/>
          <w:sz w:val="32"/>
          <w:szCs w:val="32"/>
          <w:highlight w:val="none"/>
          <w:lang w:val="en-US" w:eastAsia="zh-CN"/>
        </w:rPr>
        <w:t>“两委”班子成员集中学习“四议两公开”</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“一事一议”相关制度1次。</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三是加强监督。由党总支部副书记每季度对会议记录薄进行核查监督，确保“一事一议”</w:t>
      </w:r>
      <w:r>
        <w:rPr>
          <w:rFonts w:hint="eastAsia" w:ascii="Times New Roman" w:hAnsi="Times New Roman" w:eastAsia="仿宋_GB2312" w:cs="Times New Roman"/>
          <w:b w:val="0"/>
          <w:bCs w:val="0"/>
          <w:color w:val="auto"/>
          <w:sz w:val="32"/>
          <w:szCs w:val="32"/>
          <w:highlight w:val="none"/>
          <w:lang w:val="en-US" w:eastAsia="zh-CN"/>
        </w:rPr>
        <w:t>制度</w:t>
      </w:r>
      <w:r>
        <w:rPr>
          <w:rFonts w:hint="default" w:ascii="Times New Roman" w:hAnsi="Times New Roman" w:eastAsia="仿宋_GB2312" w:cs="Times New Roman"/>
          <w:b w:val="0"/>
          <w:bCs w:val="0"/>
          <w:color w:val="auto"/>
          <w:sz w:val="32"/>
          <w:szCs w:val="32"/>
          <w:highlight w:val="none"/>
          <w:lang w:val="en-US" w:eastAsia="zh-CN"/>
        </w:rPr>
        <w:t>落实到位</w:t>
      </w:r>
      <w:r>
        <w:rPr>
          <w:rFonts w:hint="eastAsia" w:ascii="Times New Roman" w:hAnsi="Times New Roman" w:eastAsia="仿宋_GB2312" w:cs="Times New Roman"/>
          <w:b w:val="0"/>
          <w:bCs w:val="0"/>
          <w:color w:val="auto"/>
          <w:sz w:val="32"/>
          <w:szCs w:val="32"/>
          <w:highlight w:val="none"/>
          <w:lang w:val="en-US" w:eastAsia="zh-CN"/>
        </w:rPr>
        <w:t>。集中整改期内</w:t>
      </w:r>
      <w:r>
        <w:rPr>
          <w:rFonts w:hint="default" w:ascii="Times New Roman" w:hAnsi="Times New Roman" w:eastAsia="仿宋_GB2312" w:cs="Times New Roman"/>
          <w:b w:val="0"/>
          <w:bCs w:val="0"/>
          <w:color w:val="auto"/>
          <w:sz w:val="32"/>
          <w:szCs w:val="32"/>
          <w:highlight w:val="none"/>
          <w:lang w:val="en-US" w:eastAsia="zh-CN"/>
        </w:rPr>
        <w:t>共进行核查监督2次。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w:t>
      </w:r>
      <w:r>
        <w:rPr>
          <w:rFonts w:hint="eastAsia" w:ascii="Times New Roman" w:hAnsi="Times New Roman" w:eastAsia="仿宋_GB2312" w:cs="Times New Roman"/>
          <w:b w:val="0"/>
          <w:bCs w:val="0"/>
          <w:color w:val="auto"/>
          <w:sz w:val="32"/>
          <w:szCs w:val="32"/>
          <w:highlight w:val="none"/>
          <w:lang w:val="en-US" w:eastAsia="zh-CN"/>
        </w:rPr>
        <w:t>.认真履行</w:t>
      </w:r>
      <w:r>
        <w:rPr>
          <w:rFonts w:hint="default" w:ascii="Times New Roman" w:hAnsi="Times New Roman" w:eastAsia="仿宋_GB2312" w:cs="Times New Roman"/>
          <w:b w:val="0"/>
          <w:bCs w:val="0"/>
          <w:color w:val="auto"/>
          <w:sz w:val="32"/>
          <w:szCs w:val="32"/>
          <w:highlight w:val="none"/>
          <w:lang w:val="en-US" w:eastAsia="zh-CN"/>
        </w:rPr>
        <w:t>党风廉政建设主体责任</w:t>
      </w:r>
    </w:p>
    <w:p>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kern w:val="0"/>
          <w:sz w:val="32"/>
          <w:szCs w:val="32"/>
          <w:highlight w:val="none"/>
          <w:lang w:val="en-US" w:eastAsia="zh-CN" w:bidi="ar"/>
        </w:rPr>
        <w:t>（</w:t>
      </w:r>
      <w:r>
        <w:rPr>
          <w:rFonts w:hint="eastAsia" w:ascii="Times New Roman" w:hAnsi="Times New Roman" w:eastAsia="仿宋_GB2312" w:cs="Times New Roman"/>
          <w:b w:val="0"/>
          <w:bCs w:val="0"/>
          <w:i w:val="0"/>
          <w:iCs w:val="0"/>
          <w:color w:val="auto"/>
          <w:kern w:val="0"/>
          <w:sz w:val="32"/>
          <w:szCs w:val="32"/>
          <w:highlight w:val="none"/>
          <w:lang w:val="en-US" w:eastAsia="zh-CN" w:bidi="ar"/>
        </w:rPr>
        <w:t>31</w:t>
      </w:r>
      <w:r>
        <w:rPr>
          <w:rFonts w:hint="default" w:ascii="Times New Roman" w:hAnsi="Times New Roman" w:eastAsia="仿宋_GB2312" w:cs="Times New Roman"/>
          <w:b w:val="0"/>
          <w:bCs w:val="0"/>
          <w:i w:val="0"/>
          <w:iCs w:val="0"/>
          <w:color w:val="auto"/>
          <w:kern w:val="0"/>
          <w:sz w:val="32"/>
          <w:szCs w:val="32"/>
          <w:highlight w:val="none"/>
          <w:lang w:val="en-US" w:eastAsia="zh-CN" w:bidi="ar"/>
        </w:rPr>
        <w:t>）</w:t>
      </w:r>
      <w:r>
        <w:rPr>
          <w:rFonts w:hint="eastAsia" w:ascii="Times New Roman" w:hAnsi="Times New Roman" w:eastAsia="仿宋_GB2312" w:cs="Times New Roman"/>
          <w:b w:val="0"/>
          <w:bCs w:val="0"/>
          <w:i w:val="0"/>
          <w:iCs w:val="0"/>
          <w:color w:val="auto"/>
          <w:kern w:val="0"/>
          <w:sz w:val="32"/>
          <w:szCs w:val="32"/>
          <w:highlight w:val="none"/>
          <w:lang w:val="en-US" w:eastAsia="zh-CN" w:bidi="ar"/>
        </w:rPr>
        <w:t>认真开展</w:t>
      </w:r>
      <w:r>
        <w:rPr>
          <w:rFonts w:hint="default" w:ascii="Times New Roman" w:hAnsi="Times New Roman" w:eastAsia="仿宋_GB2312" w:cs="Times New Roman"/>
          <w:b w:val="0"/>
          <w:bCs w:val="0"/>
          <w:i w:val="0"/>
          <w:iCs w:val="0"/>
          <w:color w:val="auto"/>
          <w:kern w:val="0"/>
          <w:sz w:val="32"/>
          <w:szCs w:val="32"/>
          <w:highlight w:val="none"/>
          <w:u w:val="none"/>
          <w:lang w:val="en-US" w:eastAsia="zh-CN" w:bidi="ar"/>
        </w:rPr>
        <w:t>廉政风险排查工作。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一是加强党风廉政建设。</w:t>
      </w:r>
      <w:r>
        <w:rPr>
          <w:rFonts w:hint="eastAsia" w:ascii="Times New Roman" w:hAnsi="Times New Roman" w:eastAsia="仿宋_GB2312" w:cs="Times New Roman"/>
          <w:b w:val="0"/>
          <w:bCs w:val="0"/>
          <w:color w:val="auto"/>
          <w:sz w:val="32"/>
          <w:szCs w:val="32"/>
          <w:highlight w:val="none"/>
          <w:lang w:val="en-US" w:eastAsia="zh-CN"/>
        </w:rPr>
        <w:t>党总支书记</w:t>
      </w:r>
      <w:r>
        <w:rPr>
          <w:rFonts w:hint="default" w:ascii="Times New Roman" w:hAnsi="Times New Roman" w:eastAsia="仿宋_GB2312" w:cs="Times New Roman"/>
          <w:b w:val="0"/>
          <w:bCs w:val="0"/>
          <w:color w:val="auto"/>
          <w:sz w:val="32"/>
          <w:szCs w:val="32"/>
          <w:highlight w:val="none"/>
          <w:lang w:val="en-US" w:eastAsia="zh-CN"/>
        </w:rPr>
        <w:t>切实履行领导责任，及时部署党风廉政建设工作</w:t>
      </w:r>
      <w:r>
        <w:rPr>
          <w:rFonts w:hint="eastAsia" w:ascii="Times New Roman" w:hAnsi="Times New Roman" w:eastAsia="仿宋_GB2312" w:cs="Times New Roman"/>
          <w:b w:val="0"/>
          <w:bCs w:val="0"/>
          <w:color w:val="auto"/>
          <w:sz w:val="32"/>
          <w:szCs w:val="32"/>
          <w:highlight w:val="none"/>
          <w:lang w:val="en-US" w:eastAsia="zh-CN"/>
        </w:rPr>
        <w:t>。集中整改期内，</w:t>
      </w:r>
      <w:r>
        <w:rPr>
          <w:rFonts w:hint="default" w:ascii="Times New Roman" w:hAnsi="Times New Roman" w:eastAsia="仿宋_GB2312" w:cs="Times New Roman"/>
          <w:b w:val="0"/>
          <w:bCs w:val="0"/>
          <w:color w:val="auto"/>
          <w:sz w:val="32"/>
          <w:szCs w:val="32"/>
          <w:highlight w:val="none"/>
          <w:lang w:val="en-US" w:eastAsia="zh-CN"/>
        </w:rPr>
        <w:t>开展党风廉政建设工作会议1次。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二是加强学习。</w:t>
      </w:r>
      <w:r>
        <w:rPr>
          <w:rFonts w:hint="eastAsia" w:ascii="Times New Roman" w:hAnsi="Times New Roman" w:eastAsia="仿宋_GB2312" w:cs="Times New Roman"/>
          <w:b w:val="0"/>
          <w:bCs w:val="0"/>
          <w:color w:val="auto"/>
          <w:sz w:val="32"/>
          <w:szCs w:val="32"/>
          <w:highlight w:val="none"/>
          <w:lang w:val="en-US" w:eastAsia="zh-CN"/>
        </w:rPr>
        <w:t>集中整改期内</w:t>
      </w:r>
      <w:r>
        <w:rPr>
          <w:rFonts w:hint="default" w:ascii="Times New Roman" w:hAnsi="Times New Roman" w:eastAsia="仿宋_GB2312" w:cs="Times New Roman"/>
          <w:b w:val="0"/>
          <w:bCs w:val="0"/>
          <w:color w:val="auto"/>
          <w:sz w:val="32"/>
          <w:szCs w:val="32"/>
          <w:highlight w:val="none"/>
          <w:lang w:val="en-US" w:eastAsia="zh-CN"/>
        </w:rPr>
        <w:t>，组织了“两委”班子成员参加党风廉政培训1次。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三是落实廉政风险排查。深入开展廉政风险排查防控，</w:t>
      </w:r>
      <w:r>
        <w:rPr>
          <w:rFonts w:hint="default" w:ascii="Times New Roman" w:hAnsi="Times New Roman" w:eastAsia="仿宋_GB2312" w:cs="Times New Roman"/>
          <w:b w:val="0"/>
          <w:bCs w:val="0"/>
          <w:snapToGrid w:val="0"/>
          <w:color w:val="000000" w:themeColor="text1"/>
          <w:spacing w:val="6"/>
          <w:kern w:val="32"/>
          <w:sz w:val="32"/>
          <w:szCs w:val="24"/>
          <w:highlight w:val="none"/>
          <w:lang w:val="en-US" w:eastAsia="zh-CN" w:bidi="ar-SA"/>
          <w14:textFill>
            <w14:solidFill>
              <w14:schemeClr w14:val="tx1"/>
            </w14:solidFill>
          </w14:textFill>
        </w:rPr>
        <w:t>根据岗位廉政风险点排查梳理结果，排查22个</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单位风险点，并制定单位防控措施22条。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32</w:t>
      </w: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i w:val="0"/>
          <w:iCs w:val="0"/>
          <w:color w:val="auto"/>
          <w:kern w:val="0"/>
          <w:sz w:val="32"/>
          <w:szCs w:val="32"/>
          <w:highlight w:val="none"/>
          <w:u w:val="none"/>
          <w:lang w:val="en-US" w:eastAsia="zh-CN" w:bidi="ar"/>
        </w:rPr>
        <w:t>深入推进全面从严治党，狠抓廉政自律</w:t>
      </w:r>
      <w:r>
        <w:rPr>
          <w:rFonts w:hint="default" w:ascii="Times New Roman" w:hAnsi="Times New Roman" w:eastAsia="仿宋_GB2312" w:cs="Times New Roman"/>
          <w:b w:val="0"/>
          <w:bCs w:val="0"/>
          <w:i w:val="0"/>
          <w:iCs w:val="0"/>
          <w:color w:val="auto"/>
          <w:kern w:val="0"/>
          <w:sz w:val="32"/>
          <w:szCs w:val="32"/>
          <w:highlight w:val="none"/>
          <w:u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一是不断提高纪检委员业务能力和水平。建立并严格执行纪检委员提醒谈话制度，落实提醒谈话、抓早抓小工作机制，对党员思想行为的苗头性倾向性问题，早提醒早纠正，教育引导党员贯彻落实上级政策、严格执行各项制度</w:t>
      </w:r>
      <w:r>
        <w:rPr>
          <w:rFonts w:hint="eastAsia" w:ascii="Times New Roman" w:hAnsi="Times New Roman" w:eastAsia="仿宋_GB2312" w:cs="Times New Roman"/>
          <w:b w:val="0"/>
          <w:bCs w:val="0"/>
          <w:color w:val="auto"/>
          <w:sz w:val="32"/>
          <w:szCs w:val="32"/>
          <w:highlight w:val="none"/>
          <w:lang w:val="en-US" w:eastAsia="zh-CN"/>
        </w:rPr>
        <w:t>。集中整改期内</w:t>
      </w:r>
      <w:r>
        <w:rPr>
          <w:rFonts w:hint="default" w:ascii="Times New Roman" w:hAnsi="Times New Roman" w:eastAsia="仿宋_GB2312" w:cs="Times New Roman"/>
          <w:b w:val="0"/>
          <w:bCs w:val="0"/>
          <w:color w:val="auto"/>
          <w:sz w:val="32"/>
          <w:szCs w:val="32"/>
          <w:highlight w:val="none"/>
          <w:lang w:val="en-US" w:eastAsia="zh-CN"/>
        </w:rPr>
        <w:t>共开展谈心谈话35人次。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二是进一步加强反面警示教育。</w:t>
      </w:r>
      <w:r>
        <w:rPr>
          <w:rFonts w:hint="eastAsia" w:ascii="Times New Roman" w:hAnsi="Times New Roman" w:eastAsia="仿宋_GB2312" w:cs="Times New Roman"/>
          <w:b w:val="0"/>
          <w:bCs w:val="0"/>
          <w:color w:val="auto"/>
          <w:sz w:val="32"/>
          <w:szCs w:val="32"/>
          <w:highlight w:val="none"/>
          <w:lang w:val="en-US" w:eastAsia="zh-CN"/>
        </w:rPr>
        <w:t>组织</w:t>
      </w:r>
      <w:r>
        <w:rPr>
          <w:rFonts w:hint="default" w:ascii="Times New Roman" w:hAnsi="Times New Roman" w:eastAsia="仿宋_GB2312" w:cs="Times New Roman"/>
          <w:b w:val="0"/>
          <w:bCs w:val="0"/>
          <w:color w:val="auto"/>
          <w:sz w:val="32"/>
          <w:szCs w:val="32"/>
          <w:highlight w:val="none"/>
          <w:lang w:val="en-US" w:eastAsia="zh-CN"/>
        </w:rPr>
        <w:t>学习纪委关于党员干部和公职人员酒驾醉驾典型问题通报，“以案授课”用身边的反面案例警醒党员干部，增强廉洁纪律意识，深化以案治本。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olor w:val="auto"/>
          <w:kern w:val="0"/>
          <w:sz w:val="32"/>
          <w:szCs w:val="32"/>
          <w:highlight w:val="none"/>
          <w:u w:val="none"/>
          <w:lang w:val="en-US" w:eastAsia="zh-CN" w:bidi="ar"/>
        </w:rPr>
      </w:pPr>
      <w:r>
        <w:rPr>
          <w:rFonts w:hint="default" w:ascii="Times New Roman" w:hAnsi="Times New Roman" w:eastAsia="仿宋_GB2312" w:cs="Times New Roman"/>
          <w:b w:val="0"/>
          <w:bCs w:val="0"/>
          <w:i w:val="0"/>
          <w:iCs w:val="0"/>
          <w:color w:val="auto"/>
          <w:kern w:val="0"/>
          <w:sz w:val="32"/>
          <w:szCs w:val="32"/>
          <w:highlight w:val="none"/>
          <w:lang w:val="en-US" w:eastAsia="zh-CN" w:bidi="ar"/>
        </w:rPr>
        <w:t>（</w:t>
      </w:r>
      <w:r>
        <w:rPr>
          <w:rFonts w:hint="eastAsia" w:ascii="Times New Roman" w:hAnsi="Times New Roman" w:eastAsia="仿宋_GB2312" w:cs="Times New Roman"/>
          <w:b w:val="0"/>
          <w:bCs w:val="0"/>
          <w:i w:val="0"/>
          <w:iCs w:val="0"/>
          <w:color w:val="auto"/>
          <w:kern w:val="0"/>
          <w:sz w:val="32"/>
          <w:szCs w:val="32"/>
          <w:highlight w:val="none"/>
          <w:lang w:val="en-US" w:eastAsia="zh-CN" w:bidi="ar"/>
        </w:rPr>
        <w:t>33</w:t>
      </w:r>
      <w:r>
        <w:rPr>
          <w:rFonts w:hint="default" w:ascii="Times New Roman" w:hAnsi="Times New Roman" w:eastAsia="仿宋_GB2312" w:cs="Times New Roman"/>
          <w:b w:val="0"/>
          <w:bCs w:val="0"/>
          <w:i w:val="0"/>
          <w:iCs w:val="0"/>
          <w:color w:val="auto"/>
          <w:kern w:val="0"/>
          <w:sz w:val="32"/>
          <w:szCs w:val="32"/>
          <w:highlight w:val="none"/>
          <w:lang w:val="en-US" w:eastAsia="zh-CN" w:bidi="ar"/>
        </w:rPr>
        <w:t>）</w:t>
      </w:r>
      <w:r>
        <w:rPr>
          <w:rFonts w:hint="eastAsia" w:ascii="Times New Roman" w:hAnsi="Times New Roman" w:eastAsia="仿宋_GB2312" w:cs="Times New Roman"/>
          <w:b w:val="0"/>
          <w:bCs w:val="0"/>
          <w:i w:val="0"/>
          <w:iCs w:val="0"/>
          <w:color w:val="auto"/>
          <w:kern w:val="0"/>
          <w:sz w:val="32"/>
          <w:szCs w:val="32"/>
          <w:highlight w:val="none"/>
          <w:lang w:val="en-US" w:eastAsia="zh-CN" w:bidi="ar"/>
        </w:rPr>
        <w:t>深入开展</w:t>
      </w:r>
      <w:r>
        <w:rPr>
          <w:rFonts w:hint="default" w:ascii="Times New Roman" w:hAnsi="Times New Roman" w:eastAsia="仿宋_GB2312" w:cs="Times New Roman"/>
          <w:b w:val="0"/>
          <w:bCs w:val="0"/>
          <w:i w:val="0"/>
          <w:iCs w:val="0"/>
          <w:color w:val="auto"/>
          <w:kern w:val="0"/>
          <w:sz w:val="32"/>
          <w:szCs w:val="32"/>
          <w:highlight w:val="none"/>
          <w:u w:val="none"/>
          <w:lang w:val="en-US" w:eastAsia="zh-CN" w:bidi="ar"/>
        </w:rPr>
        <w:t>谈心谈话</w:t>
      </w:r>
      <w:r>
        <w:rPr>
          <w:rFonts w:hint="eastAsia" w:ascii="Times New Roman" w:hAnsi="Times New Roman" w:eastAsia="仿宋_GB2312" w:cs="Times New Roman"/>
          <w:b w:val="0"/>
          <w:bCs w:val="0"/>
          <w:i w:val="0"/>
          <w:iCs w:val="0"/>
          <w:color w:val="auto"/>
          <w:kern w:val="0"/>
          <w:sz w:val="32"/>
          <w:szCs w:val="32"/>
          <w:highlight w:val="none"/>
          <w:u w:val="none"/>
          <w:lang w:val="en-US" w:eastAsia="zh-CN" w:bidi="ar"/>
        </w:rPr>
        <w:t>，</w:t>
      </w:r>
      <w:r>
        <w:rPr>
          <w:rFonts w:hint="default" w:ascii="Times New Roman" w:hAnsi="Times New Roman" w:eastAsia="仿宋_GB2312" w:cs="Times New Roman"/>
          <w:b w:val="0"/>
          <w:bCs w:val="0"/>
          <w:i w:val="0"/>
          <w:iCs w:val="0"/>
          <w:color w:val="auto"/>
          <w:kern w:val="0"/>
          <w:sz w:val="32"/>
          <w:szCs w:val="32"/>
          <w:highlight w:val="none"/>
          <w:u w:val="none"/>
          <w:lang w:val="en-US" w:eastAsia="zh-CN" w:bidi="ar"/>
        </w:rPr>
        <w:t>就问题谈问题。</w:t>
      </w:r>
    </w:p>
    <w:p>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一是严格落实谈心谈话制度。青岗社区第一、二季度班子成员与党员开展全员覆盖谈心谈话，累计谈话215人次。</w:t>
      </w:r>
    </w:p>
    <w:p>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是规范谈话内容。杜绝形式主义，结合党纪学习教育、第二批主题教育和巡察整改工作要求，要求谈话人增强自身责任感，把谈心谈话上升到对自己负责、对党员干部负责、对组织负责的高度来对待，真正带着责任谈、带着问题谈、带着任务谈。</w:t>
      </w:r>
    </w:p>
    <w:p>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三是加强监督。由党总支部副书记定期对谈话内容进行审核，确保谈话内容切合实际，有利于党组织发展，杜绝浮于表面情况发生。</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3</w:t>
      </w:r>
      <w:r>
        <w:rPr>
          <w:rFonts w:hint="eastAsia" w:ascii="Times New Roman" w:hAnsi="Times New Roman" w:eastAsia="仿宋_GB2312" w:cs="Times New Roman"/>
          <w:b w:val="0"/>
          <w:bCs w:val="0"/>
          <w:color w:val="auto"/>
          <w:sz w:val="32"/>
          <w:szCs w:val="32"/>
          <w:highlight w:val="none"/>
          <w:lang w:val="en-US" w:eastAsia="zh-CN"/>
        </w:rPr>
        <w:t>.加强</w:t>
      </w:r>
      <w:r>
        <w:rPr>
          <w:rFonts w:hint="default" w:ascii="Times New Roman" w:hAnsi="Times New Roman" w:eastAsia="仿宋_GB2312" w:cs="Times New Roman"/>
          <w:b w:val="0"/>
          <w:bCs w:val="0"/>
          <w:color w:val="auto"/>
          <w:sz w:val="32"/>
          <w:szCs w:val="32"/>
          <w:highlight w:val="none"/>
          <w:lang w:val="en-US" w:eastAsia="zh-CN"/>
        </w:rPr>
        <w:t>党组织凝聚力、战斗力</w:t>
      </w:r>
    </w:p>
    <w:p>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i w:val="0"/>
          <w:iCs w:val="0"/>
          <w:color w:val="auto"/>
          <w:kern w:val="0"/>
          <w:sz w:val="32"/>
          <w:szCs w:val="32"/>
          <w:highlight w:val="none"/>
          <w:u w:val="none"/>
          <w:lang w:val="en-US" w:eastAsia="zh-CN" w:bidi="ar"/>
        </w:rPr>
      </w:pPr>
      <w:r>
        <w:rPr>
          <w:rFonts w:hint="default" w:ascii="Times New Roman" w:hAnsi="Times New Roman" w:eastAsia="仿宋_GB2312" w:cs="Times New Roman"/>
          <w:b w:val="0"/>
          <w:bCs w:val="0"/>
          <w:i w:val="0"/>
          <w:iCs w:val="0"/>
          <w:color w:val="auto"/>
          <w:kern w:val="0"/>
          <w:sz w:val="32"/>
          <w:szCs w:val="32"/>
          <w:highlight w:val="none"/>
          <w:lang w:val="en-US" w:eastAsia="zh-CN" w:bidi="ar"/>
        </w:rPr>
        <w:t>（</w:t>
      </w:r>
      <w:r>
        <w:rPr>
          <w:rFonts w:hint="eastAsia" w:ascii="Times New Roman" w:hAnsi="Times New Roman" w:eastAsia="仿宋_GB2312" w:cs="Times New Roman"/>
          <w:b w:val="0"/>
          <w:bCs w:val="0"/>
          <w:i w:val="0"/>
          <w:iCs w:val="0"/>
          <w:color w:val="auto"/>
          <w:kern w:val="0"/>
          <w:sz w:val="32"/>
          <w:szCs w:val="32"/>
          <w:highlight w:val="none"/>
          <w:lang w:val="en-US" w:eastAsia="zh-CN" w:bidi="ar"/>
        </w:rPr>
        <w:t>34</w:t>
      </w:r>
      <w:r>
        <w:rPr>
          <w:rFonts w:hint="default" w:ascii="Times New Roman" w:hAnsi="Times New Roman" w:eastAsia="仿宋_GB2312" w:cs="Times New Roman"/>
          <w:b w:val="0"/>
          <w:bCs w:val="0"/>
          <w:i w:val="0"/>
          <w:iCs w:val="0"/>
          <w:color w:val="auto"/>
          <w:kern w:val="0"/>
          <w:sz w:val="32"/>
          <w:szCs w:val="32"/>
          <w:highlight w:val="none"/>
          <w:lang w:val="en-US" w:eastAsia="zh-CN" w:bidi="ar"/>
        </w:rPr>
        <w:t>）</w:t>
      </w:r>
      <w:r>
        <w:rPr>
          <w:rFonts w:hint="default" w:ascii="Times New Roman" w:hAnsi="Times New Roman" w:eastAsia="仿宋_GB2312" w:cs="Times New Roman"/>
          <w:b w:val="0"/>
          <w:bCs w:val="0"/>
          <w:i w:val="0"/>
          <w:iCs w:val="0"/>
          <w:color w:val="auto"/>
          <w:kern w:val="0"/>
          <w:sz w:val="32"/>
          <w:szCs w:val="32"/>
          <w:highlight w:val="none"/>
          <w:u w:val="none"/>
          <w:lang w:val="en-US" w:eastAsia="zh-CN" w:bidi="ar"/>
        </w:rPr>
        <w:t>“两委”班子</w:t>
      </w:r>
      <w:r>
        <w:rPr>
          <w:rFonts w:hint="eastAsia" w:ascii="Times New Roman" w:hAnsi="Times New Roman" w:eastAsia="仿宋_GB2312" w:cs="Times New Roman"/>
          <w:b w:val="0"/>
          <w:bCs w:val="0"/>
          <w:i w:val="0"/>
          <w:iCs w:val="0"/>
          <w:color w:val="auto"/>
          <w:kern w:val="0"/>
          <w:sz w:val="32"/>
          <w:szCs w:val="32"/>
          <w:highlight w:val="none"/>
          <w:u w:val="none"/>
          <w:lang w:val="en-US" w:eastAsia="zh-CN" w:bidi="ar"/>
        </w:rPr>
        <w:t>做到</w:t>
      </w:r>
      <w:r>
        <w:rPr>
          <w:rFonts w:hint="default" w:ascii="Times New Roman" w:hAnsi="Times New Roman" w:eastAsia="仿宋_GB2312" w:cs="Times New Roman"/>
          <w:b w:val="0"/>
          <w:bCs w:val="0"/>
          <w:i w:val="0"/>
          <w:iCs w:val="0"/>
          <w:color w:val="auto"/>
          <w:kern w:val="0"/>
          <w:sz w:val="32"/>
          <w:szCs w:val="32"/>
          <w:highlight w:val="none"/>
          <w:u w:val="none"/>
          <w:lang w:val="en-US" w:eastAsia="zh-CN" w:bidi="ar"/>
        </w:rPr>
        <w:t>履职尽责。班子成员</w:t>
      </w:r>
      <w:r>
        <w:rPr>
          <w:rFonts w:hint="eastAsia" w:ascii="Times New Roman" w:hAnsi="Times New Roman" w:eastAsia="仿宋_GB2312" w:cs="Times New Roman"/>
          <w:b w:val="0"/>
          <w:bCs w:val="0"/>
          <w:i w:val="0"/>
          <w:iCs w:val="0"/>
          <w:color w:val="auto"/>
          <w:kern w:val="0"/>
          <w:sz w:val="32"/>
          <w:szCs w:val="32"/>
          <w:highlight w:val="none"/>
          <w:u w:val="none"/>
          <w:lang w:val="en-US" w:eastAsia="zh-CN" w:bidi="ar"/>
        </w:rPr>
        <w:t>加强</w:t>
      </w:r>
      <w:r>
        <w:rPr>
          <w:rFonts w:hint="default" w:ascii="Times New Roman" w:hAnsi="Times New Roman" w:eastAsia="仿宋_GB2312" w:cs="Times New Roman"/>
          <w:b w:val="0"/>
          <w:bCs w:val="0"/>
          <w:i w:val="0"/>
          <w:iCs w:val="0"/>
          <w:color w:val="auto"/>
          <w:kern w:val="0"/>
          <w:sz w:val="32"/>
          <w:szCs w:val="32"/>
          <w:highlight w:val="none"/>
          <w:u w:val="none"/>
          <w:lang w:val="en-US" w:eastAsia="zh-CN" w:bidi="ar"/>
        </w:rPr>
        <w:t>沟通协调，</w:t>
      </w:r>
      <w:r>
        <w:rPr>
          <w:rFonts w:hint="eastAsia" w:ascii="Times New Roman" w:hAnsi="Times New Roman" w:eastAsia="仿宋_GB2312" w:cs="Times New Roman"/>
          <w:b w:val="0"/>
          <w:bCs w:val="0"/>
          <w:i w:val="0"/>
          <w:iCs w:val="0"/>
          <w:color w:val="auto"/>
          <w:kern w:val="0"/>
          <w:sz w:val="32"/>
          <w:szCs w:val="32"/>
          <w:highlight w:val="none"/>
          <w:u w:val="none"/>
          <w:lang w:val="en-US" w:eastAsia="zh-CN" w:bidi="ar"/>
        </w:rPr>
        <w:t>提高</w:t>
      </w:r>
      <w:r>
        <w:rPr>
          <w:rFonts w:hint="default" w:ascii="Times New Roman" w:hAnsi="Times New Roman" w:eastAsia="仿宋_GB2312" w:cs="Times New Roman"/>
          <w:b w:val="0"/>
          <w:bCs w:val="0"/>
          <w:i w:val="0"/>
          <w:iCs w:val="0"/>
          <w:color w:val="auto"/>
          <w:kern w:val="0"/>
          <w:sz w:val="32"/>
          <w:szCs w:val="32"/>
          <w:highlight w:val="none"/>
          <w:u w:val="none"/>
          <w:lang w:val="en-US" w:eastAsia="zh-CN" w:bidi="ar"/>
        </w:rPr>
        <w:t>业务能力</w:t>
      </w:r>
      <w:r>
        <w:rPr>
          <w:rFonts w:hint="eastAsia" w:ascii="Times New Roman" w:hAnsi="Times New Roman" w:eastAsia="仿宋_GB2312" w:cs="Times New Roman"/>
          <w:b w:val="0"/>
          <w:bCs w:val="0"/>
          <w:i w:val="0"/>
          <w:iCs w:val="0"/>
          <w:color w:val="auto"/>
          <w:kern w:val="0"/>
          <w:sz w:val="32"/>
          <w:szCs w:val="32"/>
          <w:highlight w:val="none"/>
          <w:u w:val="none"/>
          <w:lang w:val="en-US" w:eastAsia="zh-CN" w:bidi="ar"/>
        </w:rPr>
        <w:t>和</w:t>
      </w:r>
      <w:r>
        <w:rPr>
          <w:rFonts w:hint="default" w:ascii="Times New Roman" w:hAnsi="Times New Roman" w:eastAsia="仿宋_GB2312" w:cs="Times New Roman"/>
          <w:b w:val="0"/>
          <w:bCs w:val="0"/>
          <w:i w:val="0"/>
          <w:iCs w:val="0"/>
          <w:color w:val="auto"/>
          <w:kern w:val="0"/>
          <w:sz w:val="32"/>
          <w:szCs w:val="32"/>
          <w:highlight w:val="none"/>
          <w:u w:val="none"/>
          <w:lang w:val="en-US" w:eastAsia="zh-CN" w:bidi="ar"/>
        </w:rPr>
        <w:t>担当意识，积极、主动、有效解决问题。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一是转变“两委”班子思想观念。班子成员开展思想教育类谈心谈话，组织班子成员参加履职能力培训班</w:t>
      </w:r>
      <w:r>
        <w:rPr>
          <w:rFonts w:hint="eastAsia" w:ascii="Times New Roman" w:hAnsi="Times New Roman" w:eastAsia="仿宋_GB2312" w:cs="Times New Roman"/>
          <w:b w:val="0"/>
          <w:bCs w:val="0"/>
          <w:color w:val="auto"/>
          <w:sz w:val="32"/>
          <w:szCs w:val="32"/>
          <w:highlight w:val="none"/>
          <w:lang w:val="en-US" w:eastAsia="zh-CN"/>
        </w:rPr>
        <w:t>。集中整改期内</w:t>
      </w:r>
      <w:r>
        <w:rPr>
          <w:rFonts w:hint="default" w:ascii="Times New Roman" w:hAnsi="Times New Roman" w:eastAsia="仿宋_GB2312" w:cs="Times New Roman"/>
          <w:b w:val="0"/>
          <w:bCs w:val="0"/>
          <w:color w:val="auto"/>
          <w:sz w:val="32"/>
          <w:szCs w:val="32"/>
          <w:highlight w:val="none"/>
          <w:lang w:val="en-US" w:eastAsia="zh-CN"/>
        </w:rPr>
        <w:t>“两委”班子成员参加履职能力培训班2次，开展了班子间全员覆盖谈心谈话49人次。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二是加强班子成员间团结协作。定期开展学习讨论，各成员敞开思想，联系工作，结合存在的问题，积极开展真诚的、实事求是的沟通协调</w:t>
      </w:r>
      <w:r>
        <w:rPr>
          <w:rFonts w:hint="eastAsia" w:ascii="Times New Roman" w:hAnsi="Times New Roman" w:eastAsia="仿宋_GB2312" w:cs="Times New Roman"/>
          <w:b w:val="0"/>
          <w:bCs w:val="0"/>
          <w:color w:val="auto"/>
          <w:sz w:val="32"/>
          <w:szCs w:val="32"/>
          <w:highlight w:val="none"/>
          <w:lang w:val="en-US" w:eastAsia="zh-CN"/>
        </w:rPr>
        <w:t>。集中整改期内</w:t>
      </w:r>
      <w:r>
        <w:rPr>
          <w:rFonts w:hint="default" w:ascii="Times New Roman" w:hAnsi="Times New Roman" w:eastAsia="仿宋_GB2312" w:cs="Times New Roman"/>
          <w:b w:val="0"/>
          <w:bCs w:val="0"/>
          <w:color w:val="auto"/>
          <w:sz w:val="32"/>
          <w:szCs w:val="32"/>
          <w:highlight w:val="none"/>
          <w:lang w:val="en-US" w:eastAsia="zh-CN"/>
        </w:rPr>
        <w:t>开展学习讨论2次。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三是增强担当意识、提升业务能力。扎实地学习理论知识，积极向有经验的前辈学习，深入群众实际调查，学用结合不断增强履职能力</w:t>
      </w:r>
      <w:r>
        <w:rPr>
          <w:rFonts w:hint="eastAsia" w:ascii="Times New Roman" w:hAnsi="Times New Roman" w:eastAsia="仿宋_GB2312" w:cs="Times New Roman"/>
          <w:b w:val="0"/>
          <w:bCs w:val="0"/>
          <w:color w:val="auto"/>
          <w:sz w:val="32"/>
          <w:szCs w:val="32"/>
          <w:highlight w:val="none"/>
          <w:lang w:val="en-US" w:eastAsia="zh-CN"/>
        </w:rPr>
        <w:t>。集中整改期内</w:t>
      </w:r>
      <w:r>
        <w:rPr>
          <w:rFonts w:hint="default" w:ascii="Times New Roman" w:hAnsi="Times New Roman" w:eastAsia="仿宋_GB2312" w:cs="Times New Roman"/>
          <w:b w:val="0"/>
          <w:bCs w:val="0"/>
          <w:color w:val="auto"/>
          <w:sz w:val="32"/>
          <w:szCs w:val="32"/>
          <w:highlight w:val="none"/>
          <w:lang w:val="en-US" w:eastAsia="zh-CN"/>
        </w:rPr>
        <w:t>开展群众调研2次，集中学习2次。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i w:val="0"/>
          <w:iCs w:val="0"/>
          <w:color w:val="auto"/>
          <w:kern w:val="0"/>
          <w:sz w:val="32"/>
          <w:szCs w:val="32"/>
          <w:highlight w:val="none"/>
          <w:u w:val="none"/>
          <w:lang w:val="en-US" w:eastAsia="zh-CN" w:bidi="ar"/>
        </w:rPr>
      </w:pPr>
      <w:r>
        <w:rPr>
          <w:rFonts w:hint="default" w:ascii="Times New Roman" w:hAnsi="Times New Roman" w:eastAsia="仿宋_GB2312" w:cs="Times New Roman"/>
          <w:b w:val="0"/>
          <w:bCs w:val="0"/>
          <w:i w:val="0"/>
          <w:iCs w:val="0"/>
          <w:color w:val="auto"/>
          <w:kern w:val="0"/>
          <w:sz w:val="32"/>
          <w:szCs w:val="32"/>
          <w:highlight w:val="none"/>
          <w:u w:val="none"/>
          <w:lang w:val="en-US" w:eastAsia="zh-CN" w:bidi="ar"/>
        </w:rPr>
        <w:t>（</w:t>
      </w:r>
      <w:r>
        <w:rPr>
          <w:rFonts w:hint="eastAsia" w:ascii="Times New Roman" w:hAnsi="Times New Roman" w:eastAsia="仿宋_GB2312" w:cs="Times New Roman"/>
          <w:b w:val="0"/>
          <w:bCs w:val="0"/>
          <w:i w:val="0"/>
          <w:iCs w:val="0"/>
          <w:color w:val="auto"/>
          <w:kern w:val="0"/>
          <w:sz w:val="32"/>
          <w:szCs w:val="32"/>
          <w:highlight w:val="none"/>
          <w:u w:val="none"/>
          <w:lang w:val="en-US" w:eastAsia="zh-CN" w:bidi="ar"/>
        </w:rPr>
        <w:t>35</w:t>
      </w:r>
      <w:r>
        <w:rPr>
          <w:rFonts w:hint="default" w:ascii="Times New Roman" w:hAnsi="Times New Roman" w:eastAsia="仿宋_GB2312" w:cs="Times New Roman"/>
          <w:b w:val="0"/>
          <w:bCs w:val="0"/>
          <w:i w:val="0"/>
          <w:iCs w:val="0"/>
          <w:color w:val="auto"/>
          <w:kern w:val="0"/>
          <w:sz w:val="32"/>
          <w:szCs w:val="32"/>
          <w:highlight w:val="none"/>
          <w:u w:val="none"/>
          <w:lang w:val="en-US" w:eastAsia="zh-CN" w:bidi="ar"/>
        </w:rPr>
        <w:t>）</w:t>
      </w:r>
      <w:r>
        <w:rPr>
          <w:rFonts w:hint="eastAsia" w:ascii="Times New Roman" w:hAnsi="Times New Roman" w:eastAsia="仿宋_GB2312" w:cs="Times New Roman"/>
          <w:b w:val="0"/>
          <w:bCs w:val="0"/>
          <w:i w:val="0"/>
          <w:iCs w:val="0"/>
          <w:color w:val="auto"/>
          <w:kern w:val="0"/>
          <w:sz w:val="32"/>
          <w:szCs w:val="32"/>
          <w:highlight w:val="none"/>
          <w:u w:val="none"/>
          <w:lang w:val="en-US" w:eastAsia="zh-CN" w:bidi="ar"/>
        </w:rPr>
        <w:t>明确</w:t>
      </w:r>
      <w:r>
        <w:rPr>
          <w:rFonts w:hint="default" w:ascii="Times New Roman" w:hAnsi="Times New Roman" w:eastAsia="仿宋_GB2312" w:cs="Times New Roman"/>
          <w:b w:val="0"/>
          <w:bCs w:val="0"/>
          <w:i w:val="0"/>
          <w:iCs w:val="0"/>
          <w:color w:val="auto"/>
          <w:kern w:val="0"/>
          <w:sz w:val="32"/>
          <w:szCs w:val="32"/>
          <w:highlight w:val="none"/>
          <w:u w:val="none"/>
          <w:lang w:val="en-US" w:eastAsia="zh-CN" w:bidi="ar"/>
        </w:rPr>
        <w:t>纪检委员职责定位</w:t>
      </w:r>
      <w:r>
        <w:rPr>
          <w:rFonts w:hint="eastAsia" w:ascii="Times New Roman" w:hAnsi="Times New Roman" w:eastAsia="仿宋_GB2312" w:cs="Times New Roman"/>
          <w:b w:val="0"/>
          <w:bCs w:val="0"/>
          <w:i w:val="0"/>
          <w:iCs w:val="0"/>
          <w:color w:val="auto"/>
          <w:kern w:val="0"/>
          <w:sz w:val="32"/>
          <w:szCs w:val="32"/>
          <w:highlight w:val="none"/>
          <w:u w:val="none"/>
          <w:lang w:val="en-US" w:eastAsia="zh-CN" w:bidi="ar"/>
        </w:rPr>
        <w:t>，扎实提升</w:t>
      </w:r>
      <w:r>
        <w:rPr>
          <w:rFonts w:hint="default" w:ascii="Times New Roman" w:hAnsi="Times New Roman" w:eastAsia="仿宋_GB2312" w:cs="Times New Roman"/>
          <w:b w:val="0"/>
          <w:bCs w:val="0"/>
          <w:i w:val="0"/>
          <w:iCs w:val="0"/>
          <w:color w:val="auto"/>
          <w:kern w:val="0"/>
          <w:sz w:val="32"/>
          <w:szCs w:val="32"/>
          <w:highlight w:val="none"/>
          <w:u w:val="none"/>
          <w:lang w:val="en-US" w:eastAsia="zh-CN" w:bidi="ar"/>
        </w:rPr>
        <w:t>业务知识。</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一是加强学习，提高自身素质。纪检委员积极参加市镇纪检业务培训，自觉学习《中国共产党章程》《中国共产党纪律处分条例》等，不断提高分析问题、解决问题的能力，提高自身综合素质。</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二是认真履行工作职责。坚持原则，勇于负责，要按照岗位分工，切实履行好纪检监督职责。</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三是开展谈心谈话。明确纪检委员工作职责，重视提升履职能力。</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b w:val="0"/>
          <w:bCs w:val="0"/>
          <w:i w:val="0"/>
          <w:iCs w:val="0"/>
          <w:color w:val="auto"/>
          <w:kern w:val="0"/>
          <w:sz w:val="32"/>
          <w:szCs w:val="32"/>
          <w:highlight w:val="none"/>
          <w:u w:val="none"/>
          <w:lang w:val="en-US" w:eastAsia="zh-CN" w:bidi="ar"/>
        </w:rPr>
      </w:pPr>
      <w:r>
        <w:rPr>
          <w:rFonts w:hint="default" w:ascii="Times New Roman" w:hAnsi="Times New Roman" w:eastAsia="仿宋_GB2312" w:cs="Times New Roman"/>
          <w:b w:val="0"/>
          <w:bCs w:val="0"/>
          <w:i w:val="0"/>
          <w:iCs w:val="0"/>
          <w:color w:val="auto"/>
          <w:kern w:val="0"/>
          <w:sz w:val="32"/>
          <w:szCs w:val="32"/>
          <w:highlight w:val="none"/>
          <w:u w:val="none"/>
          <w:lang w:val="en-US" w:eastAsia="zh-CN" w:bidi="ar"/>
        </w:rPr>
        <w:t>（</w:t>
      </w:r>
      <w:r>
        <w:rPr>
          <w:rFonts w:hint="eastAsia" w:ascii="Times New Roman" w:hAnsi="Times New Roman" w:eastAsia="仿宋_GB2312" w:cs="Times New Roman"/>
          <w:b w:val="0"/>
          <w:bCs w:val="0"/>
          <w:i w:val="0"/>
          <w:iCs w:val="0"/>
          <w:color w:val="auto"/>
          <w:kern w:val="0"/>
          <w:sz w:val="32"/>
          <w:szCs w:val="32"/>
          <w:highlight w:val="none"/>
          <w:u w:val="none"/>
          <w:lang w:val="en-US" w:eastAsia="zh-CN" w:bidi="ar"/>
        </w:rPr>
        <w:t>36</w:t>
      </w:r>
      <w:r>
        <w:rPr>
          <w:rFonts w:hint="default" w:ascii="Times New Roman" w:hAnsi="Times New Roman" w:eastAsia="仿宋_GB2312" w:cs="Times New Roman"/>
          <w:b w:val="0"/>
          <w:bCs w:val="0"/>
          <w:i w:val="0"/>
          <w:iCs w:val="0"/>
          <w:color w:val="auto"/>
          <w:kern w:val="0"/>
          <w:sz w:val="32"/>
          <w:szCs w:val="32"/>
          <w:highlight w:val="none"/>
          <w:u w:val="none"/>
          <w:lang w:val="en-US" w:eastAsia="zh-CN" w:bidi="ar"/>
        </w:rPr>
        <w:t>）</w:t>
      </w:r>
      <w:r>
        <w:rPr>
          <w:rFonts w:hint="eastAsia" w:ascii="Times New Roman" w:hAnsi="Times New Roman" w:eastAsia="仿宋_GB2312" w:cs="Times New Roman"/>
          <w:b w:val="0"/>
          <w:bCs w:val="0"/>
          <w:i w:val="0"/>
          <w:iCs w:val="0"/>
          <w:color w:val="auto"/>
          <w:kern w:val="0"/>
          <w:sz w:val="32"/>
          <w:szCs w:val="32"/>
          <w:highlight w:val="none"/>
          <w:u w:val="none"/>
          <w:lang w:val="en-US" w:eastAsia="zh-CN" w:bidi="ar"/>
        </w:rPr>
        <w:t>积极发挥</w:t>
      </w:r>
      <w:r>
        <w:rPr>
          <w:rFonts w:hint="default" w:ascii="Times New Roman" w:hAnsi="Times New Roman" w:eastAsia="仿宋_GB2312" w:cs="Times New Roman"/>
          <w:b w:val="0"/>
          <w:bCs w:val="0"/>
          <w:i w:val="0"/>
          <w:iCs w:val="0"/>
          <w:color w:val="auto"/>
          <w:kern w:val="0"/>
          <w:sz w:val="32"/>
          <w:szCs w:val="32"/>
          <w:highlight w:val="none"/>
          <w:u w:val="none"/>
          <w:lang w:val="en-US" w:eastAsia="zh-CN" w:bidi="ar"/>
        </w:rPr>
        <w:t>非户籍委员作用。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一</w:t>
      </w:r>
      <w:r>
        <w:rPr>
          <w:rFonts w:hint="default" w:ascii="Times New Roman" w:hAnsi="Times New Roman" w:eastAsia="仿宋_GB2312" w:cs="Times New Roman"/>
          <w:b w:val="0"/>
          <w:bCs w:val="0"/>
          <w:color w:val="auto"/>
          <w:sz w:val="32"/>
          <w:szCs w:val="32"/>
          <w:highlight w:val="none"/>
          <w:lang w:val="en-US" w:eastAsia="zh-CN"/>
        </w:rPr>
        <w:t>是明确工作职责。完善非户籍委员职责定位，明确非户籍委员主要负责流动人口管理和服务，协助开展妇联、综治维稳、普法等工作。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二</w:t>
      </w:r>
      <w:r>
        <w:rPr>
          <w:rFonts w:hint="default" w:ascii="Times New Roman" w:hAnsi="Times New Roman" w:eastAsia="仿宋_GB2312" w:cs="Times New Roman"/>
          <w:b w:val="0"/>
          <w:bCs w:val="0"/>
          <w:color w:val="auto"/>
          <w:sz w:val="32"/>
          <w:szCs w:val="32"/>
          <w:highlight w:val="none"/>
          <w:lang w:val="en-US" w:eastAsia="zh-CN"/>
        </w:rPr>
        <w:t>是强化工作参与。</w:t>
      </w:r>
      <w:r>
        <w:rPr>
          <w:rFonts w:hint="eastAsia" w:ascii="Times New Roman" w:hAnsi="Times New Roman" w:eastAsia="仿宋_GB2312" w:cs="Times New Roman"/>
          <w:b w:val="0"/>
          <w:bCs w:val="0"/>
          <w:color w:val="auto"/>
          <w:sz w:val="32"/>
          <w:szCs w:val="32"/>
          <w:highlight w:val="none"/>
          <w:lang w:val="en-US" w:eastAsia="zh-CN"/>
        </w:rPr>
        <w:t>集中整改期内</w:t>
      </w:r>
      <w:r>
        <w:rPr>
          <w:rFonts w:hint="default" w:ascii="Times New Roman" w:hAnsi="Times New Roman" w:eastAsia="仿宋_GB2312" w:cs="Times New Roman"/>
          <w:b w:val="0"/>
          <w:bCs w:val="0"/>
          <w:color w:val="auto"/>
          <w:sz w:val="32"/>
          <w:szCs w:val="32"/>
          <w:highlight w:val="none"/>
          <w:lang w:val="en-US" w:eastAsia="zh-CN"/>
        </w:rPr>
        <w:t>，非户籍委员协助开展社区植树活动、文体宣传、“三八”妇女纪念活动、志愿活动等工作8场次，参与党员大会2场次，参与主题党日活动6场次，参加组织生活会2次，与其他</w:t>
      </w:r>
      <w:r>
        <w:rPr>
          <w:rFonts w:hint="eastAsia" w:ascii="Times New Roman" w:hAnsi="Times New Roman" w:eastAsia="仿宋_GB2312" w:cs="Times New Roman"/>
          <w:b w:val="0"/>
          <w:bCs w:val="0"/>
          <w:color w:val="auto"/>
          <w:sz w:val="32"/>
          <w:szCs w:val="32"/>
          <w:highlight w:val="none"/>
          <w:lang w:val="en-US" w:eastAsia="zh-CN"/>
        </w:rPr>
        <w:t>“两委”</w:t>
      </w:r>
      <w:r>
        <w:rPr>
          <w:rFonts w:hint="default" w:ascii="Times New Roman" w:hAnsi="Times New Roman" w:eastAsia="仿宋_GB2312" w:cs="Times New Roman"/>
          <w:b w:val="0"/>
          <w:bCs w:val="0"/>
          <w:color w:val="auto"/>
          <w:sz w:val="32"/>
          <w:szCs w:val="32"/>
          <w:highlight w:val="none"/>
          <w:lang w:val="en-US" w:eastAsia="zh-CN"/>
        </w:rPr>
        <w:t>开展谈心谈话3次，与其他党员开展谈心谈话3次。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kern w:val="0"/>
          <w:sz w:val="32"/>
          <w:szCs w:val="32"/>
          <w:highlight w:val="none"/>
          <w:lang w:val="en-US" w:eastAsia="zh-CN" w:bidi="ar"/>
        </w:rPr>
        <w:t>（</w:t>
      </w:r>
      <w:r>
        <w:rPr>
          <w:rFonts w:hint="eastAsia" w:ascii="Times New Roman" w:hAnsi="Times New Roman" w:eastAsia="仿宋_GB2312" w:cs="Times New Roman"/>
          <w:b w:val="0"/>
          <w:bCs w:val="0"/>
          <w:i w:val="0"/>
          <w:iCs w:val="0"/>
          <w:color w:val="auto"/>
          <w:kern w:val="0"/>
          <w:sz w:val="32"/>
          <w:szCs w:val="32"/>
          <w:highlight w:val="none"/>
          <w:lang w:val="en-US" w:eastAsia="zh-CN" w:bidi="ar"/>
        </w:rPr>
        <w:t>37</w:t>
      </w:r>
      <w:r>
        <w:rPr>
          <w:rFonts w:hint="default" w:ascii="Times New Roman" w:hAnsi="Times New Roman" w:eastAsia="仿宋_GB2312" w:cs="Times New Roman"/>
          <w:b w:val="0"/>
          <w:bCs w:val="0"/>
          <w:i w:val="0"/>
          <w:iCs w:val="0"/>
          <w:color w:val="auto"/>
          <w:kern w:val="0"/>
          <w:sz w:val="32"/>
          <w:szCs w:val="32"/>
          <w:highlight w:val="none"/>
          <w:lang w:val="en-US" w:eastAsia="zh-CN" w:bidi="ar"/>
        </w:rPr>
        <w:t>）</w:t>
      </w:r>
      <w:r>
        <w:rPr>
          <w:rFonts w:hint="eastAsia" w:ascii="Times New Roman" w:hAnsi="Times New Roman" w:eastAsia="仿宋_GB2312" w:cs="Times New Roman"/>
          <w:b w:val="0"/>
          <w:bCs w:val="0"/>
          <w:i w:val="0"/>
          <w:iCs w:val="0"/>
          <w:color w:val="auto"/>
          <w:kern w:val="0"/>
          <w:sz w:val="32"/>
          <w:szCs w:val="32"/>
          <w:highlight w:val="none"/>
          <w:lang w:val="en-US" w:eastAsia="zh-CN" w:bidi="ar"/>
        </w:rPr>
        <w:t>加强</w:t>
      </w:r>
      <w:r>
        <w:rPr>
          <w:rFonts w:hint="default" w:ascii="Times New Roman" w:hAnsi="Times New Roman" w:eastAsia="仿宋_GB2312" w:cs="Times New Roman"/>
          <w:b w:val="0"/>
          <w:bCs w:val="0"/>
          <w:i w:val="0"/>
          <w:iCs w:val="0"/>
          <w:color w:val="auto"/>
          <w:kern w:val="0"/>
          <w:sz w:val="32"/>
          <w:szCs w:val="32"/>
          <w:highlight w:val="none"/>
          <w:u w:val="none"/>
          <w:lang w:val="en-US" w:eastAsia="zh-CN" w:bidi="ar"/>
        </w:rPr>
        <w:t>党员教育管理。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一是严肃提醒谈话。全面排查中青年党员长期不参加组织生活的情况</w:t>
      </w:r>
      <w:r>
        <w:rPr>
          <w:rFonts w:hint="eastAsia" w:ascii="Times New Roman" w:hAnsi="Times New Roman" w:eastAsia="仿宋_GB2312" w:cs="Times New Roman"/>
          <w:b w:val="0"/>
          <w:bCs w:val="0"/>
          <w:color w:val="auto"/>
          <w:sz w:val="32"/>
          <w:szCs w:val="32"/>
          <w:highlight w:val="none"/>
          <w:lang w:val="en-US" w:eastAsia="zh-CN"/>
        </w:rPr>
        <w:t>。集中整改期内</w:t>
      </w:r>
      <w:r>
        <w:rPr>
          <w:rFonts w:hint="default" w:ascii="Times New Roman" w:hAnsi="Times New Roman" w:eastAsia="仿宋_GB2312" w:cs="Times New Roman"/>
          <w:b w:val="0"/>
          <w:bCs w:val="0"/>
          <w:color w:val="auto"/>
          <w:sz w:val="32"/>
          <w:szCs w:val="32"/>
          <w:highlight w:val="none"/>
          <w:lang w:val="en-US" w:eastAsia="zh-CN"/>
        </w:rPr>
        <w:t>，排查中青年党员5人次，</w:t>
      </w:r>
      <w:r>
        <w:rPr>
          <w:rFonts w:hint="eastAsia" w:ascii="Times New Roman" w:hAnsi="Times New Roman" w:eastAsia="仿宋_GB2312" w:cs="Times New Roman"/>
          <w:b w:val="0"/>
          <w:bCs w:val="0"/>
          <w:color w:val="auto"/>
          <w:sz w:val="32"/>
          <w:szCs w:val="32"/>
          <w:highlight w:val="none"/>
          <w:lang w:val="en-US" w:eastAsia="zh-CN"/>
        </w:rPr>
        <w:t>党总支书记</w:t>
      </w:r>
      <w:r>
        <w:rPr>
          <w:rFonts w:hint="default" w:ascii="Times New Roman" w:hAnsi="Times New Roman" w:eastAsia="仿宋_GB2312" w:cs="Times New Roman"/>
          <w:b w:val="0"/>
          <w:bCs w:val="0"/>
          <w:color w:val="auto"/>
          <w:sz w:val="32"/>
          <w:szCs w:val="32"/>
          <w:highlight w:val="none"/>
          <w:lang w:val="en-US" w:eastAsia="zh-CN"/>
        </w:rPr>
        <w:t>结合谈话工作对相关5名党员开展提醒谈话。</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二是结合实际，分类管理。对不便参加组织生活的老弱病残党员，实行送学上门</w:t>
      </w:r>
      <w:r>
        <w:rPr>
          <w:rFonts w:hint="eastAsia" w:ascii="Times New Roman" w:hAnsi="Times New Roman" w:eastAsia="仿宋_GB2312" w:cs="Times New Roman"/>
          <w:b w:val="0"/>
          <w:bCs w:val="0"/>
          <w:color w:val="auto"/>
          <w:sz w:val="32"/>
          <w:szCs w:val="32"/>
          <w:highlight w:val="none"/>
          <w:lang w:val="en-US" w:eastAsia="zh-CN"/>
        </w:rPr>
        <w:t>，集中整改期内共</w:t>
      </w:r>
      <w:r>
        <w:rPr>
          <w:rFonts w:hint="default" w:ascii="Times New Roman" w:hAnsi="Times New Roman" w:eastAsia="仿宋_GB2312" w:cs="Times New Roman"/>
          <w:b w:val="0"/>
          <w:bCs w:val="0"/>
          <w:color w:val="auto"/>
          <w:sz w:val="32"/>
          <w:szCs w:val="32"/>
          <w:highlight w:val="none"/>
          <w:lang w:val="en-US" w:eastAsia="zh-CN"/>
        </w:rPr>
        <w:t>开展送学上门5次；对工作单位有党组织的党员，要求其将党组织关系迁至工作单位，方便其参加组织生活</w:t>
      </w:r>
      <w:r>
        <w:rPr>
          <w:rFonts w:hint="eastAsia" w:ascii="Times New Roman" w:hAnsi="Times New Roman" w:eastAsia="仿宋_GB2312" w:cs="Times New Roman"/>
          <w:b w:val="0"/>
          <w:bCs w:val="0"/>
          <w:color w:val="auto"/>
          <w:sz w:val="32"/>
          <w:szCs w:val="32"/>
          <w:highlight w:val="none"/>
          <w:lang w:val="en-US" w:eastAsia="zh-CN"/>
        </w:rPr>
        <w:t>，集中整改期内</w:t>
      </w:r>
      <w:r>
        <w:rPr>
          <w:rFonts w:hint="default" w:ascii="Times New Roman" w:hAnsi="Times New Roman" w:eastAsia="仿宋_GB2312" w:cs="Times New Roman"/>
          <w:b w:val="0"/>
          <w:bCs w:val="0"/>
          <w:color w:val="auto"/>
          <w:sz w:val="32"/>
          <w:szCs w:val="32"/>
          <w:highlight w:val="none"/>
          <w:lang w:val="en-US" w:eastAsia="zh-CN"/>
        </w:rPr>
        <w:t>共有3名党员办理党籍迁出工作。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i w:val="0"/>
          <w:iCs w:val="0"/>
          <w:color w:val="auto"/>
          <w:kern w:val="0"/>
          <w:sz w:val="32"/>
          <w:szCs w:val="32"/>
          <w:highlight w:val="none"/>
          <w:u w:val="none"/>
          <w:lang w:val="en-US" w:eastAsia="zh-CN" w:bidi="ar"/>
        </w:rPr>
      </w:pPr>
      <w:r>
        <w:rPr>
          <w:rFonts w:hint="default" w:ascii="Times New Roman" w:hAnsi="Times New Roman" w:eastAsia="仿宋_GB2312" w:cs="Times New Roman"/>
          <w:b w:val="0"/>
          <w:bCs w:val="0"/>
          <w:i w:val="0"/>
          <w:iCs w:val="0"/>
          <w:color w:val="auto"/>
          <w:kern w:val="0"/>
          <w:sz w:val="32"/>
          <w:szCs w:val="32"/>
          <w:highlight w:val="none"/>
          <w:lang w:val="en-US" w:eastAsia="zh-CN" w:bidi="ar"/>
        </w:rPr>
        <w:t>（</w:t>
      </w:r>
      <w:r>
        <w:rPr>
          <w:rFonts w:hint="eastAsia" w:ascii="Times New Roman" w:hAnsi="Times New Roman" w:eastAsia="仿宋_GB2312" w:cs="Times New Roman"/>
          <w:b w:val="0"/>
          <w:bCs w:val="0"/>
          <w:i w:val="0"/>
          <w:iCs w:val="0"/>
          <w:color w:val="auto"/>
          <w:kern w:val="0"/>
          <w:sz w:val="32"/>
          <w:szCs w:val="32"/>
          <w:highlight w:val="none"/>
          <w:lang w:val="en-US" w:eastAsia="zh-CN" w:bidi="ar"/>
        </w:rPr>
        <w:t>38</w:t>
      </w:r>
      <w:r>
        <w:rPr>
          <w:rFonts w:hint="default" w:ascii="Times New Roman" w:hAnsi="Times New Roman" w:eastAsia="仿宋_GB2312" w:cs="Times New Roman"/>
          <w:b w:val="0"/>
          <w:bCs w:val="0"/>
          <w:i w:val="0"/>
          <w:iCs w:val="0"/>
          <w:color w:val="auto"/>
          <w:kern w:val="0"/>
          <w:sz w:val="32"/>
          <w:szCs w:val="32"/>
          <w:highlight w:val="none"/>
          <w:lang w:val="en-US" w:eastAsia="zh-CN" w:bidi="ar"/>
        </w:rPr>
        <w:t>）</w:t>
      </w:r>
      <w:r>
        <w:rPr>
          <w:rFonts w:hint="eastAsia" w:ascii="Times New Roman" w:hAnsi="Times New Roman" w:eastAsia="仿宋_GB2312" w:cs="Times New Roman"/>
          <w:b w:val="0"/>
          <w:bCs w:val="0"/>
          <w:i w:val="0"/>
          <w:iCs w:val="0"/>
          <w:color w:val="auto"/>
          <w:kern w:val="0"/>
          <w:sz w:val="32"/>
          <w:szCs w:val="32"/>
          <w:highlight w:val="none"/>
          <w:lang w:val="en-US" w:eastAsia="zh-CN" w:bidi="ar"/>
        </w:rPr>
        <w:t>规范</w:t>
      </w:r>
      <w:r>
        <w:rPr>
          <w:rFonts w:hint="default" w:ascii="Times New Roman" w:hAnsi="Times New Roman" w:eastAsia="仿宋_GB2312" w:cs="Times New Roman"/>
          <w:b w:val="0"/>
          <w:bCs w:val="0"/>
          <w:i w:val="0"/>
          <w:iCs w:val="0"/>
          <w:color w:val="auto"/>
          <w:kern w:val="0"/>
          <w:sz w:val="32"/>
          <w:szCs w:val="32"/>
          <w:highlight w:val="none"/>
          <w:u w:val="none"/>
          <w:lang w:val="en-US" w:eastAsia="zh-CN" w:bidi="ar"/>
        </w:rPr>
        <w:t>党费收缴</w:t>
      </w:r>
      <w:r>
        <w:rPr>
          <w:rFonts w:hint="eastAsia" w:ascii="Times New Roman" w:hAnsi="Times New Roman" w:eastAsia="仿宋_GB2312" w:cs="Times New Roman"/>
          <w:b w:val="0"/>
          <w:bCs w:val="0"/>
          <w:i w:val="0"/>
          <w:iCs w:val="0"/>
          <w:color w:val="auto"/>
          <w:kern w:val="0"/>
          <w:sz w:val="32"/>
          <w:szCs w:val="32"/>
          <w:highlight w:val="none"/>
          <w:u w:val="none"/>
          <w:lang w:val="en-US" w:eastAsia="zh-CN" w:bidi="ar"/>
        </w:rPr>
        <w:t>工作</w:t>
      </w:r>
      <w:r>
        <w:rPr>
          <w:rFonts w:hint="default" w:ascii="Times New Roman" w:hAnsi="Times New Roman" w:eastAsia="仿宋_GB2312" w:cs="Times New Roman"/>
          <w:b w:val="0"/>
          <w:bCs w:val="0"/>
          <w:i w:val="0"/>
          <w:iCs w:val="0"/>
          <w:color w:val="auto"/>
          <w:kern w:val="0"/>
          <w:sz w:val="32"/>
          <w:szCs w:val="32"/>
          <w:highlight w:val="none"/>
          <w:u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一是党费收缴严格按照标准执行。组织社区党员干部学习《关于中国共产党党费收缴、管理和使用的规定》，并严格按照工资基数和比例计算收缴党费，</w:t>
      </w:r>
      <w:r>
        <w:rPr>
          <w:rFonts w:hint="eastAsia" w:ascii="Times New Roman" w:hAnsi="Times New Roman" w:eastAsia="仿宋_GB2312" w:cs="Times New Roman"/>
          <w:b w:val="0"/>
          <w:bCs w:val="0"/>
          <w:color w:val="auto"/>
          <w:sz w:val="32"/>
          <w:szCs w:val="32"/>
          <w:highlight w:val="none"/>
          <w:lang w:val="en-US" w:eastAsia="zh-CN"/>
        </w:rPr>
        <w:t>按要求补缴党费差额。</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二是备案审核。制定年度党费缴交基数核定表，并报交</w:t>
      </w:r>
      <w:r>
        <w:rPr>
          <w:rFonts w:hint="eastAsia" w:ascii="Times New Roman" w:hAnsi="Times New Roman" w:eastAsia="仿宋_GB2312" w:cs="Times New Roman"/>
          <w:b w:val="0"/>
          <w:bCs w:val="0"/>
          <w:color w:val="auto"/>
          <w:sz w:val="32"/>
          <w:szCs w:val="32"/>
          <w:highlight w:val="none"/>
          <w:lang w:val="en-US" w:eastAsia="zh-CN"/>
        </w:rPr>
        <w:t>上级相关部门</w:t>
      </w:r>
      <w:r>
        <w:rPr>
          <w:rFonts w:hint="default" w:ascii="Times New Roman" w:hAnsi="Times New Roman" w:eastAsia="仿宋_GB2312" w:cs="Times New Roman"/>
          <w:b w:val="0"/>
          <w:bCs w:val="0"/>
          <w:color w:val="auto"/>
          <w:sz w:val="32"/>
          <w:szCs w:val="32"/>
          <w:highlight w:val="none"/>
          <w:lang w:val="en-US" w:eastAsia="zh-CN"/>
        </w:rPr>
        <w:t>备案审核。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4</w:t>
      </w:r>
      <w:r>
        <w:rPr>
          <w:rFonts w:hint="eastAsia" w:ascii="Times New Roman" w:hAnsi="Times New Roman" w:eastAsia="仿宋_GB2312" w:cs="Times New Roman"/>
          <w:b w:val="0"/>
          <w:bCs w:val="0"/>
          <w:color w:val="auto"/>
          <w:sz w:val="32"/>
          <w:szCs w:val="32"/>
          <w:highlight w:val="none"/>
          <w:lang w:val="en-US" w:eastAsia="zh-CN"/>
        </w:rPr>
        <w:t>.严肃</w:t>
      </w:r>
      <w:r>
        <w:rPr>
          <w:rFonts w:hint="default" w:ascii="Times New Roman" w:hAnsi="Times New Roman" w:eastAsia="仿宋_GB2312" w:cs="Times New Roman"/>
          <w:b w:val="0"/>
          <w:bCs w:val="0"/>
          <w:color w:val="auto"/>
          <w:sz w:val="32"/>
          <w:szCs w:val="32"/>
          <w:highlight w:val="none"/>
          <w:lang w:val="en-US" w:eastAsia="zh-CN"/>
        </w:rPr>
        <w:t>党内政治生活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i w:val="0"/>
          <w:iCs w:val="0"/>
          <w:color w:val="auto"/>
          <w:kern w:val="0"/>
          <w:sz w:val="32"/>
          <w:szCs w:val="32"/>
          <w:highlight w:val="none"/>
          <w:u w:val="none"/>
          <w:lang w:val="en-US" w:eastAsia="zh-CN" w:bidi="ar"/>
        </w:rPr>
      </w:pPr>
      <w:r>
        <w:rPr>
          <w:rFonts w:hint="default" w:ascii="Times New Roman" w:hAnsi="Times New Roman" w:eastAsia="仿宋_GB2312" w:cs="Times New Roman"/>
          <w:b w:val="0"/>
          <w:bCs w:val="0"/>
          <w:i w:val="0"/>
          <w:iCs w:val="0"/>
          <w:color w:val="auto"/>
          <w:kern w:val="0"/>
          <w:sz w:val="32"/>
          <w:szCs w:val="32"/>
          <w:highlight w:val="none"/>
          <w:u w:val="none"/>
          <w:lang w:val="en-US" w:eastAsia="zh-CN" w:bidi="ar"/>
        </w:rPr>
        <w:t>（</w:t>
      </w:r>
      <w:r>
        <w:rPr>
          <w:rFonts w:hint="eastAsia" w:ascii="Times New Roman" w:hAnsi="Times New Roman" w:eastAsia="仿宋_GB2312" w:cs="Times New Roman"/>
          <w:b w:val="0"/>
          <w:bCs w:val="0"/>
          <w:i w:val="0"/>
          <w:iCs w:val="0"/>
          <w:color w:val="auto"/>
          <w:kern w:val="0"/>
          <w:sz w:val="32"/>
          <w:szCs w:val="32"/>
          <w:highlight w:val="none"/>
          <w:u w:val="none"/>
          <w:lang w:val="en-US" w:eastAsia="zh-CN" w:bidi="ar"/>
        </w:rPr>
        <w:t>39</w:t>
      </w:r>
      <w:r>
        <w:rPr>
          <w:rFonts w:hint="default" w:ascii="Times New Roman" w:hAnsi="Times New Roman" w:eastAsia="仿宋_GB2312" w:cs="Times New Roman"/>
          <w:b w:val="0"/>
          <w:bCs w:val="0"/>
          <w:i w:val="0"/>
          <w:iCs w:val="0"/>
          <w:color w:val="auto"/>
          <w:kern w:val="0"/>
          <w:sz w:val="32"/>
          <w:szCs w:val="32"/>
          <w:highlight w:val="none"/>
          <w:u w:val="none"/>
          <w:lang w:val="en-US" w:eastAsia="zh-CN" w:bidi="ar"/>
        </w:rPr>
        <w:t>）</w:t>
      </w:r>
      <w:r>
        <w:rPr>
          <w:rFonts w:hint="eastAsia" w:ascii="Times New Roman" w:hAnsi="Times New Roman" w:eastAsia="仿宋_GB2312" w:cs="Times New Roman"/>
          <w:b w:val="0"/>
          <w:bCs w:val="0"/>
          <w:i w:val="0"/>
          <w:iCs w:val="0"/>
          <w:color w:val="auto"/>
          <w:kern w:val="0"/>
          <w:sz w:val="32"/>
          <w:szCs w:val="32"/>
          <w:highlight w:val="none"/>
          <w:u w:val="none"/>
          <w:lang w:val="en-US" w:eastAsia="zh-CN" w:bidi="ar"/>
        </w:rPr>
        <w:t>认真</w:t>
      </w:r>
      <w:r>
        <w:rPr>
          <w:rFonts w:hint="default" w:ascii="Times New Roman" w:hAnsi="Times New Roman" w:eastAsia="仿宋_GB2312" w:cs="Times New Roman"/>
          <w:b w:val="0"/>
          <w:bCs w:val="0"/>
          <w:i w:val="0"/>
          <w:iCs w:val="0"/>
          <w:color w:val="auto"/>
          <w:kern w:val="0"/>
          <w:sz w:val="32"/>
          <w:szCs w:val="32"/>
          <w:highlight w:val="none"/>
          <w:u w:val="none"/>
          <w:lang w:val="en-US" w:eastAsia="zh-CN" w:bidi="ar"/>
        </w:rPr>
        <w:t>学习贯彻习近平新时代中国特色社会主义思想和党的二十大精神。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一是丰富学习形式，实现理论和实践相统一。通过组织党员干部讲“微党课”、观看红色教育片、外出参观学习和开展志愿服务等方式丰富学习形式。</w:t>
      </w:r>
      <w:r>
        <w:rPr>
          <w:rFonts w:hint="eastAsia" w:ascii="Times New Roman" w:hAnsi="Times New Roman" w:eastAsia="仿宋_GB2312" w:cs="Times New Roman"/>
          <w:b w:val="0"/>
          <w:bCs w:val="0"/>
          <w:color w:val="auto"/>
          <w:sz w:val="32"/>
          <w:szCs w:val="32"/>
          <w:highlight w:val="none"/>
          <w:lang w:val="en-US" w:eastAsia="zh-CN"/>
        </w:rPr>
        <w:t>集中整改期内</w:t>
      </w:r>
      <w:r>
        <w:rPr>
          <w:rFonts w:hint="default" w:ascii="Times New Roman" w:hAnsi="Times New Roman" w:eastAsia="仿宋_GB2312" w:cs="Times New Roman"/>
          <w:b w:val="0"/>
          <w:bCs w:val="0"/>
          <w:color w:val="auto"/>
          <w:sz w:val="32"/>
          <w:szCs w:val="32"/>
          <w:highlight w:val="none"/>
          <w:lang w:val="en-US" w:eastAsia="zh-CN"/>
        </w:rPr>
        <w:t>共开展植树主题党日活动2次，观看红色教育片2次，外出学习2次，开展志愿服务6次。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是创新学习载体，力求教育形式多样化。组织党员参加集中学习，引导党员充分利用“学习强国”平台开展学习，利用党员微信学习交流群开展“每月导读”，鼓励党员分享微体会，鼓励更多党员参与交流讨论，利用青岗社区党校分教点开展培训2期，已培训110人次。</w:t>
      </w:r>
    </w:p>
    <w:p>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kern w:val="0"/>
          <w:sz w:val="32"/>
          <w:szCs w:val="32"/>
          <w:highlight w:val="none"/>
          <w:lang w:val="en-US" w:eastAsia="zh-CN" w:bidi="ar"/>
        </w:rPr>
        <w:t>（</w:t>
      </w:r>
      <w:r>
        <w:rPr>
          <w:rFonts w:hint="eastAsia" w:ascii="Times New Roman" w:hAnsi="Times New Roman" w:eastAsia="仿宋_GB2312" w:cs="Times New Roman"/>
          <w:b w:val="0"/>
          <w:bCs w:val="0"/>
          <w:i w:val="0"/>
          <w:iCs w:val="0"/>
          <w:color w:val="auto"/>
          <w:kern w:val="0"/>
          <w:sz w:val="32"/>
          <w:szCs w:val="32"/>
          <w:highlight w:val="none"/>
          <w:lang w:val="en-US" w:eastAsia="zh-CN" w:bidi="ar"/>
        </w:rPr>
        <w:t>40</w:t>
      </w:r>
      <w:r>
        <w:rPr>
          <w:rFonts w:hint="default" w:ascii="Times New Roman" w:hAnsi="Times New Roman" w:eastAsia="仿宋_GB2312" w:cs="Times New Roman"/>
          <w:b w:val="0"/>
          <w:bCs w:val="0"/>
          <w:i w:val="0"/>
          <w:iCs w:val="0"/>
          <w:color w:val="auto"/>
          <w:kern w:val="0"/>
          <w:sz w:val="32"/>
          <w:szCs w:val="32"/>
          <w:highlight w:val="none"/>
          <w:lang w:val="en-US" w:eastAsia="zh-CN" w:bidi="ar"/>
        </w:rPr>
        <w:t>）</w:t>
      </w:r>
      <w:r>
        <w:rPr>
          <w:rFonts w:hint="eastAsia" w:ascii="Times New Roman" w:hAnsi="Times New Roman" w:eastAsia="仿宋_GB2312" w:cs="Times New Roman"/>
          <w:b w:val="0"/>
          <w:bCs w:val="0"/>
          <w:i w:val="0"/>
          <w:iCs w:val="0"/>
          <w:color w:val="auto"/>
          <w:kern w:val="0"/>
          <w:sz w:val="32"/>
          <w:szCs w:val="32"/>
          <w:highlight w:val="none"/>
          <w:lang w:val="en-US" w:eastAsia="zh-CN" w:bidi="ar"/>
        </w:rPr>
        <w:t>丰富</w:t>
      </w:r>
      <w:r>
        <w:rPr>
          <w:rFonts w:hint="default" w:ascii="Times New Roman" w:hAnsi="Times New Roman" w:eastAsia="仿宋_GB2312" w:cs="Times New Roman"/>
          <w:b w:val="0"/>
          <w:bCs w:val="0"/>
          <w:i w:val="0"/>
          <w:iCs w:val="0"/>
          <w:color w:val="auto"/>
          <w:kern w:val="0"/>
          <w:sz w:val="32"/>
          <w:szCs w:val="32"/>
          <w:highlight w:val="none"/>
          <w:u w:val="none"/>
          <w:lang w:val="en-US" w:eastAsia="zh-CN" w:bidi="ar"/>
        </w:rPr>
        <w:t>主题党日活动形式，</w:t>
      </w:r>
      <w:r>
        <w:rPr>
          <w:rFonts w:hint="eastAsia" w:ascii="Times New Roman" w:hAnsi="Times New Roman" w:eastAsia="仿宋_GB2312" w:cs="Times New Roman"/>
          <w:b w:val="0"/>
          <w:bCs w:val="0"/>
          <w:i w:val="0"/>
          <w:iCs w:val="0"/>
          <w:color w:val="auto"/>
          <w:kern w:val="0"/>
          <w:sz w:val="32"/>
          <w:szCs w:val="32"/>
          <w:highlight w:val="none"/>
          <w:u w:val="none"/>
          <w:lang w:val="en-US" w:eastAsia="zh-CN" w:bidi="ar"/>
        </w:rPr>
        <w:t>提高</w:t>
      </w:r>
      <w:r>
        <w:rPr>
          <w:rFonts w:hint="default" w:ascii="Times New Roman" w:hAnsi="Times New Roman" w:eastAsia="仿宋_GB2312" w:cs="Times New Roman"/>
          <w:b w:val="0"/>
          <w:bCs w:val="0"/>
          <w:i w:val="0"/>
          <w:iCs w:val="0"/>
          <w:color w:val="auto"/>
          <w:kern w:val="0"/>
          <w:sz w:val="32"/>
          <w:szCs w:val="32"/>
          <w:highlight w:val="none"/>
          <w:u w:val="none"/>
          <w:lang w:val="en-US" w:eastAsia="zh-CN" w:bidi="ar"/>
        </w:rPr>
        <w:t>党员参与度。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一是开展多样化的主题党日活动形式。</w:t>
      </w:r>
      <w:r>
        <w:rPr>
          <w:rFonts w:hint="eastAsia" w:ascii="Times New Roman" w:hAnsi="Times New Roman" w:eastAsia="仿宋_GB2312" w:cs="Times New Roman"/>
          <w:b w:val="0"/>
          <w:bCs w:val="0"/>
          <w:color w:val="auto"/>
          <w:sz w:val="32"/>
          <w:szCs w:val="32"/>
          <w:highlight w:val="none"/>
          <w:lang w:val="en-US" w:eastAsia="zh-CN"/>
        </w:rPr>
        <w:t>集中整改期内，</w:t>
      </w:r>
      <w:r>
        <w:rPr>
          <w:rFonts w:hint="default" w:ascii="Times New Roman" w:hAnsi="Times New Roman" w:eastAsia="仿宋_GB2312" w:cs="Times New Roman"/>
          <w:b w:val="0"/>
          <w:bCs w:val="0"/>
          <w:color w:val="auto"/>
          <w:sz w:val="32"/>
          <w:szCs w:val="32"/>
          <w:highlight w:val="none"/>
          <w:lang w:val="en-US" w:eastAsia="zh-CN"/>
        </w:rPr>
        <w:t>开展1次“春联送祝福”、2次植树主题党日活动，并组织党员到中山市廉政思想展馆开展廉政学习，突出党味、庄重感和仪式感，通过创新丰富活动内容，吸引党员积极参与。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二是科学安排时间。</w:t>
      </w:r>
      <w:r>
        <w:rPr>
          <w:rFonts w:hint="eastAsia" w:ascii="Times New Roman" w:hAnsi="Times New Roman" w:eastAsia="仿宋_GB2312" w:cs="Times New Roman"/>
          <w:b w:val="0"/>
          <w:bCs w:val="0"/>
          <w:color w:val="auto"/>
          <w:sz w:val="32"/>
          <w:szCs w:val="32"/>
          <w:highlight w:val="none"/>
          <w:lang w:val="en-US" w:eastAsia="zh-CN"/>
        </w:rPr>
        <w:t>通过</w:t>
      </w:r>
      <w:r>
        <w:rPr>
          <w:rFonts w:hint="default" w:ascii="Times New Roman" w:hAnsi="Times New Roman" w:eastAsia="仿宋_GB2312" w:cs="Times New Roman"/>
          <w:b w:val="0"/>
          <w:bCs w:val="0"/>
          <w:color w:val="auto"/>
          <w:sz w:val="32"/>
          <w:szCs w:val="32"/>
          <w:highlight w:val="none"/>
          <w:lang w:val="en-US" w:eastAsia="zh-CN"/>
        </w:rPr>
        <w:t>在党员间开展关于活动内容和活动时间的调查，按照多数党员意愿进一步科学安排会议召开时间</w:t>
      </w:r>
      <w:r>
        <w:rPr>
          <w:rFonts w:hint="eastAsia" w:ascii="Times New Roman" w:hAnsi="Times New Roman" w:eastAsia="仿宋_GB2312" w:cs="Times New Roman"/>
          <w:b w:val="0"/>
          <w:bCs w:val="0"/>
          <w:color w:val="auto"/>
          <w:sz w:val="32"/>
          <w:szCs w:val="32"/>
          <w:highlight w:val="none"/>
          <w:lang w:val="en-US" w:eastAsia="zh-CN"/>
        </w:rPr>
        <w:t>，提高党员到会率</w:t>
      </w:r>
      <w:r>
        <w:rPr>
          <w:rFonts w:hint="default"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kern w:val="0"/>
          <w:sz w:val="32"/>
          <w:szCs w:val="32"/>
          <w:highlight w:val="none"/>
          <w:lang w:val="en-US" w:eastAsia="zh-CN" w:bidi="ar"/>
        </w:rPr>
        <w:t>（</w:t>
      </w:r>
      <w:r>
        <w:rPr>
          <w:rFonts w:hint="eastAsia" w:ascii="Times New Roman" w:hAnsi="Times New Roman" w:eastAsia="仿宋_GB2312" w:cs="Times New Roman"/>
          <w:b w:val="0"/>
          <w:bCs w:val="0"/>
          <w:i w:val="0"/>
          <w:iCs w:val="0"/>
          <w:color w:val="auto"/>
          <w:kern w:val="0"/>
          <w:sz w:val="32"/>
          <w:szCs w:val="32"/>
          <w:highlight w:val="none"/>
          <w:lang w:val="en-US" w:eastAsia="zh-CN" w:bidi="ar"/>
        </w:rPr>
        <w:t>41</w:t>
      </w:r>
      <w:r>
        <w:rPr>
          <w:rFonts w:hint="default" w:ascii="Times New Roman" w:hAnsi="Times New Roman" w:eastAsia="仿宋_GB2312" w:cs="Times New Roman"/>
          <w:b w:val="0"/>
          <w:bCs w:val="0"/>
          <w:i w:val="0"/>
          <w:iCs w:val="0"/>
          <w:color w:val="auto"/>
          <w:kern w:val="0"/>
          <w:sz w:val="32"/>
          <w:szCs w:val="32"/>
          <w:highlight w:val="none"/>
          <w:lang w:val="en-US" w:eastAsia="zh-CN" w:bidi="ar"/>
        </w:rPr>
        <w:t>）</w:t>
      </w:r>
      <w:r>
        <w:rPr>
          <w:rFonts w:hint="eastAsia" w:ascii="Times New Roman" w:hAnsi="Times New Roman" w:eastAsia="仿宋_GB2312" w:cs="Times New Roman"/>
          <w:b w:val="0"/>
          <w:bCs w:val="0"/>
          <w:i w:val="0"/>
          <w:iCs w:val="0"/>
          <w:color w:val="auto"/>
          <w:kern w:val="0"/>
          <w:sz w:val="32"/>
          <w:szCs w:val="32"/>
          <w:highlight w:val="none"/>
          <w:lang w:val="en-US" w:eastAsia="zh-CN" w:bidi="ar"/>
        </w:rPr>
        <w:t>规范</w:t>
      </w:r>
      <w:r>
        <w:rPr>
          <w:rFonts w:hint="default" w:ascii="Times New Roman" w:hAnsi="Times New Roman" w:eastAsia="仿宋_GB2312" w:cs="Times New Roman"/>
          <w:b w:val="0"/>
          <w:bCs w:val="0"/>
          <w:i w:val="0"/>
          <w:iCs w:val="0"/>
          <w:color w:val="auto"/>
          <w:kern w:val="0"/>
          <w:sz w:val="32"/>
          <w:szCs w:val="32"/>
          <w:highlight w:val="none"/>
          <w:u w:val="none"/>
          <w:lang w:val="en-US" w:eastAsia="zh-CN" w:bidi="ar"/>
        </w:rPr>
        <w:t>组织生活。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一是立行立改。</w:t>
      </w:r>
      <w:r>
        <w:rPr>
          <w:rFonts w:hint="eastAsia" w:ascii="Times New Roman" w:hAnsi="Times New Roman" w:eastAsia="仿宋_GB2312" w:cs="Times New Roman"/>
          <w:b w:val="0"/>
          <w:bCs w:val="0"/>
          <w:color w:val="auto"/>
          <w:sz w:val="32"/>
          <w:szCs w:val="32"/>
          <w:highlight w:val="none"/>
          <w:lang w:val="en-US" w:eastAsia="zh-CN"/>
        </w:rPr>
        <w:t>就</w:t>
      </w:r>
      <w:r>
        <w:rPr>
          <w:rFonts w:hint="default" w:ascii="Times New Roman" w:hAnsi="Times New Roman" w:eastAsia="仿宋_GB2312" w:cs="Times New Roman"/>
          <w:b w:val="0"/>
          <w:bCs w:val="0"/>
          <w:color w:val="auto"/>
          <w:sz w:val="32"/>
          <w:szCs w:val="32"/>
          <w:highlight w:val="none"/>
          <w:lang w:val="en-US" w:eastAsia="zh-CN"/>
        </w:rPr>
        <w:t>党员工作作风问题</w:t>
      </w:r>
      <w:r>
        <w:rPr>
          <w:rFonts w:hint="eastAsia" w:ascii="Times New Roman" w:hAnsi="Times New Roman" w:eastAsia="仿宋_GB2312" w:cs="Times New Roman"/>
          <w:b w:val="0"/>
          <w:bCs w:val="0"/>
          <w:color w:val="auto"/>
          <w:sz w:val="32"/>
          <w:szCs w:val="32"/>
          <w:highlight w:val="none"/>
          <w:lang w:val="en-US" w:eastAsia="zh-CN"/>
        </w:rPr>
        <w:t>开展</w:t>
      </w:r>
      <w:r>
        <w:rPr>
          <w:rFonts w:hint="default" w:ascii="Times New Roman" w:hAnsi="Times New Roman" w:eastAsia="仿宋_GB2312" w:cs="Times New Roman"/>
          <w:b w:val="0"/>
          <w:bCs w:val="0"/>
          <w:color w:val="auto"/>
          <w:sz w:val="32"/>
          <w:szCs w:val="32"/>
          <w:highlight w:val="none"/>
          <w:lang w:val="en-US" w:eastAsia="zh-CN"/>
        </w:rPr>
        <w:t>提醒谈话，</w:t>
      </w:r>
      <w:r>
        <w:rPr>
          <w:rFonts w:hint="eastAsia" w:ascii="Times New Roman" w:hAnsi="Times New Roman" w:eastAsia="仿宋_GB2312" w:cs="Times New Roman"/>
          <w:b w:val="0"/>
          <w:bCs w:val="0"/>
          <w:color w:val="auto"/>
          <w:sz w:val="32"/>
          <w:szCs w:val="32"/>
          <w:highlight w:val="none"/>
          <w:lang w:val="en-US" w:eastAsia="zh-CN"/>
        </w:rPr>
        <w:t>认真撰写</w:t>
      </w:r>
      <w:r>
        <w:rPr>
          <w:rFonts w:hint="default" w:ascii="Times New Roman" w:hAnsi="Times New Roman" w:eastAsia="仿宋_GB2312" w:cs="Times New Roman"/>
          <w:b w:val="0"/>
          <w:bCs w:val="0"/>
          <w:color w:val="auto"/>
          <w:sz w:val="32"/>
          <w:szCs w:val="32"/>
          <w:highlight w:val="none"/>
          <w:lang w:val="en-US" w:eastAsia="zh-CN"/>
        </w:rPr>
        <w:t>自我剖析材料。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二是严格落实工作要求。严格按文件要求规范开展组织生活会，班子成员切实提高政治站位，从严肃党内政治生活、增强党组织政治功能和组织功能的高度开好民主组织生活会。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三是严肃认真开展批评和自我批评。严格要求班子成员联系自身实际，通过谈心谈话和深入查摆问题，勇于揭短亮丑，</w:t>
      </w:r>
      <w:r>
        <w:rPr>
          <w:rFonts w:hint="eastAsia" w:ascii="Times New Roman" w:hAnsi="Times New Roman" w:eastAsia="仿宋_GB2312" w:cs="Times New Roman"/>
          <w:b w:val="0"/>
          <w:bCs w:val="0"/>
          <w:color w:val="auto"/>
          <w:sz w:val="32"/>
          <w:szCs w:val="32"/>
          <w:highlight w:val="none"/>
          <w:lang w:val="en-US" w:eastAsia="zh-CN"/>
        </w:rPr>
        <w:t>集中整改期内</w:t>
      </w:r>
      <w:r>
        <w:rPr>
          <w:rFonts w:hint="default" w:ascii="Times New Roman" w:hAnsi="Times New Roman" w:eastAsia="仿宋_GB2312" w:cs="Times New Roman"/>
          <w:b w:val="0"/>
          <w:bCs w:val="0"/>
          <w:color w:val="auto"/>
          <w:sz w:val="32"/>
          <w:szCs w:val="32"/>
          <w:highlight w:val="none"/>
          <w:lang w:val="en-US" w:eastAsia="zh-CN"/>
        </w:rPr>
        <w:t>班子成员间及班子成员与党员间就</w:t>
      </w:r>
      <w:r>
        <w:rPr>
          <w:rFonts w:hint="eastAsia" w:ascii="Times New Roman" w:hAnsi="Times New Roman" w:eastAsia="仿宋_GB2312" w:cs="Times New Roman"/>
          <w:b w:val="0"/>
          <w:bCs w:val="0"/>
          <w:color w:val="auto"/>
          <w:sz w:val="32"/>
          <w:szCs w:val="32"/>
          <w:highlight w:val="none"/>
          <w:lang w:val="en-US" w:eastAsia="zh-CN"/>
        </w:rPr>
        <w:t>巡察</w:t>
      </w:r>
      <w:r>
        <w:rPr>
          <w:rFonts w:hint="default" w:ascii="Times New Roman" w:hAnsi="Times New Roman" w:eastAsia="仿宋_GB2312" w:cs="Times New Roman"/>
          <w:b w:val="0"/>
          <w:bCs w:val="0"/>
          <w:color w:val="auto"/>
          <w:sz w:val="32"/>
          <w:szCs w:val="32"/>
          <w:highlight w:val="none"/>
          <w:lang w:val="en-US" w:eastAsia="zh-CN"/>
        </w:rPr>
        <w:t>整改问题开展谈心谈话42人次，针对</w:t>
      </w:r>
      <w:r>
        <w:rPr>
          <w:rFonts w:hint="eastAsia" w:ascii="Times New Roman" w:hAnsi="Times New Roman" w:eastAsia="仿宋_GB2312" w:cs="Times New Roman"/>
          <w:b w:val="0"/>
          <w:bCs w:val="0"/>
          <w:color w:val="auto"/>
          <w:sz w:val="32"/>
          <w:szCs w:val="32"/>
          <w:highlight w:val="none"/>
          <w:lang w:val="en-US" w:eastAsia="zh-CN"/>
        </w:rPr>
        <w:t>巡察</w:t>
      </w:r>
      <w:r>
        <w:rPr>
          <w:rFonts w:hint="default" w:ascii="Times New Roman" w:hAnsi="Times New Roman" w:eastAsia="仿宋_GB2312" w:cs="Times New Roman"/>
          <w:b w:val="0"/>
          <w:bCs w:val="0"/>
          <w:color w:val="auto"/>
          <w:sz w:val="32"/>
          <w:szCs w:val="32"/>
          <w:highlight w:val="none"/>
          <w:lang w:val="en-US" w:eastAsia="zh-CN"/>
        </w:rPr>
        <w:t>反馈</w:t>
      </w:r>
      <w:r>
        <w:rPr>
          <w:rFonts w:hint="eastAsia" w:ascii="Times New Roman" w:hAnsi="Times New Roman" w:eastAsia="仿宋_GB2312" w:cs="Times New Roman"/>
          <w:b w:val="0"/>
          <w:bCs w:val="0"/>
          <w:color w:val="auto"/>
          <w:sz w:val="32"/>
          <w:szCs w:val="32"/>
          <w:highlight w:val="none"/>
          <w:lang w:val="en-US" w:eastAsia="zh-CN"/>
        </w:rPr>
        <w:t>的</w:t>
      </w:r>
      <w:r>
        <w:rPr>
          <w:rFonts w:hint="default" w:ascii="Times New Roman" w:hAnsi="Times New Roman" w:eastAsia="仿宋_GB2312" w:cs="Times New Roman"/>
          <w:b w:val="0"/>
          <w:bCs w:val="0"/>
          <w:color w:val="auto"/>
          <w:sz w:val="32"/>
          <w:szCs w:val="32"/>
          <w:highlight w:val="none"/>
          <w:lang w:val="en-US" w:eastAsia="zh-CN"/>
        </w:rPr>
        <w:t>48个问题，深刻剖析，撰写对照检查材料，形成问题清单48个，提出整改措施123项。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i w:val="0"/>
          <w:iCs w:val="0"/>
          <w:color w:val="auto"/>
          <w:kern w:val="0"/>
          <w:sz w:val="32"/>
          <w:szCs w:val="32"/>
          <w:highlight w:val="none"/>
          <w:u w:val="none"/>
          <w:lang w:val="en-US" w:eastAsia="zh-CN" w:bidi="ar"/>
        </w:rPr>
        <w:t>（</w:t>
      </w:r>
      <w:r>
        <w:rPr>
          <w:rFonts w:hint="eastAsia" w:ascii="Times New Roman" w:hAnsi="Times New Roman" w:eastAsia="仿宋_GB2312" w:cs="Times New Roman"/>
          <w:b w:val="0"/>
          <w:bCs w:val="0"/>
          <w:i w:val="0"/>
          <w:iCs w:val="0"/>
          <w:color w:val="auto"/>
          <w:kern w:val="0"/>
          <w:sz w:val="32"/>
          <w:szCs w:val="32"/>
          <w:highlight w:val="none"/>
          <w:u w:val="none"/>
          <w:lang w:val="en-US" w:eastAsia="zh-CN" w:bidi="ar"/>
        </w:rPr>
        <w:t>42</w:t>
      </w:r>
      <w:r>
        <w:rPr>
          <w:rFonts w:hint="default" w:ascii="Times New Roman" w:hAnsi="Times New Roman" w:eastAsia="仿宋_GB2312" w:cs="Times New Roman"/>
          <w:b w:val="0"/>
          <w:bCs w:val="0"/>
          <w:i w:val="0"/>
          <w:iCs w:val="0"/>
          <w:color w:val="auto"/>
          <w:kern w:val="0"/>
          <w:sz w:val="32"/>
          <w:szCs w:val="32"/>
          <w:highlight w:val="none"/>
          <w:u w:val="none"/>
          <w:lang w:val="en-US" w:eastAsia="zh-CN" w:bidi="ar"/>
        </w:rPr>
        <w:t>）</w:t>
      </w:r>
      <w:r>
        <w:rPr>
          <w:rFonts w:hint="eastAsia" w:ascii="Times New Roman" w:hAnsi="Times New Roman" w:eastAsia="仿宋_GB2312" w:cs="Times New Roman"/>
          <w:b w:val="0"/>
          <w:bCs w:val="0"/>
          <w:i w:val="0"/>
          <w:iCs w:val="0"/>
          <w:color w:val="auto"/>
          <w:kern w:val="0"/>
          <w:sz w:val="32"/>
          <w:szCs w:val="32"/>
          <w:highlight w:val="none"/>
          <w:u w:val="none"/>
          <w:lang w:val="en-US" w:eastAsia="zh-CN" w:bidi="ar"/>
        </w:rPr>
        <w:t>规范</w:t>
      </w:r>
      <w:r>
        <w:rPr>
          <w:rFonts w:hint="default" w:ascii="Times New Roman" w:hAnsi="Times New Roman" w:eastAsia="仿宋_GB2312" w:cs="Times New Roman"/>
          <w:b w:val="0"/>
          <w:bCs w:val="0"/>
          <w:i w:val="0"/>
          <w:iCs w:val="0"/>
          <w:color w:val="auto"/>
          <w:kern w:val="0"/>
          <w:sz w:val="32"/>
          <w:szCs w:val="32"/>
          <w:highlight w:val="none"/>
          <w:u w:val="none"/>
          <w:lang w:val="en-US" w:eastAsia="zh-CN" w:bidi="ar"/>
        </w:rPr>
        <w:t>民主评议党员</w:t>
      </w:r>
      <w:r>
        <w:rPr>
          <w:rFonts w:hint="eastAsia" w:ascii="Times New Roman" w:hAnsi="Times New Roman" w:eastAsia="仿宋_GB2312" w:cs="Times New Roman"/>
          <w:b w:val="0"/>
          <w:bCs w:val="0"/>
          <w:i w:val="0"/>
          <w:iCs w:val="0"/>
          <w:color w:val="auto"/>
          <w:kern w:val="0"/>
          <w:sz w:val="32"/>
          <w:szCs w:val="32"/>
          <w:highlight w:val="none"/>
          <w:u w:val="none"/>
          <w:lang w:val="en-US" w:eastAsia="zh-CN" w:bidi="ar"/>
        </w:rPr>
        <w:t>工作</w:t>
      </w:r>
      <w:r>
        <w:rPr>
          <w:rFonts w:hint="default" w:ascii="Times New Roman" w:hAnsi="Times New Roman" w:eastAsia="仿宋_GB2312" w:cs="Times New Roman"/>
          <w:b w:val="0"/>
          <w:bCs w:val="0"/>
          <w:i w:val="0"/>
          <w:iCs w:val="0"/>
          <w:color w:val="auto"/>
          <w:kern w:val="0"/>
          <w:sz w:val="32"/>
          <w:szCs w:val="32"/>
          <w:highlight w:val="none"/>
          <w:u w:val="none"/>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一是规范民主测评和组织评定。党组织根据综合民主测评情况和党员日常表现，评定等次，不搞好人主义、不搞平衡照顾，</w:t>
      </w:r>
      <w:r>
        <w:rPr>
          <w:rFonts w:hint="eastAsia" w:ascii="Times New Roman" w:hAnsi="Times New Roman" w:eastAsia="仿宋_GB2312" w:cs="Times New Roman"/>
          <w:b w:val="0"/>
          <w:bCs w:val="0"/>
          <w:color w:val="auto"/>
          <w:sz w:val="32"/>
          <w:szCs w:val="32"/>
          <w:highlight w:val="none"/>
          <w:lang w:val="en-US" w:eastAsia="zh-CN"/>
        </w:rPr>
        <w:t>规范做好</w:t>
      </w:r>
      <w:r>
        <w:rPr>
          <w:rFonts w:hint="default" w:ascii="Times New Roman" w:hAnsi="Times New Roman" w:eastAsia="仿宋_GB2312" w:cs="Times New Roman"/>
          <w:b w:val="0"/>
          <w:bCs w:val="0"/>
          <w:color w:val="auto"/>
          <w:sz w:val="32"/>
          <w:szCs w:val="32"/>
          <w:highlight w:val="none"/>
          <w:lang w:val="en-US" w:eastAsia="zh-CN"/>
        </w:rPr>
        <w:t>民主评议党员</w:t>
      </w:r>
      <w:r>
        <w:rPr>
          <w:rFonts w:hint="eastAsia" w:ascii="Times New Roman" w:hAnsi="Times New Roman" w:eastAsia="仿宋_GB2312" w:cs="Times New Roman"/>
          <w:b w:val="0"/>
          <w:bCs w:val="0"/>
          <w:color w:val="auto"/>
          <w:sz w:val="32"/>
          <w:szCs w:val="32"/>
          <w:highlight w:val="none"/>
          <w:lang w:val="en-US" w:eastAsia="zh-CN"/>
        </w:rPr>
        <w:t>工作</w:t>
      </w:r>
      <w:r>
        <w:rPr>
          <w:rFonts w:hint="default"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二是强化作风建设。做到发扬民主，集思广益，善于发现问题，勇于纠正错误，大胆而不敷衍地开展批评与自我批评。</w:t>
      </w:r>
    </w:p>
    <w:p>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i w:val="0"/>
          <w:iCs w:val="0"/>
          <w:color w:val="auto"/>
          <w:kern w:val="0"/>
          <w:sz w:val="32"/>
          <w:szCs w:val="32"/>
          <w:highlight w:val="none"/>
          <w:u w:val="none"/>
          <w:lang w:val="en-US" w:eastAsia="zh-CN" w:bidi="ar"/>
        </w:rPr>
      </w:pPr>
      <w:r>
        <w:rPr>
          <w:rFonts w:hint="default" w:ascii="Times New Roman" w:hAnsi="Times New Roman" w:eastAsia="仿宋_GB2312" w:cs="Times New Roman"/>
          <w:b w:val="0"/>
          <w:bCs w:val="0"/>
          <w:i w:val="0"/>
          <w:iCs w:val="0"/>
          <w:color w:val="auto"/>
          <w:kern w:val="0"/>
          <w:sz w:val="32"/>
          <w:szCs w:val="32"/>
          <w:highlight w:val="none"/>
          <w:lang w:val="en-US" w:eastAsia="zh-CN" w:bidi="ar"/>
        </w:rPr>
        <w:t>（</w:t>
      </w:r>
      <w:r>
        <w:rPr>
          <w:rFonts w:hint="eastAsia" w:ascii="Times New Roman" w:hAnsi="Times New Roman" w:eastAsia="仿宋_GB2312" w:cs="Times New Roman"/>
          <w:b w:val="0"/>
          <w:bCs w:val="0"/>
          <w:i w:val="0"/>
          <w:iCs w:val="0"/>
          <w:color w:val="auto"/>
          <w:kern w:val="0"/>
          <w:sz w:val="32"/>
          <w:szCs w:val="32"/>
          <w:highlight w:val="none"/>
          <w:lang w:val="en-US" w:eastAsia="zh-CN" w:bidi="ar"/>
        </w:rPr>
        <w:t>43</w:t>
      </w:r>
      <w:r>
        <w:rPr>
          <w:rFonts w:hint="default" w:ascii="Times New Roman" w:hAnsi="Times New Roman" w:eastAsia="仿宋_GB2312" w:cs="Times New Roman"/>
          <w:b w:val="0"/>
          <w:bCs w:val="0"/>
          <w:i w:val="0"/>
          <w:iCs w:val="0"/>
          <w:color w:val="auto"/>
          <w:kern w:val="0"/>
          <w:sz w:val="32"/>
          <w:szCs w:val="32"/>
          <w:highlight w:val="none"/>
          <w:lang w:val="en-US" w:eastAsia="zh-CN" w:bidi="ar"/>
        </w:rPr>
        <w:t>）</w:t>
      </w:r>
      <w:r>
        <w:rPr>
          <w:rFonts w:hint="eastAsia" w:ascii="Times New Roman" w:hAnsi="Times New Roman" w:eastAsia="仿宋_GB2312" w:cs="Times New Roman"/>
          <w:b w:val="0"/>
          <w:bCs w:val="0"/>
          <w:i w:val="0"/>
          <w:iCs w:val="0"/>
          <w:color w:val="auto"/>
          <w:kern w:val="0"/>
          <w:sz w:val="32"/>
          <w:szCs w:val="32"/>
          <w:highlight w:val="none"/>
          <w:lang w:val="en-US" w:eastAsia="zh-CN" w:bidi="ar"/>
        </w:rPr>
        <w:t>规范</w:t>
      </w:r>
      <w:r>
        <w:rPr>
          <w:rFonts w:hint="default" w:ascii="Times New Roman" w:hAnsi="Times New Roman" w:eastAsia="仿宋_GB2312" w:cs="Times New Roman"/>
          <w:b w:val="0"/>
          <w:bCs w:val="0"/>
          <w:i w:val="0"/>
          <w:iCs w:val="0"/>
          <w:color w:val="auto"/>
          <w:kern w:val="0"/>
          <w:sz w:val="32"/>
          <w:szCs w:val="32"/>
          <w:highlight w:val="none"/>
          <w:u w:val="none"/>
          <w:lang w:val="en-US" w:eastAsia="zh-CN" w:bidi="ar"/>
        </w:rPr>
        <w:t>会议记录</w:t>
      </w:r>
      <w:r>
        <w:rPr>
          <w:rFonts w:hint="eastAsia" w:ascii="Times New Roman" w:hAnsi="Times New Roman" w:eastAsia="仿宋_GB2312" w:cs="Times New Roman"/>
          <w:b w:val="0"/>
          <w:bCs w:val="0"/>
          <w:i w:val="0"/>
          <w:iCs w:val="0"/>
          <w:color w:val="auto"/>
          <w:kern w:val="0"/>
          <w:sz w:val="32"/>
          <w:szCs w:val="32"/>
          <w:highlight w:val="none"/>
          <w:u w:val="none"/>
          <w:lang w:val="en-US" w:eastAsia="zh-CN" w:bidi="ar"/>
        </w:rPr>
        <w:t>，通过会议记录</w:t>
      </w:r>
      <w:r>
        <w:rPr>
          <w:rFonts w:hint="default" w:ascii="Times New Roman" w:hAnsi="Times New Roman" w:eastAsia="仿宋_GB2312" w:cs="Times New Roman"/>
          <w:b w:val="0"/>
          <w:bCs w:val="0"/>
          <w:i w:val="0"/>
          <w:iCs w:val="0"/>
          <w:color w:val="auto"/>
          <w:kern w:val="0"/>
          <w:sz w:val="32"/>
          <w:szCs w:val="32"/>
          <w:highlight w:val="none"/>
          <w:u w:val="none"/>
          <w:lang w:val="en-US" w:eastAsia="zh-CN" w:bidi="ar"/>
        </w:rPr>
        <w:t>充分体现审议讨论的过程、效果及真实性。</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b w:val="0"/>
          <w:bCs w:val="0"/>
          <w:i w:val="0"/>
          <w:iCs w:val="0"/>
          <w:caps w:val="0"/>
          <w:color w:val="auto"/>
          <w:spacing w:val="0"/>
          <w:sz w:val="32"/>
          <w:szCs w:val="32"/>
          <w:highlight w:val="none"/>
          <w:shd w:val="clear" w:color="auto" w:fill="FFFFFF"/>
        </w:rPr>
      </w:pPr>
      <w:r>
        <w:rPr>
          <w:rFonts w:hint="default" w:ascii="Times New Roman" w:hAnsi="Times New Roman" w:eastAsia="仿宋_GB2312" w:cs="Times New Roman"/>
          <w:b w:val="0"/>
          <w:bCs w:val="0"/>
          <w:color w:val="auto"/>
          <w:sz w:val="32"/>
          <w:szCs w:val="32"/>
          <w:highlight w:val="none"/>
          <w:lang w:val="en-US" w:eastAsia="zh-CN"/>
        </w:rPr>
        <w:t>一是明确由</w:t>
      </w:r>
      <w:r>
        <w:rPr>
          <w:rFonts w:hint="eastAsia" w:ascii="Times New Roman" w:hAnsi="Times New Roman" w:eastAsia="仿宋_GB2312" w:cs="Times New Roman"/>
          <w:b w:val="0"/>
          <w:bCs w:val="0"/>
          <w:color w:val="auto"/>
          <w:sz w:val="32"/>
          <w:szCs w:val="32"/>
          <w:highlight w:val="none"/>
          <w:lang w:val="en-US" w:eastAsia="zh-CN"/>
        </w:rPr>
        <w:t>专人</w:t>
      </w:r>
      <w:r>
        <w:rPr>
          <w:rFonts w:hint="default" w:ascii="Times New Roman" w:hAnsi="Times New Roman" w:eastAsia="仿宋_GB2312" w:cs="Times New Roman"/>
          <w:b w:val="0"/>
          <w:bCs w:val="0"/>
          <w:color w:val="auto"/>
          <w:sz w:val="32"/>
          <w:szCs w:val="32"/>
          <w:highlight w:val="none"/>
          <w:lang w:val="en-US" w:eastAsia="zh-CN"/>
        </w:rPr>
        <w:t>负责记录。要求记录人对于会上讨论的事项特别是关于</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rPr>
        <w:t>“三重一大”集体决策</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eastAsia="zh-CN"/>
        </w:rPr>
        <w:t>的</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rPr>
        <w:t>，确保记录做到要素齐全、要点清晰、要旨不漏。</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二是</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rPr>
        <w:t>严格规范会议记录</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rPr>
        <w:t>坚持实事求是原则，全面完整记录会议内容，真实反映会议</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内容</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rPr>
        <w:t>和全过程。</w:t>
      </w:r>
      <w:r>
        <w:rPr>
          <w:rFonts w:hint="eastAsia"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集中整改期内</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，会议讨论事项均</w:t>
      </w:r>
      <w:r>
        <w:rPr>
          <w:rFonts w:hint="eastAsia"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完整</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记录议事过程。</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三是定期对会议记录开展核查监督。</w:t>
      </w:r>
      <w:r>
        <w:rPr>
          <w:rFonts w:hint="eastAsia" w:ascii="Times New Roman" w:hAnsi="Times New Roman" w:eastAsia="仿宋_GB2312" w:cs="Times New Roman"/>
          <w:b w:val="0"/>
          <w:bCs w:val="0"/>
          <w:color w:val="auto"/>
          <w:sz w:val="32"/>
          <w:szCs w:val="32"/>
          <w:highlight w:val="none"/>
          <w:lang w:val="en-US" w:eastAsia="zh-CN"/>
        </w:rPr>
        <w:t>集中整改期内</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负责党建工作的“两委”成员对会议记录开展了第一、二季度检查2次，经检查，会议记录规范。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楷体_GB2312" w:cs="楷体_GB2312"/>
          <w:b w:val="0"/>
          <w:bCs w:val="0"/>
          <w:color w:val="auto"/>
          <w:sz w:val="32"/>
          <w:szCs w:val="32"/>
          <w:highlight w:val="none"/>
          <w:lang w:val="en-US" w:eastAsia="zh-CN"/>
        </w:rPr>
      </w:pPr>
      <w:r>
        <w:rPr>
          <w:rFonts w:hint="eastAsia" w:ascii="Times New Roman" w:hAnsi="Times New Roman" w:eastAsia="楷体_GB2312" w:cs="楷体_GB2312"/>
          <w:b w:val="0"/>
          <w:bCs w:val="0"/>
          <w:color w:val="auto"/>
          <w:kern w:val="2"/>
          <w:sz w:val="32"/>
          <w:szCs w:val="32"/>
          <w:highlight w:val="none"/>
          <w:lang w:val="en-US" w:eastAsia="zh-CN" w:bidi="ar-SA"/>
        </w:rPr>
        <w:t>(四)</w:t>
      </w:r>
      <w:r>
        <w:rPr>
          <w:rFonts w:hint="eastAsia" w:ascii="Times New Roman" w:hAnsi="Times New Roman" w:eastAsia="楷体_GB2312" w:cs="楷体_GB2312"/>
          <w:b w:val="0"/>
          <w:bCs w:val="0"/>
          <w:color w:val="auto"/>
          <w:sz w:val="32"/>
          <w:szCs w:val="32"/>
          <w:highlight w:val="none"/>
        </w:rPr>
        <w:t>聚焦</w:t>
      </w:r>
      <w:r>
        <w:rPr>
          <w:rFonts w:hint="eastAsia" w:ascii="Times New Roman" w:hAnsi="Times New Roman" w:eastAsia="楷体_GB2312" w:cs="楷体_GB2312"/>
          <w:b w:val="0"/>
          <w:bCs w:val="0"/>
          <w:color w:val="auto"/>
          <w:sz w:val="32"/>
          <w:szCs w:val="32"/>
          <w:highlight w:val="none"/>
          <w:lang w:val="en-US" w:eastAsia="zh-CN"/>
        </w:rPr>
        <w:t>巡察整改落实情况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w:t>
      </w:r>
      <w:r>
        <w:rPr>
          <w:rFonts w:hint="eastAsia" w:ascii="Times New Roman" w:hAnsi="Times New Roman" w:eastAsia="仿宋_GB2312" w:cs="Times New Roman"/>
          <w:b w:val="0"/>
          <w:bCs w:val="0"/>
          <w:color w:val="auto"/>
          <w:sz w:val="32"/>
          <w:szCs w:val="32"/>
          <w:highlight w:val="none"/>
          <w:lang w:val="en-US" w:eastAsia="zh-CN"/>
        </w:rPr>
        <w:t>认真</w:t>
      </w:r>
      <w:r>
        <w:rPr>
          <w:rFonts w:hint="default" w:ascii="Times New Roman" w:hAnsi="Times New Roman" w:eastAsia="仿宋_GB2312" w:cs="Times New Roman"/>
          <w:b w:val="0"/>
          <w:bCs w:val="0"/>
          <w:color w:val="auto"/>
          <w:sz w:val="32"/>
          <w:szCs w:val="32"/>
          <w:highlight w:val="none"/>
          <w:lang w:val="en-US" w:eastAsia="zh-CN"/>
        </w:rPr>
        <w:t>落实</w:t>
      </w:r>
      <w:r>
        <w:rPr>
          <w:rFonts w:hint="eastAsia" w:ascii="Times New Roman" w:hAnsi="Times New Roman" w:eastAsia="仿宋_GB2312" w:cs="Times New Roman"/>
          <w:b w:val="0"/>
          <w:bCs w:val="0"/>
          <w:color w:val="auto"/>
          <w:sz w:val="32"/>
          <w:szCs w:val="32"/>
          <w:highlight w:val="none"/>
          <w:lang w:val="en-US" w:eastAsia="zh-CN"/>
        </w:rPr>
        <w:t>整改</w:t>
      </w:r>
      <w:r>
        <w:rPr>
          <w:rFonts w:hint="default" w:ascii="Times New Roman" w:hAnsi="Times New Roman" w:eastAsia="仿宋_GB2312" w:cs="Times New Roman"/>
          <w:b w:val="0"/>
          <w:bCs w:val="0"/>
          <w:color w:val="auto"/>
          <w:sz w:val="32"/>
          <w:szCs w:val="32"/>
          <w:highlight w:val="none"/>
          <w:lang w:val="en-US" w:eastAsia="zh-CN"/>
        </w:rPr>
        <w:t>上一轮巡察反馈问题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44</w:t>
      </w: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认真落实整改上一轮巡察反馈关于</w:t>
      </w:r>
      <w:r>
        <w:rPr>
          <w:rFonts w:hint="default" w:ascii="Times New Roman" w:hAnsi="Times New Roman" w:eastAsia="仿宋_GB2312" w:cs="Times New Roman"/>
          <w:b w:val="0"/>
          <w:bCs w:val="0"/>
          <w:color w:val="auto"/>
          <w:sz w:val="32"/>
          <w:szCs w:val="32"/>
          <w:highlight w:val="none"/>
          <w:lang w:val="en-US" w:eastAsia="zh-CN"/>
        </w:rPr>
        <w:t>学习贯彻习近平新时代中国特色社会主义思想</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人居环境整治</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意识形态工作</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党风廉政建设专题研究</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党员管理</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警示教育</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专项资金建设项目</w:t>
      </w:r>
      <w:r>
        <w:rPr>
          <w:rFonts w:hint="eastAsia" w:ascii="Times New Roman" w:hAnsi="Times New Roman" w:eastAsia="仿宋_GB2312" w:cs="Times New Roman"/>
          <w:b w:val="0"/>
          <w:bCs w:val="0"/>
          <w:color w:val="auto"/>
          <w:sz w:val="32"/>
          <w:szCs w:val="32"/>
          <w:highlight w:val="none"/>
          <w:lang w:val="en-US" w:eastAsia="zh-CN"/>
        </w:rPr>
        <w:t>资本化、</w:t>
      </w:r>
      <w:r>
        <w:rPr>
          <w:rFonts w:hint="default" w:ascii="Times New Roman" w:hAnsi="Times New Roman" w:eastAsia="仿宋_GB2312" w:cs="Times New Roman"/>
          <w:b w:val="0"/>
          <w:bCs w:val="0"/>
          <w:color w:val="auto"/>
          <w:sz w:val="32"/>
          <w:szCs w:val="32"/>
          <w:highlight w:val="none"/>
          <w:lang w:val="en-US" w:eastAsia="zh-CN"/>
        </w:rPr>
        <w:t>超收益分配</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“四议两公开”制度</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党员参加组织生活</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居务监督等10个</w:t>
      </w:r>
      <w:r>
        <w:rPr>
          <w:rFonts w:hint="eastAsia" w:ascii="Times New Roman" w:hAnsi="Times New Roman" w:eastAsia="仿宋_GB2312" w:cs="Times New Roman"/>
          <w:b w:val="0"/>
          <w:bCs w:val="0"/>
          <w:color w:val="auto"/>
          <w:sz w:val="32"/>
          <w:szCs w:val="32"/>
          <w:highlight w:val="none"/>
          <w:lang w:val="en-US" w:eastAsia="zh-CN"/>
        </w:rPr>
        <w:t>方面工作</w:t>
      </w:r>
      <w:r>
        <w:rPr>
          <w:rFonts w:hint="default"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一是</w:t>
      </w:r>
      <w:r>
        <w:rPr>
          <w:rFonts w:hint="eastAsia" w:ascii="Times New Roman" w:hAnsi="Times New Roman" w:eastAsia="仿宋_GB2312" w:cs="Times New Roman"/>
          <w:b w:val="0"/>
          <w:bCs w:val="0"/>
          <w:color w:val="auto"/>
          <w:sz w:val="32"/>
          <w:szCs w:val="32"/>
          <w:highlight w:val="none"/>
          <w:lang w:val="en-US" w:eastAsia="zh-CN"/>
        </w:rPr>
        <w:t>认真</w:t>
      </w:r>
      <w:r>
        <w:rPr>
          <w:rFonts w:hint="default" w:ascii="Times New Roman" w:hAnsi="Times New Roman" w:eastAsia="仿宋_GB2312" w:cs="Times New Roman"/>
          <w:b w:val="0"/>
          <w:bCs w:val="0"/>
          <w:color w:val="auto"/>
          <w:sz w:val="32"/>
          <w:szCs w:val="32"/>
          <w:highlight w:val="none"/>
          <w:lang w:val="en-US" w:eastAsia="zh-CN"/>
        </w:rPr>
        <w:t>学习贯彻习近平新时代中国特色社会主义思想</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加强“两委”班子对习近平新时代中国特色社会主义思想的学习，每次班子会议认真扎实开展“第一议题”，</w:t>
      </w:r>
      <w:r>
        <w:rPr>
          <w:rFonts w:hint="eastAsia" w:ascii="Times New Roman" w:hAnsi="Times New Roman" w:eastAsia="仿宋_GB2312" w:cs="Times New Roman"/>
          <w:b w:val="0"/>
          <w:bCs w:val="0"/>
          <w:color w:val="auto"/>
          <w:sz w:val="32"/>
          <w:szCs w:val="32"/>
          <w:highlight w:val="none"/>
          <w:lang w:val="en-US" w:eastAsia="zh-CN"/>
        </w:rPr>
        <w:t>集中整改期内</w:t>
      </w:r>
      <w:r>
        <w:rPr>
          <w:rFonts w:hint="default" w:ascii="Times New Roman" w:hAnsi="Times New Roman" w:eastAsia="仿宋_GB2312" w:cs="Times New Roman"/>
          <w:b w:val="0"/>
          <w:bCs w:val="0"/>
          <w:color w:val="auto"/>
          <w:sz w:val="32"/>
          <w:szCs w:val="32"/>
          <w:highlight w:val="none"/>
          <w:lang w:val="en-US" w:eastAsia="zh-CN"/>
        </w:rPr>
        <w:t>共开展“第一议题”23次。</w:t>
      </w:r>
    </w:p>
    <w:p>
      <w:pPr>
        <w:pStyle w:val="2"/>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二是</w:t>
      </w:r>
      <w:r>
        <w:rPr>
          <w:rFonts w:hint="eastAsia" w:ascii="Times New Roman" w:hAnsi="Times New Roman" w:eastAsia="仿宋_GB2312" w:cs="Times New Roman"/>
          <w:b w:val="0"/>
          <w:bCs w:val="0"/>
          <w:color w:val="auto"/>
          <w:sz w:val="32"/>
          <w:szCs w:val="32"/>
          <w:highlight w:val="none"/>
          <w:lang w:val="en-US" w:eastAsia="zh-CN"/>
        </w:rPr>
        <w:t>全面推进人居</w:t>
      </w:r>
      <w:r>
        <w:rPr>
          <w:rFonts w:hint="default" w:ascii="Times New Roman" w:hAnsi="Times New Roman" w:eastAsia="仿宋_GB2312" w:cs="Times New Roman"/>
          <w:b w:val="0"/>
          <w:bCs w:val="0"/>
          <w:color w:val="auto"/>
          <w:sz w:val="32"/>
          <w:szCs w:val="32"/>
          <w:highlight w:val="none"/>
          <w:lang w:val="en-US" w:eastAsia="zh-CN"/>
        </w:rPr>
        <w:t>环境整治</w:t>
      </w:r>
      <w:r>
        <w:rPr>
          <w:rFonts w:hint="eastAsia" w:ascii="Times New Roman" w:hAnsi="Times New Roman" w:eastAsia="仿宋_GB2312" w:cs="Times New Roman"/>
          <w:b w:val="0"/>
          <w:bCs w:val="0"/>
          <w:color w:val="auto"/>
          <w:sz w:val="32"/>
          <w:szCs w:val="32"/>
          <w:highlight w:val="none"/>
          <w:lang w:val="en-US" w:eastAsia="zh-CN"/>
        </w:rPr>
        <w:t>工作。</w:t>
      </w:r>
      <w:r>
        <w:rPr>
          <w:rFonts w:hint="default" w:ascii="Times New Roman" w:hAnsi="Times New Roman" w:eastAsia="仿宋_GB2312" w:cs="Times New Roman"/>
          <w:b w:val="0"/>
          <w:bCs w:val="0"/>
          <w:color w:val="auto"/>
          <w:sz w:val="32"/>
          <w:szCs w:val="32"/>
          <w:highlight w:val="none"/>
          <w:lang w:val="en-US" w:eastAsia="zh-CN"/>
        </w:rPr>
        <w:t>通过“三清三拆三整治”、“美丽田园专项整治”、文明城市创建工作等积极推进人居环境整治工作，</w:t>
      </w:r>
      <w:r>
        <w:rPr>
          <w:rFonts w:hint="eastAsia" w:ascii="Times New Roman" w:hAnsi="Times New Roman" w:eastAsia="仿宋_GB2312" w:cs="Times New Roman"/>
          <w:b w:val="0"/>
          <w:bCs w:val="0"/>
          <w:color w:val="auto"/>
          <w:sz w:val="32"/>
          <w:szCs w:val="32"/>
          <w:highlight w:val="none"/>
          <w:lang w:val="en-US" w:eastAsia="zh-CN"/>
        </w:rPr>
        <w:t>集中整改期内</w:t>
      </w:r>
      <w:r>
        <w:rPr>
          <w:rFonts w:hint="default" w:ascii="Times New Roman" w:hAnsi="Times New Roman" w:eastAsia="仿宋_GB2312" w:cs="Times New Roman"/>
          <w:b w:val="0"/>
          <w:bCs w:val="0"/>
          <w:color w:val="auto"/>
          <w:sz w:val="32"/>
          <w:szCs w:val="32"/>
          <w:highlight w:val="none"/>
          <w:lang w:val="en-US" w:eastAsia="zh-CN"/>
        </w:rPr>
        <w:t>本社区</w:t>
      </w:r>
      <w:r>
        <w:rPr>
          <w:rFonts w:hint="eastAsia" w:ascii="Times New Roman" w:hAnsi="Times New Roman" w:eastAsia="仿宋_GB2312" w:cs="Times New Roman"/>
          <w:b w:val="0"/>
          <w:bCs w:val="0"/>
          <w:color w:val="auto"/>
          <w:sz w:val="32"/>
          <w:szCs w:val="32"/>
          <w:highlight w:val="none"/>
          <w:lang w:val="en-US" w:eastAsia="zh-CN"/>
        </w:rPr>
        <w:t>多月</w:t>
      </w:r>
      <w:r>
        <w:rPr>
          <w:rFonts w:hint="default" w:ascii="Times New Roman" w:hAnsi="Times New Roman" w:eastAsia="仿宋_GB2312" w:cs="Times New Roman"/>
          <w:b w:val="0"/>
          <w:bCs w:val="0"/>
          <w:color w:val="auto"/>
          <w:sz w:val="32"/>
          <w:szCs w:val="32"/>
          <w:highlight w:val="none"/>
          <w:lang w:val="en-US" w:eastAsia="zh-CN"/>
        </w:rPr>
        <w:t>位列农村人居环境整治“红黑榜”红榜。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三是</w:t>
      </w:r>
      <w:r>
        <w:rPr>
          <w:rFonts w:hint="eastAsia" w:ascii="Times New Roman" w:hAnsi="Times New Roman" w:eastAsia="仿宋_GB2312" w:cs="Times New Roman"/>
          <w:b w:val="0"/>
          <w:bCs w:val="0"/>
          <w:color w:val="auto"/>
          <w:sz w:val="32"/>
          <w:szCs w:val="32"/>
          <w:highlight w:val="none"/>
          <w:lang w:val="en-US" w:eastAsia="zh-CN"/>
        </w:rPr>
        <w:t>重视</w:t>
      </w:r>
      <w:r>
        <w:rPr>
          <w:rFonts w:hint="default" w:ascii="Times New Roman" w:hAnsi="Times New Roman" w:eastAsia="仿宋_GB2312" w:cs="Times New Roman"/>
          <w:b w:val="0"/>
          <w:bCs w:val="0"/>
          <w:color w:val="auto"/>
          <w:sz w:val="32"/>
          <w:szCs w:val="32"/>
          <w:highlight w:val="none"/>
          <w:lang w:val="en-US" w:eastAsia="zh-CN"/>
        </w:rPr>
        <w:t>意识形态工作</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通过召开意识形态专题会议、加强辖区</w:t>
      </w:r>
      <w:r>
        <w:rPr>
          <w:rFonts w:hint="eastAsia" w:ascii="Times New Roman" w:hAnsi="Times New Roman" w:eastAsia="仿宋_GB2312" w:cs="Times New Roman"/>
          <w:b w:val="0"/>
          <w:bCs w:val="0"/>
          <w:color w:val="auto"/>
          <w:sz w:val="32"/>
          <w:szCs w:val="32"/>
          <w:highlight w:val="none"/>
          <w:lang w:val="en-US" w:eastAsia="zh-CN"/>
        </w:rPr>
        <w:t>政治</w:t>
      </w:r>
      <w:r>
        <w:rPr>
          <w:rFonts w:hint="default" w:ascii="Times New Roman" w:hAnsi="Times New Roman" w:eastAsia="仿宋_GB2312" w:cs="Times New Roman"/>
          <w:b w:val="0"/>
          <w:bCs w:val="0"/>
          <w:color w:val="auto"/>
          <w:sz w:val="32"/>
          <w:szCs w:val="32"/>
          <w:highlight w:val="none"/>
          <w:lang w:val="en-US" w:eastAsia="zh-CN"/>
        </w:rPr>
        <w:t>理论宣传、加强宣传阵地管理等措施推进意识形态工作</w:t>
      </w:r>
      <w:r>
        <w:rPr>
          <w:rFonts w:hint="eastAsia" w:ascii="Times New Roman" w:hAnsi="Times New Roman" w:eastAsia="仿宋_GB2312" w:cs="Times New Roman"/>
          <w:b w:val="0"/>
          <w:bCs w:val="0"/>
          <w:color w:val="auto"/>
          <w:sz w:val="32"/>
          <w:szCs w:val="32"/>
          <w:highlight w:val="none"/>
          <w:lang w:val="en-US" w:eastAsia="zh-CN"/>
        </w:rPr>
        <w:t>。集中整改期内</w:t>
      </w:r>
      <w:r>
        <w:rPr>
          <w:rFonts w:hint="default" w:ascii="Times New Roman" w:hAnsi="Times New Roman" w:eastAsia="仿宋_GB2312" w:cs="Times New Roman"/>
          <w:b w:val="0"/>
          <w:bCs w:val="0"/>
          <w:color w:val="auto"/>
          <w:sz w:val="32"/>
          <w:szCs w:val="32"/>
          <w:highlight w:val="none"/>
          <w:lang w:val="en-US" w:eastAsia="zh-CN"/>
        </w:rPr>
        <w:t>，开展意识形态专题工作会议2次，开展宣传阵地巡查6次。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四是</w:t>
      </w:r>
      <w:r>
        <w:rPr>
          <w:rFonts w:hint="eastAsia" w:ascii="Times New Roman" w:hAnsi="Times New Roman" w:eastAsia="仿宋_GB2312" w:cs="Times New Roman"/>
          <w:b w:val="0"/>
          <w:bCs w:val="0"/>
          <w:color w:val="auto"/>
          <w:sz w:val="32"/>
          <w:szCs w:val="32"/>
          <w:highlight w:val="none"/>
          <w:lang w:val="en-US" w:eastAsia="zh-CN"/>
        </w:rPr>
        <w:t>认真落实</w:t>
      </w:r>
      <w:r>
        <w:rPr>
          <w:rFonts w:hint="default" w:ascii="Times New Roman" w:hAnsi="Times New Roman" w:eastAsia="仿宋_GB2312" w:cs="Times New Roman"/>
          <w:b w:val="0"/>
          <w:bCs w:val="0"/>
          <w:color w:val="auto"/>
          <w:sz w:val="32"/>
          <w:szCs w:val="32"/>
          <w:highlight w:val="none"/>
          <w:lang w:val="en-US" w:eastAsia="zh-CN"/>
        </w:rPr>
        <w:t>党风廉政建设专题研究</w:t>
      </w:r>
      <w:r>
        <w:rPr>
          <w:rFonts w:hint="eastAsia" w:ascii="Times New Roman" w:hAnsi="Times New Roman" w:eastAsia="仿宋_GB2312" w:cs="Times New Roman"/>
          <w:b w:val="0"/>
          <w:bCs w:val="0"/>
          <w:color w:val="auto"/>
          <w:sz w:val="32"/>
          <w:szCs w:val="32"/>
          <w:highlight w:val="none"/>
          <w:lang w:val="en-US" w:eastAsia="zh-CN"/>
        </w:rPr>
        <w:t>工作。</w:t>
      </w:r>
      <w:r>
        <w:rPr>
          <w:rFonts w:hint="default" w:ascii="Times New Roman" w:hAnsi="Times New Roman" w:eastAsia="仿宋_GB2312" w:cs="Times New Roman"/>
          <w:b w:val="0"/>
          <w:bCs w:val="0"/>
          <w:color w:val="auto"/>
          <w:sz w:val="32"/>
          <w:szCs w:val="32"/>
          <w:highlight w:val="none"/>
          <w:lang w:val="en-US" w:eastAsia="zh-CN"/>
        </w:rPr>
        <w:t>通过专题会议，廉政风险排查防控等</w:t>
      </w:r>
      <w:r>
        <w:rPr>
          <w:rFonts w:hint="eastAsia" w:ascii="Times New Roman" w:hAnsi="Times New Roman" w:eastAsia="仿宋_GB2312" w:cs="Times New Roman"/>
          <w:b w:val="0"/>
          <w:bCs w:val="0"/>
          <w:color w:val="auto"/>
          <w:sz w:val="32"/>
          <w:szCs w:val="32"/>
          <w:highlight w:val="none"/>
          <w:lang w:val="en-US" w:eastAsia="zh-CN"/>
        </w:rPr>
        <w:t>措施</w:t>
      </w:r>
      <w:r>
        <w:rPr>
          <w:rFonts w:hint="default" w:ascii="Times New Roman" w:hAnsi="Times New Roman" w:eastAsia="仿宋_GB2312" w:cs="Times New Roman"/>
          <w:b w:val="0"/>
          <w:bCs w:val="0"/>
          <w:color w:val="auto"/>
          <w:sz w:val="32"/>
          <w:szCs w:val="32"/>
          <w:highlight w:val="none"/>
          <w:lang w:val="en-US" w:eastAsia="zh-CN"/>
        </w:rPr>
        <w:t>扎实推进党风廉政专题研究工作，</w:t>
      </w:r>
      <w:r>
        <w:rPr>
          <w:rFonts w:hint="eastAsia" w:ascii="Times New Roman" w:hAnsi="Times New Roman" w:eastAsia="仿宋_GB2312" w:cs="Times New Roman"/>
          <w:b w:val="0"/>
          <w:bCs w:val="0"/>
          <w:color w:val="auto"/>
          <w:sz w:val="32"/>
          <w:szCs w:val="32"/>
          <w:highlight w:val="none"/>
          <w:lang w:val="en-US" w:eastAsia="zh-CN"/>
        </w:rPr>
        <w:t>集中整改期内</w:t>
      </w:r>
      <w:r>
        <w:rPr>
          <w:rFonts w:hint="default" w:ascii="Times New Roman" w:hAnsi="Times New Roman" w:eastAsia="仿宋_GB2312" w:cs="Times New Roman"/>
          <w:b w:val="0"/>
          <w:bCs w:val="0"/>
          <w:color w:val="auto"/>
          <w:sz w:val="32"/>
          <w:szCs w:val="32"/>
          <w:highlight w:val="none"/>
          <w:lang w:val="en-US" w:eastAsia="zh-CN"/>
        </w:rPr>
        <w:t>共召开廉政建设专题研究会议1次，排查22个单位风险点，制定单位防控措施22条。</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五是</w:t>
      </w:r>
      <w:r>
        <w:rPr>
          <w:rFonts w:hint="eastAsia" w:ascii="Times New Roman" w:hAnsi="Times New Roman" w:eastAsia="仿宋_GB2312" w:cs="Times New Roman"/>
          <w:b w:val="0"/>
          <w:bCs w:val="0"/>
          <w:color w:val="auto"/>
          <w:sz w:val="32"/>
          <w:szCs w:val="32"/>
          <w:highlight w:val="none"/>
          <w:lang w:val="en-US" w:eastAsia="zh-CN"/>
        </w:rPr>
        <w:t>加强</w:t>
      </w:r>
      <w:r>
        <w:rPr>
          <w:rFonts w:hint="default" w:ascii="Times New Roman" w:hAnsi="Times New Roman" w:eastAsia="仿宋_GB2312" w:cs="Times New Roman"/>
          <w:b w:val="0"/>
          <w:bCs w:val="0"/>
          <w:color w:val="auto"/>
          <w:sz w:val="32"/>
          <w:szCs w:val="32"/>
          <w:highlight w:val="none"/>
          <w:lang w:val="en-US" w:eastAsia="zh-CN"/>
        </w:rPr>
        <w:t>党员管理</w:t>
      </w:r>
      <w:r>
        <w:rPr>
          <w:rFonts w:hint="eastAsia" w:ascii="Times New Roman" w:hAnsi="Times New Roman" w:eastAsia="仿宋_GB2312" w:cs="Times New Roman"/>
          <w:b w:val="0"/>
          <w:bCs w:val="0"/>
          <w:color w:val="auto"/>
          <w:sz w:val="32"/>
          <w:szCs w:val="32"/>
          <w:highlight w:val="none"/>
          <w:lang w:val="en-US" w:eastAsia="zh-CN"/>
        </w:rPr>
        <w:t>和</w:t>
      </w:r>
      <w:r>
        <w:rPr>
          <w:rFonts w:hint="default" w:ascii="Times New Roman" w:hAnsi="Times New Roman" w:eastAsia="仿宋_GB2312" w:cs="Times New Roman"/>
          <w:b w:val="0"/>
          <w:bCs w:val="0"/>
          <w:color w:val="auto"/>
          <w:sz w:val="32"/>
          <w:szCs w:val="32"/>
          <w:highlight w:val="none"/>
          <w:lang w:val="en-US" w:eastAsia="zh-CN"/>
        </w:rPr>
        <w:t>警示教育</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通过提醒谈话、分类管理等措施加强党员管理，</w:t>
      </w:r>
      <w:r>
        <w:rPr>
          <w:rFonts w:hint="eastAsia" w:ascii="Times New Roman" w:hAnsi="Times New Roman" w:eastAsia="仿宋_GB2312" w:cs="Times New Roman"/>
          <w:b w:val="0"/>
          <w:bCs w:val="0"/>
          <w:color w:val="auto"/>
          <w:sz w:val="32"/>
          <w:szCs w:val="32"/>
          <w:highlight w:val="none"/>
          <w:lang w:val="en-US" w:eastAsia="zh-CN"/>
        </w:rPr>
        <w:t>集中整改期内</w:t>
      </w:r>
      <w:r>
        <w:rPr>
          <w:rFonts w:hint="default" w:ascii="Times New Roman" w:hAnsi="Times New Roman" w:eastAsia="仿宋_GB2312" w:cs="Times New Roman"/>
          <w:b w:val="0"/>
          <w:bCs w:val="0"/>
          <w:color w:val="auto"/>
          <w:sz w:val="32"/>
          <w:szCs w:val="32"/>
          <w:highlight w:val="none"/>
          <w:lang w:val="en-US" w:eastAsia="zh-CN"/>
        </w:rPr>
        <w:t>对5名长期不参加组织生活的中青年党员开展了</w:t>
      </w:r>
      <w:r>
        <w:rPr>
          <w:rFonts w:hint="eastAsia" w:ascii="Times New Roman" w:hAnsi="Times New Roman" w:eastAsia="仿宋_GB2312" w:cs="Times New Roman"/>
          <w:b w:val="0"/>
          <w:bCs w:val="0"/>
          <w:color w:val="auto"/>
          <w:sz w:val="32"/>
          <w:szCs w:val="32"/>
          <w:highlight w:val="none"/>
          <w:lang w:val="en-US" w:eastAsia="zh-CN"/>
        </w:rPr>
        <w:t>提醒</w:t>
      </w:r>
      <w:r>
        <w:rPr>
          <w:rFonts w:hint="default" w:ascii="Times New Roman" w:hAnsi="Times New Roman" w:eastAsia="仿宋_GB2312" w:cs="Times New Roman"/>
          <w:b w:val="0"/>
          <w:bCs w:val="0"/>
          <w:color w:val="auto"/>
          <w:sz w:val="32"/>
          <w:szCs w:val="32"/>
          <w:highlight w:val="none"/>
          <w:lang w:val="en-US" w:eastAsia="zh-CN"/>
        </w:rPr>
        <w:t>谈话，组织收看警示教育片2场。</w:t>
      </w:r>
    </w:p>
    <w:p>
      <w:pPr>
        <w:pStyle w:val="2"/>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六是</w:t>
      </w:r>
      <w:r>
        <w:rPr>
          <w:rFonts w:hint="eastAsia" w:ascii="Times New Roman" w:hAnsi="Times New Roman" w:eastAsia="仿宋_GB2312" w:cs="Times New Roman"/>
          <w:b w:val="0"/>
          <w:bCs w:val="0"/>
          <w:color w:val="auto"/>
          <w:sz w:val="32"/>
          <w:szCs w:val="32"/>
          <w:highlight w:val="none"/>
          <w:lang w:val="en-US" w:eastAsia="zh-CN"/>
        </w:rPr>
        <w:t>资本化</w:t>
      </w:r>
      <w:r>
        <w:rPr>
          <w:rFonts w:hint="default" w:ascii="Times New Roman" w:hAnsi="Times New Roman" w:eastAsia="仿宋_GB2312" w:cs="Times New Roman"/>
          <w:b w:val="0"/>
          <w:bCs w:val="0"/>
          <w:color w:val="auto"/>
          <w:sz w:val="32"/>
          <w:szCs w:val="32"/>
          <w:highlight w:val="none"/>
          <w:lang w:val="en-US" w:eastAsia="zh-CN"/>
        </w:rPr>
        <w:t>专项资金建设项目</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通过立行立改、全面排查等措施，本社区专项资金建设项目已全部按规定转入固定资产。</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七是</w:t>
      </w:r>
      <w:r>
        <w:rPr>
          <w:rFonts w:hint="eastAsia" w:ascii="Times New Roman" w:hAnsi="Times New Roman" w:eastAsia="仿宋_GB2312" w:cs="Times New Roman"/>
          <w:b w:val="0"/>
          <w:bCs w:val="0"/>
          <w:color w:val="auto"/>
          <w:sz w:val="32"/>
          <w:szCs w:val="32"/>
          <w:highlight w:val="none"/>
          <w:lang w:val="en-US" w:eastAsia="zh-CN"/>
        </w:rPr>
        <w:t>填补</w:t>
      </w:r>
      <w:r>
        <w:rPr>
          <w:rFonts w:hint="default" w:ascii="Times New Roman" w:hAnsi="Times New Roman" w:eastAsia="仿宋_GB2312" w:cs="Times New Roman"/>
          <w:b w:val="0"/>
          <w:bCs w:val="0"/>
          <w:color w:val="auto"/>
          <w:sz w:val="32"/>
          <w:szCs w:val="32"/>
          <w:highlight w:val="none"/>
          <w:lang w:val="en-US" w:eastAsia="zh-CN"/>
        </w:rPr>
        <w:t>超收益分配</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通过壮大集体经济、制定弥补方案等解决超收益</w:t>
      </w:r>
      <w:r>
        <w:rPr>
          <w:rFonts w:hint="eastAsia" w:ascii="Times New Roman" w:hAnsi="Times New Roman" w:eastAsia="仿宋_GB2312" w:cs="Times New Roman"/>
          <w:b w:val="0"/>
          <w:bCs w:val="0"/>
          <w:color w:val="auto"/>
          <w:sz w:val="32"/>
          <w:szCs w:val="32"/>
          <w:highlight w:val="none"/>
          <w:lang w:val="en-US" w:eastAsia="zh-CN"/>
        </w:rPr>
        <w:t>分配</w:t>
      </w:r>
      <w:r>
        <w:rPr>
          <w:rFonts w:hint="default" w:ascii="Times New Roman" w:hAnsi="Times New Roman" w:eastAsia="仿宋_GB2312" w:cs="Times New Roman"/>
          <w:b w:val="0"/>
          <w:bCs w:val="0"/>
          <w:color w:val="auto"/>
          <w:sz w:val="32"/>
          <w:szCs w:val="32"/>
          <w:highlight w:val="none"/>
          <w:lang w:val="en-US" w:eastAsia="zh-CN"/>
        </w:rPr>
        <w:t>问题。</w:t>
      </w:r>
    </w:p>
    <w:p>
      <w:pPr>
        <w:pStyle w:val="2"/>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八是</w:t>
      </w:r>
      <w:r>
        <w:rPr>
          <w:rFonts w:hint="eastAsia" w:ascii="Times New Roman" w:hAnsi="Times New Roman" w:eastAsia="仿宋_GB2312" w:cs="Times New Roman"/>
          <w:b w:val="0"/>
          <w:bCs w:val="0"/>
          <w:color w:val="auto"/>
          <w:sz w:val="32"/>
          <w:szCs w:val="32"/>
          <w:highlight w:val="none"/>
          <w:lang w:val="en-US" w:eastAsia="zh-CN"/>
        </w:rPr>
        <w:t>严谨执行</w:t>
      </w:r>
      <w:r>
        <w:rPr>
          <w:rFonts w:hint="default" w:ascii="Times New Roman" w:hAnsi="Times New Roman" w:eastAsia="仿宋_GB2312" w:cs="Times New Roman"/>
          <w:b w:val="0"/>
          <w:bCs w:val="0"/>
          <w:color w:val="auto"/>
          <w:sz w:val="32"/>
          <w:szCs w:val="32"/>
          <w:highlight w:val="none"/>
          <w:lang w:val="en-US" w:eastAsia="zh-CN"/>
        </w:rPr>
        <w:t>“四议两公开”制度</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明确要求严格落实“四议两公开”制度，</w:t>
      </w:r>
      <w:r>
        <w:rPr>
          <w:rFonts w:hint="eastAsia" w:ascii="Times New Roman" w:hAnsi="Times New Roman" w:eastAsia="仿宋_GB2312" w:cs="Times New Roman"/>
          <w:b w:val="0"/>
          <w:bCs w:val="0"/>
          <w:color w:val="auto"/>
          <w:sz w:val="32"/>
          <w:szCs w:val="32"/>
          <w:highlight w:val="none"/>
          <w:lang w:val="en-US" w:eastAsia="zh-CN"/>
        </w:rPr>
        <w:t>集中整改期内</w:t>
      </w:r>
      <w:r>
        <w:rPr>
          <w:rFonts w:hint="default" w:ascii="Times New Roman" w:hAnsi="Times New Roman" w:eastAsia="仿宋_GB2312" w:cs="Times New Roman"/>
          <w:b w:val="0"/>
          <w:bCs w:val="0"/>
          <w:color w:val="auto"/>
          <w:sz w:val="32"/>
          <w:szCs w:val="32"/>
          <w:highlight w:val="none"/>
          <w:lang w:val="en-US" w:eastAsia="zh-CN"/>
        </w:rPr>
        <w:t>16项重大事项严格按“四议两公开”制度执行。</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九是</w:t>
      </w:r>
      <w:r>
        <w:rPr>
          <w:rFonts w:hint="eastAsia" w:ascii="Times New Roman" w:hAnsi="Times New Roman" w:eastAsia="仿宋_GB2312" w:cs="Times New Roman"/>
          <w:b w:val="0"/>
          <w:bCs w:val="0"/>
          <w:color w:val="auto"/>
          <w:sz w:val="32"/>
          <w:szCs w:val="32"/>
          <w:highlight w:val="none"/>
          <w:lang w:val="en-US" w:eastAsia="zh-CN"/>
        </w:rPr>
        <w:t>提高</w:t>
      </w:r>
      <w:r>
        <w:rPr>
          <w:rFonts w:hint="default" w:ascii="Times New Roman" w:hAnsi="Times New Roman" w:eastAsia="仿宋_GB2312" w:cs="Times New Roman"/>
          <w:b w:val="0"/>
          <w:bCs w:val="0"/>
          <w:color w:val="auto"/>
          <w:sz w:val="32"/>
          <w:szCs w:val="32"/>
          <w:highlight w:val="none"/>
          <w:lang w:val="en-US" w:eastAsia="zh-CN"/>
        </w:rPr>
        <w:t>党员参加组织生活</w:t>
      </w:r>
      <w:r>
        <w:rPr>
          <w:rFonts w:hint="eastAsia" w:ascii="Times New Roman" w:hAnsi="Times New Roman" w:eastAsia="仿宋_GB2312" w:cs="Times New Roman"/>
          <w:b w:val="0"/>
          <w:bCs w:val="0"/>
          <w:color w:val="auto"/>
          <w:sz w:val="32"/>
          <w:szCs w:val="32"/>
          <w:highlight w:val="none"/>
          <w:lang w:val="en-US" w:eastAsia="zh-CN"/>
        </w:rPr>
        <w:t>的积极性。</w:t>
      </w:r>
      <w:r>
        <w:rPr>
          <w:rFonts w:hint="default" w:ascii="Times New Roman" w:hAnsi="Times New Roman" w:eastAsia="仿宋_GB2312" w:cs="Times New Roman"/>
          <w:b w:val="0"/>
          <w:bCs w:val="0"/>
          <w:color w:val="auto"/>
          <w:sz w:val="32"/>
          <w:szCs w:val="32"/>
          <w:highlight w:val="none"/>
          <w:lang w:val="en-US" w:eastAsia="zh-CN"/>
        </w:rPr>
        <w:t>通过谈心谈话、调研等措施了解了党员长期不参加组织生活的原因，</w:t>
      </w:r>
      <w:r>
        <w:rPr>
          <w:rFonts w:hint="eastAsia" w:ascii="Times New Roman" w:hAnsi="Times New Roman" w:eastAsia="仿宋_GB2312" w:cs="Times New Roman"/>
          <w:b w:val="0"/>
          <w:bCs w:val="0"/>
          <w:color w:val="auto"/>
          <w:sz w:val="32"/>
          <w:szCs w:val="32"/>
          <w:highlight w:val="none"/>
          <w:lang w:val="en-US" w:eastAsia="zh-CN"/>
        </w:rPr>
        <w:t>根据</w:t>
      </w:r>
      <w:r>
        <w:rPr>
          <w:rFonts w:hint="default" w:ascii="Times New Roman" w:hAnsi="Times New Roman" w:eastAsia="仿宋_GB2312" w:cs="Times New Roman"/>
          <w:b w:val="0"/>
          <w:bCs w:val="0"/>
          <w:color w:val="auto"/>
          <w:sz w:val="32"/>
          <w:szCs w:val="32"/>
          <w:highlight w:val="none"/>
          <w:lang w:val="en-US" w:eastAsia="zh-CN"/>
        </w:rPr>
        <w:t>大多数党员意愿安排组织生活开展的时间</w:t>
      </w:r>
      <w:r>
        <w:rPr>
          <w:rFonts w:hint="eastAsia" w:ascii="Times New Roman" w:hAnsi="Times New Roman" w:eastAsia="仿宋_GB2312" w:cs="Times New Roman"/>
          <w:b w:val="0"/>
          <w:bCs w:val="0"/>
          <w:color w:val="auto"/>
          <w:sz w:val="32"/>
          <w:szCs w:val="32"/>
          <w:highlight w:val="none"/>
          <w:lang w:val="en-US" w:eastAsia="zh-CN"/>
        </w:rPr>
        <w:t>，提高党员参会率</w:t>
      </w:r>
      <w:r>
        <w:rPr>
          <w:rFonts w:hint="default" w:ascii="Times New Roman" w:hAnsi="Times New Roman" w:eastAsia="仿宋_GB2312" w:cs="Times New Roman"/>
          <w:b w:val="0"/>
          <w:bCs w:val="0"/>
          <w:color w:val="auto"/>
          <w:sz w:val="32"/>
          <w:szCs w:val="32"/>
          <w:highlight w:val="none"/>
          <w:lang w:val="en-US" w:eastAsia="zh-CN"/>
        </w:rPr>
        <w:t>。</w:t>
      </w:r>
    </w:p>
    <w:p>
      <w:pPr>
        <w:pStyle w:val="2"/>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十是</w:t>
      </w:r>
      <w:r>
        <w:rPr>
          <w:rFonts w:hint="eastAsia" w:ascii="Times New Roman" w:hAnsi="Times New Roman" w:eastAsia="仿宋_GB2312" w:cs="Times New Roman"/>
          <w:b w:val="0"/>
          <w:bCs w:val="0"/>
          <w:color w:val="auto"/>
          <w:sz w:val="32"/>
          <w:szCs w:val="32"/>
          <w:highlight w:val="none"/>
          <w:lang w:val="en-US" w:eastAsia="zh-CN"/>
        </w:rPr>
        <w:t>加强居务监督管理。</w:t>
      </w:r>
      <w:r>
        <w:rPr>
          <w:rFonts w:hint="default" w:ascii="Times New Roman" w:hAnsi="Times New Roman" w:eastAsia="仿宋_GB2312" w:cs="Times New Roman"/>
          <w:b w:val="0"/>
          <w:bCs w:val="0"/>
          <w:color w:val="auto"/>
          <w:sz w:val="32"/>
          <w:szCs w:val="32"/>
          <w:highlight w:val="none"/>
          <w:lang w:val="en-US" w:eastAsia="zh-CN"/>
        </w:rPr>
        <w:t>通过规范用章审批、登记管理等措施落实居务监督工作，明确了居务监督委员会主任为公章使用审批人，</w:t>
      </w:r>
      <w:r>
        <w:rPr>
          <w:rFonts w:hint="eastAsia" w:ascii="Times New Roman" w:hAnsi="Times New Roman" w:eastAsia="仿宋_GB2312" w:cs="Times New Roman"/>
          <w:b w:val="0"/>
          <w:bCs w:val="0"/>
          <w:color w:val="auto"/>
          <w:sz w:val="32"/>
          <w:szCs w:val="32"/>
          <w:highlight w:val="none"/>
          <w:lang w:val="en-US" w:eastAsia="zh-CN"/>
        </w:rPr>
        <w:t>安排专人负责公章</w:t>
      </w:r>
      <w:r>
        <w:rPr>
          <w:rFonts w:hint="default" w:ascii="Times New Roman" w:hAnsi="Times New Roman" w:eastAsia="仿宋_GB2312" w:cs="Times New Roman"/>
          <w:b w:val="0"/>
          <w:bCs w:val="0"/>
          <w:color w:val="auto"/>
          <w:sz w:val="32"/>
          <w:szCs w:val="32"/>
          <w:highlight w:val="none"/>
          <w:lang w:val="en-US" w:eastAsia="zh-CN"/>
        </w:rPr>
        <w:t>管理和使用登记。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黑体" w:cs="Times New Roman"/>
          <w:b w:val="0"/>
          <w:bCs w:val="0"/>
          <w:color w:val="auto"/>
          <w:sz w:val="32"/>
          <w:szCs w:val="32"/>
          <w:highlight w:val="none"/>
          <w:lang w:val="en-US" w:eastAsia="zh-CN"/>
        </w:rPr>
      </w:pPr>
      <w:r>
        <w:rPr>
          <w:rFonts w:hint="eastAsia" w:ascii="Times New Roman" w:hAnsi="Times New Roman" w:eastAsia="黑体" w:cs="Times New Roman"/>
          <w:b w:val="0"/>
          <w:bCs w:val="0"/>
          <w:color w:val="auto"/>
          <w:kern w:val="2"/>
          <w:sz w:val="32"/>
          <w:szCs w:val="32"/>
          <w:lang w:val="en-US" w:eastAsia="zh-CN" w:bidi="ar-SA"/>
        </w:rPr>
        <w:t>三、</w:t>
      </w:r>
      <w:r>
        <w:rPr>
          <w:rFonts w:hint="eastAsia" w:ascii="Times New Roman" w:hAnsi="Times New Roman" w:eastAsia="黑体" w:cs="Times New Roman"/>
          <w:b w:val="0"/>
          <w:bCs w:val="0"/>
          <w:color w:val="auto"/>
          <w:sz w:val="32"/>
          <w:szCs w:val="32"/>
          <w:highlight w:val="none"/>
          <w:lang w:val="en-US" w:eastAsia="zh-CN"/>
        </w:rPr>
        <w:t>需长期整改事项进展情况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w:t>
      </w:r>
      <w:r>
        <w:rPr>
          <w:rFonts w:hint="eastAsia" w:ascii="Times New Roman" w:hAnsi="Times New Roman" w:eastAsia="仿宋_GB2312" w:cs="Times New Roman"/>
          <w:b w:val="0"/>
          <w:bCs w:val="0"/>
          <w:color w:val="auto"/>
          <w:sz w:val="32"/>
          <w:szCs w:val="32"/>
          <w:highlight w:val="none"/>
          <w:lang w:val="en-US" w:eastAsia="zh-CN"/>
        </w:rPr>
        <w:t>.全面落实</w:t>
      </w:r>
      <w:r>
        <w:rPr>
          <w:rFonts w:hint="default" w:ascii="Times New Roman" w:hAnsi="Times New Roman" w:eastAsia="仿宋_GB2312" w:cs="Times New Roman"/>
          <w:b w:val="0"/>
          <w:bCs w:val="0"/>
          <w:color w:val="auto"/>
          <w:sz w:val="32"/>
          <w:szCs w:val="32"/>
          <w:highlight w:val="none"/>
          <w:lang w:val="en-US" w:eastAsia="zh-CN"/>
        </w:rPr>
        <w:t>“三大攻坚战”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45</w:t>
      </w:r>
      <w:r>
        <w:rPr>
          <w:rFonts w:hint="default" w:ascii="Times New Roman" w:hAnsi="Times New Roman" w:eastAsia="仿宋_GB2312" w:cs="Times New Roman"/>
          <w:b w:val="0"/>
          <w:bCs w:val="0"/>
          <w:color w:val="auto"/>
          <w:sz w:val="32"/>
          <w:szCs w:val="32"/>
          <w:highlight w:val="none"/>
          <w:lang w:val="en-US" w:eastAsia="zh-CN"/>
        </w:rPr>
        <w:t>）加快推进</w:t>
      </w:r>
      <w:r>
        <w:rPr>
          <w:rFonts w:hint="default" w:ascii="Times New Roman" w:hAnsi="Times New Roman" w:eastAsia="仿宋_GB2312" w:cs="Times New Roman"/>
          <w:b w:val="0"/>
          <w:bCs w:val="0"/>
          <w:color w:val="auto"/>
          <w:sz w:val="32"/>
          <w:szCs w:val="32"/>
          <w:highlight w:val="none"/>
        </w:rPr>
        <w:t>“工改”工作进度。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一是改善投资营商环境。通过持续改善人居环境、探索提供环境保洁、水电维护等有偿物管服务，改善投资</w:t>
      </w:r>
      <w:r>
        <w:rPr>
          <w:rFonts w:hint="eastAsia" w:ascii="Times New Roman" w:hAnsi="Times New Roman" w:eastAsia="仿宋_GB2312" w:cs="Times New Roman"/>
          <w:b w:val="0"/>
          <w:bCs w:val="0"/>
          <w:color w:val="auto"/>
          <w:sz w:val="32"/>
          <w:szCs w:val="32"/>
          <w:highlight w:val="none"/>
          <w:lang w:val="en-US" w:eastAsia="zh-CN"/>
        </w:rPr>
        <w:t>营商</w:t>
      </w:r>
      <w:r>
        <w:rPr>
          <w:rFonts w:hint="default" w:ascii="Times New Roman" w:hAnsi="Times New Roman" w:eastAsia="仿宋_GB2312" w:cs="Times New Roman"/>
          <w:b w:val="0"/>
          <w:bCs w:val="0"/>
          <w:color w:val="auto"/>
          <w:sz w:val="32"/>
          <w:szCs w:val="32"/>
          <w:highlight w:val="none"/>
          <w:lang w:val="en-US" w:eastAsia="zh-CN"/>
        </w:rPr>
        <w:t>环境</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目前正在磋商物管服务方案，紧密联系有物管服务经验的运营队伍，结合社区实际吸取有效经验。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二是</w:t>
      </w:r>
      <w:r>
        <w:rPr>
          <w:rFonts w:hint="eastAsia" w:ascii="Times New Roman" w:hAnsi="Times New Roman" w:eastAsia="仿宋_GB2312" w:cs="Times New Roman"/>
          <w:b w:val="0"/>
          <w:bCs w:val="0"/>
          <w:color w:val="auto"/>
          <w:sz w:val="32"/>
          <w:szCs w:val="32"/>
          <w:highlight w:val="none"/>
          <w:lang w:val="en-US" w:eastAsia="zh-CN"/>
        </w:rPr>
        <w:t>加强</w:t>
      </w:r>
      <w:r>
        <w:rPr>
          <w:rFonts w:hint="default" w:ascii="Times New Roman" w:hAnsi="Times New Roman" w:eastAsia="仿宋_GB2312" w:cs="Times New Roman"/>
          <w:b w:val="0"/>
          <w:bCs w:val="0"/>
          <w:color w:val="auto"/>
          <w:sz w:val="32"/>
          <w:szCs w:val="32"/>
          <w:highlight w:val="none"/>
          <w:lang w:val="en-US" w:eastAsia="zh-CN"/>
        </w:rPr>
        <w:t>招商</w:t>
      </w:r>
      <w:r>
        <w:rPr>
          <w:rFonts w:hint="eastAsia" w:ascii="Times New Roman" w:hAnsi="Times New Roman" w:eastAsia="仿宋_GB2312" w:cs="Times New Roman"/>
          <w:b w:val="0"/>
          <w:bCs w:val="0"/>
          <w:color w:val="auto"/>
          <w:sz w:val="32"/>
          <w:szCs w:val="32"/>
          <w:highlight w:val="none"/>
          <w:lang w:val="en-US" w:eastAsia="zh-CN"/>
        </w:rPr>
        <w:t>力度</w:t>
      </w:r>
      <w:r>
        <w:rPr>
          <w:rFonts w:hint="default" w:ascii="Times New Roman" w:hAnsi="Times New Roman" w:eastAsia="仿宋_GB2312" w:cs="Times New Roman"/>
          <w:b w:val="0"/>
          <w:bCs w:val="0"/>
          <w:color w:val="auto"/>
          <w:sz w:val="32"/>
          <w:szCs w:val="32"/>
          <w:highlight w:val="none"/>
          <w:lang w:val="en-US" w:eastAsia="zh-CN"/>
        </w:rPr>
        <w:t>。聘请了乡村振兴顾问团队，初步拟定了青岗社区高质量发展方案，通过乡村振兴顾问团队链接资源招商引资。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三是积极沟通对接。</w:t>
      </w:r>
      <w:r>
        <w:rPr>
          <w:rFonts w:hint="eastAsia" w:ascii="Times New Roman" w:hAnsi="Times New Roman" w:eastAsia="仿宋_GB2312" w:cs="Times New Roman"/>
          <w:b w:val="0"/>
          <w:bCs w:val="0"/>
          <w:color w:val="auto"/>
          <w:sz w:val="32"/>
          <w:szCs w:val="32"/>
          <w:highlight w:val="none"/>
          <w:lang w:val="en-US" w:eastAsia="zh-CN"/>
        </w:rPr>
        <w:t>集中整改期内</w:t>
      </w:r>
      <w:r>
        <w:rPr>
          <w:rFonts w:hint="default" w:ascii="Times New Roman" w:hAnsi="Times New Roman" w:eastAsia="仿宋_GB2312" w:cs="Times New Roman"/>
          <w:b w:val="0"/>
          <w:bCs w:val="0"/>
          <w:color w:val="auto"/>
          <w:sz w:val="32"/>
          <w:szCs w:val="32"/>
          <w:highlight w:val="none"/>
          <w:lang w:val="en-US" w:eastAsia="zh-CN"/>
        </w:rPr>
        <w:t>和</w:t>
      </w:r>
      <w:r>
        <w:rPr>
          <w:rFonts w:hint="eastAsia" w:ascii="Times New Roman" w:hAnsi="Times New Roman" w:eastAsia="仿宋_GB2312" w:cs="Times New Roman"/>
          <w:b w:val="0"/>
          <w:bCs w:val="0"/>
          <w:color w:val="auto"/>
          <w:sz w:val="32"/>
          <w:szCs w:val="32"/>
          <w:highlight w:val="none"/>
          <w:lang w:val="en-US" w:eastAsia="zh-CN"/>
        </w:rPr>
        <w:t>上级相关</w:t>
      </w:r>
      <w:r>
        <w:rPr>
          <w:rFonts w:hint="default" w:ascii="Times New Roman" w:hAnsi="Times New Roman" w:eastAsia="仿宋_GB2312" w:cs="Times New Roman"/>
          <w:b w:val="0"/>
          <w:bCs w:val="0"/>
          <w:color w:val="auto"/>
          <w:sz w:val="32"/>
          <w:szCs w:val="32"/>
          <w:highlight w:val="none"/>
          <w:lang w:val="en-US" w:eastAsia="zh-CN"/>
        </w:rPr>
        <w:t>部门就“工改”工作召开会议4次，有效</w:t>
      </w:r>
      <w:r>
        <w:rPr>
          <w:rFonts w:hint="eastAsia" w:ascii="Times New Roman" w:hAnsi="Times New Roman" w:eastAsia="仿宋_GB2312" w:cs="Times New Roman"/>
          <w:b w:val="0"/>
          <w:bCs w:val="0"/>
          <w:color w:val="auto"/>
          <w:sz w:val="32"/>
          <w:szCs w:val="32"/>
          <w:highlight w:val="none"/>
          <w:lang w:val="en-US" w:eastAsia="zh-CN"/>
        </w:rPr>
        <w:t>推进了</w:t>
      </w:r>
      <w:r>
        <w:rPr>
          <w:rFonts w:hint="default" w:ascii="Times New Roman" w:hAnsi="Times New Roman" w:eastAsia="仿宋_GB2312" w:cs="Times New Roman"/>
          <w:b w:val="0"/>
          <w:bCs w:val="0"/>
          <w:color w:val="auto"/>
          <w:sz w:val="32"/>
          <w:szCs w:val="32"/>
          <w:highlight w:val="none"/>
          <w:lang w:val="en-US" w:eastAsia="zh-CN"/>
        </w:rPr>
        <w:t>“工改”</w:t>
      </w:r>
      <w:r>
        <w:rPr>
          <w:rFonts w:hint="eastAsia" w:ascii="Times New Roman" w:hAnsi="Times New Roman" w:eastAsia="仿宋_GB2312" w:cs="Times New Roman"/>
          <w:b w:val="0"/>
          <w:bCs w:val="0"/>
          <w:color w:val="auto"/>
          <w:sz w:val="32"/>
          <w:szCs w:val="32"/>
          <w:highlight w:val="none"/>
          <w:lang w:val="en-US" w:eastAsia="zh-CN"/>
        </w:rPr>
        <w:t>项目</w:t>
      </w:r>
      <w:r>
        <w:rPr>
          <w:rFonts w:hint="default" w:ascii="Times New Roman" w:hAnsi="Times New Roman" w:eastAsia="仿宋_GB2312" w:cs="Times New Roman"/>
          <w:b w:val="0"/>
          <w:bCs w:val="0"/>
          <w:color w:val="auto"/>
          <w:sz w:val="32"/>
          <w:szCs w:val="32"/>
          <w:highlight w:val="none"/>
          <w:lang w:val="en-US" w:eastAsia="zh-CN"/>
        </w:rPr>
        <w:t>涉及用地</w:t>
      </w:r>
      <w:r>
        <w:rPr>
          <w:rFonts w:hint="eastAsia" w:ascii="Times New Roman" w:hAnsi="Times New Roman" w:eastAsia="仿宋_GB2312" w:cs="Times New Roman"/>
          <w:b w:val="0"/>
          <w:bCs w:val="0"/>
          <w:color w:val="auto"/>
          <w:sz w:val="32"/>
          <w:szCs w:val="32"/>
          <w:highlight w:val="none"/>
          <w:lang w:val="en-US" w:eastAsia="zh-CN"/>
        </w:rPr>
        <w:t>的用地完善</w:t>
      </w:r>
      <w:r>
        <w:rPr>
          <w:rFonts w:hint="default" w:ascii="Times New Roman" w:hAnsi="Times New Roman" w:eastAsia="仿宋_GB2312" w:cs="Times New Roman"/>
          <w:b w:val="0"/>
          <w:bCs w:val="0"/>
          <w:color w:val="auto"/>
          <w:sz w:val="32"/>
          <w:szCs w:val="32"/>
          <w:highlight w:val="none"/>
          <w:lang w:val="en-US" w:eastAsia="zh-CN"/>
        </w:rPr>
        <w:t>手续。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kern w:val="2"/>
          <w:sz w:val="32"/>
          <w:szCs w:val="32"/>
          <w:lang w:val="en-US" w:eastAsia="zh-CN" w:bidi="ar-SA"/>
        </w:rPr>
        <w:t>2.</w:t>
      </w:r>
      <w:r>
        <w:rPr>
          <w:rFonts w:hint="eastAsia" w:ascii="Times New Roman" w:hAnsi="Times New Roman" w:eastAsia="仿宋_GB2312" w:cs="Times New Roman"/>
          <w:b w:val="0"/>
          <w:bCs w:val="0"/>
          <w:color w:val="auto"/>
          <w:kern w:val="2"/>
          <w:sz w:val="32"/>
          <w:szCs w:val="32"/>
          <w:lang w:val="en-US" w:eastAsia="zh-CN" w:bidi="ar-SA"/>
        </w:rPr>
        <w:t>全面落实</w:t>
      </w:r>
      <w:r>
        <w:rPr>
          <w:rFonts w:hint="default" w:ascii="Times New Roman" w:hAnsi="Times New Roman" w:eastAsia="仿宋_GB2312" w:cs="Times New Roman"/>
          <w:b w:val="0"/>
          <w:bCs w:val="0"/>
          <w:color w:val="auto"/>
          <w:sz w:val="32"/>
          <w:szCs w:val="32"/>
          <w:highlight w:val="none"/>
          <w:lang w:val="en-US" w:eastAsia="zh-CN"/>
        </w:rPr>
        <w:t>乡村振兴战略</w:t>
      </w:r>
    </w:p>
    <w:p>
      <w:pPr>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46</w:t>
      </w: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科学统筹集体经济发展规划</w:t>
      </w:r>
      <w:r>
        <w:rPr>
          <w:rFonts w:hint="default"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b w:val="0"/>
          <w:bCs w:val="0"/>
          <w:color w:val="auto"/>
          <w:sz w:val="32"/>
          <w:szCs w:val="32"/>
          <w:highlight w:val="none"/>
          <w:lang w:val="en-US" w:eastAsia="zh-CN"/>
        </w:rPr>
        <w:t>一是</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拓展集体经济发展的思路。引进了城乡发展顾问团队，结合社区实际</w:t>
      </w:r>
      <w:r>
        <w:rPr>
          <w:rFonts w:hint="eastAsia"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制定</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高质量发展方案。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pP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二是开拓管理服务型经济发展模式。现阶段就</w:t>
      </w:r>
      <w:r>
        <w:rPr>
          <w:rFonts w:hint="default" w:ascii="Times New Roman" w:hAnsi="Times New Roman" w:eastAsia="仿宋_GB2312" w:cs="Times New Roman"/>
          <w:b w:val="0"/>
          <w:bCs w:val="0"/>
          <w:color w:val="auto"/>
          <w:sz w:val="32"/>
          <w:szCs w:val="32"/>
          <w:highlight w:val="none"/>
          <w:lang w:val="en-US" w:eastAsia="zh-CN"/>
        </w:rPr>
        <w:t>片区分布管理</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智慧系统组建</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道闸组</w:t>
      </w:r>
      <w:r>
        <w:rPr>
          <w:rFonts w:hint="eastAsia" w:ascii="Times New Roman" w:hAnsi="Times New Roman" w:eastAsia="仿宋_GB2312" w:cs="Times New Roman"/>
          <w:b w:val="0"/>
          <w:bCs w:val="0"/>
          <w:color w:val="auto"/>
          <w:sz w:val="32"/>
          <w:szCs w:val="32"/>
          <w:highlight w:val="none"/>
          <w:lang w:val="en-US" w:eastAsia="zh-CN"/>
        </w:rPr>
        <w:t>建设、</w:t>
      </w:r>
      <w:r>
        <w:rPr>
          <w:rFonts w:hint="default" w:ascii="Times New Roman" w:hAnsi="Times New Roman" w:eastAsia="仿宋_GB2312" w:cs="Times New Roman"/>
          <w:b w:val="0"/>
          <w:bCs w:val="0"/>
          <w:color w:val="auto"/>
          <w:sz w:val="32"/>
          <w:szCs w:val="32"/>
          <w:highlight w:val="none"/>
          <w:lang w:val="en-US" w:eastAsia="zh-CN"/>
        </w:rPr>
        <w:t>物业管理费收取标准制定</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人员及设备的配置等方面进行规划磋商。</w:t>
      </w:r>
    </w:p>
    <w:p>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47</w:t>
      </w:r>
      <w:r>
        <w:rPr>
          <w:rFonts w:hint="default" w:ascii="Times New Roman" w:hAnsi="Times New Roman"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加强</w:t>
      </w:r>
      <w:r>
        <w:rPr>
          <w:rFonts w:hint="default" w:ascii="Times New Roman" w:hAnsi="Times New Roman" w:eastAsia="仿宋_GB2312" w:cs="Times New Roman"/>
          <w:b w:val="0"/>
          <w:bCs w:val="0"/>
          <w:color w:val="auto"/>
          <w:sz w:val="32"/>
          <w:szCs w:val="32"/>
          <w:highlight w:val="none"/>
          <w:lang w:val="en-US" w:eastAsia="zh-CN"/>
        </w:rPr>
        <w:t>自建房管理。</w:t>
      </w:r>
    </w:p>
    <w:p>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一是压实自建房整治工作。持续加强自建房安全隐患排查治理，积极协助镇城建部门开展“两违”建筑整治工作。</w:t>
      </w:r>
    </w:p>
    <w:p>
      <w:pPr>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二是坚决做好自建房安全防范工作。目前本社区存在安全隐患的经营性自建房已实现100%销号。其他自建房未能销号的，将根据</w:t>
      </w:r>
      <w:r>
        <w:rPr>
          <w:rFonts w:hint="eastAsia" w:ascii="Times New Roman" w:hAnsi="Times New Roman" w:eastAsia="仿宋_GB2312" w:cs="Times New Roman"/>
          <w:b w:val="0"/>
          <w:bCs w:val="0"/>
          <w:color w:val="auto"/>
          <w:sz w:val="32"/>
          <w:szCs w:val="32"/>
          <w:highlight w:val="none"/>
          <w:lang w:val="en-US" w:eastAsia="zh-CN"/>
        </w:rPr>
        <w:t>上级相关部门</w:t>
      </w:r>
      <w:r>
        <w:rPr>
          <w:rFonts w:hint="default" w:ascii="Times New Roman" w:hAnsi="Times New Roman" w:eastAsia="仿宋_GB2312" w:cs="Times New Roman"/>
          <w:b w:val="0"/>
          <w:bCs w:val="0"/>
          <w:color w:val="auto"/>
          <w:sz w:val="32"/>
          <w:szCs w:val="32"/>
          <w:highlight w:val="none"/>
          <w:lang w:val="en-US" w:eastAsia="zh-CN"/>
        </w:rPr>
        <w:t>工作安排，先对存在一定安全隐患的其他自建房派发整治告知书及动员房屋业主配合整治工作，后续积极配合</w:t>
      </w:r>
      <w:r>
        <w:rPr>
          <w:rFonts w:hint="eastAsia" w:ascii="Times New Roman" w:hAnsi="Times New Roman" w:eastAsia="仿宋_GB2312" w:cs="Times New Roman"/>
          <w:b w:val="0"/>
          <w:bCs w:val="0"/>
          <w:color w:val="auto"/>
          <w:sz w:val="32"/>
          <w:szCs w:val="32"/>
          <w:highlight w:val="none"/>
          <w:lang w:val="en-US" w:eastAsia="zh-CN"/>
        </w:rPr>
        <w:t>上级相关部门</w:t>
      </w:r>
      <w:r>
        <w:rPr>
          <w:rFonts w:hint="default" w:ascii="Times New Roman" w:hAnsi="Times New Roman" w:eastAsia="仿宋_GB2312" w:cs="Times New Roman"/>
          <w:b w:val="0"/>
          <w:bCs w:val="0"/>
          <w:color w:val="auto"/>
          <w:sz w:val="32"/>
          <w:szCs w:val="32"/>
          <w:highlight w:val="none"/>
          <w:lang w:val="en-US" w:eastAsia="zh-CN"/>
        </w:rPr>
        <w:t>工作及动员自建房权属人配合消除房屋安全隐患。</w:t>
      </w:r>
      <w:r>
        <w:rPr>
          <w:rFonts w:hint="eastAsia" w:ascii="Times New Roman" w:hAnsi="Times New Roman" w:eastAsia="仿宋_GB2312" w:cs="Times New Roman"/>
          <w:b w:val="0"/>
          <w:bCs w:val="0"/>
          <w:color w:val="auto"/>
          <w:sz w:val="32"/>
          <w:szCs w:val="32"/>
          <w:highlight w:val="none"/>
          <w:lang w:val="en-US" w:eastAsia="zh-CN"/>
        </w:rPr>
        <w:t>集中整改期内</w:t>
      </w:r>
      <w:r>
        <w:rPr>
          <w:rFonts w:hint="default" w:ascii="Times New Roman" w:hAnsi="Times New Roman" w:eastAsia="仿宋_GB2312" w:cs="Times New Roman"/>
          <w:b w:val="0"/>
          <w:bCs w:val="0"/>
          <w:color w:val="auto"/>
          <w:sz w:val="32"/>
          <w:szCs w:val="32"/>
          <w:highlight w:val="none"/>
          <w:lang w:val="en-US" w:eastAsia="zh-CN"/>
        </w:rPr>
        <w:t>对未能销号的自建房开展入户动员1次，派发整治告知书20份。</w:t>
      </w:r>
    </w:p>
    <w:p>
      <w:pPr>
        <w:pStyle w:val="2"/>
        <w:keepNext w:val="0"/>
        <w:keepLines w:val="0"/>
        <w:pageBreakBefore w:val="0"/>
        <w:numPr>
          <w:ilvl w:val="0"/>
          <w:numId w:val="0"/>
        </w:numPr>
        <w:kinsoku/>
        <w:wordWrap/>
        <w:overflowPunct/>
        <w:topLinePunct w:val="0"/>
        <w:autoSpaceDE/>
        <w:autoSpaceDN/>
        <w:bidi w:val="0"/>
        <w:adjustRightInd/>
        <w:snapToGrid/>
        <w:spacing w:beforeLines="0" w:afterLines="0" w:line="560" w:lineRule="exact"/>
        <w:ind w:left="0" w:leftChars="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3.加强</w:t>
      </w:r>
      <w:r>
        <w:rPr>
          <w:rFonts w:hint="default" w:ascii="Times New Roman" w:hAnsi="Times New Roman" w:eastAsia="仿宋_GB2312" w:cs="Times New Roman"/>
          <w:b w:val="0"/>
          <w:bCs w:val="0"/>
          <w:color w:val="auto"/>
          <w:sz w:val="32"/>
          <w:szCs w:val="32"/>
          <w:highlight w:val="none"/>
          <w:lang w:val="en-US" w:eastAsia="zh-CN"/>
        </w:rPr>
        <w:t>债权债务处理</w:t>
      </w:r>
    </w:p>
    <w:p>
      <w:pPr>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48</w:t>
      </w: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i w:val="0"/>
          <w:iCs w:val="0"/>
          <w:color w:val="auto"/>
          <w:kern w:val="0"/>
          <w:sz w:val="32"/>
          <w:szCs w:val="32"/>
          <w:highlight w:val="none"/>
          <w:u w:val="none"/>
          <w:lang w:val="en-US" w:eastAsia="zh-CN" w:bidi="ar"/>
        </w:rPr>
        <w:t>及时追收欠款，降低集体收入损失风险。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一是加强了欠款的追收。通过电话，面谈，法律途径等多种方式对</w:t>
      </w:r>
      <w:r>
        <w:rPr>
          <w:rFonts w:hint="eastAsia" w:ascii="Times New Roman" w:hAnsi="Times New Roman" w:eastAsia="仿宋_GB2312" w:cs="Times New Roman"/>
          <w:b w:val="0"/>
          <w:bCs w:val="0"/>
          <w:color w:val="auto"/>
          <w:sz w:val="32"/>
          <w:szCs w:val="32"/>
          <w:highlight w:val="none"/>
          <w:lang w:val="en-US" w:eastAsia="zh-CN"/>
        </w:rPr>
        <w:t>“应收未收”款项加强</w:t>
      </w:r>
      <w:r>
        <w:rPr>
          <w:rFonts w:hint="default" w:ascii="Times New Roman" w:hAnsi="Times New Roman" w:eastAsia="仿宋_GB2312" w:cs="Times New Roman"/>
          <w:b w:val="0"/>
          <w:bCs w:val="0"/>
          <w:color w:val="auto"/>
          <w:sz w:val="32"/>
          <w:szCs w:val="32"/>
          <w:highlight w:val="none"/>
          <w:lang w:val="en-US" w:eastAsia="zh-CN"/>
        </w:rPr>
        <w:t>追缴</w:t>
      </w:r>
      <w:r>
        <w:rPr>
          <w:rFonts w:hint="eastAsia" w:ascii="Times New Roman" w:hAnsi="Times New Roman" w:eastAsia="仿宋_GB2312" w:cs="Times New Roman"/>
          <w:b w:val="0"/>
          <w:bCs w:val="0"/>
          <w:color w:val="auto"/>
          <w:sz w:val="32"/>
          <w:szCs w:val="32"/>
          <w:highlight w:val="none"/>
          <w:lang w:val="en-US" w:eastAsia="zh-CN"/>
        </w:rPr>
        <w:t>，降低集体收入损失风险</w:t>
      </w:r>
      <w:r>
        <w:rPr>
          <w:rFonts w:hint="default"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二是加强集体资金风险管控。财务人员每季度对经联社账目进行分析管理，</w:t>
      </w:r>
      <w:r>
        <w:rPr>
          <w:rFonts w:hint="eastAsia" w:ascii="Times New Roman" w:hAnsi="Times New Roman" w:eastAsia="仿宋_GB2312" w:cs="Times New Roman"/>
          <w:b w:val="0"/>
          <w:bCs w:val="0"/>
          <w:color w:val="auto"/>
          <w:sz w:val="32"/>
          <w:szCs w:val="32"/>
          <w:highlight w:val="none"/>
          <w:lang w:val="en-US" w:eastAsia="zh-CN"/>
        </w:rPr>
        <w:t>“三资”</w:t>
      </w:r>
      <w:r>
        <w:rPr>
          <w:rFonts w:hint="default" w:ascii="Times New Roman" w:hAnsi="Times New Roman" w:eastAsia="仿宋_GB2312" w:cs="Times New Roman"/>
          <w:b w:val="0"/>
          <w:bCs w:val="0"/>
          <w:color w:val="auto"/>
          <w:sz w:val="32"/>
          <w:szCs w:val="32"/>
          <w:highlight w:val="none"/>
          <w:lang w:val="en-US" w:eastAsia="zh-CN"/>
        </w:rPr>
        <w:t>管理人员负责跟踪租户经营状况，发现经营情况异常的或长期挂账的</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及时追缴应收款项，</w:t>
      </w:r>
      <w:r>
        <w:rPr>
          <w:rFonts w:hint="eastAsia" w:ascii="Times New Roman" w:hAnsi="Times New Roman" w:eastAsia="仿宋_GB2312" w:cs="Times New Roman"/>
          <w:b w:val="0"/>
          <w:bCs w:val="0"/>
          <w:color w:val="auto"/>
          <w:sz w:val="32"/>
          <w:szCs w:val="32"/>
          <w:highlight w:val="none"/>
          <w:lang w:val="en-US" w:eastAsia="zh-CN"/>
        </w:rPr>
        <w:t>集中整改期内</w:t>
      </w:r>
      <w:r>
        <w:rPr>
          <w:rFonts w:hint="default" w:ascii="Times New Roman" w:hAnsi="Times New Roman" w:eastAsia="仿宋_GB2312" w:cs="Times New Roman"/>
          <w:b w:val="0"/>
          <w:bCs w:val="0"/>
          <w:color w:val="auto"/>
          <w:sz w:val="32"/>
          <w:szCs w:val="32"/>
          <w:highlight w:val="none"/>
          <w:lang w:val="en-US" w:eastAsia="zh-CN"/>
        </w:rPr>
        <w:t>，无新增“应收未收”款项。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黑体" w:cs="Times New Roman"/>
          <w:b w:val="0"/>
          <w:bCs w:val="0"/>
          <w:color w:val="auto"/>
          <w:sz w:val="32"/>
          <w:szCs w:val="32"/>
          <w:highlight w:val="none"/>
          <w:lang w:val="en-US" w:eastAsia="zh-CN"/>
        </w:rPr>
      </w:pPr>
      <w:r>
        <w:rPr>
          <w:rFonts w:hint="eastAsia" w:ascii="Times New Roman" w:hAnsi="Times New Roman" w:eastAsia="黑体" w:cs="Times New Roman"/>
          <w:b w:val="0"/>
          <w:bCs w:val="0"/>
          <w:color w:val="auto"/>
          <w:sz w:val="32"/>
          <w:szCs w:val="32"/>
          <w:highlight w:val="none"/>
          <w:lang w:val="en-US" w:eastAsia="zh-CN"/>
        </w:rPr>
        <w:t>四、</w:t>
      </w:r>
      <w:r>
        <w:rPr>
          <w:rFonts w:hint="default" w:ascii="Times New Roman" w:hAnsi="Times New Roman" w:eastAsia="黑体" w:cs="Times New Roman"/>
          <w:b w:val="0"/>
          <w:bCs w:val="0"/>
          <w:color w:val="auto"/>
          <w:sz w:val="32"/>
          <w:szCs w:val="32"/>
          <w:highlight w:val="none"/>
          <w:lang w:val="en-US" w:eastAsia="zh-CN"/>
        </w:rPr>
        <w:t>下一步计划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楷体_GB2312" w:cs="楷体_GB2312"/>
          <w:b w:val="0"/>
          <w:bCs w:val="0"/>
          <w:color w:val="auto"/>
          <w:kern w:val="2"/>
          <w:sz w:val="32"/>
          <w:szCs w:val="32"/>
          <w:highlight w:val="none"/>
          <w:lang w:val="en-US" w:eastAsia="zh-CN" w:bidi="ar-SA"/>
        </w:rPr>
        <w:t>（一）加强政治理论学习。</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将继续深入学习贯彻习近平新时代中国特色社会主义思想和党的</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t>二十</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大精神，坚持把同党中央保持高度一致作为最重大的政治原则，增强“四个意识”、坚定“四个自信”、做到“两个维护”，切实履行“一把手”第一责任人责任、分管领导分管责任，认真贯彻党要管党、全面从严治党要求。</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sz w:val="32"/>
          <w:szCs w:val="32"/>
          <w:highlight w:val="none"/>
          <w:shd w:val="clear" w:fill="FFFFFF"/>
        </w:rPr>
      </w:pPr>
      <w:r>
        <w:rPr>
          <w:rFonts w:hint="default" w:ascii="Times New Roman" w:hAnsi="Times New Roman" w:eastAsia="楷体_GB2312" w:cs="楷体_GB2312"/>
          <w:b w:val="0"/>
          <w:bCs w:val="0"/>
          <w:color w:val="auto"/>
          <w:kern w:val="2"/>
          <w:sz w:val="32"/>
          <w:szCs w:val="32"/>
          <w:highlight w:val="none"/>
          <w:lang w:val="en-US" w:eastAsia="zh-CN" w:bidi="ar-SA"/>
        </w:rPr>
        <w:t>（二）</w:t>
      </w:r>
      <w:r>
        <w:rPr>
          <w:rFonts w:hint="eastAsia" w:ascii="Times New Roman" w:hAnsi="Times New Roman" w:eastAsia="楷体_GB2312" w:cs="楷体_GB2312"/>
          <w:b w:val="0"/>
          <w:bCs w:val="0"/>
          <w:color w:val="auto"/>
          <w:kern w:val="2"/>
          <w:sz w:val="32"/>
          <w:szCs w:val="32"/>
          <w:highlight w:val="none"/>
          <w:lang w:val="en-US" w:eastAsia="zh-CN" w:bidi="ar-SA"/>
        </w:rPr>
        <w:t>建立长效机制。</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定期对落实整改情况进行检查</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t>监督</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。对已经完成的整改事项，适时开展“回头看”，巩固整改成果；对正在推进解决的问题紧抓不放，持续抓好整改落实。</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sz w:val="32"/>
          <w:szCs w:val="32"/>
          <w:highlight w:val="none"/>
          <w:shd w:val="clear" w:fill="FFFFFF"/>
        </w:rPr>
      </w:pPr>
      <w:r>
        <w:rPr>
          <w:rFonts w:hint="default" w:ascii="Times New Roman" w:hAnsi="Times New Roman" w:eastAsia="楷体_GB2312" w:cs="楷体_GB2312"/>
          <w:b w:val="0"/>
          <w:bCs w:val="0"/>
          <w:color w:val="auto"/>
          <w:kern w:val="2"/>
          <w:sz w:val="32"/>
          <w:szCs w:val="32"/>
          <w:highlight w:val="none"/>
          <w:lang w:val="en-US" w:eastAsia="zh-CN" w:bidi="ar-SA"/>
        </w:rPr>
        <w:t>（</w:t>
      </w:r>
      <w:r>
        <w:rPr>
          <w:rFonts w:hint="eastAsia" w:ascii="Times New Roman" w:hAnsi="Times New Roman" w:eastAsia="楷体_GB2312" w:cs="楷体_GB2312"/>
          <w:b w:val="0"/>
          <w:bCs w:val="0"/>
          <w:color w:val="auto"/>
          <w:kern w:val="2"/>
          <w:sz w:val="32"/>
          <w:szCs w:val="32"/>
          <w:highlight w:val="none"/>
          <w:lang w:val="en-US" w:eastAsia="zh-CN" w:bidi="ar-SA"/>
        </w:rPr>
        <w:t>三</w:t>
      </w:r>
      <w:r>
        <w:rPr>
          <w:rFonts w:hint="default" w:ascii="Times New Roman" w:hAnsi="Times New Roman" w:eastAsia="楷体_GB2312" w:cs="楷体_GB2312"/>
          <w:b w:val="0"/>
          <w:bCs w:val="0"/>
          <w:color w:val="auto"/>
          <w:kern w:val="2"/>
          <w:sz w:val="32"/>
          <w:szCs w:val="32"/>
          <w:highlight w:val="none"/>
          <w:lang w:val="en-US" w:eastAsia="zh-CN" w:bidi="ar-SA"/>
        </w:rPr>
        <w:t>）加强监督</w:t>
      </w:r>
      <w:r>
        <w:rPr>
          <w:rFonts w:hint="eastAsia" w:ascii="Times New Roman" w:hAnsi="Times New Roman" w:eastAsia="楷体_GB2312" w:cs="楷体_GB2312"/>
          <w:b w:val="0"/>
          <w:bCs w:val="0"/>
          <w:color w:val="auto"/>
          <w:kern w:val="2"/>
          <w:sz w:val="32"/>
          <w:szCs w:val="32"/>
          <w:highlight w:val="none"/>
          <w:lang w:val="en-US" w:eastAsia="zh-CN" w:bidi="ar-SA"/>
        </w:rPr>
        <w:t>管理。</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全面推进党风廉政建设，坚持把履行管党治党责任作为最根本的政治责任，坚决落实全面从严治党主体责任</w:t>
      </w:r>
      <w:r>
        <w:rPr>
          <w:rFonts w:hint="eastAsia" w:ascii="Times New Roman" w:hAnsi="Times New Roman" w:eastAsia="仿宋_GB2312" w:cs="Times New Roman"/>
          <w:b w:val="0"/>
          <w:bCs w:val="0"/>
          <w:i w:val="0"/>
          <w:iCs w:val="0"/>
          <w:caps w:val="0"/>
          <w:color w:val="auto"/>
          <w:spacing w:val="0"/>
          <w:sz w:val="32"/>
          <w:szCs w:val="32"/>
          <w:highlight w:val="none"/>
          <w:shd w:val="clear" w:fill="FFFFFF"/>
          <w:lang w:eastAsia="zh-CN"/>
        </w:rPr>
        <w:t>，</w:t>
      </w:r>
      <w:r>
        <w:rPr>
          <w:rFonts w:hint="eastAsia" w:ascii="Times New Roman" w:hAnsi="Times New Roman" w:eastAsia="仿宋_GB2312" w:cs="Times New Roman"/>
          <w:b w:val="0"/>
          <w:bCs w:val="0"/>
          <w:i w:val="0"/>
          <w:iCs w:val="0"/>
          <w:caps w:val="0"/>
          <w:color w:val="auto"/>
          <w:spacing w:val="0"/>
          <w:sz w:val="32"/>
          <w:szCs w:val="32"/>
          <w:highlight w:val="none"/>
          <w:shd w:val="clear" w:fill="FFFFFF"/>
          <w:lang w:val="en-US" w:eastAsia="zh-CN"/>
        </w:rPr>
        <w:t>坚决执行</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全面从严治党各项制度和工作机制，营造风清气正的良好政治生态，切实将巡察</w:t>
      </w:r>
      <w:r>
        <w:rPr>
          <w:rFonts w:hint="eastAsia" w:ascii="Times New Roman" w:hAnsi="Times New Roman" w:eastAsia="仿宋_GB2312" w:cs="Times New Roman"/>
          <w:b w:val="0"/>
          <w:bCs w:val="0"/>
          <w:i w:val="0"/>
          <w:iCs w:val="0"/>
          <w:caps w:val="0"/>
          <w:color w:val="auto"/>
          <w:spacing w:val="0"/>
          <w:sz w:val="32"/>
          <w:szCs w:val="32"/>
          <w:highlight w:val="none"/>
          <w:shd w:val="clear" w:fill="FFFFFF"/>
          <w:lang w:val="en-US" w:eastAsia="zh-CN"/>
        </w:rPr>
        <w:t>整改</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成果转化</w:t>
      </w:r>
      <w:r>
        <w:rPr>
          <w:rFonts w:hint="eastAsia" w:ascii="Times New Roman" w:hAnsi="Times New Roman" w:eastAsia="仿宋_GB2312" w:cs="Times New Roman"/>
          <w:b w:val="0"/>
          <w:bCs w:val="0"/>
          <w:i w:val="0"/>
          <w:iCs w:val="0"/>
          <w:caps w:val="0"/>
          <w:color w:val="auto"/>
          <w:spacing w:val="0"/>
          <w:sz w:val="32"/>
          <w:szCs w:val="32"/>
          <w:highlight w:val="none"/>
          <w:shd w:val="clear" w:fill="FFFFFF"/>
          <w:lang w:val="en-US" w:eastAsia="zh-CN"/>
        </w:rPr>
        <w:t>为</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t>青岗社区推进</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高质量</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t>发展</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的强大动力。</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Times New Roman" w:hAnsi="Times New Roman" w:eastAsia="仿宋_GB2312" w:cs="Times New Roman"/>
          <w:b w:val="0"/>
          <w:bCs w:val="0"/>
          <w:i w:val="0"/>
          <w:iCs w:val="0"/>
          <w:caps w:val="0"/>
          <w:color w:val="auto"/>
          <w:spacing w:val="0"/>
          <w:sz w:val="32"/>
          <w:szCs w:val="32"/>
          <w:highlight w:val="none"/>
          <w:shd w:val="clear" w:fill="FFFFFF"/>
        </w:rPr>
      </w:pPr>
    </w:p>
    <w:p>
      <w:pPr>
        <w:numPr>
          <w:ilvl w:val="0"/>
          <w:numId w:val="0"/>
        </w:numPr>
        <w:spacing w:line="560" w:lineRule="exact"/>
        <w:ind w:firstLine="640" w:firstLineChars="200"/>
        <w:rPr>
          <w:rFonts w:hint="eastAsia" w:ascii="Times New Roman" w:hAnsi="Times New Roman" w:eastAsia="仿宋_GB2312" w:cs="仿宋_GB2312"/>
          <w:b w:val="0"/>
          <w:bCs w:val="0"/>
          <w:kern w:val="2"/>
          <w:sz w:val="32"/>
          <w:szCs w:val="32"/>
          <w:lang w:val="en-US" w:eastAsia="zh-CN"/>
        </w:rPr>
      </w:pPr>
      <w:r>
        <w:rPr>
          <w:rFonts w:hint="eastAsia" w:ascii="Times New Roman" w:hAnsi="Times New Roman" w:eastAsia="仿宋_GB2312" w:cs="仿宋_GB2312"/>
          <w:b w:val="0"/>
          <w:bCs w:val="0"/>
          <w:kern w:val="2"/>
          <w:sz w:val="32"/>
          <w:szCs w:val="32"/>
          <w:lang w:val="en-US" w:eastAsia="zh-CN"/>
        </w:rPr>
        <w:t>欢迎广大干部群众对巡察整改落实情况进行监督。如有意见建议，请及时向我们反映。公开期限：2024年8月30日至9月13日。联系电话：0760-87733861（工作时间8：30-12：00，14：30-17：30）；邮政信箱：中山市大涌镇德政路33号大涌镇巡察整改办公室（信封上注明“对大涌镇党委关于巡察整改落实情况的意见建议”）；邮政编码：528476；电子邮箱：dachongxcb@163.co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中共中山市大涌镇青岗社区总支部委员会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 w:firstLineChars="50"/>
        <w:jc w:val="center"/>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 w:eastAsia="zh-CN"/>
        </w:rPr>
        <w:t xml:space="preserve">                 </w:t>
      </w:r>
      <w:r>
        <w:rPr>
          <w:rFonts w:hint="default" w:ascii="Times New Roman" w:hAnsi="Times New Roman" w:eastAsia="仿宋_GB2312" w:cs="Times New Roman"/>
          <w:b w:val="0"/>
          <w:bCs w:val="0"/>
          <w:color w:val="auto"/>
          <w:sz w:val="32"/>
          <w:szCs w:val="32"/>
          <w:highlight w:val="none"/>
          <w:lang w:val="en-US" w:eastAsia="zh-CN"/>
        </w:rPr>
        <w:t>2024年</w:t>
      </w:r>
      <w:r>
        <w:rPr>
          <w:rFonts w:hint="eastAsia" w:ascii="Times New Roman" w:hAnsi="Times New Roman" w:eastAsia="仿宋_GB2312" w:cs="Times New Roman"/>
          <w:b w:val="0"/>
          <w:bCs w:val="0"/>
          <w:color w:val="auto"/>
          <w:sz w:val="32"/>
          <w:szCs w:val="32"/>
          <w:highlight w:val="none"/>
          <w:lang w:val="en-US" w:eastAsia="zh-CN"/>
        </w:rPr>
        <w:t>8</w:t>
      </w:r>
      <w:r>
        <w:rPr>
          <w:rFonts w:hint="default" w:ascii="Times New Roman" w:hAnsi="Times New Roman" w:eastAsia="仿宋_GB2312" w:cs="Times New Roman"/>
          <w:b w:val="0"/>
          <w:bCs w:val="0"/>
          <w:color w:val="auto"/>
          <w:sz w:val="32"/>
          <w:szCs w:val="32"/>
          <w:highlight w:val="none"/>
          <w:lang w:val="en-US" w:eastAsia="zh-CN"/>
        </w:rPr>
        <w:t>月</w:t>
      </w:r>
      <w:r>
        <w:rPr>
          <w:rFonts w:hint="eastAsia" w:ascii="Times New Roman" w:hAnsi="Times New Roman" w:eastAsia="仿宋_GB2312" w:cs="Times New Roman"/>
          <w:b w:val="0"/>
          <w:bCs w:val="0"/>
          <w:color w:val="auto"/>
          <w:sz w:val="32"/>
          <w:szCs w:val="32"/>
          <w:highlight w:val="none"/>
          <w:lang w:val="en-US" w:eastAsia="zh-CN"/>
        </w:rPr>
        <w:t>30</w:t>
      </w:r>
      <w:r>
        <w:rPr>
          <w:rFonts w:hint="default" w:ascii="Times New Roman" w:hAnsi="Times New Roman" w:eastAsia="仿宋_GB2312" w:cs="Times New Roman"/>
          <w:b w:val="0"/>
          <w:bCs w:val="0"/>
          <w:color w:val="auto"/>
          <w:sz w:val="32"/>
          <w:szCs w:val="32"/>
          <w:highlight w:val="none"/>
          <w:lang w:val="en-US" w:eastAsia="zh-CN"/>
        </w:rPr>
        <w:t>日</w:t>
      </w:r>
    </w:p>
    <w:sectPr>
      <w:footerReference r:id="rId3" w:type="default"/>
      <w:pgSz w:w="11906" w:h="16838"/>
      <w:pgMar w:top="2211" w:right="1587" w:bottom="1871"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6"/>
                    </w:pP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zZjlkNGE3MGM3ZTJjZGY1ODBlMDkxZTMwMWUyYjYifQ=="/>
    <w:docVar w:name="KSO_WPS_MARK_KEY" w:val="ab646b02-7012-4c29-891b-0851fec7a24f"/>
  </w:docVars>
  <w:rsids>
    <w:rsidRoot w:val="782537B3"/>
    <w:rsid w:val="03FD05D6"/>
    <w:rsid w:val="075E75DE"/>
    <w:rsid w:val="09AE62B3"/>
    <w:rsid w:val="0A4A44C9"/>
    <w:rsid w:val="0AAC0660"/>
    <w:rsid w:val="112D1051"/>
    <w:rsid w:val="12187389"/>
    <w:rsid w:val="14010CEA"/>
    <w:rsid w:val="175207E1"/>
    <w:rsid w:val="18BD6099"/>
    <w:rsid w:val="191F2371"/>
    <w:rsid w:val="19711398"/>
    <w:rsid w:val="1A325FBC"/>
    <w:rsid w:val="1A3750BA"/>
    <w:rsid w:val="1D27352D"/>
    <w:rsid w:val="1EA70607"/>
    <w:rsid w:val="200F7A29"/>
    <w:rsid w:val="202B40D8"/>
    <w:rsid w:val="20CD164E"/>
    <w:rsid w:val="217E7D3D"/>
    <w:rsid w:val="220B1CB9"/>
    <w:rsid w:val="23496031"/>
    <w:rsid w:val="24D96740"/>
    <w:rsid w:val="25421E95"/>
    <w:rsid w:val="26E65A52"/>
    <w:rsid w:val="28283572"/>
    <w:rsid w:val="28287CEE"/>
    <w:rsid w:val="28A54771"/>
    <w:rsid w:val="290141C1"/>
    <w:rsid w:val="297F158F"/>
    <w:rsid w:val="29BA1252"/>
    <w:rsid w:val="2A1873B5"/>
    <w:rsid w:val="2B3B53BD"/>
    <w:rsid w:val="2C316E89"/>
    <w:rsid w:val="2E3B56D4"/>
    <w:rsid w:val="2E3D2522"/>
    <w:rsid w:val="2E566A36"/>
    <w:rsid w:val="2FDD4F9D"/>
    <w:rsid w:val="302D2BBB"/>
    <w:rsid w:val="31D25336"/>
    <w:rsid w:val="35B64462"/>
    <w:rsid w:val="37BC7880"/>
    <w:rsid w:val="37BE184F"/>
    <w:rsid w:val="3AFFBDE7"/>
    <w:rsid w:val="3CFA638D"/>
    <w:rsid w:val="40EA5B4B"/>
    <w:rsid w:val="41CB31F5"/>
    <w:rsid w:val="45727800"/>
    <w:rsid w:val="46A05515"/>
    <w:rsid w:val="4C8D1398"/>
    <w:rsid w:val="4DD131E1"/>
    <w:rsid w:val="51A05FC3"/>
    <w:rsid w:val="533640BF"/>
    <w:rsid w:val="54017AFE"/>
    <w:rsid w:val="54804DE8"/>
    <w:rsid w:val="55BD1299"/>
    <w:rsid w:val="56C31539"/>
    <w:rsid w:val="56E67CB9"/>
    <w:rsid w:val="5777491A"/>
    <w:rsid w:val="595C45CC"/>
    <w:rsid w:val="5A540318"/>
    <w:rsid w:val="5B5557B1"/>
    <w:rsid w:val="5B7E2992"/>
    <w:rsid w:val="5C0707CF"/>
    <w:rsid w:val="5CED7EE4"/>
    <w:rsid w:val="5D2439E6"/>
    <w:rsid w:val="5D9B6BE6"/>
    <w:rsid w:val="5DC50992"/>
    <w:rsid w:val="5FFDCC74"/>
    <w:rsid w:val="627B5AC3"/>
    <w:rsid w:val="642D103F"/>
    <w:rsid w:val="649959B5"/>
    <w:rsid w:val="65051FBC"/>
    <w:rsid w:val="6A670402"/>
    <w:rsid w:val="6A9C0056"/>
    <w:rsid w:val="6AB92AB1"/>
    <w:rsid w:val="6B521C52"/>
    <w:rsid w:val="6C694AB0"/>
    <w:rsid w:val="6F246929"/>
    <w:rsid w:val="6FDB10C5"/>
    <w:rsid w:val="70893AA1"/>
    <w:rsid w:val="70F353BF"/>
    <w:rsid w:val="70F525CD"/>
    <w:rsid w:val="719157CA"/>
    <w:rsid w:val="74781A24"/>
    <w:rsid w:val="74F938E3"/>
    <w:rsid w:val="76DF0815"/>
    <w:rsid w:val="776E26EC"/>
    <w:rsid w:val="7781667E"/>
    <w:rsid w:val="782537B3"/>
    <w:rsid w:val="79503276"/>
    <w:rsid w:val="79990D01"/>
    <w:rsid w:val="7A7B25F0"/>
    <w:rsid w:val="7BFE4010"/>
    <w:rsid w:val="7D9121E7"/>
    <w:rsid w:val="7EE23A48"/>
    <w:rsid w:val="7FB8ADDC"/>
    <w:rsid w:val="8D23FAC3"/>
    <w:rsid w:val="A9BC3549"/>
    <w:rsid w:val="BA7B23C6"/>
    <w:rsid w:val="BB7E4857"/>
    <w:rsid w:val="BD7FEFAB"/>
    <w:rsid w:val="BFC3DCE2"/>
    <w:rsid w:val="FBF3E210"/>
    <w:rsid w:val="FE734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2">
    <w:name w:val="heading 2"/>
    <w:basedOn w:val="1"/>
    <w:next w:val="1"/>
    <w:unhideWhenUsed/>
    <w:qFormat/>
    <w:uiPriority w:val="0"/>
    <w:pPr>
      <w:keepNext/>
      <w:keepLines/>
      <w:spacing w:beforeLines="0" w:beforeAutospacing="0" w:afterLines="0" w:afterAutospacing="0" w:line="560" w:lineRule="exact"/>
      <w:outlineLvl w:val="1"/>
    </w:pPr>
    <w:rPr>
      <w:rFonts w:ascii="Arial" w:hAnsi="Arial" w:eastAsia="黑体" w:cs="Times New Roman"/>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12004</Words>
  <Characters>12189</Characters>
  <Lines>0</Lines>
  <Paragraphs>0</Paragraphs>
  <TotalTime>3</TotalTime>
  <ScaleCrop>false</ScaleCrop>
  <LinksUpToDate>false</LinksUpToDate>
  <CharactersWithSpaces>12212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2024-04-03T00:15:00Z</dcterms:created>
  <dc:creator>微信用户</dc:creator>
  <cp:lastModifiedBy>林春玉</cp:lastModifiedBy>
  <cp:lastPrinted>2024-07-17T06:58:00Z</cp:lastPrinted>
  <dcterms:modified xsi:type="dcterms:W3CDTF">2024-08-30T08:06:31Z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2461D351ECE14B18AF2EB06B258BF23D_13</vt:lpwstr>
  </property>
</Properties>
</file>