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9196F7">
      <w:pPr>
        <w:pStyle w:val="5"/>
        <w:keepNext w:val="0"/>
        <w:keepLines w:val="0"/>
        <w:widowControl/>
        <w:suppressLineNumbers w:val="0"/>
        <w:spacing w:before="0" w:beforeAutospacing="1" w:after="0" w:afterAutospacing="1"/>
        <w:ind w:left="0" w:right="0"/>
        <w:jc w:val="both"/>
        <w:rPr>
          <w:rFonts w:hint="eastAsia" w:ascii="仿宋_GB2312" w:hAnsi="仿宋_GB2312" w:eastAsia="仿宋_GB2312" w:cs="仿宋_GB2312"/>
          <w:bCs/>
          <w:color w:val="000000"/>
          <w:spacing w:val="0"/>
          <w:w w:val="100"/>
          <w:kern w:val="84"/>
          <w:sz w:val="32"/>
          <w:szCs w:val="32"/>
          <w:bdr w:val="none" w:color="auto" w:sz="0" w:space="0"/>
          <w:lang w:val="en-US" w:eastAsia="zh" w:bidi="ar"/>
          <w:woUserID w:val="1"/>
        </w:rPr>
      </w:pPr>
      <w:r>
        <w:rPr>
          <w:rFonts w:hint="eastAsia" w:ascii="仿宋_GB2312" w:hAnsi="仿宋_GB2312" w:eastAsia="仿宋_GB2312" w:cs="仿宋_GB2312"/>
          <w:bCs/>
          <w:color w:val="000000"/>
          <w:spacing w:val="0"/>
          <w:w w:val="100"/>
          <w:kern w:val="84"/>
          <w:sz w:val="32"/>
          <w:szCs w:val="32"/>
          <w:bdr w:val="none" w:color="auto" w:sz="0" w:space="0"/>
          <w:lang w:val="en-US" w:eastAsia="zh" w:bidi="ar"/>
          <w:woUserID w:val="1"/>
        </w:rPr>
        <w:t>中工信规字〔</w:t>
      </w:r>
      <w:r>
        <w:rPr>
          <w:rFonts w:hint="default" w:ascii="Times New Roman" w:hAnsi="Times New Roman" w:eastAsia="仿宋_GB2312" w:cs="Times New Roman"/>
          <w:bCs/>
          <w:color w:val="000000"/>
          <w:spacing w:val="0"/>
          <w:w w:val="100"/>
          <w:kern w:val="84"/>
          <w:sz w:val="32"/>
          <w:szCs w:val="32"/>
          <w:bdr w:val="none" w:color="auto" w:sz="0" w:space="0"/>
          <w:lang w:val="en-US" w:eastAsia="zh" w:bidi="ar"/>
          <w:woUserID w:val="1"/>
        </w:rPr>
        <w:t>2026〕6</w:t>
      </w:r>
      <w:r>
        <w:rPr>
          <w:rFonts w:hint="eastAsia" w:ascii="仿宋_GB2312" w:hAnsi="仿宋_GB2312" w:eastAsia="仿宋_GB2312" w:cs="仿宋_GB2312"/>
          <w:bCs/>
          <w:color w:val="000000"/>
          <w:spacing w:val="0"/>
          <w:w w:val="100"/>
          <w:kern w:val="84"/>
          <w:sz w:val="32"/>
          <w:szCs w:val="32"/>
          <w:bdr w:val="none" w:color="auto" w:sz="0" w:space="0"/>
          <w:lang w:val="en-US" w:eastAsia="zh" w:bidi="ar"/>
          <w:woUserID w:val="1"/>
        </w:rPr>
        <w:t>号</w:t>
      </w:r>
    </w:p>
    <w:tbl>
      <w:tblPr>
        <w:tblStyle w:val="6"/>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8306"/>
      </w:tblGrid>
      <w:tr w14:paraId="20B63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95" w:hRule="atLeast"/>
          <w:jc w:val="center"/>
        </w:trPr>
        <w:tc>
          <w:tcPr>
            <w:tcW w:w="5000" w:type="pct"/>
            <w:tcBorders>
              <w:top w:val="nil"/>
              <w:left w:val="nil"/>
              <w:bottom w:val="nil"/>
              <w:right w:val="nil"/>
            </w:tcBorders>
            <w:shd w:val="clear"/>
            <w:tcMar>
              <w:left w:w="0" w:type="dxa"/>
              <w:right w:w="0" w:type="dxa"/>
            </w:tcMar>
            <w:vAlign w:val="center"/>
          </w:tcPr>
          <w:p w14:paraId="37A48728">
            <w:pPr>
              <w:pStyle w:val="5"/>
              <w:keepNext w:val="0"/>
              <w:keepLines w:val="0"/>
              <w:widowControl/>
              <w:suppressLineNumbers w:val="0"/>
              <w:spacing w:before="0" w:beforeAutospacing="1" w:after="0" w:afterAutospacing="1"/>
              <w:ind w:left="0" w:right="0"/>
              <w:jc w:val="distribute"/>
              <w:rPr>
                <w:rFonts w:hint="default" w:ascii="Calibri" w:hAnsi="Calibri" w:eastAsia="宋体" w:cs="Calibri"/>
                <w:spacing w:val="-23"/>
                <w:w w:val="80"/>
                <w:kern w:val="0"/>
                <w:sz w:val="96"/>
                <w:szCs w:val="96"/>
                <w:bdr w:val="none" w:color="auto" w:sz="0" w:space="0"/>
                <w:woUserID w:val="1"/>
              </w:rPr>
            </w:pPr>
            <w:r>
              <w:rPr>
                <w:rFonts w:hint="eastAsia" w:ascii="方正小标宋简体" w:hAnsi="方正小标宋简体" w:eastAsia="方正小标宋简体" w:cs="方正小标宋简体"/>
                <w:bCs/>
                <w:color w:val="FF0000"/>
                <w:spacing w:val="-23"/>
                <w:w w:val="80"/>
                <w:kern w:val="84"/>
                <w:sz w:val="84"/>
                <w:szCs w:val="84"/>
                <w:bdr w:val="none" w:color="auto" w:sz="0" w:space="0"/>
                <w:lang w:val="en-US" w:eastAsia="zh-CN" w:bidi="ar"/>
                <w:woUserID w:val="1"/>
              </w:rPr>
              <w:t>中山市工业和信息化局文件</w:t>
            </w:r>
          </w:p>
        </w:tc>
      </w:tr>
      <w:tr w14:paraId="4EC06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941" w:hRule="atLeast"/>
          <w:jc w:val="center"/>
        </w:trPr>
        <w:tc>
          <w:tcPr>
            <w:tcW w:w="5000" w:type="pct"/>
            <w:tcBorders>
              <w:top w:val="nil"/>
              <w:left w:val="nil"/>
              <w:bottom w:val="nil"/>
              <w:right w:val="nil"/>
            </w:tcBorders>
            <w:shd w:val="clear"/>
            <w:vAlign w:val="bottom"/>
          </w:tcPr>
          <w:p w14:paraId="4A344FC8">
            <w:pPr>
              <w:keepNext w:val="0"/>
              <w:keepLines w:val="0"/>
              <w:widowControl w:val="0"/>
              <w:suppressLineNumbers w:val="0"/>
              <w:overflowPunct w:val="0"/>
              <w:autoSpaceDE w:val="0"/>
              <w:autoSpaceDN w:val="0"/>
              <w:adjustRightInd w:val="0"/>
              <w:snapToGrid w:val="0"/>
              <w:spacing w:before="200" w:beforeAutospacing="0" w:after="0" w:afterAutospacing="1"/>
              <w:ind w:left="0" w:right="0"/>
              <w:jc w:val="center"/>
              <w:rPr>
                <w:rFonts w:hint="default" w:ascii="Calibri" w:hAnsi="Calibri" w:eastAsia="宋体" w:cs="Calibri"/>
                <w:kern w:val="2"/>
                <w:sz w:val="21"/>
                <w:szCs w:val="21"/>
                <w:bdr w:val="none" w:color="auto" w:sz="0" w:space="0"/>
                <w:woUserID w:val="1"/>
              </w:rPr>
            </w:pPr>
            <w:r>
              <w:rPr>
                <w:rFonts w:hint="eastAsia" w:ascii="仿宋_GB2312" w:hAnsi="Calibri" w:eastAsia="仿宋_GB2312" w:cs="仿宋_GB2312"/>
                <w:kern w:val="2"/>
                <w:sz w:val="32"/>
                <w:szCs w:val="32"/>
                <w:bdr w:val="none" w:color="auto" w:sz="0" w:space="0"/>
                <w:lang w:val="en-US" w:eastAsia="zh-CN" w:bidi="ar"/>
                <w:woUserID w:val="1"/>
              </w:rPr>
              <w:t>中工信〔</w:t>
            </w:r>
            <w:r>
              <w:rPr>
                <w:rFonts w:hint="eastAsia" w:ascii="Times New Roman" w:hAnsi="Times New Roman" w:eastAsia="仿宋_GB2312" w:cs="Times New Roman"/>
                <w:bCs/>
                <w:color w:val="000000"/>
                <w:spacing w:val="0"/>
                <w:w w:val="100"/>
                <w:kern w:val="84"/>
                <w:sz w:val="32"/>
                <w:szCs w:val="32"/>
                <w:lang w:val="en-US" w:eastAsia="zh-CN" w:bidi="ar"/>
                <w:woUserID w:val="1"/>
              </w:rPr>
              <w:t>2026〕</w:t>
            </w:r>
            <w:r>
              <w:rPr>
                <w:rFonts w:hint="eastAsia" w:ascii="Times New Roman" w:hAnsi="Times New Roman" w:eastAsia="仿宋_GB2312" w:cs="Times New Roman"/>
                <w:bCs/>
                <w:color w:val="000000"/>
                <w:spacing w:val="0"/>
                <w:w w:val="100"/>
                <w:kern w:val="84"/>
                <w:sz w:val="32"/>
                <w:szCs w:val="32"/>
                <w:lang w:val="en-US" w:eastAsia="zh" w:bidi="ar"/>
                <w:woUserID w:val="1"/>
              </w:rPr>
              <w:t>214</w:t>
            </w:r>
            <w:r>
              <w:rPr>
                <w:rFonts w:hint="eastAsia" w:ascii="仿宋_GB2312" w:hAnsi="Calibri" w:eastAsia="仿宋_GB2312" w:cs="仿宋_GB2312"/>
                <w:kern w:val="2"/>
                <w:sz w:val="32"/>
                <w:szCs w:val="32"/>
                <w:bdr w:val="none" w:color="auto" w:sz="0" w:space="0"/>
                <w:lang w:val="en-US" w:eastAsia="zh-CN" w:bidi="ar"/>
                <w:woUserID w:val="1"/>
              </w:rPr>
              <w:t>号</w:t>
            </w:r>
          </w:p>
        </w:tc>
      </w:tr>
      <w:tr w14:paraId="0F813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90" w:hRule="atLeast"/>
          <w:jc w:val="center"/>
        </w:trPr>
        <w:tc>
          <w:tcPr>
            <w:tcW w:w="5000" w:type="pct"/>
            <w:tcBorders>
              <w:top w:val="single" w:color="FF0000" w:sz="18" w:space="0"/>
              <w:left w:val="nil"/>
              <w:bottom w:val="nil"/>
              <w:right w:val="nil"/>
            </w:tcBorders>
            <w:shd w:val="clear"/>
            <w:vAlign w:val="center"/>
          </w:tcPr>
          <w:p w14:paraId="4C69DE33">
            <w:pPr>
              <w:keepNext w:val="0"/>
              <w:keepLines w:val="0"/>
              <w:widowControl/>
              <w:suppressLineNumbers w:val="0"/>
              <w:spacing w:before="0" w:beforeAutospacing="1" w:after="0" w:afterAutospacing="1"/>
              <w:ind w:left="-76" w:leftChars="-36" w:right="0" w:firstLine="3" w:firstLineChars="16"/>
              <w:jc w:val="left"/>
              <w:rPr>
                <w:rFonts w:hint="default" w:ascii="Calibri" w:hAnsi="Calibri" w:eastAsia="宋体" w:cs="Calibri"/>
                <w:kern w:val="2"/>
                <w:sz w:val="21"/>
                <w:szCs w:val="21"/>
                <w:bdr w:val="none" w:color="auto" w:sz="0" w:space="0"/>
                <w:woUserID w:val="1"/>
              </w:rPr>
            </w:pPr>
            <w:r>
              <w:rPr>
                <w:rFonts w:hint="default" w:ascii="Times New Roman" w:hAnsi="Times New Roman" w:eastAsia="宋体" w:cs="Times New Roman"/>
                <w:kern w:val="2"/>
                <w:sz w:val="2"/>
                <w:szCs w:val="2"/>
                <w:bdr w:val="none" w:color="auto" w:sz="0" w:space="0"/>
                <w:lang w:val="en-US" w:eastAsia="zh-CN" w:bidi="ar"/>
                <w:woUserID w:val="1"/>
              </w:rPr>
              <w:t> </w:t>
            </w:r>
          </w:p>
        </w:tc>
      </w:tr>
    </w:tbl>
    <w:p w14:paraId="39A183A8">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woUserID w:val="1"/>
        </w:rPr>
      </w:pPr>
      <w:r>
        <w:rPr>
          <w:rFonts w:hint="eastAsia" w:ascii="宋体" w:hAnsi="宋体" w:eastAsia="宋体" w:cs="宋体"/>
          <w:color w:val="000000"/>
          <w:kern w:val="2"/>
          <w:sz w:val="21"/>
          <w:szCs w:val="21"/>
          <w:lang w:val="en-US" w:eastAsia="zh-CN" w:bidi="ar"/>
          <w:woUserID w:val="1"/>
        </w:rPr>
        <w:t xml:space="preserve"> </w:t>
      </w:r>
    </w:p>
    <w:p w14:paraId="4CAC4B26">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woUserID w:val="1"/>
        </w:rPr>
      </w:pPr>
      <w:r>
        <w:rPr>
          <w:rFonts w:hint="default" w:ascii="Times New Roman" w:hAnsi="Times New Roman" w:eastAsia="宋体" w:cs="Times New Roman"/>
          <w:kern w:val="2"/>
          <w:sz w:val="21"/>
          <w:szCs w:val="21"/>
          <w:lang w:val="en-US" w:eastAsia="zh-CN" w:bidi="ar"/>
          <w:woUserID w:val="1"/>
        </w:rPr>
        <w:t xml:space="preserve"> </w:t>
      </w:r>
    </w:p>
    <w:p w14:paraId="5A159DEE">
      <w:pPr>
        <w:keepNext w:val="0"/>
        <w:keepLines w:val="0"/>
        <w:widowControl w:val="0"/>
        <w:suppressLineNumbers w:val="0"/>
        <w:autoSpaceDE w:val="0"/>
        <w:autoSpaceDN/>
        <w:spacing w:before="0" w:beforeAutospacing="0" w:after="0" w:afterAutospacing="0" w:line="520" w:lineRule="exact"/>
        <w:ind w:left="0" w:right="0"/>
        <w:jc w:val="center"/>
        <w:rPr>
          <w:rFonts w:hint="eastAsia" w:ascii="方正小标宋简体" w:hAnsi="方正小标宋简体" w:eastAsia="方正小标宋简体" w:cs="方正小标宋简体"/>
          <w:b w:val="0"/>
          <w:bCs/>
          <w:spacing w:val="0"/>
          <w:w w:val="100"/>
          <w:kern w:val="0"/>
          <w:sz w:val="44"/>
          <w:szCs w:val="44"/>
          <w:lang w:val="en-US" w:eastAsia="zh-CN" w:bidi="ar"/>
        </w:rPr>
      </w:pPr>
      <w:r>
        <w:rPr>
          <w:rFonts w:hint="eastAsia" w:ascii="方正小标宋简体" w:hAnsi="方正小标宋简体" w:eastAsia="方正小标宋简体" w:cs="方正小标宋简体"/>
          <w:b w:val="0"/>
          <w:bCs/>
          <w:spacing w:val="0"/>
          <w:w w:val="100"/>
          <w:kern w:val="0"/>
          <w:sz w:val="44"/>
          <w:szCs w:val="44"/>
          <w:lang w:val="en-US" w:eastAsia="zh-CN" w:bidi="ar"/>
        </w:rPr>
        <w:t>关于印发《中山市工业发展专项资金管理</w:t>
      </w:r>
    </w:p>
    <w:p w14:paraId="518D0E01">
      <w:pPr>
        <w:keepNext w:val="0"/>
        <w:keepLines w:val="0"/>
        <w:widowControl w:val="0"/>
        <w:suppressLineNumbers w:val="0"/>
        <w:autoSpaceDE w:val="0"/>
        <w:autoSpaceDN/>
        <w:spacing w:before="0" w:beforeAutospacing="0" w:after="0" w:afterAutospacing="0" w:line="520" w:lineRule="exact"/>
        <w:ind w:left="0" w:right="0"/>
        <w:jc w:val="center"/>
        <w:rPr>
          <w:rFonts w:hint="default" w:ascii="Times New Roman" w:hAnsi="Times New Roman" w:eastAsia="方正小标宋简体" w:cs="Times New Roman"/>
          <w:b w:val="0"/>
          <w:bCs/>
          <w:w w:val="100"/>
          <w:kern w:val="0"/>
          <w:sz w:val="44"/>
          <w:szCs w:val="44"/>
        </w:rPr>
      </w:pPr>
      <w:r>
        <w:rPr>
          <w:rFonts w:hint="eastAsia" w:ascii="方正小标宋简体" w:hAnsi="方正小标宋简体" w:eastAsia="方正小标宋简体" w:cs="方正小标宋简体"/>
          <w:b w:val="0"/>
          <w:bCs/>
          <w:spacing w:val="0"/>
          <w:w w:val="100"/>
          <w:kern w:val="0"/>
          <w:sz w:val="44"/>
          <w:szCs w:val="44"/>
          <w:lang w:val="en-US" w:eastAsia="zh-CN" w:bidi="ar"/>
        </w:rPr>
        <w:t>办法》（</w:t>
      </w:r>
      <w:r>
        <w:rPr>
          <w:rFonts w:hint="default" w:ascii="Times New Roman" w:hAnsi="Times New Roman" w:eastAsia="方正小标宋简体" w:cs="Times New Roman"/>
          <w:b w:val="0"/>
          <w:bCs/>
          <w:spacing w:val="0"/>
          <w:w w:val="100"/>
          <w:kern w:val="0"/>
          <w:sz w:val="44"/>
          <w:szCs w:val="44"/>
          <w:lang w:val="en-US" w:eastAsia="zh-CN" w:bidi="ar"/>
        </w:rPr>
        <w:t>202</w:t>
      </w:r>
      <w:r>
        <w:rPr>
          <w:rFonts w:hint="eastAsia" w:ascii="Times New Roman" w:hAnsi="Times New Roman" w:eastAsia="方正小标宋简体" w:cs="Times New Roman"/>
          <w:b w:val="0"/>
          <w:bCs/>
          <w:spacing w:val="0"/>
          <w:w w:val="100"/>
          <w:kern w:val="0"/>
          <w:sz w:val="44"/>
          <w:szCs w:val="44"/>
          <w:lang w:val="en-US" w:eastAsia="zh-CN" w:bidi="ar"/>
        </w:rPr>
        <w:t>6</w:t>
      </w:r>
      <w:r>
        <w:rPr>
          <w:rFonts w:hint="eastAsia" w:ascii="方正小标宋简体" w:hAnsi="方正小标宋简体" w:eastAsia="方正小标宋简体" w:cs="方正小标宋简体"/>
          <w:b w:val="0"/>
          <w:bCs/>
          <w:spacing w:val="0"/>
          <w:w w:val="100"/>
          <w:kern w:val="0"/>
          <w:sz w:val="44"/>
          <w:szCs w:val="44"/>
          <w:lang w:val="en-US" w:eastAsia="zh-CN" w:bidi="ar"/>
        </w:rPr>
        <w:t>年修订）的通知</w:t>
      </w:r>
    </w:p>
    <w:p w14:paraId="5C19EE04">
      <w:pPr>
        <w:keepNext w:val="0"/>
        <w:keepLines w:val="0"/>
        <w:widowControl w:val="0"/>
        <w:suppressLineNumbers w:val="0"/>
        <w:autoSpaceDE w:val="0"/>
        <w:autoSpaceDN/>
        <w:spacing w:before="0" w:beforeAutospacing="0" w:after="0" w:afterAutospacing="0" w:line="520" w:lineRule="exact"/>
        <w:ind w:left="0" w:right="0"/>
        <w:jc w:val="both"/>
        <w:rPr>
          <w:rFonts w:hint="default" w:ascii="Times New Roman" w:hAnsi="Times New Roman" w:eastAsia="方正小标宋简体" w:cs="Times New Roman"/>
          <w:b w:val="0"/>
          <w:bCs/>
          <w:w w:val="95"/>
          <w:kern w:val="0"/>
          <w:sz w:val="44"/>
          <w:szCs w:val="44"/>
        </w:rPr>
      </w:pPr>
      <w:r>
        <w:rPr>
          <w:rFonts w:hint="default" w:ascii="Times New Roman" w:hAnsi="Times New Roman" w:eastAsia="方正小标宋简体" w:cs="Times New Roman"/>
          <w:b w:val="0"/>
          <w:bCs/>
          <w:w w:val="95"/>
          <w:kern w:val="0"/>
          <w:sz w:val="44"/>
          <w:szCs w:val="44"/>
          <w:lang w:val="en-US" w:eastAsia="zh-CN" w:bidi="ar"/>
        </w:rPr>
        <w:t xml:space="preserve"> </w:t>
      </w:r>
    </w:p>
    <w:p w14:paraId="0796D50E">
      <w:pPr>
        <w:keepNext w:val="0"/>
        <w:keepLines w:val="0"/>
        <w:widowControl/>
        <w:suppressLineNumbers w:val="0"/>
        <w:shd w:val="clear" w:fill="FFFFFF"/>
        <w:autoSpaceDE w:val="0"/>
        <w:autoSpaceDN/>
        <w:snapToGrid w:val="0"/>
        <w:spacing w:before="0" w:beforeAutospacing="0" w:after="0" w:afterAutospacing="0" w:line="520" w:lineRule="exact"/>
        <w:ind w:left="0" w:right="0"/>
        <w:jc w:val="both"/>
        <w:rPr>
          <w:rFonts w:hint="default" w:ascii="Times New Roman" w:hAnsi="Times New Roman" w:eastAsia="仿宋_GB2312" w:cs="Times New Roman"/>
          <w:kern w:val="0"/>
          <w:sz w:val="32"/>
          <w:szCs w:val="32"/>
          <w:shd w:val="clear" w:fill="FFFFFF"/>
        </w:rPr>
      </w:pPr>
      <w:r>
        <w:rPr>
          <w:rFonts w:hint="default" w:ascii="仿宋_GB2312" w:hAnsi="Times New Roman" w:eastAsia="仿宋_GB2312" w:cs="仿宋_GB2312"/>
          <w:kern w:val="0"/>
          <w:sz w:val="32"/>
          <w:szCs w:val="32"/>
          <w:shd w:val="clear" w:fill="FFFFFF"/>
          <w:lang w:val="en-US" w:eastAsia="zh-CN" w:bidi="ar"/>
        </w:rPr>
        <w:t>火炬开发区管委会，翠亨新区管委会，各镇政府、街道办事处，各有关单位：</w:t>
      </w:r>
    </w:p>
    <w:p w14:paraId="18910C87">
      <w:pPr>
        <w:keepNext w:val="0"/>
        <w:keepLines w:val="0"/>
        <w:widowControl w:val="0"/>
        <w:suppressLineNumbers w:val="0"/>
        <w:autoSpaceDE w:val="0"/>
        <w:autoSpaceDN/>
        <w:spacing w:before="0" w:beforeAutospacing="0" w:after="0" w:afterAutospacing="0" w:line="520" w:lineRule="exact"/>
        <w:ind w:left="0" w:right="0" w:firstLine="640" w:firstLineChars="200"/>
        <w:jc w:val="both"/>
        <w:rPr>
          <w:rFonts w:hint="default" w:ascii="Times New Roman" w:hAnsi="Times New Roman" w:eastAsia="仿宋_GB2312" w:cs="Times New Roman"/>
          <w:color w:val="000000"/>
          <w:kern w:val="2"/>
          <w:sz w:val="32"/>
          <w:szCs w:val="32"/>
        </w:rPr>
      </w:pPr>
      <w:r>
        <w:rPr>
          <w:rFonts w:hint="default" w:ascii="仿宋_GB2312" w:hAnsi="Times New Roman" w:eastAsia="仿宋_GB2312" w:cs="仿宋_GB2312"/>
          <w:kern w:val="2"/>
          <w:sz w:val="32"/>
          <w:szCs w:val="32"/>
          <w:lang w:val="en-US" w:eastAsia="zh-CN" w:bidi="ar"/>
        </w:rPr>
        <w:t>《中山市工业发展专项资金管理办法》（</w:t>
      </w:r>
      <w:r>
        <w:rPr>
          <w:rFonts w:hint="default" w:ascii="Times New Roman" w:hAnsi="Times New Roman" w:eastAsia="仿宋_GB2312" w:cs="Times New Roman"/>
          <w:kern w:val="2"/>
          <w:sz w:val="32"/>
          <w:szCs w:val="32"/>
          <w:lang w:val="en-US" w:eastAsia="zh-CN" w:bidi="ar"/>
        </w:rPr>
        <w:t>202</w:t>
      </w:r>
      <w:r>
        <w:rPr>
          <w:rFonts w:hint="eastAsia"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年修订）业经市政府同意，现印发给你们，请认真贯彻执行。实施过程中如有问题，请迳与我局财务科联系。</w:t>
      </w:r>
    </w:p>
    <w:p w14:paraId="5293B620">
      <w:pPr>
        <w:keepNext w:val="0"/>
        <w:keepLines w:val="0"/>
        <w:widowControl w:val="0"/>
        <w:suppressLineNumbers w:val="0"/>
        <w:autoSpaceDE w:val="0"/>
        <w:autoSpaceDN/>
        <w:spacing w:before="0" w:beforeAutospacing="0" w:after="0" w:afterAutospacing="0" w:line="520" w:lineRule="exact"/>
        <w:ind w:left="0" w:right="0" w:firstLine="64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 xml:space="preserve"> </w:t>
      </w:r>
    </w:p>
    <w:p w14:paraId="46FD34C2">
      <w:pPr>
        <w:keepNext w:val="0"/>
        <w:keepLines w:val="0"/>
        <w:widowControl w:val="0"/>
        <w:suppressLineNumbers w:val="0"/>
        <w:autoSpaceDE w:val="0"/>
        <w:autoSpaceDN/>
        <w:spacing w:before="0" w:beforeAutospacing="0" w:after="0" w:afterAutospacing="0" w:line="520" w:lineRule="exact"/>
        <w:ind w:left="0" w:right="0" w:firstLine="640" w:firstLineChars="200"/>
        <w:jc w:val="center"/>
        <w:rPr>
          <w:rFonts w:hint="default" w:ascii="Times New Roman" w:hAnsi="Times New Roman" w:eastAsia="仿宋_GB2312" w:cs="Times New Roman"/>
          <w:color w:val="000000"/>
          <w:kern w:val="2"/>
          <w:sz w:val="32"/>
          <w:szCs w:val="32"/>
          <w:lang w:val="en-US" w:eastAsia="zh-CN" w:bidi="ar"/>
        </w:rPr>
      </w:pPr>
      <w:r>
        <w:rPr>
          <w:rFonts w:hint="default" w:ascii="Times New Roman" w:hAnsi="Times New Roman" w:eastAsia="仿宋_GB2312" w:cs="Times New Roman"/>
          <w:color w:val="000000"/>
          <w:kern w:val="2"/>
          <w:sz w:val="32"/>
          <w:szCs w:val="32"/>
          <w:lang w:val="en-US" w:eastAsia="zh-CN" w:bidi="ar"/>
        </w:rPr>
        <w:t xml:space="preserve">                         </w:t>
      </w:r>
    </w:p>
    <w:p w14:paraId="289137FA">
      <w:pPr>
        <w:keepNext w:val="0"/>
        <w:keepLines w:val="0"/>
        <w:widowControl w:val="0"/>
        <w:suppressLineNumbers w:val="0"/>
        <w:autoSpaceDE w:val="0"/>
        <w:autoSpaceDN/>
        <w:spacing w:before="0" w:beforeAutospacing="0" w:after="0" w:afterAutospacing="0" w:line="520" w:lineRule="exact"/>
        <w:ind w:left="0" w:right="0" w:firstLine="640" w:firstLineChars="200"/>
        <w:jc w:val="center"/>
        <w:rPr>
          <w:rFonts w:hint="default" w:ascii="Times New Roman" w:hAnsi="Times New Roman" w:eastAsia="仿宋_GB2312" w:cs="Times New Roman"/>
          <w:color w:val="000000"/>
          <w:kern w:val="2"/>
          <w:sz w:val="32"/>
          <w:szCs w:val="32"/>
        </w:rPr>
      </w:pPr>
      <w:r>
        <w:rPr>
          <w:rFonts w:hint="eastAsia" w:ascii="Times New Roman" w:hAnsi="Times New Roman" w:eastAsia="仿宋_GB2312" w:cs="Times New Roman"/>
          <w:color w:val="000000"/>
          <w:kern w:val="2"/>
          <w:sz w:val="32"/>
          <w:szCs w:val="32"/>
          <w:lang w:val="en-US" w:eastAsia="zh" w:bidi="ar"/>
          <w:woUserID w:val="1"/>
        </w:rPr>
        <w:t xml:space="preserve">                          </w:t>
      </w:r>
      <w:r>
        <w:rPr>
          <w:rFonts w:hint="default" w:ascii="Times New Roman" w:hAnsi="Times New Roman" w:eastAsia="仿宋_GB2312" w:cs="Times New Roman"/>
          <w:color w:val="000000"/>
          <w:kern w:val="2"/>
          <w:sz w:val="32"/>
          <w:szCs w:val="32"/>
          <w:lang w:val="en-US" w:eastAsia="zh-CN" w:bidi="ar"/>
        </w:rPr>
        <w:t xml:space="preserve"> </w:t>
      </w:r>
      <w:r>
        <w:rPr>
          <w:rFonts w:hint="default" w:ascii="仿宋_GB2312" w:hAnsi="Times New Roman" w:eastAsia="仿宋_GB2312" w:cs="仿宋_GB2312"/>
          <w:color w:val="000000"/>
          <w:kern w:val="2"/>
          <w:sz w:val="32"/>
          <w:szCs w:val="32"/>
          <w:lang w:val="en-US" w:eastAsia="zh-CN" w:bidi="ar"/>
        </w:rPr>
        <w:t>中山市工业和信息化局</w:t>
      </w:r>
    </w:p>
    <w:p w14:paraId="05161970">
      <w:pPr>
        <w:keepNext w:val="0"/>
        <w:keepLines w:val="0"/>
        <w:widowControl w:val="0"/>
        <w:suppressLineNumbers w:val="0"/>
        <w:autoSpaceDE w:val="0"/>
        <w:autoSpaceDN/>
        <w:spacing w:before="0" w:beforeAutospacing="0" w:after="0" w:afterAutospacing="0" w:line="520" w:lineRule="exact"/>
        <w:ind w:left="0" w:right="0" w:firstLine="640" w:firstLineChars="200"/>
        <w:jc w:val="center"/>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 xml:space="preserve">                           202</w:t>
      </w:r>
      <w:r>
        <w:rPr>
          <w:rFonts w:hint="eastAsia" w:ascii="Times New Roman" w:hAnsi="Times New Roman" w:eastAsia="仿宋_GB2312" w:cs="Times New Roman"/>
          <w:color w:val="000000"/>
          <w:kern w:val="2"/>
          <w:sz w:val="32"/>
          <w:szCs w:val="32"/>
          <w:lang w:val="en-US" w:eastAsia="zh-CN" w:bidi="ar"/>
        </w:rPr>
        <w:t>6</w:t>
      </w:r>
      <w:r>
        <w:rPr>
          <w:rFonts w:hint="default" w:ascii="仿宋_GB2312" w:hAnsi="Times New Roman" w:eastAsia="仿宋_GB2312" w:cs="仿宋_GB2312"/>
          <w:color w:val="000000"/>
          <w:kern w:val="2"/>
          <w:sz w:val="32"/>
          <w:szCs w:val="32"/>
          <w:lang w:val="en-US" w:eastAsia="zh-CN" w:bidi="ar"/>
        </w:rPr>
        <w:t>年</w:t>
      </w:r>
      <w:r>
        <w:rPr>
          <w:rFonts w:hint="eastAsia" w:ascii="Times New Roman" w:hAnsi="Times New Roman" w:eastAsia="仿宋_GB2312" w:cs="Times New Roman"/>
          <w:color w:val="000000"/>
          <w:kern w:val="2"/>
          <w:sz w:val="32"/>
          <w:szCs w:val="32"/>
          <w:lang w:val="en-US" w:eastAsia="zh-CN" w:bidi="ar"/>
        </w:rPr>
        <w:t>1</w:t>
      </w:r>
      <w:r>
        <w:rPr>
          <w:rFonts w:hint="default" w:ascii="Times New Roman" w:hAnsi="Times New Roman" w:eastAsia="仿宋_GB2312" w:cs="Times New Roman"/>
          <w:color w:val="000000"/>
          <w:kern w:val="2"/>
          <w:sz w:val="32"/>
          <w:szCs w:val="32"/>
          <w:lang w:val="en-US" w:eastAsia="zh-CN" w:bidi="ar"/>
        </w:rPr>
        <w:t>0</w:t>
      </w:r>
      <w:r>
        <w:rPr>
          <w:rFonts w:hint="default" w:ascii="仿宋_GB2312" w:hAnsi="Times New Roman" w:eastAsia="仿宋_GB2312" w:cs="仿宋_GB2312"/>
          <w:color w:val="000000"/>
          <w:kern w:val="2"/>
          <w:sz w:val="32"/>
          <w:szCs w:val="32"/>
          <w:lang w:val="en-US" w:eastAsia="zh-CN" w:bidi="ar"/>
        </w:rPr>
        <w:t>月</w:t>
      </w:r>
      <w:r>
        <w:rPr>
          <w:rFonts w:hint="default" w:ascii="Times New Roman" w:hAnsi="Times New Roman" w:eastAsia="仿宋_GB2312" w:cs="Times New Roman"/>
          <w:color w:val="000000"/>
          <w:kern w:val="2"/>
          <w:sz w:val="32"/>
          <w:szCs w:val="32"/>
          <w:lang w:val="en-US" w:eastAsia="zh-CN" w:bidi="ar"/>
        </w:rPr>
        <w:t>2</w:t>
      </w:r>
      <w:r>
        <w:rPr>
          <w:rFonts w:hint="eastAsia" w:ascii="Times New Roman" w:hAnsi="Times New Roman" w:eastAsia="仿宋_GB2312" w:cs="Times New Roman"/>
          <w:color w:val="000000"/>
          <w:kern w:val="2"/>
          <w:sz w:val="32"/>
          <w:szCs w:val="32"/>
          <w:lang w:val="en-US" w:eastAsia="zh-CN" w:bidi="ar"/>
        </w:rPr>
        <w:t>1</w:t>
      </w:r>
      <w:r>
        <w:rPr>
          <w:rFonts w:hint="default" w:ascii="仿宋_GB2312" w:hAnsi="Times New Roman" w:eastAsia="仿宋_GB2312" w:cs="仿宋_GB2312"/>
          <w:color w:val="000000"/>
          <w:kern w:val="2"/>
          <w:sz w:val="32"/>
          <w:szCs w:val="32"/>
          <w:lang w:val="en-US" w:eastAsia="zh-CN" w:bidi="ar"/>
        </w:rPr>
        <w:t>日</w:t>
      </w:r>
    </w:p>
    <w:p w14:paraId="55763D5F">
      <w:pPr>
        <w:keepNext w:val="0"/>
        <w:keepLines w:val="0"/>
        <w:widowControl w:val="0"/>
        <w:suppressLineNumbers w:val="0"/>
        <w:autoSpaceDE w:val="0"/>
        <w:autoSpaceDN/>
        <w:spacing w:before="0" w:beforeAutospacing="0" w:after="0" w:afterAutospacing="0" w:line="520" w:lineRule="exact"/>
        <w:ind w:left="0" w:right="0" w:firstLine="640" w:firstLineChars="200"/>
        <w:jc w:val="right"/>
        <w:rPr>
          <w:rFonts w:hint="default" w:ascii="Times New Roman" w:hAnsi="Times New Roman" w:eastAsia="仿宋_GB2312" w:cs="Times New Roman"/>
          <w:color w:val="000000"/>
          <w:kern w:val="2"/>
          <w:sz w:val="32"/>
          <w:szCs w:val="32"/>
        </w:rPr>
      </w:pPr>
      <w:r>
        <w:rPr>
          <w:rFonts w:hint="default" w:ascii="Times New Roman" w:hAnsi="Times New Roman" w:eastAsia="仿宋_GB2312" w:cs="Times New Roman"/>
          <w:color w:val="000000"/>
          <w:kern w:val="2"/>
          <w:sz w:val="32"/>
          <w:szCs w:val="32"/>
          <w:lang w:val="en-US" w:eastAsia="zh-CN" w:bidi="ar"/>
        </w:rPr>
        <w:t xml:space="preserve"> </w:t>
      </w:r>
    </w:p>
    <w:p w14:paraId="0C5FD31B">
      <w:pPr>
        <w:keepNext w:val="0"/>
        <w:keepLines w:val="0"/>
        <w:widowControl w:val="0"/>
        <w:suppressLineNumbers w:val="0"/>
        <w:autoSpaceDE w:val="0"/>
        <w:autoSpaceDN/>
        <w:spacing w:before="0" w:beforeAutospacing="0" w:after="0" w:afterAutospacing="0" w:line="520" w:lineRule="exact"/>
        <w:ind w:left="0" w:right="0"/>
        <w:jc w:val="center"/>
        <w:rPr>
          <w:rFonts w:hint="default" w:ascii="Times New Roman" w:hAnsi="Times New Roman" w:eastAsia="仿宋_GB2312" w:cs="Times New Roman"/>
          <w:color w:val="000000"/>
          <w:kern w:val="2"/>
          <w:sz w:val="32"/>
          <w:szCs w:val="32"/>
        </w:rPr>
      </w:pPr>
      <w:r>
        <w:rPr>
          <w:rFonts w:hint="default" w:ascii="仿宋_GB2312" w:hAnsi="Times New Roman" w:eastAsia="仿宋_GB2312" w:cs="仿宋_GB2312"/>
          <w:color w:val="000000"/>
          <w:kern w:val="2"/>
          <w:sz w:val="32"/>
          <w:szCs w:val="32"/>
          <w:lang w:val="en-US" w:eastAsia="zh-CN" w:bidi="ar"/>
        </w:rPr>
        <w:t>（联系人：钟润洪、</w:t>
      </w:r>
      <w:r>
        <w:rPr>
          <w:rFonts w:hint="eastAsia" w:ascii="仿宋_GB2312" w:hAnsi="Times New Roman" w:eastAsia="仿宋_GB2312" w:cs="仿宋_GB2312"/>
          <w:color w:val="000000"/>
          <w:kern w:val="2"/>
          <w:sz w:val="32"/>
          <w:szCs w:val="32"/>
          <w:lang w:val="en-US" w:eastAsia="zh-CN" w:bidi="ar"/>
        </w:rPr>
        <w:t>范馨</w:t>
      </w:r>
      <w:r>
        <w:rPr>
          <w:rFonts w:hint="default" w:ascii="仿宋_GB2312" w:hAnsi="Times New Roman" w:eastAsia="仿宋_GB2312" w:cs="仿宋_GB2312"/>
          <w:color w:val="000000"/>
          <w:kern w:val="2"/>
          <w:sz w:val="32"/>
          <w:szCs w:val="32"/>
          <w:lang w:val="en-US" w:eastAsia="zh-CN" w:bidi="ar"/>
        </w:rPr>
        <w:t>，电话：</w:t>
      </w:r>
      <w:r>
        <w:rPr>
          <w:rFonts w:hint="default" w:ascii="Times New Roman" w:hAnsi="Times New Roman" w:eastAsia="仿宋_GB2312" w:cs="Times New Roman"/>
          <w:color w:val="000000"/>
          <w:kern w:val="2"/>
          <w:sz w:val="32"/>
          <w:szCs w:val="32"/>
          <w:lang w:val="en-US" w:eastAsia="zh-CN" w:bidi="ar"/>
        </w:rPr>
        <w:t>88329831</w:t>
      </w:r>
      <w:r>
        <w:rPr>
          <w:rFonts w:hint="default" w:ascii="仿宋_GB2312" w:hAnsi="Times New Roman" w:eastAsia="仿宋_GB2312" w:cs="仿宋_GB2312"/>
          <w:color w:val="000000"/>
          <w:kern w:val="2"/>
          <w:sz w:val="32"/>
          <w:szCs w:val="32"/>
          <w:lang w:val="en-US" w:eastAsia="zh-CN" w:bidi="ar"/>
        </w:rPr>
        <w:t>）</w:t>
      </w:r>
    </w:p>
    <w:p w14:paraId="54AF398F">
      <w:pPr>
        <w:keepNext w:val="0"/>
        <w:keepLines w:val="0"/>
        <w:widowControl w:val="0"/>
        <w:suppressLineNumbers w:val="0"/>
        <w:autoSpaceDE w:val="0"/>
        <w:autoSpaceDN/>
        <w:spacing w:before="0" w:beforeAutospacing="0" w:after="0" w:afterAutospacing="0" w:line="520" w:lineRule="exact"/>
        <w:ind w:left="0" w:right="0"/>
        <w:jc w:val="both"/>
        <w:rPr>
          <w:rFonts w:hint="default" w:ascii="黑体" w:hAnsi="宋体" w:eastAsia="黑体" w:cs="黑体"/>
          <w:color w:val="000000"/>
          <w:kern w:val="2"/>
          <w:sz w:val="32"/>
          <w:szCs w:val="32"/>
        </w:rPr>
      </w:pPr>
      <w:r>
        <w:rPr>
          <w:rFonts w:hint="default" w:ascii="黑体" w:hAnsi="宋体" w:eastAsia="黑体" w:cs="黑体"/>
          <w:color w:val="000000"/>
          <w:kern w:val="2"/>
          <w:sz w:val="32"/>
          <w:szCs w:val="32"/>
          <w:lang w:val="en-US" w:eastAsia="zh-CN" w:bidi="ar"/>
        </w:rPr>
        <w:t xml:space="preserve"> </w:t>
      </w:r>
    </w:p>
    <w:p w14:paraId="7626CACE">
      <w:pPr>
        <w:keepNext w:val="0"/>
        <w:keepLines w:val="0"/>
        <w:widowControl w:val="0"/>
        <w:suppressLineNumbers w:val="0"/>
        <w:autoSpaceDE w:val="0"/>
        <w:autoSpaceDN/>
        <w:spacing w:before="0" w:beforeAutospacing="0" w:after="0" w:afterAutospacing="0" w:line="520" w:lineRule="exact"/>
        <w:ind w:left="0" w:right="0"/>
        <w:jc w:val="both"/>
        <w:rPr>
          <w:rFonts w:hint="default" w:ascii="Times New Roman" w:hAnsi="Times New Roman" w:eastAsia="仿宋_GB2312" w:cs="Times New Roman"/>
          <w:color w:val="000000"/>
          <w:kern w:val="2"/>
          <w:sz w:val="32"/>
          <w:szCs w:val="32"/>
        </w:rPr>
      </w:pPr>
      <w:r>
        <w:rPr>
          <w:rFonts w:hint="default" w:ascii="黑体" w:hAnsi="宋体" w:eastAsia="黑体" w:cs="黑体"/>
          <w:color w:val="000000"/>
          <w:kern w:val="2"/>
          <w:sz w:val="32"/>
          <w:szCs w:val="32"/>
          <w:lang w:val="en-US" w:eastAsia="zh-CN" w:bidi="ar"/>
        </w:rPr>
        <w:t>公开方式：</w:t>
      </w:r>
      <w:r>
        <w:rPr>
          <w:rFonts w:hint="default" w:ascii="仿宋_GB2312" w:hAnsi="Times New Roman" w:eastAsia="仿宋_GB2312" w:cs="仿宋_GB2312"/>
          <w:color w:val="000000"/>
          <w:kern w:val="2"/>
          <w:sz w:val="32"/>
          <w:szCs w:val="32"/>
          <w:lang w:val="en-US" w:eastAsia="zh-CN" w:bidi="ar"/>
        </w:rPr>
        <w:t>主动公开。</w:t>
      </w:r>
    </w:p>
    <w:p w14:paraId="76349620">
      <w:pPr>
        <w:keepNext w:val="0"/>
        <w:keepLines w:val="0"/>
        <w:widowControl w:val="0"/>
        <w:suppressLineNumbers w:val="0"/>
        <w:pBdr>
          <w:top w:val="single" w:color="auto" w:sz="12" w:space="1"/>
          <w:left w:val="none" w:color="auto" w:sz="0" w:space="0"/>
          <w:bottom w:val="single" w:color="auto" w:sz="12" w:space="1"/>
          <w:right w:val="none" w:color="auto" w:sz="0" w:space="0"/>
        </w:pBdr>
        <w:autoSpaceDE w:val="0"/>
        <w:autoSpaceDN/>
        <w:spacing w:before="0" w:beforeAutospacing="0" w:after="0" w:afterAutospacing="0" w:line="520" w:lineRule="exact"/>
        <w:ind w:left="0" w:right="0" w:rightChars="0" w:firstLine="320" w:firstLineChars="100"/>
        <w:jc w:val="both"/>
        <w:rPr>
          <w:rFonts w:hint="default" w:ascii="Times New Roman" w:hAnsi="Times New Roman" w:eastAsia="仿宋_GB2312" w:cs="Times New Roman"/>
          <w:color w:val="000000"/>
          <w:kern w:val="2"/>
          <w:sz w:val="32"/>
          <w:szCs w:val="32"/>
        </w:rPr>
      </w:pPr>
      <w:r>
        <w:rPr>
          <w:rFonts w:hint="default" w:ascii="仿宋_GB2312" w:hAnsi="Times New Roman" w:eastAsia="仿宋_GB2312" w:cs="仿宋_GB2312"/>
          <w:color w:val="000000"/>
          <w:kern w:val="2"/>
          <w:sz w:val="32"/>
          <w:szCs w:val="32"/>
          <w:lang w:val="en-US" w:eastAsia="zh-CN" w:bidi="ar"/>
        </w:rPr>
        <w:t>中山市工业和信息化局办公室</w:t>
      </w:r>
      <w:r>
        <w:rPr>
          <w:rFonts w:hint="default" w:ascii="Times New Roman" w:hAnsi="Times New Roman" w:eastAsia="仿宋_GB2312" w:cs="Times New Roman"/>
          <w:color w:val="000000"/>
          <w:kern w:val="2"/>
          <w:sz w:val="32"/>
          <w:szCs w:val="32"/>
          <w:lang w:val="en-US" w:eastAsia="zh-CN" w:bidi="ar"/>
        </w:rPr>
        <w:t xml:space="preserve">    202</w:t>
      </w:r>
      <w:r>
        <w:rPr>
          <w:rFonts w:hint="eastAsia" w:ascii="Times New Roman" w:hAnsi="Times New Roman" w:eastAsia="仿宋_GB2312" w:cs="Times New Roman"/>
          <w:color w:val="000000"/>
          <w:kern w:val="2"/>
          <w:sz w:val="32"/>
          <w:szCs w:val="32"/>
          <w:lang w:val="en-US" w:eastAsia="zh-CN" w:bidi="ar"/>
        </w:rPr>
        <w:t>6</w:t>
      </w:r>
      <w:r>
        <w:rPr>
          <w:rFonts w:hint="default" w:ascii="仿宋_GB2312" w:hAnsi="Times New Roman" w:eastAsia="仿宋_GB2312" w:cs="仿宋_GB2312"/>
          <w:color w:val="000000"/>
          <w:kern w:val="2"/>
          <w:sz w:val="32"/>
          <w:szCs w:val="32"/>
          <w:lang w:val="en-US" w:eastAsia="zh-CN" w:bidi="ar"/>
        </w:rPr>
        <w:t>年</w:t>
      </w:r>
      <w:r>
        <w:rPr>
          <w:rFonts w:hint="eastAsia" w:ascii="Times New Roman" w:hAnsi="Times New Roman" w:eastAsia="仿宋_GB2312" w:cs="Times New Roman"/>
          <w:color w:val="000000"/>
          <w:kern w:val="2"/>
          <w:sz w:val="32"/>
          <w:szCs w:val="32"/>
          <w:lang w:val="en-US" w:eastAsia="zh-CN" w:bidi="ar"/>
        </w:rPr>
        <w:t>1</w:t>
      </w:r>
      <w:r>
        <w:rPr>
          <w:rFonts w:hint="default" w:ascii="Times New Roman" w:hAnsi="Times New Roman" w:eastAsia="仿宋_GB2312" w:cs="Times New Roman"/>
          <w:color w:val="000000"/>
          <w:kern w:val="2"/>
          <w:sz w:val="32"/>
          <w:szCs w:val="32"/>
          <w:lang w:val="en-US" w:eastAsia="zh-CN" w:bidi="ar"/>
        </w:rPr>
        <w:t>0</w:t>
      </w:r>
      <w:r>
        <w:rPr>
          <w:rFonts w:hint="default" w:ascii="仿宋_GB2312" w:hAnsi="Times New Roman" w:eastAsia="仿宋_GB2312" w:cs="仿宋_GB2312"/>
          <w:color w:val="000000"/>
          <w:kern w:val="2"/>
          <w:sz w:val="32"/>
          <w:szCs w:val="32"/>
          <w:lang w:val="en-US" w:eastAsia="zh-CN" w:bidi="ar"/>
        </w:rPr>
        <w:t>月</w:t>
      </w:r>
      <w:r>
        <w:rPr>
          <w:rFonts w:hint="default" w:ascii="Times New Roman" w:hAnsi="Times New Roman" w:eastAsia="仿宋_GB2312" w:cs="Times New Roman"/>
          <w:color w:val="000000"/>
          <w:kern w:val="2"/>
          <w:sz w:val="32"/>
          <w:szCs w:val="32"/>
          <w:lang w:val="en-US" w:eastAsia="zh-CN" w:bidi="ar"/>
        </w:rPr>
        <w:t>2</w:t>
      </w:r>
      <w:r>
        <w:rPr>
          <w:rFonts w:hint="eastAsia" w:ascii="Times New Roman" w:hAnsi="Times New Roman" w:eastAsia="仿宋_GB2312" w:cs="Times New Roman"/>
          <w:color w:val="000000"/>
          <w:kern w:val="2"/>
          <w:sz w:val="32"/>
          <w:szCs w:val="32"/>
          <w:lang w:val="en-US" w:eastAsia="zh-CN" w:bidi="ar"/>
        </w:rPr>
        <w:t>1</w:t>
      </w:r>
      <w:r>
        <w:rPr>
          <w:rFonts w:hint="default" w:ascii="仿宋_GB2312" w:hAnsi="Times New Roman" w:eastAsia="仿宋_GB2312" w:cs="仿宋_GB2312"/>
          <w:color w:val="000000"/>
          <w:kern w:val="2"/>
          <w:sz w:val="32"/>
          <w:szCs w:val="32"/>
          <w:lang w:val="en-US" w:eastAsia="zh-CN" w:bidi="ar"/>
        </w:rPr>
        <w:t>日印</w:t>
      </w:r>
    </w:p>
    <w:p w14:paraId="7C7ED133">
      <w:pPr>
        <w:pStyle w:val="8"/>
        <w:pageBreakBefore w:val="0"/>
        <w:widowControl w:val="0"/>
        <w:kinsoku/>
        <w:wordWrap/>
        <w:overflowPunct/>
        <w:topLinePunct w:val="0"/>
        <w:autoSpaceDE/>
        <w:autoSpaceDN/>
        <w:bidi w:val="0"/>
        <w:adjustRightInd/>
        <w:snapToGrid/>
        <w:spacing w:before="0" w:after="0" w:line="620" w:lineRule="exact"/>
        <w:ind w:left="0" w:leftChars="0" w:right="0" w:rightChars="0"/>
        <w:jc w:val="center"/>
        <w:textAlignment w:val="auto"/>
        <w:rPr>
          <w:rFonts w:hint="default" w:ascii="Times New Roman" w:hAnsi="Times New Roman" w:eastAsia="方正小标宋简体" w:cs="Times New Roman"/>
          <w:b w:val="0"/>
          <w:w w:val="95"/>
          <w:kern w:val="0"/>
          <w:highlight w:val="none"/>
        </w:rPr>
      </w:pPr>
      <w:bookmarkStart w:id="0" w:name="_GoBack"/>
      <w:r>
        <w:rPr>
          <w:rFonts w:hint="default" w:ascii="Times New Roman" w:hAnsi="Times New Roman" w:eastAsia="方正小标宋简体" w:cs="Times New Roman"/>
          <w:b w:val="0"/>
          <w:w w:val="95"/>
          <w:kern w:val="0"/>
          <w:highlight w:val="none"/>
        </w:rPr>
        <w:t>中山市工业发展专项资金管理办法</w:t>
      </w:r>
    </w:p>
    <w:p w14:paraId="18DC635A">
      <w:pPr>
        <w:pStyle w:val="8"/>
        <w:pageBreakBefore w:val="0"/>
        <w:widowControl w:val="0"/>
        <w:kinsoku/>
        <w:wordWrap/>
        <w:overflowPunct/>
        <w:topLinePunct w:val="0"/>
        <w:autoSpaceDE/>
        <w:autoSpaceDN/>
        <w:bidi w:val="0"/>
        <w:adjustRightInd/>
        <w:snapToGrid/>
        <w:spacing w:before="0" w:after="0" w:line="620" w:lineRule="exact"/>
        <w:ind w:left="0" w:leftChars="0" w:right="0" w:rightChars="0"/>
        <w:jc w:val="center"/>
        <w:textAlignment w:val="auto"/>
        <w:rPr>
          <w:rFonts w:hint="default" w:ascii="Times New Roman" w:hAnsi="Times New Roman" w:eastAsia="方正小标宋简体" w:cs="Times New Roman"/>
          <w:b w:val="0"/>
          <w:w w:val="95"/>
          <w:kern w:val="0"/>
          <w:highlight w:val="none"/>
        </w:rPr>
      </w:pPr>
      <w:r>
        <w:rPr>
          <w:rFonts w:hint="eastAsia" w:ascii="Times New Roman" w:hAnsi="Times New Roman" w:eastAsia="方正小标宋简体" w:cs="Times New Roman"/>
          <w:b w:val="0"/>
          <w:w w:val="95"/>
          <w:kern w:val="0"/>
          <w:highlight w:val="none"/>
        </w:rPr>
        <w:t>（202</w:t>
      </w:r>
      <w:r>
        <w:rPr>
          <w:rFonts w:hint="eastAsia" w:ascii="Times New Roman" w:hAnsi="Times New Roman" w:eastAsia="方正小标宋简体" w:cs="Times New Roman"/>
          <w:b w:val="0"/>
          <w:w w:val="95"/>
          <w:kern w:val="0"/>
          <w:highlight w:val="none"/>
          <w:lang w:val="en-US" w:eastAsia="zh-CN"/>
        </w:rPr>
        <w:t>6</w:t>
      </w:r>
      <w:r>
        <w:rPr>
          <w:rFonts w:hint="eastAsia" w:ascii="Times New Roman" w:hAnsi="Times New Roman" w:eastAsia="方正小标宋简体" w:cs="Times New Roman"/>
          <w:b w:val="0"/>
          <w:w w:val="95"/>
          <w:kern w:val="0"/>
          <w:highlight w:val="none"/>
        </w:rPr>
        <w:t>年修订）</w:t>
      </w:r>
    </w:p>
    <w:p w14:paraId="3F128E1B">
      <w:pPr>
        <w:pageBreakBefore w:val="0"/>
        <w:widowControl w:val="0"/>
        <w:kinsoku/>
        <w:wordWrap/>
        <w:overflowPunct/>
        <w:topLinePunct w:val="0"/>
        <w:autoSpaceDE/>
        <w:autoSpaceDN/>
        <w:bidi w:val="0"/>
        <w:adjustRightInd/>
        <w:snapToGrid/>
        <w:spacing w:line="620" w:lineRule="exact"/>
        <w:ind w:left="0" w:leftChars="0" w:right="0" w:rightChars="0"/>
        <w:jc w:val="center"/>
        <w:textAlignment w:val="auto"/>
        <w:rPr>
          <w:rFonts w:hint="default" w:ascii="Times New Roman" w:hAnsi="Times New Roman" w:eastAsia="黑体" w:cs="Times New Roman"/>
          <w:kern w:val="0"/>
          <w:sz w:val="32"/>
          <w:szCs w:val="32"/>
          <w:highlight w:val="none"/>
        </w:rPr>
      </w:pPr>
    </w:p>
    <w:p w14:paraId="0B79D793">
      <w:pPr>
        <w:pageBreakBefore w:val="0"/>
        <w:widowControl w:val="0"/>
        <w:kinsoku/>
        <w:wordWrap/>
        <w:overflowPunct/>
        <w:topLinePunct w:val="0"/>
        <w:autoSpaceDE/>
        <w:autoSpaceDN/>
        <w:bidi w:val="0"/>
        <w:adjustRightInd/>
        <w:snapToGrid/>
        <w:spacing w:line="620" w:lineRule="exact"/>
        <w:ind w:left="0" w:leftChars="0" w:right="0" w:rightChars="0"/>
        <w:jc w:val="center"/>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黑体" w:cs="Times New Roman"/>
          <w:kern w:val="0"/>
          <w:sz w:val="32"/>
          <w:szCs w:val="32"/>
          <w:highlight w:val="none"/>
        </w:rPr>
        <w:t>第一章  总则</w:t>
      </w:r>
    </w:p>
    <w:p w14:paraId="636A0B44">
      <w:pPr>
        <w:pageBreakBefore w:val="0"/>
        <w:widowControl w:val="0"/>
        <w:kinsoku/>
        <w:wordWrap/>
        <w:overflowPunct/>
        <w:topLinePunct w:val="0"/>
        <w:autoSpaceDE/>
        <w:autoSpaceDN/>
        <w:bidi w:val="0"/>
        <w:adjustRightInd/>
        <w:snapToGrid/>
        <w:spacing w:line="620" w:lineRule="exact"/>
        <w:ind w:left="0" w:leftChars="0" w:right="0" w:rightChars="0" w:firstLine="640"/>
        <w:jc w:val="both"/>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黑体" w:cs="Times New Roman"/>
          <w:kern w:val="0"/>
          <w:sz w:val="32"/>
          <w:szCs w:val="32"/>
          <w:highlight w:val="none"/>
        </w:rPr>
        <w:t>第</w:t>
      </w:r>
      <w:r>
        <w:rPr>
          <w:rFonts w:hint="default" w:ascii="Times New Roman" w:hAnsi="Times New Roman" w:eastAsia="黑体" w:cs="Times New Roman"/>
          <w:kern w:val="0"/>
          <w:sz w:val="32"/>
          <w:szCs w:val="32"/>
          <w:highlight w:val="none"/>
          <w:lang w:eastAsia="zh-CN"/>
        </w:rPr>
        <w:t>一</w:t>
      </w:r>
      <w:r>
        <w:rPr>
          <w:rFonts w:hint="default" w:ascii="Times New Roman" w:hAnsi="Times New Roman" w:eastAsia="黑体" w:cs="Times New Roman"/>
          <w:kern w:val="0"/>
          <w:sz w:val="32"/>
          <w:szCs w:val="32"/>
          <w:highlight w:val="none"/>
        </w:rPr>
        <w:t>条</w:t>
      </w:r>
      <w:r>
        <w:rPr>
          <w:rFonts w:hint="default" w:ascii="Times New Roman" w:hAnsi="Times New Roman" w:eastAsia="仿宋_GB2312" w:cs="Times New Roman"/>
          <w:kern w:val="0"/>
          <w:sz w:val="32"/>
          <w:szCs w:val="32"/>
          <w:highlight w:val="none"/>
          <w:lang w:val="en-US" w:eastAsia="zh-CN"/>
        </w:rPr>
        <w:t xml:space="preserve">  </w:t>
      </w:r>
      <w:r>
        <w:rPr>
          <w:rFonts w:hint="default" w:ascii="Times New Roman" w:hAnsi="Times New Roman" w:eastAsia="仿宋_GB2312" w:cs="Times New Roman"/>
          <w:kern w:val="0"/>
          <w:sz w:val="32"/>
          <w:szCs w:val="32"/>
          <w:highlight w:val="none"/>
        </w:rPr>
        <w:t>为</w:t>
      </w:r>
      <w:r>
        <w:rPr>
          <w:rFonts w:hint="default" w:ascii="Times New Roman" w:hAnsi="Times New Roman" w:eastAsia="仿宋_GB2312" w:cs="Times New Roman"/>
          <w:i w:val="0"/>
          <w:caps w:val="0"/>
          <w:color w:val="auto"/>
          <w:spacing w:val="0"/>
          <w:kern w:val="0"/>
          <w:sz w:val="32"/>
          <w:szCs w:val="32"/>
          <w:highlight w:val="none"/>
          <w:shd w:val="clear" w:color="auto" w:fill="auto"/>
          <w:lang w:val="en-US" w:eastAsia="zh-CN" w:bidi="ar"/>
        </w:rPr>
        <w:t>进一步规范工业发展专项资金管理，提高资金使用效益，</w:t>
      </w:r>
      <w:r>
        <w:rPr>
          <w:rFonts w:hint="default" w:ascii="Times New Roman" w:hAnsi="Times New Roman" w:eastAsia="仿宋_GB2312" w:cs="Times New Roman"/>
          <w:kern w:val="0"/>
          <w:sz w:val="32"/>
          <w:szCs w:val="32"/>
          <w:highlight w:val="none"/>
        </w:rPr>
        <w:t>根据《中山市市级财政专项资金管理办法》等文件规定，</w:t>
      </w:r>
      <w:r>
        <w:rPr>
          <w:rFonts w:hint="default" w:ascii="Times New Roman" w:hAnsi="Times New Roman" w:eastAsia="仿宋_GB2312" w:cs="Times New Roman"/>
          <w:i w:val="0"/>
          <w:caps w:val="0"/>
          <w:color w:val="auto"/>
          <w:spacing w:val="0"/>
          <w:kern w:val="0"/>
          <w:sz w:val="32"/>
          <w:szCs w:val="32"/>
          <w:highlight w:val="none"/>
          <w:shd w:val="clear" w:color="auto" w:fill="auto"/>
          <w:lang w:val="en-US" w:eastAsia="zh-CN" w:bidi="ar"/>
        </w:rPr>
        <w:t>结合我市工业和信息化发展实际，制定本办法。</w:t>
      </w:r>
    </w:p>
    <w:p w14:paraId="15BC0142">
      <w:pPr>
        <w:pageBreakBefore w:val="0"/>
        <w:widowControl w:val="0"/>
        <w:kinsoku/>
        <w:wordWrap/>
        <w:overflowPunct/>
        <w:topLinePunct w:val="0"/>
        <w:autoSpaceDE/>
        <w:autoSpaceDN/>
        <w:bidi w:val="0"/>
        <w:adjustRightInd/>
        <w:snapToGrid/>
        <w:spacing w:line="620" w:lineRule="exact"/>
        <w:ind w:left="0" w:leftChars="0" w:right="0" w:rightChars="0" w:firstLine="640"/>
        <w:jc w:val="both"/>
        <w:textAlignment w:val="auto"/>
        <w:rPr>
          <w:rFonts w:hint="default" w:ascii="Times New Roman" w:hAnsi="Times New Roman" w:eastAsia="仿宋_GB2312" w:cs="Times New Roman"/>
          <w:b w:val="0"/>
          <w:bCs w:val="0"/>
          <w:kern w:val="0"/>
          <w:sz w:val="32"/>
          <w:szCs w:val="32"/>
          <w:highlight w:val="none"/>
        </w:rPr>
      </w:pPr>
      <w:r>
        <w:rPr>
          <w:rFonts w:hint="default" w:ascii="Times New Roman" w:hAnsi="Times New Roman" w:eastAsia="黑体" w:cs="Times New Roman"/>
          <w:kern w:val="0"/>
          <w:sz w:val="32"/>
          <w:szCs w:val="32"/>
          <w:highlight w:val="none"/>
        </w:rPr>
        <w:t>第二条</w:t>
      </w:r>
      <w:r>
        <w:rPr>
          <w:rFonts w:hint="default" w:ascii="Times New Roman" w:hAnsi="Times New Roman" w:eastAsia="黑体" w:cs="Times New Roman"/>
          <w:kern w:val="0"/>
          <w:sz w:val="32"/>
          <w:szCs w:val="32"/>
          <w:highlight w:val="none"/>
          <w:lang w:val="en-US" w:eastAsia="zh-CN"/>
        </w:rPr>
        <w:t xml:space="preserve">  </w:t>
      </w:r>
      <w:r>
        <w:rPr>
          <w:rFonts w:hint="default" w:ascii="Times New Roman" w:hAnsi="Times New Roman" w:eastAsia="仿宋_GB2312" w:cs="Times New Roman"/>
          <w:kern w:val="0"/>
          <w:sz w:val="32"/>
          <w:szCs w:val="32"/>
          <w:highlight w:val="none"/>
        </w:rPr>
        <w:t>本办法所称工业发展专项资金（下称“专项资金”），是指市政府在市财政预算中安排</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由市工业和信息化局统筹管理</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用于</w:t>
      </w:r>
      <w:r>
        <w:rPr>
          <w:rFonts w:hint="default" w:ascii="Times New Roman" w:hAnsi="Times New Roman" w:eastAsia="仿宋_GB2312" w:cs="Times New Roman"/>
          <w:kern w:val="0"/>
          <w:sz w:val="32"/>
          <w:szCs w:val="32"/>
          <w:highlight w:val="none"/>
          <w:lang w:val="en-US" w:eastAsia="zh-CN"/>
        </w:rPr>
        <w:t>支</w:t>
      </w:r>
      <w:r>
        <w:rPr>
          <w:rFonts w:hint="default" w:ascii="Times New Roman" w:hAnsi="Times New Roman" w:eastAsia="仿宋_GB2312" w:cs="Times New Roman"/>
          <w:kern w:val="0"/>
          <w:sz w:val="32"/>
          <w:szCs w:val="32"/>
          <w:highlight w:val="none"/>
        </w:rPr>
        <w:t>持工业和信息化发展的专项资金</w:t>
      </w:r>
      <w:r>
        <w:rPr>
          <w:rFonts w:hint="eastAsia" w:ascii="Times New Roman" w:hAnsi="Times New Roman" w:eastAsia="仿宋_GB2312" w:cs="Times New Roman"/>
          <w:b w:val="0"/>
          <w:bCs w:val="0"/>
          <w:kern w:val="0"/>
          <w:sz w:val="32"/>
          <w:szCs w:val="32"/>
          <w:highlight w:val="none"/>
          <w:lang w:eastAsia="zh-CN"/>
        </w:rPr>
        <w:t>，</w:t>
      </w:r>
      <w:r>
        <w:rPr>
          <w:rFonts w:hint="eastAsia" w:ascii="Times New Roman" w:hAnsi="Times New Roman" w:eastAsia="仿宋_GB2312" w:cs="Times New Roman"/>
          <w:b w:val="0"/>
          <w:bCs w:val="0"/>
          <w:kern w:val="0"/>
          <w:sz w:val="32"/>
          <w:szCs w:val="32"/>
          <w:highlight w:val="none"/>
          <w:lang w:val="en-US" w:eastAsia="zh-CN"/>
        </w:rPr>
        <w:t>包含</w:t>
      </w:r>
      <w:r>
        <w:rPr>
          <w:rFonts w:hint="default" w:ascii="Times New Roman" w:hAnsi="Times New Roman" w:eastAsia="仿宋_GB2312" w:cs="Times New Roman"/>
          <w:b w:val="0"/>
          <w:bCs w:val="0"/>
          <w:kern w:val="0"/>
          <w:sz w:val="32"/>
          <w:szCs w:val="32"/>
          <w:highlight w:val="none"/>
        </w:rPr>
        <w:t>工业发展专项资金</w:t>
      </w:r>
      <w:r>
        <w:rPr>
          <w:rFonts w:hint="eastAsia" w:ascii="Times New Roman" w:hAnsi="Times New Roman" w:eastAsia="仿宋_GB2312" w:cs="Times New Roman"/>
          <w:b w:val="0"/>
          <w:bCs w:val="0"/>
          <w:kern w:val="0"/>
          <w:sz w:val="32"/>
          <w:szCs w:val="32"/>
          <w:highlight w:val="none"/>
          <w:lang w:val="en-US" w:eastAsia="zh-CN"/>
        </w:rPr>
        <w:t>项目和</w:t>
      </w:r>
      <w:r>
        <w:rPr>
          <w:rFonts w:hint="default" w:ascii="Times New Roman" w:hAnsi="Times New Roman" w:eastAsia="仿宋_GB2312" w:cs="Times New Roman"/>
          <w:b w:val="0"/>
          <w:bCs w:val="0"/>
          <w:kern w:val="0"/>
          <w:sz w:val="32"/>
          <w:szCs w:val="32"/>
          <w:highlight w:val="none"/>
        </w:rPr>
        <w:t>工业发展专项资金</w:t>
      </w:r>
      <w:r>
        <w:rPr>
          <w:rFonts w:hint="eastAsia" w:ascii="Times New Roman" w:hAnsi="Times New Roman" w:eastAsia="仿宋_GB2312" w:cs="Times New Roman"/>
          <w:b w:val="0"/>
          <w:bCs w:val="0"/>
          <w:kern w:val="0"/>
          <w:sz w:val="32"/>
          <w:szCs w:val="32"/>
          <w:highlight w:val="none"/>
          <w:lang w:eastAsia="zh-CN"/>
        </w:rPr>
        <w:t>（</w:t>
      </w:r>
      <w:r>
        <w:rPr>
          <w:rFonts w:hint="eastAsia" w:ascii="Times New Roman" w:hAnsi="Times New Roman" w:eastAsia="仿宋_GB2312" w:cs="Times New Roman"/>
          <w:b w:val="0"/>
          <w:bCs w:val="0"/>
          <w:kern w:val="0"/>
          <w:sz w:val="32"/>
          <w:szCs w:val="32"/>
          <w:highlight w:val="none"/>
          <w:lang w:val="en-US" w:eastAsia="zh-CN"/>
        </w:rPr>
        <w:t>专家评审费</w:t>
      </w:r>
      <w:r>
        <w:rPr>
          <w:rFonts w:hint="eastAsia" w:ascii="Times New Roman" w:hAnsi="Times New Roman" w:eastAsia="仿宋_GB2312" w:cs="Times New Roman"/>
          <w:b w:val="0"/>
          <w:bCs w:val="0"/>
          <w:kern w:val="0"/>
          <w:sz w:val="32"/>
          <w:szCs w:val="32"/>
          <w:highlight w:val="none"/>
          <w:lang w:eastAsia="zh-CN"/>
        </w:rPr>
        <w:t>）。</w:t>
      </w:r>
      <w:r>
        <w:rPr>
          <w:rFonts w:hint="default" w:ascii="Times New Roman" w:hAnsi="Times New Roman" w:eastAsia="仿宋_GB2312" w:cs="Times New Roman"/>
          <w:b w:val="0"/>
          <w:bCs w:val="0"/>
          <w:kern w:val="0"/>
          <w:sz w:val="32"/>
          <w:szCs w:val="32"/>
          <w:highlight w:val="none"/>
        </w:rPr>
        <w:t>工业发展专项资金</w:t>
      </w:r>
      <w:r>
        <w:rPr>
          <w:rFonts w:hint="eastAsia" w:ascii="Times New Roman" w:hAnsi="Times New Roman" w:eastAsia="仿宋_GB2312" w:cs="Times New Roman"/>
          <w:b w:val="0"/>
          <w:bCs w:val="0"/>
          <w:kern w:val="0"/>
          <w:sz w:val="32"/>
          <w:szCs w:val="32"/>
          <w:highlight w:val="none"/>
          <w:lang w:eastAsia="zh-CN"/>
        </w:rPr>
        <w:t>（</w:t>
      </w:r>
      <w:r>
        <w:rPr>
          <w:rFonts w:hint="eastAsia" w:ascii="Times New Roman" w:hAnsi="Times New Roman" w:eastAsia="仿宋_GB2312" w:cs="Times New Roman"/>
          <w:b w:val="0"/>
          <w:bCs w:val="0"/>
          <w:kern w:val="0"/>
          <w:sz w:val="32"/>
          <w:szCs w:val="32"/>
          <w:highlight w:val="none"/>
          <w:lang w:val="en-US" w:eastAsia="zh-CN"/>
        </w:rPr>
        <w:t>专家评审费</w:t>
      </w:r>
      <w:r>
        <w:rPr>
          <w:rFonts w:hint="eastAsia" w:ascii="Times New Roman" w:hAnsi="Times New Roman" w:eastAsia="仿宋_GB2312" w:cs="Times New Roman"/>
          <w:b w:val="0"/>
          <w:bCs w:val="0"/>
          <w:kern w:val="0"/>
          <w:sz w:val="32"/>
          <w:szCs w:val="32"/>
          <w:highlight w:val="none"/>
          <w:lang w:eastAsia="zh-CN"/>
        </w:rPr>
        <w:t>）</w:t>
      </w:r>
      <w:r>
        <w:rPr>
          <w:rFonts w:hint="eastAsia" w:ascii="Times New Roman" w:hAnsi="Times New Roman" w:eastAsia="仿宋_GB2312" w:cs="Times New Roman"/>
          <w:b w:val="0"/>
          <w:bCs w:val="0"/>
          <w:kern w:val="0"/>
          <w:sz w:val="32"/>
          <w:szCs w:val="32"/>
          <w:highlight w:val="none"/>
          <w:lang w:val="en-US" w:eastAsia="zh-CN"/>
        </w:rPr>
        <w:t>主要是指</w:t>
      </w:r>
      <w:r>
        <w:rPr>
          <w:rFonts w:hint="default" w:ascii="Times New Roman" w:hAnsi="Times New Roman" w:eastAsia="仿宋_GB2312" w:cs="Times New Roman"/>
          <w:b w:val="0"/>
          <w:bCs w:val="0"/>
          <w:kern w:val="0"/>
          <w:sz w:val="32"/>
          <w:szCs w:val="32"/>
          <w:highlight w:val="none"/>
        </w:rPr>
        <w:t>市政府在市财政预算中安排</w:t>
      </w:r>
      <w:r>
        <w:rPr>
          <w:rFonts w:hint="eastAsia" w:ascii="Times New Roman" w:hAnsi="Times New Roman" w:eastAsia="仿宋_GB2312" w:cs="Times New Roman"/>
          <w:b w:val="0"/>
          <w:bCs w:val="0"/>
          <w:kern w:val="0"/>
          <w:sz w:val="32"/>
          <w:szCs w:val="32"/>
          <w:highlight w:val="none"/>
          <w:lang w:val="en-US" w:eastAsia="zh-CN"/>
        </w:rPr>
        <w:t>并配套给各级</w:t>
      </w:r>
      <w:r>
        <w:rPr>
          <w:rFonts w:hint="default" w:ascii="Times New Roman" w:hAnsi="Times New Roman" w:eastAsia="仿宋_GB2312" w:cs="Times New Roman"/>
          <w:b w:val="0"/>
          <w:bCs w:val="0"/>
          <w:kern w:val="0"/>
          <w:sz w:val="32"/>
          <w:szCs w:val="32"/>
          <w:highlight w:val="none"/>
        </w:rPr>
        <w:t>工业发展专项资金</w:t>
      </w:r>
      <w:r>
        <w:rPr>
          <w:rFonts w:hint="eastAsia" w:ascii="Times New Roman" w:hAnsi="Times New Roman" w:eastAsia="仿宋_GB2312" w:cs="Times New Roman"/>
          <w:b w:val="0"/>
          <w:bCs w:val="0"/>
          <w:kern w:val="0"/>
          <w:sz w:val="32"/>
          <w:szCs w:val="32"/>
          <w:highlight w:val="none"/>
          <w:lang w:val="en-US" w:eastAsia="zh-CN"/>
        </w:rPr>
        <w:t>项目，</w:t>
      </w:r>
      <w:r>
        <w:rPr>
          <w:rFonts w:hint="default" w:ascii="Times New Roman" w:hAnsi="Times New Roman" w:eastAsia="仿宋_GB2312" w:cs="Times New Roman"/>
          <w:b w:val="0"/>
          <w:bCs w:val="0"/>
          <w:kern w:val="0"/>
          <w:sz w:val="32"/>
          <w:szCs w:val="32"/>
          <w:highlight w:val="none"/>
        </w:rPr>
        <w:t>由市工业和信息化局</w:t>
      </w:r>
      <w:r>
        <w:rPr>
          <w:rFonts w:hint="eastAsia" w:ascii="Times New Roman" w:hAnsi="Times New Roman" w:eastAsia="仿宋_GB2312" w:cs="Times New Roman"/>
          <w:b w:val="0"/>
          <w:bCs w:val="0"/>
          <w:kern w:val="0"/>
          <w:sz w:val="32"/>
          <w:szCs w:val="32"/>
          <w:highlight w:val="none"/>
        </w:rPr>
        <w:t>委托和组织专家</w:t>
      </w:r>
      <w:r>
        <w:rPr>
          <w:rFonts w:hint="eastAsia" w:ascii="Times New Roman" w:hAnsi="Times New Roman" w:eastAsia="仿宋_GB2312" w:cs="Times New Roman"/>
          <w:b w:val="0"/>
          <w:bCs w:val="0"/>
          <w:kern w:val="0"/>
          <w:sz w:val="32"/>
          <w:szCs w:val="32"/>
          <w:highlight w:val="none"/>
          <w:lang w:eastAsia="zh-CN"/>
        </w:rPr>
        <w:t>、</w:t>
      </w:r>
      <w:r>
        <w:rPr>
          <w:rFonts w:hint="eastAsia" w:ascii="Times New Roman" w:hAnsi="Times New Roman" w:eastAsia="仿宋_GB2312" w:cs="Times New Roman"/>
          <w:b w:val="0"/>
          <w:bCs w:val="0"/>
          <w:kern w:val="0"/>
          <w:sz w:val="32"/>
          <w:szCs w:val="32"/>
          <w:highlight w:val="none"/>
          <w:lang w:val="en-US" w:eastAsia="zh-CN"/>
        </w:rPr>
        <w:t>专业第三方</w:t>
      </w:r>
      <w:r>
        <w:rPr>
          <w:rFonts w:hint="eastAsia" w:ascii="Times New Roman" w:hAnsi="Times New Roman" w:eastAsia="仿宋_GB2312" w:cs="Times New Roman"/>
          <w:b w:val="0"/>
          <w:bCs w:val="0"/>
          <w:kern w:val="0"/>
          <w:sz w:val="32"/>
          <w:szCs w:val="32"/>
          <w:highlight w:val="none"/>
        </w:rPr>
        <w:t>参与财政专项资金项目评审、论证、验收、鉴定、评估（价）、咨询、检查、资格（质）认定</w:t>
      </w:r>
      <w:r>
        <w:rPr>
          <w:rFonts w:hint="eastAsia" w:ascii="Times New Roman" w:hAnsi="Times New Roman" w:eastAsia="仿宋_GB2312" w:cs="Times New Roman"/>
          <w:b w:val="0"/>
          <w:bCs w:val="0"/>
          <w:kern w:val="0"/>
          <w:sz w:val="32"/>
          <w:szCs w:val="32"/>
          <w:highlight w:val="none"/>
          <w:lang w:eastAsia="zh-CN"/>
        </w:rPr>
        <w:t>、</w:t>
      </w:r>
      <w:r>
        <w:rPr>
          <w:rFonts w:hint="eastAsia" w:ascii="Times New Roman" w:hAnsi="Times New Roman" w:eastAsia="仿宋_GB2312" w:cs="Times New Roman"/>
          <w:b w:val="0"/>
          <w:bCs w:val="0"/>
          <w:kern w:val="0"/>
          <w:sz w:val="32"/>
          <w:szCs w:val="32"/>
          <w:highlight w:val="none"/>
          <w:lang w:val="en-US" w:eastAsia="zh-CN"/>
        </w:rPr>
        <w:t>审计、绩效评价</w:t>
      </w:r>
      <w:r>
        <w:rPr>
          <w:rFonts w:hint="eastAsia" w:ascii="Times New Roman" w:hAnsi="Times New Roman" w:eastAsia="仿宋_GB2312" w:cs="Times New Roman"/>
          <w:b w:val="0"/>
          <w:bCs w:val="0"/>
          <w:kern w:val="0"/>
          <w:sz w:val="32"/>
          <w:szCs w:val="32"/>
          <w:highlight w:val="none"/>
        </w:rPr>
        <w:t>等所支付的劳务报酬</w:t>
      </w:r>
      <w:r>
        <w:rPr>
          <w:rFonts w:hint="eastAsia" w:ascii="Times New Roman" w:hAnsi="Times New Roman" w:eastAsia="仿宋_GB2312" w:cs="Times New Roman"/>
          <w:b w:val="0"/>
          <w:bCs w:val="0"/>
          <w:kern w:val="0"/>
          <w:sz w:val="32"/>
          <w:szCs w:val="32"/>
          <w:highlight w:val="none"/>
          <w:lang w:eastAsia="zh-CN"/>
        </w:rPr>
        <w:t>、</w:t>
      </w:r>
      <w:r>
        <w:rPr>
          <w:rFonts w:hint="eastAsia" w:ascii="Times New Roman" w:hAnsi="Times New Roman" w:eastAsia="仿宋_GB2312" w:cs="Times New Roman"/>
          <w:b w:val="0"/>
          <w:bCs w:val="0"/>
          <w:kern w:val="0"/>
          <w:sz w:val="32"/>
          <w:szCs w:val="32"/>
          <w:highlight w:val="none"/>
          <w:lang w:val="en-US" w:eastAsia="zh-CN"/>
        </w:rPr>
        <w:t>误餐费、交通及住宿费等相关费用</w:t>
      </w:r>
      <w:r>
        <w:rPr>
          <w:rFonts w:hint="eastAsia" w:ascii="Times New Roman" w:hAnsi="Times New Roman" w:eastAsia="仿宋_GB2312" w:cs="Times New Roman"/>
          <w:b w:val="0"/>
          <w:bCs w:val="0"/>
          <w:kern w:val="0"/>
          <w:sz w:val="32"/>
          <w:szCs w:val="32"/>
          <w:highlight w:val="none"/>
        </w:rPr>
        <w:t>。</w:t>
      </w:r>
    </w:p>
    <w:p w14:paraId="38D36D2F">
      <w:pPr>
        <w:pageBreakBefore w:val="0"/>
        <w:widowControl w:val="0"/>
        <w:kinsoku/>
        <w:wordWrap/>
        <w:overflowPunct/>
        <w:topLinePunct w:val="0"/>
        <w:autoSpaceDE/>
        <w:autoSpaceDN/>
        <w:bidi w:val="0"/>
        <w:adjustRightInd/>
        <w:snapToGrid/>
        <w:spacing w:line="620" w:lineRule="exact"/>
        <w:ind w:left="0" w:leftChars="0" w:right="0" w:rightChars="0" w:firstLine="640" w:firstLineChars="200"/>
        <w:jc w:val="both"/>
        <w:textAlignment w:val="auto"/>
        <w:rPr>
          <w:rFonts w:hint="default" w:ascii="Times New Roman" w:hAnsi="Times New Roman" w:eastAsia="黑体" w:cs="Times New Roman"/>
          <w:kern w:val="0"/>
          <w:sz w:val="32"/>
          <w:szCs w:val="32"/>
          <w:highlight w:val="none"/>
        </w:rPr>
      </w:pPr>
      <w:r>
        <w:rPr>
          <w:rFonts w:hint="default" w:ascii="Times New Roman" w:hAnsi="Times New Roman" w:eastAsia="黑体" w:cs="Times New Roman"/>
          <w:b w:val="0"/>
          <w:i w:val="0"/>
          <w:caps w:val="0"/>
          <w:spacing w:val="0"/>
          <w:kern w:val="0"/>
          <w:sz w:val="32"/>
          <w:szCs w:val="32"/>
          <w:highlight w:val="none"/>
          <w:shd w:val="clear" w:color="auto" w:fill="auto"/>
          <w:lang w:val="en-US" w:eastAsia="zh-CN" w:bidi="ar"/>
        </w:rPr>
        <w:t xml:space="preserve">第三条  </w:t>
      </w:r>
      <w:r>
        <w:rPr>
          <w:rFonts w:hint="default" w:ascii="Times New Roman" w:hAnsi="Times New Roman" w:eastAsia="仿宋_GB2312" w:cs="Times New Roman"/>
          <w:i w:val="0"/>
          <w:caps w:val="0"/>
          <w:spacing w:val="0"/>
          <w:kern w:val="0"/>
          <w:sz w:val="32"/>
          <w:szCs w:val="32"/>
          <w:highlight w:val="none"/>
          <w:shd w:val="clear" w:color="auto" w:fill="auto"/>
          <w:lang w:val="en-US" w:eastAsia="zh-CN" w:bidi="ar"/>
        </w:rPr>
        <w:t>专项资金管理和使用遵循依法依规、公正透明、合理分配、注重绩效、加强监督原则，突出重点，择优扶持，统筹兼顾，</w:t>
      </w:r>
      <w:r>
        <w:rPr>
          <w:rFonts w:hint="default" w:ascii="Times New Roman" w:hAnsi="Times New Roman" w:eastAsia="仿宋_GB2312" w:cs="Times New Roman"/>
          <w:color w:val="0C0C0C"/>
          <w:kern w:val="0"/>
          <w:sz w:val="32"/>
          <w:szCs w:val="32"/>
          <w:highlight w:val="none"/>
        </w:rPr>
        <w:t>实行自</w:t>
      </w:r>
      <w:r>
        <w:rPr>
          <w:rFonts w:hint="default" w:ascii="Times New Roman" w:hAnsi="Times New Roman" w:eastAsia="仿宋_GB2312" w:cs="Times New Roman"/>
          <w:kern w:val="0"/>
          <w:sz w:val="32"/>
          <w:szCs w:val="32"/>
          <w:highlight w:val="none"/>
        </w:rPr>
        <w:t>愿申报、项目库管理、专家评审、科学决策和绩效评价制度</w:t>
      </w:r>
      <w:r>
        <w:rPr>
          <w:rFonts w:hint="default" w:ascii="Times New Roman" w:hAnsi="Times New Roman" w:eastAsia="仿宋_GB2312" w:cs="Times New Roman"/>
          <w:i w:val="0"/>
          <w:caps w:val="0"/>
          <w:spacing w:val="0"/>
          <w:kern w:val="0"/>
          <w:sz w:val="32"/>
          <w:szCs w:val="32"/>
          <w:highlight w:val="none"/>
          <w:shd w:val="clear" w:color="auto" w:fill="auto"/>
          <w:lang w:val="en-US" w:eastAsia="zh-CN" w:bidi="ar"/>
        </w:rPr>
        <w:t>。</w:t>
      </w:r>
    </w:p>
    <w:p w14:paraId="7F11C796">
      <w:pPr>
        <w:pageBreakBefore w:val="0"/>
        <w:widowControl w:val="0"/>
        <w:kinsoku/>
        <w:wordWrap/>
        <w:overflowPunct/>
        <w:topLinePunct w:val="0"/>
        <w:autoSpaceDE/>
        <w:autoSpaceDN/>
        <w:bidi w:val="0"/>
        <w:adjustRightInd/>
        <w:snapToGrid/>
        <w:spacing w:line="620" w:lineRule="exact"/>
        <w:ind w:left="0" w:leftChars="0" w:right="0" w:rightChars="0" w:firstLine="640" w:firstLineChars="200"/>
        <w:jc w:val="both"/>
        <w:textAlignment w:val="auto"/>
        <w:rPr>
          <w:rFonts w:hint="default" w:ascii="Times New Roman" w:hAnsi="Times New Roman" w:eastAsia="仿宋_GB2312" w:cs="Times New Roman"/>
          <w:sz w:val="32"/>
          <w:szCs w:val="32"/>
          <w:highlight w:val="yellow"/>
          <w:lang w:val="en-US" w:eastAsia="zh-CN"/>
        </w:rPr>
      </w:pPr>
      <w:r>
        <w:rPr>
          <w:rFonts w:hint="default" w:ascii="Times New Roman" w:hAnsi="Times New Roman" w:eastAsia="黑体" w:cs="Times New Roman"/>
          <w:kern w:val="0"/>
          <w:sz w:val="32"/>
          <w:szCs w:val="32"/>
          <w:highlight w:val="none"/>
        </w:rPr>
        <w:t>第</w:t>
      </w:r>
      <w:r>
        <w:rPr>
          <w:rFonts w:hint="default" w:ascii="Times New Roman" w:hAnsi="Times New Roman" w:eastAsia="黑体" w:cs="Times New Roman"/>
          <w:kern w:val="0"/>
          <w:sz w:val="32"/>
          <w:szCs w:val="32"/>
          <w:highlight w:val="none"/>
          <w:lang w:val="en-US" w:eastAsia="zh-CN"/>
        </w:rPr>
        <w:t>四</w:t>
      </w:r>
      <w:r>
        <w:rPr>
          <w:rFonts w:hint="default" w:ascii="Times New Roman" w:hAnsi="Times New Roman" w:eastAsia="黑体" w:cs="Times New Roman"/>
          <w:kern w:val="0"/>
          <w:sz w:val="32"/>
          <w:szCs w:val="32"/>
          <w:highlight w:val="none"/>
        </w:rPr>
        <w:t>条</w:t>
      </w:r>
      <w:r>
        <w:rPr>
          <w:rFonts w:hint="default" w:ascii="Times New Roman" w:hAnsi="Times New Roman" w:eastAsia="黑体" w:cs="Times New Roman"/>
          <w:kern w:val="0"/>
          <w:sz w:val="32"/>
          <w:szCs w:val="32"/>
          <w:highlight w:val="none"/>
          <w:lang w:val="en-US" w:eastAsia="zh-CN"/>
        </w:rPr>
        <w:t xml:space="preserve">  </w:t>
      </w:r>
      <w:r>
        <w:rPr>
          <w:rFonts w:hint="default" w:ascii="Times New Roman" w:hAnsi="Times New Roman" w:eastAsia="仿宋_GB2312" w:cs="Times New Roman"/>
          <w:sz w:val="32"/>
          <w:szCs w:val="32"/>
          <w:highlight w:val="none"/>
          <w:lang w:val="en-US" w:eastAsia="zh-CN"/>
        </w:rPr>
        <w:t>市工业和信息化局根据专项资金使用范围，设立专项资金子项目，制定各子项目配套实施细则，明确申请条件、扶持标准、支持方式等内容。已有相关政策文件作出明确规定的可不再制定实施细则。</w:t>
      </w:r>
    </w:p>
    <w:p w14:paraId="32A4386C">
      <w:pPr>
        <w:pageBreakBefore w:val="0"/>
        <w:widowControl w:val="0"/>
        <w:kinsoku/>
        <w:wordWrap/>
        <w:overflowPunct/>
        <w:topLinePunct w:val="0"/>
        <w:autoSpaceDE/>
        <w:autoSpaceDN/>
        <w:bidi w:val="0"/>
        <w:adjustRightInd/>
        <w:snapToGrid/>
        <w:spacing w:line="620" w:lineRule="exact"/>
        <w:ind w:left="0" w:leftChars="0" w:right="0" w:rightChars="0" w:firstLine="640" w:firstLineChars="20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default" w:ascii="Times New Roman" w:hAnsi="Times New Roman" w:eastAsia="黑体" w:cs="Times New Roman"/>
          <w:kern w:val="0"/>
          <w:sz w:val="32"/>
          <w:szCs w:val="32"/>
          <w:highlight w:val="none"/>
          <w:lang w:val="en-US" w:eastAsia="zh-CN"/>
        </w:rPr>
        <w:t>第五条</w:t>
      </w:r>
      <w:r>
        <w:rPr>
          <w:rFonts w:hint="default" w:ascii="Times New Roman" w:hAnsi="Times New Roman" w:eastAsia="仿宋_GB2312" w:cs="Times New Roman"/>
          <w:b/>
          <w:bCs/>
          <w:sz w:val="32"/>
          <w:szCs w:val="32"/>
          <w:highlight w:val="none"/>
          <w:lang w:val="en-US" w:eastAsia="zh-CN"/>
        </w:rPr>
        <w:t xml:space="preserve">  </w:t>
      </w:r>
      <w:r>
        <w:rPr>
          <w:rFonts w:hint="default" w:ascii="Times New Roman" w:hAnsi="Times New Roman" w:eastAsia="仿宋_GB2312" w:cs="Times New Roman"/>
          <w:kern w:val="0"/>
          <w:sz w:val="32"/>
          <w:szCs w:val="32"/>
          <w:highlight w:val="none"/>
        </w:rPr>
        <w:t>专项资金绩效目标</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lang w:val="en-US" w:eastAsia="zh-CN"/>
        </w:rPr>
        <w:t>进一步</w:t>
      </w:r>
      <w:r>
        <w:rPr>
          <w:rFonts w:hint="default" w:ascii="Times New Roman" w:hAnsi="Times New Roman" w:eastAsia="仿宋_GB2312" w:cs="Times New Roman"/>
          <w:b w:val="0"/>
          <w:bCs w:val="0"/>
          <w:kern w:val="0"/>
          <w:sz w:val="32"/>
          <w:szCs w:val="32"/>
          <w:highlight w:val="none"/>
          <w:lang w:val="en-US" w:eastAsia="zh-CN"/>
        </w:rPr>
        <w:t>优化产业结构，推动提升优势传统产业，加快发展战略性新兴产业；培育一批产业生态引领作用的领军企业、制造业龙头骨干企业，促进中小微企业健康发展；</w:t>
      </w:r>
      <w:r>
        <w:rPr>
          <w:rFonts w:hint="default" w:ascii="Times New Roman" w:hAnsi="Times New Roman" w:eastAsia="仿宋_GB2312" w:cs="Times New Roman"/>
          <w:kern w:val="0"/>
          <w:sz w:val="32"/>
          <w:szCs w:val="32"/>
          <w:highlight w:val="none"/>
          <w:lang w:val="en-US" w:eastAsia="zh-CN"/>
        </w:rPr>
        <w:t>推动</w:t>
      </w:r>
      <w:r>
        <w:rPr>
          <w:rFonts w:hint="default" w:ascii="Times New Roman" w:hAnsi="Times New Roman" w:eastAsia="仿宋_GB2312" w:cs="Times New Roman"/>
          <w:b w:val="0"/>
          <w:bCs w:val="0"/>
          <w:kern w:val="0"/>
          <w:sz w:val="32"/>
          <w:szCs w:val="32"/>
          <w:highlight w:val="none"/>
          <w:lang w:val="en-US" w:eastAsia="zh-CN"/>
        </w:rPr>
        <w:t>工业和信息化领域的技术改造和技术创新，提升制造业数字化智能化水平，加快</w:t>
      </w:r>
      <w:r>
        <w:rPr>
          <w:rFonts w:hint="default" w:ascii="Times New Roman" w:hAnsi="Times New Roman" w:eastAsia="仿宋_GB2312" w:cs="Times New Roman"/>
          <w:kern w:val="0"/>
          <w:sz w:val="32"/>
          <w:szCs w:val="32"/>
          <w:highlight w:val="none"/>
          <w:lang w:val="en-US" w:eastAsia="zh-CN"/>
        </w:rPr>
        <w:t>制造业高端化、智能化、绿色化发展</w:t>
      </w:r>
      <w:r>
        <w:rPr>
          <w:rFonts w:hint="default" w:ascii="Times New Roman" w:hAnsi="Times New Roman" w:eastAsia="仿宋_GB2312" w:cs="Times New Roman"/>
          <w:b w:val="0"/>
          <w:bCs w:val="0"/>
          <w:kern w:val="0"/>
          <w:sz w:val="32"/>
          <w:szCs w:val="32"/>
          <w:highlight w:val="none"/>
          <w:lang w:val="en-US" w:eastAsia="zh-CN"/>
        </w:rPr>
        <w:t>。各子项目应设定定性或定量绩效目标。</w:t>
      </w:r>
    </w:p>
    <w:p w14:paraId="0E93EBEA">
      <w:pPr>
        <w:pStyle w:val="8"/>
        <w:pageBreakBefore w:val="0"/>
        <w:widowControl w:val="0"/>
        <w:kinsoku/>
        <w:wordWrap/>
        <w:overflowPunct/>
        <w:topLinePunct w:val="0"/>
        <w:autoSpaceDE/>
        <w:autoSpaceDN/>
        <w:bidi w:val="0"/>
        <w:adjustRightInd/>
        <w:snapToGrid/>
        <w:spacing w:before="0" w:after="0" w:line="620" w:lineRule="exact"/>
        <w:ind w:left="0" w:leftChars="0" w:right="0" w:rightChars="0"/>
        <w:jc w:val="both"/>
        <w:textAlignment w:val="auto"/>
        <w:rPr>
          <w:rFonts w:hint="default" w:ascii="Times New Roman" w:hAnsi="Times New Roman" w:eastAsia="黑体" w:cs="Times New Roman"/>
          <w:kern w:val="0"/>
          <w:sz w:val="32"/>
          <w:szCs w:val="32"/>
          <w:highlight w:val="none"/>
        </w:rPr>
      </w:pPr>
    </w:p>
    <w:p w14:paraId="0FAFBA63">
      <w:pPr>
        <w:pageBreakBefore w:val="0"/>
        <w:widowControl w:val="0"/>
        <w:kinsoku/>
        <w:wordWrap/>
        <w:overflowPunct/>
        <w:topLinePunct w:val="0"/>
        <w:autoSpaceDE/>
        <w:autoSpaceDN/>
        <w:bidi w:val="0"/>
        <w:adjustRightInd/>
        <w:snapToGrid/>
        <w:spacing w:line="620" w:lineRule="exact"/>
        <w:ind w:left="0" w:leftChars="0" w:right="0" w:rightChars="0"/>
        <w:jc w:val="center"/>
        <w:textAlignment w:val="auto"/>
        <w:rPr>
          <w:rFonts w:hint="default" w:ascii="Times New Roman" w:hAnsi="Times New Roman" w:eastAsia="sans-serif" w:cs="Times New Roman"/>
          <w:i w:val="0"/>
          <w:caps w:val="0"/>
          <w:color w:val="333333"/>
          <w:spacing w:val="0"/>
          <w:sz w:val="32"/>
          <w:szCs w:val="21"/>
          <w:highlight w:val="none"/>
        </w:rPr>
      </w:pPr>
      <w:r>
        <w:rPr>
          <w:rFonts w:hint="default" w:ascii="Times New Roman" w:hAnsi="Times New Roman" w:eastAsia="黑体" w:cs="Times New Roman"/>
          <w:kern w:val="0"/>
          <w:sz w:val="32"/>
          <w:szCs w:val="32"/>
          <w:highlight w:val="none"/>
        </w:rPr>
        <w:t>第二章  职责分工</w:t>
      </w:r>
    </w:p>
    <w:p w14:paraId="0B5CE18F">
      <w:pPr>
        <w:pageBreakBefore w:val="0"/>
        <w:widowControl w:val="0"/>
        <w:numPr>
          <w:ilvl w:val="0"/>
          <w:numId w:val="0"/>
        </w:numPr>
        <w:kinsoku/>
        <w:wordWrap/>
        <w:overflowPunct/>
        <w:topLinePunct w:val="0"/>
        <w:autoSpaceDE/>
        <w:autoSpaceDN/>
        <w:bidi w:val="0"/>
        <w:adjustRightInd/>
        <w:snapToGrid/>
        <w:spacing w:line="620" w:lineRule="exact"/>
        <w:ind w:right="0" w:rightChars="0" w:firstLine="640" w:firstLineChars="200"/>
        <w:jc w:val="both"/>
        <w:textAlignment w:val="auto"/>
        <w:rPr>
          <w:rFonts w:hint="default" w:ascii="Times New Roman" w:hAnsi="Times New Roman" w:eastAsia="仿宋_GB2312" w:cs="Times New Roman"/>
          <w:i w:val="0"/>
          <w:caps w:val="0"/>
          <w:color w:val="auto"/>
          <w:spacing w:val="0"/>
          <w:kern w:val="0"/>
          <w:sz w:val="32"/>
          <w:szCs w:val="32"/>
          <w:highlight w:val="none"/>
          <w:u w:val="none"/>
          <w:shd w:val="clear" w:color="auto" w:fill="auto"/>
          <w:lang w:val="en-US" w:eastAsia="zh-CN" w:bidi="ar"/>
        </w:rPr>
      </w:pPr>
      <w:r>
        <w:rPr>
          <w:rFonts w:hint="default" w:ascii="Times New Roman" w:hAnsi="Times New Roman" w:eastAsia="黑体" w:cs="Times New Roman"/>
          <w:kern w:val="0"/>
          <w:sz w:val="32"/>
          <w:szCs w:val="32"/>
          <w:highlight w:val="none"/>
          <w:lang w:val="en-US" w:eastAsia="zh-CN"/>
        </w:rPr>
        <w:t xml:space="preserve">第六条  </w:t>
      </w:r>
      <w:r>
        <w:rPr>
          <w:rFonts w:hint="default" w:ascii="Times New Roman" w:hAnsi="Times New Roman" w:eastAsia="仿宋_GB2312" w:cs="Times New Roman"/>
          <w:kern w:val="0"/>
          <w:sz w:val="32"/>
          <w:szCs w:val="32"/>
          <w:highlight w:val="none"/>
          <w:shd w:val="clear" w:color="auto" w:fill="auto"/>
          <w:lang w:bidi="ar"/>
        </w:rPr>
        <w:t>市工业和信息化</w:t>
      </w:r>
      <w:r>
        <w:rPr>
          <w:rFonts w:hint="default" w:ascii="Times New Roman" w:hAnsi="Times New Roman" w:eastAsia="仿宋_GB2312" w:cs="Times New Roman"/>
          <w:color w:val="auto"/>
          <w:kern w:val="0"/>
          <w:sz w:val="32"/>
          <w:szCs w:val="32"/>
          <w:highlight w:val="none"/>
          <w:shd w:val="clear" w:color="auto" w:fill="auto"/>
          <w:lang w:bidi="ar"/>
        </w:rPr>
        <w:t>局</w:t>
      </w:r>
      <w:r>
        <w:rPr>
          <w:rFonts w:hint="default" w:ascii="Times New Roman" w:hAnsi="Times New Roman" w:eastAsia="仿宋_GB2312" w:cs="Times New Roman"/>
          <w:color w:val="auto"/>
          <w:kern w:val="0"/>
          <w:sz w:val="32"/>
          <w:szCs w:val="32"/>
          <w:highlight w:val="none"/>
          <w:shd w:val="clear" w:color="auto" w:fill="auto"/>
          <w:lang w:val="en-US" w:eastAsia="zh-CN" w:bidi="ar"/>
        </w:rPr>
        <w:t>为</w:t>
      </w:r>
      <w:r>
        <w:rPr>
          <w:rFonts w:hint="default" w:ascii="Times New Roman" w:hAnsi="Times New Roman" w:eastAsia="仿宋_GB2312" w:cs="Times New Roman"/>
          <w:color w:val="auto"/>
          <w:kern w:val="0"/>
          <w:sz w:val="32"/>
          <w:szCs w:val="32"/>
          <w:highlight w:val="none"/>
          <w:shd w:val="clear" w:color="auto" w:fill="auto"/>
          <w:lang w:bidi="ar"/>
        </w:rPr>
        <w:t>专项资金管理责任主体，负责</w:t>
      </w:r>
      <w:r>
        <w:rPr>
          <w:rFonts w:hint="default" w:ascii="Times New Roman" w:hAnsi="Times New Roman" w:eastAsia="仿宋_GB2312" w:cs="Times New Roman"/>
          <w:i w:val="0"/>
          <w:caps w:val="0"/>
          <w:color w:val="auto"/>
          <w:spacing w:val="0"/>
          <w:kern w:val="0"/>
          <w:sz w:val="32"/>
          <w:szCs w:val="32"/>
          <w:highlight w:val="none"/>
          <w:shd w:val="clear" w:color="auto" w:fill="auto"/>
          <w:lang w:val="en-US" w:eastAsia="zh-CN" w:bidi="ar"/>
        </w:rPr>
        <w:t>提出专项资金设立和调整申请，牵头制定专项资金管理办法，</w:t>
      </w:r>
      <w:r>
        <w:rPr>
          <w:rFonts w:hint="default" w:ascii="Times New Roman" w:hAnsi="Times New Roman" w:eastAsia="仿宋_GB2312" w:cs="Times New Roman"/>
          <w:color w:val="auto"/>
          <w:kern w:val="0"/>
          <w:sz w:val="32"/>
          <w:szCs w:val="32"/>
          <w:highlight w:val="none"/>
          <w:u w:val="none"/>
          <w:shd w:val="clear" w:color="auto" w:fill="auto"/>
          <w:lang w:bidi="ar"/>
        </w:rPr>
        <w:t>负责专项资金部门项目库管理、预算申报、绩效目标设定</w:t>
      </w:r>
      <w:r>
        <w:rPr>
          <w:rFonts w:hint="default" w:ascii="Times New Roman" w:hAnsi="Times New Roman" w:eastAsia="仿宋_GB2312" w:cs="Times New Roman"/>
          <w:color w:val="auto"/>
          <w:kern w:val="0"/>
          <w:sz w:val="32"/>
          <w:szCs w:val="32"/>
          <w:highlight w:val="none"/>
          <w:u w:val="none"/>
          <w:shd w:val="clear" w:color="auto" w:fill="auto"/>
          <w:lang w:eastAsia="zh-CN" w:bidi="ar"/>
        </w:rPr>
        <w:t>、</w:t>
      </w:r>
      <w:r>
        <w:rPr>
          <w:rFonts w:hint="default" w:ascii="Times New Roman" w:hAnsi="Times New Roman" w:eastAsia="仿宋_GB2312" w:cs="Times New Roman"/>
          <w:color w:val="auto"/>
          <w:kern w:val="0"/>
          <w:sz w:val="32"/>
          <w:szCs w:val="32"/>
          <w:highlight w:val="none"/>
          <w:u w:val="none"/>
          <w:shd w:val="clear" w:color="auto" w:fill="auto"/>
          <w:lang w:val="en-US" w:eastAsia="zh-CN" w:bidi="ar"/>
        </w:rPr>
        <w:t>绩效评价、</w:t>
      </w:r>
      <w:r>
        <w:rPr>
          <w:rFonts w:hint="default" w:ascii="Times New Roman" w:hAnsi="Times New Roman" w:eastAsia="仿宋_GB2312" w:cs="Times New Roman"/>
          <w:color w:val="auto"/>
          <w:kern w:val="0"/>
          <w:sz w:val="32"/>
          <w:szCs w:val="32"/>
          <w:highlight w:val="none"/>
          <w:u w:val="none"/>
          <w:shd w:val="clear" w:color="auto" w:fill="auto"/>
          <w:lang w:bidi="ar"/>
        </w:rPr>
        <w:t>专项资金下达和拨付</w:t>
      </w:r>
      <w:r>
        <w:rPr>
          <w:rFonts w:hint="default" w:ascii="Times New Roman" w:hAnsi="Times New Roman" w:eastAsia="仿宋_GB2312" w:cs="Times New Roman"/>
          <w:color w:val="auto"/>
          <w:kern w:val="0"/>
          <w:sz w:val="32"/>
          <w:szCs w:val="32"/>
          <w:highlight w:val="none"/>
          <w:u w:val="none"/>
          <w:shd w:val="clear" w:color="auto" w:fill="auto"/>
          <w:lang w:eastAsia="zh-CN" w:bidi="ar"/>
        </w:rPr>
        <w:t>、</w:t>
      </w:r>
      <w:r>
        <w:rPr>
          <w:rFonts w:hint="default" w:ascii="Times New Roman" w:hAnsi="Times New Roman" w:eastAsia="仿宋_GB2312" w:cs="Times New Roman"/>
          <w:color w:val="auto"/>
          <w:kern w:val="0"/>
          <w:sz w:val="32"/>
          <w:szCs w:val="32"/>
          <w:highlight w:val="none"/>
          <w:u w:val="none"/>
          <w:shd w:val="clear" w:color="auto" w:fill="auto"/>
          <w:lang w:bidi="ar"/>
        </w:rPr>
        <w:t>跟踪监管预算执行情况</w:t>
      </w:r>
      <w:r>
        <w:rPr>
          <w:rFonts w:hint="default" w:ascii="Times New Roman" w:hAnsi="Times New Roman" w:eastAsia="仿宋_GB2312" w:cs="Times New Roman"/>
          <w:color w:val="auto"/>
          <w:kern w:val="0"/>
          <w:sz w:val="32"/>
          <w:szCs w:val="32"/>
          <w:highlight w:val="none"/>
          <w:u w:val="none"/>
          <w:shd w:val="clear" w:color="auto" w:fill="auto"/>
          <w:lang w:eastAsia="zh-CN" w:bidi="ar"/>
        </w:rPr>
        <w:t>、</w:t>
      </w:r>
      <w:r>
        <w:rPr>
          <w:rFonts w:hint="default" w:ascii="Times New Roman" w:hAnsi="Times New Roman" w:eastAsia="仿宋_GB2312" w:cs="Times New Roman"/>
          <w:color w:val="auto"/>
          <w:kern w:val="0"/>
          <w:sz w:val="32"/>
          <w:szCs w:val="32"/>
          <w:highlight w:val="none"/>
          <w:u w:val="none"/>
          <w:shd w:val="clear" w:color="auto" w:fill="auto"/>
          <w:lang w:bidi="ar"/>
        </w:rPr>
        <w:t>信息公开</w:t>
      </w:r>
      <w:r>
        <w:rPr>
          <w:rFonts w:hint="default" w:ascii="Times New Roman" w:hAnsi="Times New Roman" w:eastAsia="仿宋_GB2312" w:cs="Times New Roman"/>
          <w:color w:val="auto"/>
          <w:kern w:val="0"/>
          <w:sz w:val="32"/>
          <w:szCs w:val="32"/>
          <w:highlight w:val="none"/>
          <w:u w:val="none"/>
          <w:shd w:val="clear" w:color="auto" w:fill="auto"/>
          <w:lang w:val="en-US" w:eastAsia="zh-CN" w:bidi="ar"/>
        </w:rPr>
        <w:t>等。</w:t>
      </w:r>
    </w:p>
    <w:p w14:paraId="59B9F92A">
      <w:pPr>
        <w:pageBreakBefore w:val="0"/>
        <w:widowControl w:val="0"/>
        <w:kinsoku/>
        <w:wordWrap/>
        <w:overflowPunct/>
        <w:topLinePunct w:val="0"/>
        <w:autoSpaceDE/>
        <w:autoSpaceDN/>
        <w:bidi w:val="0"/>
        <w:adjustRightInd/>
        <w:snapToGrid/>
        <w:spacing w:line="620" w:lineRule="exact"/>
        <w:ind w:left="0" w:leftChars="0" w:right="0" w:rightChars="0" w:firstLine="640"/>
        <w:jc w:val="both"/>
        <w:textAlignment w:val="auto"/>
        <w:rPr>
          <w:rFonts w:hint="default" w:ascii="Times New Roman" w:hAnsi="Times New Roman" w:eastAsia="仿宋_GB2312" w:cs="Times New Roman"/>
          <w:kern w:val="0"/>
          <w:sz w:val="32"/>
          <w:szCs w:val="32"/>
          <w:highlight w:val="none"/>
          <w:u w:val="none"/>
          <w:lang w:eastAsia="zh-CN"/>
        </w:rPr>
      </w:pPr>
      <w:r>
        <w:rPr>
          <w:rFonts w:hint="default" w:ascii="Times New Roman" w:hAnsi="Times New Roman" w:eastAsia="黑体" w:cs="Times New Roman"/>
          <w:kern w:val="0"/>
          <w:sz w:val="32"/>
          <w:szCs w:val="32"/>
          <w:highlight w:val="none"/>
          <w:u w:val="none"/>
        </w:rPr>
        <w:t>第</w:t>
      </w:r>
      <w:r>
        <w:rPr>
          <w:rFonts w:hint="default" w:ascii="Times New Roman" w:hAnsi="Times New Roman" w:eastAsia="黑体" w:cs="Times New Roman"/>
          <w:kern w:val="0"/>
          <w:sz w:val="32"/>
          <w:szCs w:val="32"/>
          <w:highlight w:val="none"/>
          <w:u w:val="none"/>
          <w:lang w:val="en-US" w:eastAsia="zh-CN"/>
        </w:rPr>
        <w:t>七</w:t>
      </w:r>
      <w:r>
        <w:rPr>
          <w:rFonts w:hint="default" w:ascii="Times New Roman" w:hAnsi="Times New Roman" w:eastAsia="黑体" w:cs="Times New Roman"/>
          <w:kern w:val="0"/>
          <w:sz w:val="32"/>
          <w:szCs w:val="32"/>
          <w:highlight w:val="none"/>
          <w:u w:val="none"/>
        </w:rPr>
        <w:t>条</w:t>
      </w:r>
      <w:r>
        <w:rPr>
          <w:rFonts w:hint="default" w:ascii="Times New Roman" w:hAnsi="Times New Roman" w:eastAsia="黑体" w:cs="Times New Roman"/>
          <w:kern w:val="0"/>
          <w:sz w:val="32"/>
          <w:szCs w:val="32"/>
          <w:highlight w:val="none"/>
          <w:u w:val="none"/>
          <w:lang w:val="en-US" w:eastAsia="zh-CN"/>
        </w:rPr>
        <w:t xml:space="preserve">  </w:t>
      </w:r>
      <w:r>
        <w:rPr>
          <w:rFonts w:hint="default" w:ascii="Times New Roman" w:hAnsi="Times New Roman" w:eastAsia="仿宋_GB2312" w:cs="Times New Roman"/>
          <w:i w:val="0"/>
          <w:caps w:val="0"/>
          <w:spacing w:val="0"/>
          <w:kern w:val="0"/>
          <w:sz w:val="32"/>
          <w:szCs w:val="32"/>
          <w:highlight w:val="none"/>
          <w:u w:val="none"/>
          <w:shd w:val="clear" w:color="auto" w:fill="auto"/>
          <w:lang w:val="en-US" w:eastAsia="zh-CN" w:bidi="ar"/>
        </w:rPr>
        <w:t>市财政局负责审核并批复专项资金预算、绩效目标；按规定协助办理专项资金拨付、组织实施专项资金绩效管理，</w:t>
      </w:r>
      <w:r>
        <w:rPr>
          <w:rFonts w:hint="default" w:ascii="Times New Roman" w:hAnsi="Times New Roman" w:eastAsia="仿宋_GB2312" w:cs="Times New Roman"/>
          <w:kern w:val="0"/>
          <w:sz w:val="32"/>
          <w:szCs w:val="32"/>
          <w:highlight w:val="none"/>
          <w:u w:val="none"/>
          <w:lang w:val="en-US" w:eastAsia="zh-CN"/>
        </w:rPr>
        <w:t>对预算执行和绩效目标实现情况进行</w:t>
      </w:r>
      <w:r>
        <w:rPr>
          <w:rFonts w:hint="default" w:ascii="Times New Roman" w:hAnsi="Times New Roman" w:eastAsia="仿宋_GB2312" w:cs="Times New Roman"/>
          <w:kern w:val="0"/>
          <w:sz w:val="32"/>
          <w:szCs w:val="32"/>
          <w:highlight w:val="none"/>
          <w:u w:val="none"/>
        </w:rPr>
        <w:t>监督检查</w:t>
      </w:r>
      <w:r>
        <w:rPr>
          <w:rFonts w:hint="default" w:ascii="Times New Roman" w:hAnsi="Times New Roman" w:eastAsia="仿宋_GB2312" w:cs="Times New Roman"/>
          <w:kern w:val="0"/>
          <w:sz w:val="32"/>
          <w:szCs w:val="32"/>
          <w:highlight w:val="none"/>
          <w:u w:val="none"/>
          <w:lang w:eastAsia="zh-CN"/>
        </w:rPr>
        <w:t>。</w:t>
      </w:r>
    </w:p>
    <w:p w14:paraId="50E53D09">
      <w:pPr>
        <w:pageBreakBefore w:val="0"/>
        <w:widowControl w:val="0"/>
        <w:kinsoku/>
        <w:wordWrap/>
        <w:overflowPunct/>
        <w:topLinePunct w:val="0"/>
        <w:autoSpaceDE/>
        <w:autoSpaceDN/>
        <w:bidi w:val="0"/>
        <w:adjustRightInd/>
        <w:snapToGrid/>
        <w:spacing w:line="620" w:lineRule="exact"/>
        <w:ind w:left="0" w:leftChars="0" w:right="0" w:rightChars="0" w:firstLine="640"/>
        <w:jc w:val="both"/>
        <w:textAlignment w:val="auto"/>
        <w:rPr>
          <w:rFonts w:hint="default" w:ascii="Times New Roman" w:hAnsi="Times New Roman" w:eastAsia="仿宋_GB2312" w:cs="Times New Roman"/>
          <w:kern w:val="0"/>
          <w:sz w:val="32"/>
          <w:szCs w:val="32"/>
          <w:highlight w:val="none"/>
          <w:u w:val="single"/>
        </w:rPr>
      </w:pPr>
      <w:r>
        <w:rPr>
          <w:rFonts w:hint="default" w:ascii="Times New Roman" w:hAnsi="Times New Roman" w:eastAsia="黑体" w:cs="Times New Roman"/>
          <w:kern w:val="0"/>
          <w:sz w:val="32"/>
          <w:szCs w:val="32"/>
          <w:highlight w:val="none"/>
          <w:u w:val="none"/>
        </w:rPr>
        <w:t>第</w:t>
      </w:r>
      <w:r>
        <w:rPr>
          <w:rFonts w:hint="default" w:ascii="Times New Roman" w:hAnsi="Times New Roman" w:eastAsia="黑体" w:cs="Times New Roman"/>
          <w:kern w:val="0"/>
          <w:sz w:val="32"/>
          <w:szCs w:val="32"/>
          <w:highlight w:val="none"/>
          <w:u w:val="none"/>
          <w:lang w:val="en-US" w:eastAsia="zh-CN"/>
        </w:rPr>
        <w:t>八</w:t>
      </w:r>
      <w:r>
        <w:rPr>
          <w:rFonts w:hint="default" w:ascii="Times New Roman" w:hAnsi="Times New Roman" w:eastAsia="黑体" w:cs="Times New Roman"/>
          <w:kern w:val="0"/>
          <w:sz w:val="32"/>
          <w:szCs w:val="32"/>
          <w:highlight w:val="none"/>
          <w:u w:val="none"/>
        </w:rPr>
        <w:t>条</w:t>
      </w:r>
      <w:r>
        <w:rPr>
          <w:rFonts w:hint="default" w:ascii="Times New Roman" w:hAnsi="Times New Roman" w:eastAsia="黑体" w:cs="Times New Roman"/>
          <w:kern w:val="0"/>
          <w:sz w:val="32"/>
          <w:szCs w:val="32"/>
          <w:highlight w:val="none"/>
          <w:u w:val="none"/>
          <w:lang w:val="en-US" w:eastAsia="zh-CN"/>
        </w:rPr>
        <w:t xml:space="preserve">  </w:t>
      </w:r>
      <w:r>
        <w:rPr>
          <w:rFonts w:hint="default" w:ascii="Times New Roman" w:hAnsi="Times New Roman" w:eastAsia="仿宋_GB2312" w:cs="Times New Roman"/>
          <w:b w:val="0"/>
          <w:bCs w:val="0"/>
          <w:kern w:val="0"/>
          <w:sz w:val="32"/>
          <w:szCs w:val="32"/>
          <w:highlight w:val="none"/>
          <w:u w:val="none"/>
          <w:lang w:val="en-US" w:eastAsia="zh-CN"/>
        </w:rPr>
        <w:t>镇街工业和信息化主管部门负责</w:t>
      </w:r>
      <w:r>
        <w:rPr>
          <w:rFonts w:hint="default" w:ascii="Times New Roman" w:hAnsi="Times New Roman" w:eastAsia="仿宋_GB2312" w:cs="Times New Roman"/>
          <w:kern w:val="0"/>
          <w:sz w:val="32"/>
          <w:szCs w:val="32"/>
          <w:highlight w:val="none"/>
          <w:u w:val="none"/>
          <w:lang w:val="en-US" w:eastAsia="zh-CN"/>
        </w:rPr>
        <w:t>指导</w:t>
      </w:r>
      <w:r>
        <w:rPr>
          <w:rFonts w:hint="default" w:ascii="Times New Roman" w:hAnsi="Times New Roman" w:eastAsia="仿宋_GB2312" w:cs="Times New Roman"/>
          <w:kern w:val="0"/>
          <w:sz w:val="32"/>
          <w:szCs w:val="32"/>
          <w:highlight w:val="none"/>
          <w:u w:val="none"/>
        </w:rPr>
        <w:t>符合申报条件的</w:t>
      </w:r>
      <w:r>
        <w:rPr>
          <w:rFonts w:hint="default" w:ascii="Times New Roman" w:hAnsi="Times New Roman" w:eastAsia="仿宋_GB2312" w:cs="Times New Roman"/>
          <w:kern w:val="0"/>
          <w:sz w:val="32"/>
          <w:szCs w:val="32"/>
          <w:highlight w:val="none"/>
          <w:u w:val="none"/>
          <w:lang w:val="en-US" w:eastAsia="zh-CN"/>
        </w:rPr>
        <w:t>项目</w:t>
      </w:r>
      <w:r>
        <w:rPr>
          <w:rFonts w:hint="default" w:ascii="Times New Roman" w:hAnsi="Times New Roman" w:eastAsia="仿宋_GB2312" w:cs="Times New Roman"/>
          <w:kern w:val="0"/>
          <w:sz w:val="32"/>
          <w:szCs w:val="32"/>
          <w:highlight w:val="none"/>
          <w:u w:val="none"/>
          <w:lang w:eastAsia="zh-CN"/>
        </w:rPr>
        <w:t>单位</w:t>
      </w:r>
      <w:r>
        <w:rPr>
          <w:rFonts w:hint="default" w:ascii="Times New Roman" w:hAnsi="Times New Roman" w:eastAsia="仿宋_GB2312" w:cs="Times New Roman"/>
          <w:kern w:val="0"/>
          <w:sz w:val="32"/>
          <w:szCs w:val="32"/>
          <w:highlight w:val="none"/>
          <w:u w:val="none"/>
        </w:rPr>
        <w:t>及时提交申报资料</w:t>
      </w:r>
      <w:r>
        <w:rPr>
          <w:rFonts w:hint="default" w:ascii="Times New Roman" w:hAnsi="Times New Roman" w:eastAsia="仿宋_GB2312" w:cs="Times New Roman"/>
          <w:kern w:val="0"/>
          <w:sz w:val="32"/>
          <w:szCs w:val="32"/>
          <w:highlight w:val="none"/>
          <w:u w:val="none"/>
          <w:lang w:eastAsia="zh-CN"/>
        </w:rPr>
        <w:t>，</w:t>
      </w:r>
      <w:r>
        <w:rPr>
          <w:rFonts w:hint="default" w:ascii="Times New Roman" w:hAnsi="Times New Roman" w:eastAsia="仿宋_GB2312" w:cs="Times New Roman"/>
          <w:kern w:val="0"/>
          <w:sz w:val="32"/>
          <w:szCs w:val="32"/>
          <w:highlight w:val="none"/>
          <w:u w:val="none"/>
          <w:lang w:val="en-US" w:eastAsia="zh-CN"/>
        </w:rPr>
        <w:t>按要求</w:t>
      </w:r>
      <w:r>
        <w:rPr>
          <w:rFonts w:hint="default" w:ascii="Times New Roman" w:hAnsi="Times New Roman" w:eastAsia="仿宋_GB2312" w:cs="Times New Roman"/>
          <w:kern w:val="0"/>
          <w:sz w:val="32"/>
          <w:szCs w:val="32"/>
          <w:highlight w:val="none"/>
          <w:u w:val="none"/>
        </w:rPr>
        <w:t>对申请资料进行初审</w:t>
      </w:r>
      <w:r>
        <w:rPr>
          <w:rFonts w:hint="default" w:ascii="Times New Roman" w:hAnsi="Times New Roman" w:eastAsia="仿宋_GB2312" w:cs="Times New Roman"/>
          <w:kern w:val="0"/>
          <w:sz w:val="32"/>
          <w:szCs w:val="32"/>
          <w:highlight w:val="none"/>
          <w:u w:val="none"/>
          <w:lang w:eastAsia="zh-CN"/>
        </w:rPr>
        <w:t>并出具意见</w:t>
      </w:r>
      <w:r>
        <w:rPr>
          <w:rFonts w:hint="default" w:ascii="Times New Roman" w:hAnsi="Times New Roman" w:eastAsia="仿宋_GB2312" w:cs="Times New Roman"/>
          <w:kern w:val="0"/>
          <w:sz w:val="32"/>
          <w:szCs w:val="32"/>
          <w:highlight w:val="none"/>
          <w:u w:val="none"/>
          <w:lang w:val="en-US" w:eastAsia="zh-CN"/>
        </w:rPr>
        <w:t>，</w:t>
      </w:r>
      <w:r>
        <w:rPr>
          <w:rFonts w:hint="default" w:ascii="Times New Roman" w:hAnsi="Times New Roman" w:eastAsia="仿宋_GB2312" w:cs="Times New Roman"/>
          <w:kern w:val="0"/>
          <w:sz w:val="32"/>
          <w:szCs w:val="32"/>
          <w:highlight w:val="none"/>
          <w:u w:val="none"/>
          <w:lang w:eastAsia="zh-CN"/>
        </w:rPr>
        <w:t>按照规定及时拨付市级转移支付资金及配套资金，</w:t>
      </w:r>
      <w:r>
        <w:rPr>
          <w:rFonts w:hint="default" w:ascii="Times New Roman" w:hAnsi="Times New Roman" w:eastAsia="仿宋_GB2312" w:cs="Times New Roman"/>
          <w:kern w:val="0"/>
          <w:sz w:val="32"/>
          <w:szCs w:val="32"/>
          <w:highlight w:val="none"/>
          <w:u w:val="none"/>
        </w:rPr>
        <w:t>配合</w:t>
      </w:r>
      <w:r>
        <w:rPr>
          <w:rFonts w:hint="default" w:ascii="Times New Roman" w:hAnsi="Times New Roman" w:eastAsia="仿宋_GB2312" w:cs="Times New Roman"/>
          <w:kern w:val="0"/>
          <w:sz w:val="32"/>
          <w:szCs w:val="32"/>
          <w:highlight w:val="none"/>
          <w:u w:val="none"/>
          <w:lang w:eastAsia="zh-CN"/>
        </w:rPr>
        <w:t>开展</w:t>
      </w:r>
      <w:r>
        <w:rPr>
          <w:rFonts w:hint="default" w:ascii="Times New Roman" w:hAnsi="Times New Roman" w:eastAsia="仿宋_GB2312" w:cs="Times New Roman"/>
          <w:kern w:val="0"/>
          <w:sz w:val="32"/>
          <w:szCs w:val="32"/>
          <w:highlight w:val="none"/>
          <w:u w:val="none"/>
        </w:rPr>
        <w:t>专项资金监督检查、</w:t>
      </w:r>
      <w:r>
        <w:rPr>
          <w:rFonts w:hint="default" w:ascii="Times New Roman" w:hAnsi="Times New Roman" w:eastAsia="仿宋_GB2312" w:cs="Times New Roman"/>
          <w:kern w:val="0"/>
          <w:sz w:val="32"/>
          <w:szCs w:val="32"/>
          <w:highlight w:val="none"/>
          <w:u w:val="none"/>
          <w:lang w:val="en-US" w:eastAsia="zh-CN"/>
        </w:rPr>
        <w:t>绩效</w:t>
      </w:r>
      <w:r>
        <w:rPr>
          <w:rFonts w:hint="default" w:ascii="Times New Roman" w:hAnsi="Times New Roman" w:eastAsia="仿宋_GB2312" w:cs="Times New Roman"/>
          <w:kern w:val="0"/>
          <w:sz w:val="32"/>
          <w:szCs w:val="32"/>
          <w:highlight w:val="none"/>
          <w:u w:val="none"/>
        </w:rPr>
        <w:t>评价等工作。</w:t>
      </w:r>
    </w:p>
    <w:p w14:paraId="737F3D90">
      <w:pPr>
        <w:keepNext w:val="0"/>
        <w:keepLines w:val="0"/>
        <w:pageBreakBefore w:val="0"/>
        <w:widowControl w:val="0"/>
        <w:suppressLineNumbers w:val="0"/>
        <w:shd w:val="clear" w:color="auto" w:fill="auto"/>
        <w:kinsoku/>
        <w:wordWrap/>
        <w:overflowPunct/>
        <w:topLinePunct w:val="0"/>
        <w:autoSpaceDE/>
        <w:autoSpaceDN/>
        <w:bidi w:val="0"/>
        <w:adjustRightInd/>
        <w:snapToGrid/>
        <w:spacing w:afterAutospacing="0" w:line="620" w:lineRule="exact"/>
        <w:ind w:left="0" w:firstLine="640" w:firstLineChars="200"/>
        <w:contextualSpacing/>
        <w:jc w:val="both"/>
        <w:textAlignment w:val="auto"/>
        <w:rPr>
          <w:rFonts w:hint="default" w:ascii="Times New Roman" w:hAnsi="Times New Roman" w:eastAsia="仿宋_GB2312" w:cs="Times New Roman"/>
          <w:i w:val="0"/>
          <w:caps w:val="0"/>
          <w:color w:val="auto"/>
          <w:spacing w:val="0"/>
          <w:kern w:val="0"/>
          <w:sz w:val="32"/>
          <w:szCs w:val="32"/>
          <w:highlight w:val="none"/>
          <w:lang w:val="en-US" w:bidi="ar"/>
        </w:rPr>
      </w:pPr>
      <w:r>
        <w:rPr>
          <w:rFonts w:hint="default" w:ascii="Times New Roman" w:hAnsi="Times New Roman" w:eastAsia="黑体" w:cs="Times New Roman"/>
          <w:kern w:val="0"/>
          <w:sz w:val="32"/>
          <w:szCs w:val="32"/>
          <w:highlight w:val="none"/>
        </w:rPr>
        <w:t>第</w:t>
      </w:r>
      <w:r>
        <w:rPr>
          <w:rFonts w:hint="default" w:ascii="Times New Roman" w:hAnsi="Times New Roman" w:eastAsia="黑体" w:cs="Times New Roman"/>
          <w:kern w:val="0"/>
          <w:sz w:val="32"/>
          <w:szCs w:val="32"/>
          <w:highlight w:val="none"/>
          <w:lang w:val="en-US" w:eastAsia="zh-CN"/>
        </w:rPr>
        <w:t>九</w:t>
      </w:r>
      <w:r>
        <w:rPr>
          <w:rFonts w:hint="default" w:ascii="Times New Roman" w:hAnsi="Times New Roman" w:eastAsia="黑体" w:cs="Times New Roman"/>
          <w:kern w:val="0"/>
          <w:sz w:val="32"/>
          <w:szCs w:val="32"/>
          <w:highlight w:val="none"/>
        </w:rPr>
        <w:t>条</w:t>
      </w:r>
      <w:r>
        <w:rPr>
          <w:rFonts w:hint="default" w:ascii="Times New Roman" w:hAnsi="Times New Roman" w:eastAsia="黑体" w:cs="Times New Roman"/>
          <w:kern w:val="0"/>
          <w:sz w:val="32"/>
          <w:szCs w:val="32"/>
          <w:highlight w:val="none"/>
          <w:lang w:val="en-US" w:eastAsia="zh-CN"/>
        </w:rPr>
        <w:t xml:space="preserve">  </w:t>
      </w:r>
      <w:r>
        <w:rPr>
          <w:rFonts w:hint="default" w:ascii="Times New Roman" w:hAnsi="Times New Roman" w:eastAsia="仿宋_GB2312" w:cs="Times New Roman"/>
          <w:i w:val="0"/>
          <w:caps w:val="0"/>
          <w:color w:val="auto"/>
          <w:spacing w:val="0"/>
          <w:kern w:val="0"/>
          <w:sz w:val="32"/>
          <w:szCs w:val="32"/>
          <w:highlight w:val="none"/>
          <w:shd w:val="clear" w:color="auto" w:fill="auto"/>
          <w:lang w:val="en-US" w:eastAsia="zh-CN" w:bidi="ar"/>
        </w:rPr>
        <w:t>项目</w:t>
      </w:r>
      <w:r>
        <w:rPr>
          <w:rFonts w:hint="default" w:ascii="Times New Roman" w:hAnsi="Times New Roman" w:eastAsia="仿宋_GB2312" w:cs="Times New Roman"/>
          <w:kern w:val="0"/>
          <w:sz w:val="32"/>
          <w:szCs w:val="32"/>
          <w:highlight w:val="none"/>
          <w:lang w:eastAsia="zh-CN"/>
        </w:rPr>
        <w:t>单位</w:t>
      </w:r>
      <w:r>
        <w:rPr>
          <w:rFonts w:hint="default" w:ascii="Times New Roman" w:hAnsi="Times New Roman" w:eastAsia="仿宋_GB2312" w:cs="Times New Roman"/>
          <w:i w:val="0"/>
          <w:caps w:val="0"/>
          <w:color w:val="auto"/>
          <w:spacing w:val="0"/>
          <w:kern w:val="0"/>
          <w:sz w:val="32"/>
          <w:szCs w:val="32"/>
          <w:highlight w:val="none"/>
          <w:shd w:val="clear" w:color="auto" w:fill="auto"/>
          <w:lang w:val="en-US" w:eastAsia="zh-CN" w:bidi="ar"/>
        </w:rPr>
        <w:t>对申报资料的真实性、完整性、有效性和合法性负责；对所获得的资助资金按规定进行财务管理和使用，承担专项资金使用责任。按规定开展绩效自评，主动配合做好相关部门的监督、检查等工作。</w:t>
      </w:r>
    </w:p>
    <w:p w14:paraId="337B698D">
      <w:pPr>
        <w:pageBreakBefore w:val="0"/>
        <w:widowControl w:val="0"/>
        <w:kinsoku/>
        <w:wordWrap/>
        <w:overflowPunct/>
        <w:topLinePunct w:val="0"/>
        <w:autoSpaceDE/>
        <w:autoSpaceDN/>
        <w:bidi w:val="0"/>
        <w:adjustRightInd/>
        <w:snapToGrid/>
        <w:spacing w:line="620" w:lineRule="exact"/>
        <w:ind w:left="0" w:leftChars="0" w:right="0" w:rightChars="0" w:firstLine="645"/>
        <w:jc w:val="both"/>
        <w:textAlignment w:val="auto"/>
        <w:rPr>
          <w:rFonts w:hint="default" w:ascii="Times New Roman" w:hAnsi="Times New Roman" w:eastAsia="仿宋_GB2312" w:cs="Times New Roman"/>
          <w:kern w:val="0"/>
          <w:sz w:val="32"/>
          <w:szCs w:val="32"/>
          <w:highlight w:val="none"/>
        </w:rPr>
      </w:pPr>
    </w:p>
    <w:p w14:paraId="57E3CD94">
      <w:pPr>
        <w:pageBreakBefore w:val="0"/>
        <w:widowControl w:val="0"/>
        <w:kinsoku/>
        <w:wordWrap/>
        <w:overflowPunct/>
        <w:topLinePunct w:val="0"/>
        <w:autoSpaceDE/>
        <w:autoSpaceDN/>
        <w:bidi w:val="0"/>
        <w:adjustRightInd/>
        <w:snapToGrid/>
        <w:spacing w:line="620" w:lineRule="exact"/>
        <w:ind w:left="0" w:leftChars="0" w:right="0" w:rightChars="0"/>
        <w:jc w:val="center"/>
        <w:textAlignment w:val="auto"/>
        <w:rPr>
          <w:rFonts w:hint="default" w:ascii="Times New Roman" w:hAnsi="Times New Roman" w:eastAsia="黑体" w:cs="Times New Roman"/>
          <w:kern w:val="0"/>
          <w:sz w:val="32"/>
          <w:szCs w:val="32"/>
          <w:highlight w:val="none"/>
        </w:rPr>
      </w:pPr>
      <w:r>
        <w:rPr>
          <w:rFonts w:hint="default" w:ascii="Times New Roman" w:hAnsi="Times New Roman" w:eastAsia="黑体" w:cs="Times New Roman"/>
          <w:kern w:val="0"/>
          <w:sz w:val="32"/>
          <w:szCs w:val="32"/>
          <w:highlight w:val="none"/>
        </w:rPr>
        <w:t>第三章  资助对象、范围、方式、条件和标准</w:t>
      </w:r>
    </w:p>
    <w:p w14:paraId="176C68E7">
      <w:pPr>
        <w:keepNext w:val="0"/>
        <w:keepLines w:val="0"/>
        <w:pageBreakBefore w:val="0"/>
        <w:widowControl w:val="0"/>
        <w:suppressLineNumbers w:val="0"/>
        <w:shd w:val="clear" w:color="auto" w:fill="auto"/>
        <w:kinsoku/>
        <w:wordWrap/>
        <w:overflowPunct/>
        <w:topLinePunct w:val="0"/>
        <w:autoSpaceDE/>
        <w:autoSpaceDN/>
        <w:bidi w:val="0"/>
        <w:adjustRightInd/>
        <w:snapToGrid/>
        <w:spacing w:afterAutospacing="0" w:line="620" w:lineRule="exact"/>
        <w:ind w:left="0" w:firstLine="640" w:firstLineChars="200"/>
        <w:jc w:val="both"/>
        <w:textAlignment w:val="auto"/>
        <w:rPr>
          <w:rFonts w:hint="default" w:ascii="Times New Roman" w:hAnsi="Times New Roman" w:eastAsia="黑体" w:cs="Times New Roman"/>
          <w:kern w:val="0"/>
          <w:sz w:val="32"/>
          <w:szCs w:val="32"/>
          <w:highlight w:val="none"/>
        </w:rPr>
      </w:pPr>
      <w:r>
        <w:rPr>
          <w:rFonts w:hint="default" w:ascii="Times New Roman" w:hAnsi="Times New Roman" w:eastAsia="黑体" w:cs="Times New Roman"/>
          <w:kern w:val="0"/>
          <w:sz w:val="32"/>
          <w:szCs w:val="32"/>
          <w:highlight w:val="none"/>
        </w:rPr>
        <w:t>第十条</w:t>
      </w:r>
      <w:r>
        <w:rPr>
          <w:rFonts w:hint="default" w:ascii="Times New Roman" w:hAnsi="Times New Roman" w:eastAsia="黑体" w:cs="Times New Roman"/>
          <w:kern w:val="0"/>
          <w:sz w:val="32"/>
          <w:szCs w:val="32"/>
          <w:highlight w:val="none"/>
          <w:lang w:val="en-US" w:eastAsia="zh-CN"/>
        </w:rPr>
        <w:t xml:space="preserve">  </w:t>
      </w:r>
      <w:r>
        <w:rPr>
          <w:rFonts w:hint="default" w:ascii="Times New Roman" w:hAnsi="Times New Roman" w:eastAsia="仿宋_GB2312" w:cs="Times New Roman"/>
          <w:kern w:val="0"/>
          <w:sz w:val="32"/>
          <w:szCs w:val="32"/>
          <w:highlight w:val="none"/>
          <w:lang w:bidi="ar"/>
        </w:rPr>
        <w:t>资助对象</w:t>
      </w:r>
      <w:r>
        <w:rPr>
          <w:rFonts w:hint="default" w:ascii="Times New Roman" w:hAnsi="Times New Roman" w:eastAsia="仿宋_GB2312" w:cs="Times New Roman"/>
          <w:i w:val="0"/>
          <w:caps w:val="0"/>
          <w:color w:val="auto"/>
          <w:spacing w:val="0"/>
          <w:kern w:val="0"/>
          <w:sz w:val="32"/>
          <w:szCs w:val="32"/>
          <w:highlight w:val="none"/>
          <w:shd w:val="clear" w:color="auto" w:fill="auto"/>
          <w:lang w:val="en-US" w:eastAsia="zh-CN" w:bidi="ar"/>
        </w:rPr>
        <w:t>是在我市行政辖区内依法注册的企业、事业单位、社会组织、村（社区）经济联合社（集体组织），以及市委、市政府同意支持或子项目</w:t>
      </w:r>
      <w:r>
        <w:rPr>
          <w:rFonts w:hint="default" w:ascii="Times New Roman" w:hAnsi="Times New Roman" w:eastAsia="仿宋_GB2312" w:cs="Times New Roman"/>
          <w:kern w:val="0"/>
          <w:sz w:val="32"/>
          <w:szCs w:val="32"/>
          <w:highlight w:val="none"/>
          <w:lang w:eastAsia="zh-CN"/>
        </w:rPr>
        <w:t>文件</w:t>
      </w:r>
      <w:r>
        <w:rPr>
          <w:rFonts w:hint="default" w:ascii="Times New Roman" w:hAnsi="Times New Roman" w:eastAsia="仿宋_GB2312" w:cs="Times New Roman"/>
          <w:i w:val="0"/>
          <w:caps w:val="0"/>
          <w:color w:val="auto"/>
          <w:spacing w:val="0"/>
          <w:kern w:val="0"/>
          <w:sz w:val="32"/>
          <w:szCs w:val="32"/>
          <w:highlight w:val="none"/>
          <w:shd w:val="clear" w:color="auto" w:fill="auto"/>
          <w:lang w:val="en-US" w:eastAsia="zh-CN" w:bidi="ar"/>
        </w:rPr>
        <w:t>规定的其他支持对象。</w:t>
      </w:r>
    </w:p>
    <w:p w14:paraId="4CE2C73C">
      <w:pPr>
        <w:pageBreakBefore w:val="0"/>
        <w:widowControl w:val="0"/>
        <w:kinsoku/>
        <w:wordWrap/>
        <w:overflowPunct/>
        <w:topLinePunct w:val="0"/>
        <w:autoSpaceDE/>
        <w:autoSpaceDN/>
        <w:bidi w:val="0"/>
        <w:adjustRightInd/>
        <w:snapToGrid/>
        <w:spacing w:line="620" w:lineRule="exact"/>
        <w:ind w:left="0" w:leftChars="0" w:right="0" w:rightChars="0" w:firstLine="640"/>
        <w:jc w:val="both"/>
        <w:textAlignment w:val="auto"/>
        <w:rPr>
          <w:rFonts w:hint="default" w:ascii="Times New Roman" w:hAnsi="Times New Roman" w:eastAsia="仿宋_GB2312" w:cs="Times New Roman"/>
          <w:kern w:val="0"/>
          <w:sz w:val="32"/>
          <w:szCs w:val="32"/>
          <w:highlight w:val="none"/>
          <w:lang w:eastAsia="zh-CN"/>
        </w:rPr>
      </w:pPr>
      <w:r>
        <w:rPr>
          <w:rFonts w:hint="default" w:ascii="Times New Roman" w:hAnsi="Times New Roman" w:eastAsia="黑体" w:cs="Times New Roman"/>
          <w:kern w:val="0"/>
          <w:sz w:val="32"/>
          <w:szCs w:val="32"/>
          <w:highlight w:val="none"/>
        </w:rPr>
        <w:t>第十</w:t>
      </w:r>
      <w:r>
        <w:rPr>
          <w:rFonts w:hint="default" w:ascii="Times New Roman" w:hAnsi="Times New Roman" w:eastAsia="黑体" w:cs="Times New Roman"/>
          <w:kern w:val="0"/>
          <w:sz w:val="32"/>
          <w:szCs w:val="32"/>
          <w:highlight w:val="none"/>
          <w:lang w:val="en-US" w:eastAsia="zh-CN"/>
        </w:rPr>
        <w:t>一</w:t>
      </w:r>
      <w:r>
        <w:rPr>
          <w:rFonts w:hint="default" w:ascii="Times New Roman" w:hAnsi="Times New Roman" w:eastAsia="黑体" w:cs="Times New Roman"/>
          <w:kern w:val="0"/>
          <w:sz w:val="32"/>
          <w:szCs w:val="32"/>
          <w:highlight w:val="none"/>
        </w:rPr>
        <w:t>条</w:t>
      </w:r>
      <w:r>
        <w:rPr>
          <w:rFonts w:hint="default" w:ascii="Times New Roman" w:hAnsi="Times New Roman" w:eastAsia="黑体" w:cs="Times New Roman"/>
          <w:kern w:val="0"/>
          <w:sz w:val="32"/>
          <w:szCs w:val="32"/>
          <w:highlight w:val="none"/>
          <w:lang w:val="en-US" w:eastAsia="zh-CN"/>
        </w:rPr>
        <w:t xml:space="preserve">  </w:t>
      </w:r>
      <w:r>
        <w:rPr>
          <w:rFonts w:hint="default" w:ascii="Times New Roman" w:hAnsi="Times New Roman" w:eastAsia="仿宋_GB2312" w:cs="Times New Roman"/>
          <w:kern w:val="0"/>
          <w:sz w:val="32"/>
          <w:szCs w:val="32"/>
          <w:highlight w:val="none"/>
          <w:lang w:val="en-US" w:eastAsia="zh-CN"/>
        </w:rPr>
        <w:t>使用</w:t>
      </w:r>
      <w:r>
        <w:rPr>
          <w:rFonts w:hint="default" w:ascii="Times New Roman" w:hAnsi="Times New Roman" w:eastAsia="仿宋_GB2312" w:cs="Times New Roman"/>
          <w:kern w:val="0"/>
          <w:sz w:val="32"/>
          <w:szCs w:val="32"/>
          <w:highlight w:val="none"/>
        </w:rPr>
        <w:t>范围</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lang w:val="en-US" w:eastAsia="zh-CN"/>
        </w:rPr>
        <w:t>根据市委、市政府出台的相关产业政策和措施，确定专项资金重点支持领域，</w:t>
      </w:r>
      <w:r>
        <w:rPr>
          <w:rFonts w:hint="default" w:ascii="Times New Roman" w:hAnsi="Times New Roman" w:eastAsia="仿宋_GB2312" w:cs="Times New Roman"/>
          <w:kern w:val="0"/>
          <w:sz w:val="32"/>
          <w:szCs w:val="32"/>
          <w:highlight w:val="none"/>
          <w:lang w:eastAsia="zh-CN"/>
        </w:rPr>
        <w:t>包括但不限于以下</w:t>
      </w:r>
      <w:r>
        <w:rPr>
          <w:rFonts w:hint="default" w:ascii="Times New Roman" w:hAnsi="Times New Roman" w:eastAsia="仿宋_GB2312" w:cs="Times New Roman"/>
          <w:kern w:val="0"/>
          <w:sz w:val="32"/>
          <w:szCs w:val="32"/>
          <w:highlight w:val="none"/>
          <w:lang w:val="en-US" w:eastAsia="zh-CN"/>
        </w:rPr>
        <w:t>范围</w:t>
      </w:r>
      <w:r>
        <w:rPr>
          <w:rFonts w:hint="default" w:ascii="Times New Roman" w:hAnsi="Times New Roman" w:eastAsia="仿宋_GB2312" w:cs="Times New Roman"/>
          <w:kern w:val="0"/>
          <w:sz w:val="32"/>
          <w:szCs w:val="32"/>
          <w:highlight w:val="none"/>
          <w:lang w:eastAsia="zh-CN"/>
        </w:rPr>
        <w:t>：</w:t>
      </w:r>
    </w:p>
    <w:p w14:paraId="7F3E12C9">
      <w:pPr>
        <w:pageBreakBefore w:val="0"/>
        <w:widowControl w:val="0"/>
        <w:kinsoku/>
        <w:wordWrap/>
        <w:overflowPunct/>
        <w:topLinePunct w:val="0"/>
        <w:autoSpaceDE/>
        <w:autoSpaceDN/>
        <w:bidi w:val="0"/>
        <w:adjustRightInd/>
        <w:snapToGrid/>
        <w:spacing w:line="620" w:lineRule="exact"/>
        <w:ind w:left="0" w:leftChars="0" w:right="0" w:rightChars="0" w:firstLine="640"/>
        <w:jc w:val="both"/>
        <w:textAlignment w:val="auto"/>
        <w:rPr>
          <w:rFonts w:hint="default" w:ascii="Times New Roman" w:hAnsi="Times New Roman" w:eastAsia="仿宋_GB2312" w:cs="Times New Roman"/>
          <w:kern w:val="0"/>
          <w:sz w:val="32"/>
          <w:szCs w:val="32"/>
          <w:highlight w:val="none"/>
          <w:lang w:eastAsia="zh-CN"/>
        </w:rPr>
      </w:pPr>
      <w:r>
        <w:rPr>
          <w:rFonts w:hint="default" w:ascii="Times New Roman" w:hAnsi="Times New Roman" w:eastAsia="仿宋_GB2312" w:cs="Times New Roman"/>
          <w:kern w:val="0"/>
          <w:sz w:val="32"/>
          <w:szCs w:val="32"/>
          <w:highlight w:val="none"/>
          <w:lang w:eastAsia="zh-CN"/>
        </w:rPr>
        <w:t>（一）支持技术改造</w:t>
      </w:r>
      <w:r>
        <w:rPr>
          <w:rFonts w:hint="default" w:ascii="Times New Roman" w:hAnsi="Times New Roman" w:eastAsia="仿宋_GB2312" w:cs="Times New Roman"/>
          <w:kern w:val="0"/>
          <w:sz w:val="32"/>
          <w:szCs w:val="32"/>
          <w:highlight w:val="none"/>
          <w:lang w:val="en-US" w:eastAsia="zh-CN"/>
        </w:rPr>
        <w:t>和技术创新</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lang w:val="en-US" w:eastAsia="zh-CN"/>
        </w:rPr>
        <w:t>支持企业</w:t>
      </w:r>
      <w:r>
        <w:rPr>
          <w:rFonts w:hint="default" w:ascii="Times New Roman" w:hAnsi="Times New Roman" w:eastAsia="仿宋_GB2312" w:cs="Times New Roman"/>
          <w:kern w:val="0"/>
          <w:sz w:val="32"/>
          <w:szCs w:val="32"/>
          <w:highlight w:val="none"/>
          <w:lang w:eastAsia="zh-CN"/>
        </w:rPr>
        <w:t>实施技术改造，采用新技术、新工艺、新设备、新材料，</w:t>
      </w:r>
      <w:r>
        <w:rPr>
          <w:rFonts w:hint="default" w:ascii="Times New Roman" w:hAnsi="Times New Roman" w:eastAsia="仿宋_GB2312" w:cs="Times New Roman"/>
          <w:kern w:val="0"/>
          <w:sz w:val="32"/>
          <w:szCs w:val="32"/>
          <w:highlight w:val="none"/>
          <w:lang w:val="en-US" w:eastAsia="zh-CN"/>
        </w:rPr>
        <w:t>提升工艺装备水平，扩大规模。支持企业加大技术创新投入，促进工业设计发展。</w:t>
      </w:r>
    </w:p>
    <w:p w14:paraId="11D42E67">
      <w:pPr>
        <w:pageBreakBefore w:val="0"/>
        <w:widowControl w:val="0"/>
        <w:kinsoku/>
        <w:wordWrap/>
        <w:overflowPunct/>
        <w:topLinePunct w:val="0"/>
        <w:autoSpaceDE/>
        <w:autoSpaceDN/>
        <w:bidi w:val="0"/>
        <w:adjustRightInd/>
        <w:snapToGrid/>
        <w:spacing w:line="620" w:lineRule="exact"/>
        <w:ind w:left="0" w:leftChars="0" w:right="0" w:rightChars="0" w:firstLine="640"/>
        <w:jc w:val="both"/>
        <w:textAlignment w:val="auto"/>
        <w:rPr>
          <w:rFonts w:hint="default" w:ascii="Times New Roman" w:hAnsi="Times New Roman" w:eastAsia="仿宋_GB2312" w:cs="Times New Roman"/>
          <w:kern w:val="0"/>
          <w:sz w:val="32"/>
          <w:szCs w:val="32"/>
          <w:highlight w:val="none"/>
          <w:lang w:val="en-US" w:eastAsia="zh-CN"/>
        </w:rPr>
      </w:pP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lang w:val="en-US" w:eastAsia="zh-CN"/>
        </w:rPr>
        <w:t>二</w:t>
      </w:r>
      <w:r>
        <w:rPr>
          <w:rFonts w:hint="default" w:ascii="Times New Roman" w:hAnsi="Times New Roman" w:eastAsia="仿宋_GB2312" w:cs="Times New Roman"/>
          <w:kern w:val="0"/>
          <w:sz w:val="32"/>
          <w:szCs w:val="32"/>
          <w:highlight w:val="none"/>
          <w:lang w:eastAsia="zh-CN"/>
        </w:rPr>
        <w:t>）支持</w:t>
      </w:r>
      <w:r>
        <w:rPr>
          <w:rFonts w:hint="default" w:ascii="Times New Roman" w:hAnsi="Times New Roman" w:eastAsia="仿宋_GB2312" w:cs="Times New Roman"/>
          <w:kern w:val="0"/>
          <w:sz w:val="32"/>
          <w:szCs w:val="32"/>
          <w:highlight w:val="none"/>
          <w:lang w:val="en-US" w:eastAsia="zh-CN"/>
        </w:rPr>
        <w:t>制造业数字化智能化转型。支持应用工业互联网、5G、人工智能、大数据等数字技术，促进制造业与信息化深度融合，推动制造业企业加快数字化智能化转型。</w:t>
      </w:r>
    </w:p>
    <w:p w14:paraId="2B027E45">
      <w:pPr>
        <w:pageBreakBefore w:val="0"/>
        <w:widowControl w:val="0"/>
        <w:kinsoku/>
        <w:wordWrap/>
        <w:overflowPunct/>
        <w:topLinePunct w:val="0"/>
        <w:autoSpaceDE/>
        <w:autoSpaceDN/>
        <w:bidi w:val="0"/>
        <w:adjustRightInd/>
        <w:snapToGrid/>
        <w:spacing w:line="620" w:lineRule="exact"/>
        <w:ind w:left="0" w:leftChars="0" w:right="0" w:rightChars="0" w:firstLine="640"/>
        <w:jc w:val="both"/>
        <w:textAlignment w:val="auto"/>
        <w:rPr>
          <w:rFonts w:hint="default" w:ascii="Times New Roman" w:hAnsi="Times New Roman" w:eastAsia="仿宋_GB2312" w:cs="Times New Roman"/>
          <w:kern w:val="0"/>
          <w:sz w:val="32"/>
          <w:szCs w:val="32"/>
          <w:highlight w:val="none"/>
          <w:lang w:val="en" w:eastAsia="zh-CN"/>
        </w:rPr>
      </w:pPr>
      <w:r>
        <w:rPr>
          <w:rFonts w:hint="default" w:ascii="Times New Roman" w:hAnsi="Times New Roman" w:eastAsia="仿宋_GB2312" w:cs="Times New Roman"/>
          <w:kern w:val="0"/>
          <w:sz w:val="32"/>
          <w:szCs w:val="32"/>
          <w:highlight w:val="none"/>
          <w:lang w:val="en-US" w:eastAsia="zh-CN"/>
        </w:rPr>
        <w:t>（三）</w:t>
      </w:r>
      <w:r>
        <w:rPr>
          <w:rFonts w:hint="default" w:ascii="Times New Roman" w:hAnsi="Times New Roman" w:eastAsia="仿宋_GB2312" w:cs="Times New Roman"/>
          <w:kern w:val="0"/>
          <w:sz w:val="32"/>
          <w:szCs w:val="32"/>
          <w:highlight w:val="none"/>
          <w:lang w:val="en" w:eastAsia="zh-CN"/>
        </w:rPr>
        <w:t>支持</w:t>
      </w:r>
      <w:r>
        <w:rPr>
          <w:rFonts w:hint="default" w:ascii="Times New Roman" w:hAnsi="Times New Roman" w:eastAsia="仿宋_GB2312" w:cs="Times New Roman"/>
          <w:kern w:val="0"/>
          <w:sz w:val="32"/>
          <w:szCs w:val="32"/>
          <w:highlight w:val="none"/>
          <w:lang w:val="en-US" w:eastAsia="zh-CN"/>
        </w:rPr>
        <w:t>优势传统产业升级和战略性新兴产业发展</w:t>
      </w:r>
      <w:r>
        <w:rPr>
          <w:rFonts w:hint="default" w:ascii="Times New Roman" w:hAnsi="Times New Roman" w:eastAsia="仿宋_GB2312" w:cs="Times New Roman"/>
          <w:kern w:val="0"/>
          <w:sz w:val="32"/>
          <w:szCs w:val="32"/>
          <w:highlight w:val="none"/>
          <w:lang w:val="en" w:eastAsia="zh-CN"/>
        </w:rPr>
        <w:t>。</w:t>
      </w:r>
      <w:r>
        <w:rPr>
          <w:rFonts w:hint="default" w:ascii="Times New Roman" w:hAnsi="Times New Roman" w:eastAsia="仿宋_GB2312" w:cs="Times New Roman"/>
          <w:kern w:val="0"/>
          <w:sz w:val="32"/>
          <w:szCs w:val="32"/>
          <w:highlight w:val="none"/>
          <w:lang w:val="en-US" w:eastAsia="zh-CN"/>
        </w:rPr>
        <w:t>支持</w:t>
      </w:r>
      <w:r>
        <w:rPr>
          <w:rFonts w:hint="default" w:ascii="Times New Roman" w:hAnsi="Times New Roman" w:eastAsia="仿宋_GB2312" w:cs="Times New Roman"/>
          <w:kern w:val="0"/>
          <w:sz w:val="32"/>
          <w:szCs w:val="32"/>
          <w:highlight w:val="none"/>
          <w:lang w:val="en" w:eastAsia="zh-CN"/>
        </w:rPr>
        <w:t>优势传统产业</w:t>
      </w:r>
      <w:r>
        <w:rPr>
          <w:rFonts w:hint="default" w:ascii="Times New Roman" w:hAnsi="Times New Roman" w:eastAsia="仿宋_GB2312" w:cs="Times New Roman"/>
          <w:kern w:val="0"/>
          <w:sz w:val="32"/>
          <w:szCs w:val="32"/>
          <w:highlight w:val="none"/>
          <w:lang w:val="en-US" w:eastAsia="zh-CN"/>
        </w:rPr>
        <w:t>集群优化升级</w:t>
      </w:r>
      <w:r>
        <w:rPr>
          <w:rFonts w:hint="default" w:ascii="Times New Roman" w:hAnsi="Times New Roman" w:eastAsia="仿宋_GB2312" w:cs="Times New Roman"/>
          <w:kern w:val="0"/>
          <w:sz w:val="32"/>
          <w:szCs w:val="32"/>
          <w:highlight w:val="none"/>
          <w:lang w:val="en" w:eastAsia="zh-CN"/>
        </w:rPr>
        <w:t>，支持</w:t>
      </w:r>
      <w:r>
        <w:rPr>
          <w:rFonts w:hint="default" w:ascii="Times New Roman" w:hAnsi="Times New Roman" w:eastAsia="仿宋_GB2312" w:cs="Times New Roman"/>
          <w:kern w:val="0"/>
          <w:sz w:val="32"/>
          <w:szCs w:val="32"/>
          <w:highlight w:val="none"/>
          <w:lang w:val="en-US" w:eastAsia="zh-CN"/>
        </w:rPr>
        <w:t>新一代信息技术、高端装备、生物医药与健康、数字经济等</w:t>
      </w:r>
      <w:r>
        <w:rPr>
          <w:rFonts w:hint="default" w:ascii="Times New Roman" w:hAnsi="Times New Roman" w:eastAsia="仿宋_GB2312" w:cs="Times New Roman"/>
          <w:kern w:val="0"/>
          <w:sz w:val="32"/>
          <w:szCs w:val="32"/>
          <w:highlight w:val="none"/>
          <w:lang w:val="en" w:eastAsia="zh-CN"/>
        </w:rPr>
        <w:t>战略性产业</w:t>
      </w:r>
      <w:r>
        <w:rPr>
          <w:rFonts w:hint="default" w:ascii="Times New Roman" w:hAnsi="Times New Roman" w:eastAsia="仿宋_GB2312" w:cs="Times New Roman"/>
          <w:kern w:val="0"/>
          <w:sz w:val="32"/>
          <w:szCs w:val="32"/>
          <w:highlight w:val="none"/>
          <w:lang w:val="en-US" w:eastAsia="zh-CN"/>
        </w:rPr>
        <w:t>加快发展</w:t>
      </w:r>
      <w:r>
        <w:rPr>
          <w:rFonts w:hint="default" w:ascii="Times New Roman" w:hAnsi="Times New Roman" w:eastAsia="仿宋_GB2312" w:cs="Times New Roman"/>
          <w:kern w:val="0"/>
          <w:sz w:val="32"/>
          <w:szCs w:val="32"/>
          <w:highlight w:val="none"/>
          <w:lang w:val="en" w:eastAsia="zh-CN"/>
        </w:rPr>
        <w:t>，布局</w:t>
      </w:r>
      <w:r>
        <w:rPr>
          <w:rFonts w:hint="default" w:ascii="Times New Roman" w:hAnsi="Times New Roman" w:eastAsia="仿宋_GB2312" w:cs="Times New Roman"/>
          <w:kern w:val="0"/>
          <w:sz w:val="32"/>
          <w:szCs w:val="32"/>
          <w:highlight w:val="none"/>
          <w:lang w:val="en-US" w:eastAsia="zh-CN"/>
        </w:rPr>
        <w:t>发展前瞻性</w:t>
      </w:r>
      <w:r>
        <w:rPr>
          <w:rFonts w:hint="default" w:ascii="Times New Roman" w:hAnsi="Times New Roman" w:eastAsia="仿宋_GB2312" w:cs="Times New Roman"/>
          <w:kern w:val="0"/>
          <w:sz w:val="32"/>
          <w:szCs w:val="32"/>
          <w:highlight w:val="none"/>
          <w:lang w:val="en" w:eastAsia="zh-CN"/>
        </w:rPr>
        <w:t>产业。</w:t>
      </w:r>
    </w:p>
    <w:p w14:paraId="73675A29">
      <w:pPr>
        <w:pageBreakBefore w:val="0"/>
        <w:widowControl w:val="0"/>
        <w:kinsoku/>
        <w:wordWrap/>
        <w:overflowPunct/>
        <w:topLinePunct w:val="0"/>
        <w:autoSpaceDE/>
        <w:autoSpaceDN/>
        <w:bidi w:val="0"/>
        <w:adjustRightInd/>
        <w:snapToGrid/>
        <w:spacing w:line="620" w:lineRule="exact"/>
        <w:ind w:left="0" w:leftChars="0" w:right="0" w:rightChars="0" w:firstLine="640"/>
        <w:jc w:val="both"/>
        <w:textAlignment w:val="auto"/>
        <w:rPr>
          <w:rFonts w:hint="default" w:ascii="Times New Roman" w:hAnsi="Times New Roman" w:eastAsia="仿宋_GB2312" w:cs="Times New Roman"/>
          <w:color w:val="000000"/>
          <w:spacing w:val="-6"/>
          <w:kern w:val="0"/>
          <w:sz w:val="32"/>
          <w:szCs w:val="32"/>
          <w:highlight w:val="none"/>
          <w:lang w:eastAsia="zh-CN"/>
        </w:rPr>
      </w:pPr>
      <w:r>
        <w:rPr>
          <w:rFonts w:hint="default" w:ascii="Times New Roman" w:hAnsi="Times New Roman" w:eastAsia="仿宋_GB2312" w:cs="Times New Roman"/>
          <w:color w:val="000000"/>
          <w:spacing w:val="-6"/>
          <w:kern w:val="0"/>
          <w:sz w:val="32"/>
          <w:szCs w:val="32"/>
          <w:highlight w:val="none"/>
          <w:lang w:val="en-US" w:eastAsia="zh-CN"/>
        </w:rPr>
        <w:t>（四）支持</w:t>
      </w:r>
      <w:r>
        <w:rPr>
          <w:rFonts w:hint="default" w:ascii="Times New Roman" w:hAnsi="Times New Roman" w:eastAsia="仿宋_GB2312" w:cs="Times New Roman"/>
          <w:kern w:val="0"/>
          <w:sz w:val="32"/>
          <w:szCs w:val="32"/>
          <w:highlight w:val="none"/>
          <w:lang w:val="en-US" w:eastAsia="zh-CN"/>
        </w:rPr>
        <w:t>制造业龙头骨干做大做强。支持领军企业、</w:t>
      </w:r>
      <w:r>
        <w:rPr>
          <w:rFonts w:hint="default" w:ascii="Times New Roman" w:hAnsi="Times New Roman" w:eastAsia="仿宋_GB2312" w:cs="Times New Roman"/>
          <w:color w:val="000000"/>
          <w:spacing w:val="-6"/>
          <w:kern w:val="0"/>
          <w:sz w:val="32"/>
          <w:szCs w:val="32"/>
          <w:highlight w:val="none"/>
        </w:rPr>
        <w:t>龙头骨干企业</w:t>
      </w:r>
      <w:r>
        <w:rPr>
          <w:rFonts w:hint="default" w:ascii="Times New Roman" w:hAnsi="Times New Roman" w:eastAsia="仿宋_GB2312" w:cs="Times New Roman"/>
          <w:color w:val="000000"/>
          <w:spacing w:val="-6"/>
          <w:kern w:val="0"/>
          <w:sz w:val="32"/>
          <w:szCs w:val="32"/>
          <w:highlight w:val="none"/>
          <w:lang w:val="en-US" w:eastAsia="zh-CN"/>
        </w:rPr>
        <w:t>加大技术创新和技术改造投入，</w:t>
      </w:r>
      <w:r>
        <w:rPr>
          <w:rFonts w:hint="default" w:ascii="Times New Roman" w:hAnsi="Times New Roman" w:eastAsia="仿宋_GB2312" w:cs="Times New Roman"/>
          <w:color w:val="000000"/>
          <w:spacing w:val="-6"/>
          <w:kern w:val="0"/>
          <w:sz w:val="32"/>
          <w:szCs w:val="32"/>
          <w:highlight w:val="none"/>
        </w:rPr>
        <w:t>提升质量水平，提高</w:t>
      </w:r>
      <w:r>
        <w:rPr>
          <w:rFonts w:hint="default" w:ascii="Times New Roman" w:hAnsi="Times New Roman" w:eastAsia="仿宋_GB2312" w:cs="Times New Roman"/>
          <w:color w:val="000000"/>
          <w:spacing w:val="-6"/>
          <w:kern w:val="0"/>
          <w:sz w:val="32"/>
          <w:szCs w:val="32"/>
          <w:highlight w:val="none"/>
          <w:lang w:val="en-US" w:eastAsia="zh-CN"/>
        </w:rPr>
        <w:t>核心竞争力</w:t>
      </w:r>
      <w:r>
        <w:rPr>
          <w:rFonts w:hint="default" w:ascii="Times New Roman" w:hAnsi="Times New Roman" w:eastAsia="仿宋_GB2312" w:cs="Times New Roman"/>
          <w:color w:val="000000"/>
          <w:spacing w:val="-6"/>
          <w:kern w:val="0"/>
          <w:sz w:val="32"/>
          <w:szCs w:val="32"/>
          <w:highlight w:val="none"/>
          <w:lang w:eastAsia="zh-CN"/>
        </w:rPr>
        <w:t>，</w:t>
      </w:r>
      <w:r>
        <w:rPr>
          <w:rFonts w:hint="default" w:ascii="Times New Roman" w:hAnsi="Times New Roman" w:eastAsia="仿宋_GB2312" w:cs="Times New Roman"/>
          <w:color w:val="000000"/>
          <w:spacing w:val="-6"/>
          <w:kern w:val="0"/>
          <w:sz w:val="32"/>
          <w:szCs w:val="32"/>
          <w:highlight w:val="none"/>
          <w:lang w:val="en-US" w:eastAsia="zh-CN"/>
        </w:rPr>
        <w:t>推动</w:t>
      </w:r>
      <w:r>
        <w:rPr>
          <w:rFonts w:hint="default" w:ascii="Times New Roman" w:hAnsi="Times New Roman" w:eastAsia="仿宋_GB2312" w:cs="Times New Roman"/>
          <w:color w:val="000000"/>
          <w:spacing w:val="-6"/>
          <w:kern w:val="0"/>
          <w:sz w:val="32"/>
          <w:szCs w:val="32"/>
          <w:highlight w:val="none"/>
        </w:rPr>
        <w:t>一批具备产业生态引领作用的制造业龙头骨干企业</w:t>
      </w:r>
      <w:r>
        <w:rPr>
          <w:rFonts w:hint="default" w:ascii="Times New Roman" w:hAnsi="Times New Roman" w:eastAsia="仿宋_GB2312" w:cs="Times New Roman"/>
          <w:color w:val="000000"/>
          <w:spacing w:val="-6"/>
          <w:kern w:val="0"/>
          <w:sz w:val="32"/>
          <w:szCs w:val="32"/>
          <w:highlight w:val="none"/>
          <w:lang w:val="en-US" w:eastAsia="zh-CN"/>
        </w:rPr>
        <w:t>做大做强</w:t>
      </w:r>
      <w:r>
        <w:rPr>
          <w:rFonts w:hint="default" w:ascii="Times New Roman" w:hAnsi="Times New Roman" w:eastAsia="仿宋_GB2312" w:cs="Times New Roman"/>
          <w:color w:val="000000"/>
          <w:spacing w:val="-6"/>
          <w:kern w:val="0"/>
          <w:sz w:val="32"/>
          <w:szCs w:val="32"/>
          <w:highlight w:val="none"/>
          <w:lang w:eastAsia="zh-CN"/>
        </w:rPr>
        <w:t>。</w:t>
      </w:r>
    </w:p>
    <w:p w14:paraId="215D4EF8">
      <w:pPr>
        <w:pageBreakBefore w:val="0"/>
        <w:widowControl w:val="0"/>
        <w:kinsoku/>
        <w:wordWrap/>
        <w:overflowPunct/>
        <w:topLinePunct w:val="0"/>
        <w:autoSpaceDE/>
        <w:autoSpaceDN/>
        <w:bidi w:val="0"/>
        <w:adjustRightInd/>
        <w:snapToGrid/>
        <w:spacing w:line="620" w:lineRule="exact"/>
        <w:ind w:left="0" w:leftChars="0" w:right="0" w:rightChars="0" w:firstLine="640"/>
        <w:jc w:val="both"/>
        <w:textAlignment w:val="auto"/>
        <w:rPr>
          <w:rFonts w:hint="default" w:ascii="Times New Roman" w:hAnsi="Times New Roman" w:eastAsia="仿宋_GB2312" w:cs="Times New Roman"/>
          <w:color w:val="000000"/>
          <w:spacing w:val="-6"/>
          <w:kern w:val="0"/>
          <w:sz w:val="32"/>
          <w:szCs w:val="32"/>
          <w:highlight w:val="none"/>
          <w:lang w:val="en-US" w:eastAsia="zh-CN"/>
        </w:rPr>
      </w:pPr>
      <w:r>
        <w:rPr>
          <w:rFonts w:hint="default" w:ascii="Times New Roman" w:hAnsi="Times New Roman" w:eastAsia="仿宋_GB2312" w:cs="Times New Roman"/>
          <w:color w:val="000000"/>
          <w:spacing w:val="-6"/>
          <w:kern w:val="0"/>
          <w:sz w:val="32"/>
          <w:szCs w:val="32"/>
          <w:highlight w:val="none"/>
          <w:lang w:eastAsia="zh-CN"/>
        </w:rPr>
        <w:t>（五）</w:t>
      </w:r>
      <w:r>
        <w:rPr>
          <w:rFonts w:hint="default" w:ascii="Times New Roman" w:hAnsi="Times New Roman" w:eastAsia="仿宋_GB2312" w:cs="Times New Roman"/>
          <w:color w:val="000000"/>
          <w:spacing w:val="-6"/>
          <w:kern w:val="0"/>
          <w:sz w:val="32"/>
          <w:szCs w:val="32"/>
          <w:highlight w:val="none"/>
          <w:lang w:val="en-US" w:eastAsia="zh-CN"/>
        </w:rPr>
        <w:t>支持中小企业健康发展。推动小微工业企业上规模和实现高速增长，引导中小企业向专精特新方向发展，建立现代企业制度，完善公共服务体系建设，优化中小企业发展环境。</w:t>
      </w:r>
    </w:p>
    <w:p w14:paraId="1566F6D0">
      <w:pPr>
        <w:pageBreakBefore w:val="0"/>
        <w:widowControl w:val="0"/>
        <w:kinsoku/>
        <w:wordWrap/>
        <w:overflowPunct/>
        <w:topLinePunct w:val="0"/>
        <w:autoSpaceDE/>
        <w:autoSpaceDN/>
        <w:bidi w:val="0"/>
        <w:adjustRightInd/>
        <w:snapToGrid/>
        <w:spacing w:line="620" w:lineRule="exact"/>
        <w:ind w:left="0" w:leftChars="0" w:right="0" w:rightChars="0" w:firstLine="640"/>
        <w:jc w:val="both"/>
        <w:textAlignment w:val="auto"/>
        <w:rPr>
          <w:rFonts w:hint="default" w:ascii="Times New Roman" w:hAnsi="Times New Roman" w:eastAsia="仿宋_GB2312" w:cs="Times New Roman"/>
          <w:snapToGrid w:val="0"/>
          <w:spacing w:val="-6"/>
          <w:kern w:val="0"/>
          <w:sz w:val="32"/>
          <w:szCs w:val="32"/>
          <w:highlight w:val="none"/>
          <w:lang w:val="en-US" w:eastAsia="zh-CN"/>
        </w:rPr>
      </w:pPr>
      <w:r>
        <w:rPr>
          <w:rFonts w:hint="default" w:ascii="Times New Roman" w:hAnsi="Times New Roman" w:eastAsia="仿宋_GB2312" w:cs="Times New Roman"/>
          <w:color w:val="000000"/>
          <w:spacing w:val="-6"/>
          <w:kern w:val="0"/>
          <w:sz w:val="32"/>
          <w:szCs w:val="32"/>
          <w:highlight w:val="none"/>
          <w:lang w:eastAsia="zh-CN"/>
        </w:rPr>
        <w:t>（六）支持工业绿色发展。</w:t>
      </w:r>
      <w:r>
        <w:rPr>
          <w:rFonts w:hint="default" w:ascii="Times New Roman" w:hAnsi="Times New Roman" w:eastAsia="仿宋_GB2312" w:cs="Times New Roman"/>
          <w:color w:val="000000"/>
          <w:spacing w:val="-6"/>
          <w:kern w:val="0"/>
          <w:sz w:val="32"/>
          <w:szCs w:val="32"/>
          <w:highlight w:val="none"/>
          <w:lang w:val="en-US" w:eastAsia="zh-CN"/>
        </w:rPr>
        <w:t>鼓励企业</w:t>
      </w:r>
      <w:r>
        <w:rPr>
          <w:rFonts w:hint="default" w:ascii="Times New Roman" w:hAnsi="Times New Roman" w:eastAsia="仿宋_GB2312" w:cs="Times New Roman"/>
          <w:color w:val="000000"/>
          <w:spacing w:val="-6"/>
          <w:kern w:val="0"/>
          <w:sz w:val="32"/>
          <w:szCs w:val="32"/>
          <w:highlight w:val="none"/>
          <w:lang w:eastAsia="zh-CN"/>
        </w:rPr>
        <w:t>绿色化改造，</w:t>
      </w:r>
      <w:r>
        <w:rPr>
          <w:rFonts w:hint="default" w:ascii="Times New Roman" w:hAnsi="Times New Roman" w:eastAsia="仿宋_GB2312" w:cs="Times New Roman"/>
          <w:color w:val="000000"/>
          <w:spacing w:val="-6"/>
          <w:kern w:val="0"/>
          <w:sz w:val="32"/>
          <w:szCs w:val="32"/>
          <w:highlight w:val="none"/>
          <w:lang w:val="en-US" w:eastAsia="zh-CN"/>
        </w:rPr>
        <w:t>提高</w:t>
      </w:r>
      <w:r>
        <w:rPr>
          <w:rFonts w:hint="default" w:ascii="Times New Roman" w:hAnsi="Times New Roman" w:eastAsia="仿宋_GB2312" w:cs="Times New Roman"/>
          <w:color w:val="000000"/>
          <w:spacing w:val="-6"/>
          <w:kern w:val="0"/>
          <w:sz w:val="32"/>
          <w:szCs w:val="32"/>
          <w:highlight w:val="none"/>
          <w:lang w:eastAsia="zh-CN"/>
        </w:rPr>
        <w:t>资源能源利用效率和清洁生产水平提升，推动绿色产品、绿色工厂、绿色园区和绿色供应链全面发展。</w:t>
      </w:r>
    </w:p>
    <w:p w14:paraId="760F1DAE">
      <w:pPr>
        <w:pageBreakBefore w:val="0"/>
        <w:widowControl w:val="0"/>
        <w:kinsoku/>
        <w:wordWrap/>
        <w:overflowPunct/>
        <w:topLinePunct w:val="0"/>
        <w:autoSpaceDE/>
        <w:autoSpaceDN/>
        <w:bidi w:val="0"/>
        <w:adjustRightInd/>
        <w:snapToGrid/>
        <w:spacing w:line="620" w:lineRule="exact"/>
        <w:ind w:left="0" w:leftChars="0" w:right="0" w:rightChars="0" w:firstLine="64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eastAsia" w:ascii="Times New Roman" w:hAnsi="Times New Roman" w:eastAsia="仿宋_GB2312" w:cs="Times New Roman"/>
          <w:b w:val="0"/>
          <w:bCs w:val="0"/>
          <w:color w:val="auto"/>
          <w:spacing w:val="-6"/>
          <w:kern w:val="0"/>
          <w:sz w:val="32"/>
          <w:szCs w:val="32"/>
          <w:highlight w:val="none"/>
          <w:lang w:val="en-US" w:eastAsia="zh-CN"/>
        </w:rPr>
        <w:t>（七）支持工业设计产业发展。常态化举办中山市工业设计大赛，集聚优质设计资源，培育壮大设计产业主体，推动工业设计与制造业深度融合，以创新设计赋能产业转型升级、提质增效。</w:t>
      </w:r>
    </w:p>
    <w:p w14:paraId="14736EBF">
      <w:pPr>
        <w:pageBreakBefore w:val="0"/>
        <w:widowControl w:val="0"/>
        <w:kinsoku/>
        <w:wordWrap/>
        <w:overflowPunct/>
        <w:topLinePunct w:val="0"/>
        <w:autoSpaceDE/>
        <w:autoSpaceDN/>
        <w:bidi w:val="0"/>
        <w:adjustRightInd/>
        <w:snapToGrid/>
        <w:spacing w:line="620" w:lineRule="exact"/>
        <w:ind w:left="0" w:leftChars="0" w:right="0" w:rightChars="0" w:firstLine="640"/>
        <w:jc w:val="both"/>
        <w:textAlignment w:val="auto"/>
        <w:rPr>
          <w:rFonts w:hint="default" w:ascii="Times New Roman" w:hAnsi="Times New Roman" w:eastAsia="仿宋_GB2312" w:cs="Times New Roman"/>
          <w:kern w:val="0"/>
          <w:sz w:val="32"/>
          <w:szCs w:val="32"/>
          <w:highlight w:val="none"/>
          <w:lang w:val="en-US" w:eastAsia="zh-CN"/>
        </w:rPr>
      </w:pPr>
      <w:r>
        <w:rPr>
          <w:rFonts w:hint="default" w:ascii="Times New Roman" w:hAnsi="Times New Roman" w:eastAsia="仿宋_GB2312" w:cs="Times New Roman"/>
          <w:kern w:val="0"/>
          <w:sz w:val="32"/>
          <w:szCs w:val="32"/>
          <w:highlight w:val="none"/>
          <w:lang w:val="en-US" w:eastAsia="zh-CN"/>
        </w:rPr>
        <w:t>（</w:t>
      </w:r>
      <w:r>
        <w:rPr>
          <w:rFonts w:hint="eastAsia" w:ascii="Times New Roman" w:hAnsi="Times New Roman" w:eastAsia="仿宋_GB2312" w:cs="Times New Roman"/>
          <w:kern w:val="0"/>
          <w:sz w:val="32"/>
          <w:szCs w:val="32"/>
          <w:highlight w:val="none"/>
          <w:lang w:val="en-US" w:eastAsia="zh-CN"/>
        </w:rPr>
        <w:t>八</w:t>
      </w:r>
      <w:r>
        <w:rPr>
          <w:rFonts w:hint="default" w:ascii="Times New Roman" w:hAnsi="Times New Roman" w:eastAsia="仿宋_GB2312" w:cs="Times New Roman"/>
          <w:kern w:val="0"/>
          <w:sz w:val="32"/>
          <w:szCs w:val="32"/>
          <w:highlight w:val="none"/>
          <w:lang w:val="en-US" w:eastAsia="zh-CN"/>
        </w:rPr>
        <w:t>）国家、省有关部门明确要求地方配套安排资金的事项。</w:t>
      </w:r>
    </w:p>
    <w:p w14:paraId="7A837AC5">
      <w:pPr>
        <w:pageBreakBefore w:val="0"/>
        <w:widowControl w:val="0"/>
        <w:kinsoku/>
        <w:wordWrap/>
        <w:overflowPunct/>
        <w:topLinePunct w:val="0"/>
        <w:autoSpaceDE/>
        <w:autoSpaceDN/>
        <w:bidi w:val="0"/>
        <w:adjustRightInd/>
        <w:snapToGrid/>
        <w:spacing w:line="620" w:lineRule="exact"/>
        <w:ind w:left="0" w:leftChars="0" w:right="0" w:rightChars="0" w:firstLine="640"/>
        <w:jc w:val="both"/>
        <w:textAlignment w:val="auto"/>
        <w:rPr>
          <w:rFonts w:hint="default" w:ascii="Times New Roman" w:hAnsi="Times New Roman" w:eastAsia="仿宋_GB2312" w:cs="Times New Roman"/>
          <w:kern w:val="0"/>
          <w:sz w:val="32"/>
          <w:szCs w:val="32"/>
          <w:highlight w:val="none"/>
          <w:lang w:val="en-US"/>
        </w:rPr>
      </w:pPr>
      <w:r>
        <w:rPr>
          <w:rFonts w:hint="default" w:ascii="Times New Roman" w:hAnsi="Times New Roman" w:eastAsia="仿宋_GB2312" w:cs="Times New Roman"/>
          <w:kern w:val="0"/>
          <w:sz w:val="32"/>
          <w:szCs w:val="32"/>
          <w:highlight w:val="none"/>
          <w:lang w:val="en-US" w:eastAsia="zh-CN"/>
        </w:rPr>
        <w:t>（</w:t>
      </w:r>
      <w:r>
        <w:rPr>
          <w:rFonts w:hint="eastAsia" w:ascii="Times New Roman" w:hAnsi="Times New Roman" w:eastAsia="仿宋_GB2312" w:cs="Times New Roman"/>
          <w:kern w:val="0"/>
          <w:sz w:val="32"/>
          <w:szCs w:val="32"/>
          <w:highlight w:val="none"/>
          <w:lang w:val="en-US" w:eastAsia="zh-CN"/>
        </w:rPr>
        <w:t>九</w:t>
      </w:r>
      <w:r>
        <w:rPr>
          <w:rFonts w:hint="default" w:ascii="Times New Roman" w:hAnsi="Times New Roman" w:eastAsia="仿宋_GB2312" w:cs="Times New Roman"/>
          <w:kern w:val="0"/>
          <w:sz w:val="32"/>
          <w:szCs w:val="32"/>
          <w:highlight w:val="none"/>
          <w:lang w:val="en-US" w:eastAsia="zh-CN"/>
        </w:rPr>
        <w:t>）市委、市政府批准的其他支持事项。</w:t>
      </w:r>
    </w:p>
    <w:p w14:paraId="7B68A2BD">
      <w:pPr>
        <w:pageBreakBefore w:val="0"/>
        <w:widowControl/>
        <w:shd w:val="clear" w:color="auto" w:fill="FFFFFF"/>
        <w:kinsoku/>
        <w:wordWrap/>
        <w:overflowPunct/>
        <w:topLinePunct w:val="0"/>
        <w:autoSpaceDE/>
        <w:autoSpaceDN/>
        <w:bidi w:val="0"/>
        <w:adjustRightInd/>
        <w:snapToGrid/>
        <w:spacing w:line="620" w:lineRule="exact"/>
        <w:ind w:right="0" w:rightChars="0" w:firstLine="640" w:firstLineChars="200"/>
        <w:jc w:val="both"/>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黑体" w:cs="Times New Roman"/>
          <w:kern w:val="0"/>
          <w:sz w:val="32"/>
          <w:szCs w:val="32"/>
          <w:highlight w:val="none"/>
          <w:lang w:val="en-US" w:eastAsia="zh-CN"/>
        </w:rPr>
        <w:t xml:space="preserve">第十二条  </w:t>
      </w:r>
      <w:r>
        <w:rPr>
          <w:rFonts w:hint="default" w:ascii="Times New Roman" w:hAnsi="Times New Roman" w:eastAsia="仿宋_GB2312" w:cs="Times New Roman"/>
          <w:kern w:val="0"/>
          <w:sz w:val="32"/>
          <w:szCs w:val="32"/>
          <w:highlight w:val="none"/>
        </w:rPr>
        <w:t>资助方式</w:t>
      </w:r>
      <w:r>
        <w:rPr>
          <w:rFonts w:hint="default" w:ascii="Times New Roman" w:hAnsi="Times New Roman" w:eastAsia="仿宋_GB2312" w:cs="Times New Roman"/>
          <w:kern w:val="0"/>
          <w:sz w:val="32"/>
          <w:szCs w:val="32"/>
          <w:highlight w:val="none"/>
          <w:lang w:eastAsia="zh-CN"/>
        </w:rPr>
        <w:t>。主要</w:t>
      </w:r>
      <w:r>
        <w:rPr>
          <w:rFonts w:hint="default" w:ascii="Times New Roman" w:hAnsi="Times New Roman" w:eastAsia="仿宋_GB2312" w:cs="Times New Roman"/>
          <w:kern w:val="0"/>
          <w:sz w:val="32"/>
          <w:szCs w:val="32"/>
          <w:highlight w:val="none"/>
        </w:rPr>
        <w:t>包括无偿资助（补贴、奖励、贷款贴息、配套支持等）、有偿资助（股权投资等）等方式。</w:t>
      </w:r>
    </w:p>
    <w:p w14:paraId="4EFCE603">
      <w:pPr>
        <w:pageBreakBefore w:val="0"/>
        <w:widowControl/>
        <w:shd w:val="clear" w:color="auto" w:fill="FFFFFF"/>
        <w:kinsoku/>
        <w:wordWrap/>
        <w:overflowPunct/>
        <w:topLinePunct w:val="0"/>
        <w:autoSpaceDE/>
        <w:autoSpaceDN/>
        <w:bidi w:val="0"/>
        <w:adjustRightInd/>
        <w:snapToGrid/>
        <w:spacing w:line="620" w:lineRule="exact"/>
        <w:ind w:right="0" w:rightChars="0" w:firstLine="640" w:firstLineChars="200"/>
        <w:jc w:val="both"/>
        <w:textAlignment w:val="auto"/>
        <w:rPr>
          <w:rFonts w:hint="default" w:ascii="Times New Roman" w:hAnsi="Times New Roman" w:eastAsia="仿宋_GB2312" w:cs="Times New Roman"/>
          <w:kern w:val="0"/>
          <w:sz w:val="32"/>
          <w:szCs w:val="32"/>
          <w:highlight w:val="none"/>
        </w:rPr>
      </w:pPr>
    </w:p>
    <w:p w14:paraId="37DDE2CA">
      <w:pPr>
        <w:pageBreakBefore w:val="0"/>
        <w:widowControl w:val="0"/>
        <w:kinsoku/>
        <w:wordWrap/>
        <w:overflowPunct/>
        <w:topLinePunct w:val="0"/>
        <w:autoSpaceDE/>
        <w:autoSpaceDN/>
        <w:bidi w:val="0"/>
        <w:adjustRightInd/>
        <w:snapToGrid/>
        <w:spacing w:line="620" w:lineRule="exact"/>
        <w:ind w:left="0" w:leftChars="0" w:right="0" w:rightChars="0"/>
        <w:jc w:val="center"/>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黑体" w:cs="Times New Roman"/>
          <w:kern w:val="0"/>
          <w:sz w:val="32"/>
          <w:szCs w:val="32"/>
          <w:highlight w:val="none"/>
        </w:rPr>
        <w:t>第四章  资金申报</w:t>
      </w:r>
      <w:r>
        <w:rPr>
          <w:rFonts w:hint="default" w:ascii="Times New Roman" w:hAnsi="Times New Roman" w:eastAsia="黑体" w:cs="Times New Roman"/>
          <w:kern w:val="0"/>
          <w:sz w:val="32"/>
          <w:szCs w:val="32"/>
          <w:highlight w:val="none"/>
          <w:lang w:eastAsia="zh-CN"/>
        </w:rPr>
        <w:t>、</w:t>
      </w:r>
      <w:r>
        <w:rPr>
          <w:rFonts w:hint="default" w:ascii="Times New Roman" w:hAnsi="Times New Roman" w:eastAsia="黑体" w:cs="Times New Roman"/>
          <w:kern w:val="0"/>
          <w:sz w:val="32"/>
          <w:szCs w:val="32"/>
          <w:highlight w:val="none"/>
        </w:rPr>
        <w:t>审批</w:t>
      </w:r>
      <w:r>
        <w:rPr>
          <w:rFonts w:hint="default" w:ascii="Times New Roman" w:hAnsi="Times New Roman" w:eastAsia="黑体" w:cs="Times New Roman"/>
          <w:kern w:val="0"/>
          <w:sz w:val="32"/>
          <w:szCs w:val="32"/>
          <w:highlight w:val="none"/>
          <w:lang w:eastAsia="zh-CN"/>
        </w:rPr>
        <w:t>与拨付</w:t>
      </w:r>
    </w:p>
    <w:p w14:paraId="4BEF3783">
      <w:pPr>
        <w:keepNext w:val="0"/>
        <w:keepLines w:val="0"/>
        <w:pageBreakBefore w:val="0"/>
        <w:widowControl w:val="0"/>
        <w:kinsoku/>
        <w:wordWrap/>
        <w:overflowPunct/>
        <w:topLinePunct w:val="0"/>
        <w:autoSpaceDE/>
        <w:autoSpaceDN/>
        <w:bidi w:val="0"/>
        <w:adjustRightInd/>
        <w:snapToGrid/>
        <w:spacing w:line="620" w:lineRule="exact"/>
        <w:ind w:firstLine="64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default" w:ascii="Times New Roman" w:hAnsi="Times New Roman" w:eastAsia="黑体" w:cs="Times New Roman"/>
          <w:b w:val="0"/>
          <w:bCs w:val="0"/>
          <w:kern w:val="0"/>
          <w:sz w:val="32"/>
          <w:szCs w:val="32"/>
          <w:highlight w:val="none"/>
          <w:lang w:val="en-US" w:eastAsia="zh-CN"/>
        </w:rPr>
        <w:t>第十三条</w:t>
      </w:r>
      <w:r>
        <w:rPr>
          <w:rFonts w:hint="default" w:ascii="Times New Roman" w:hAnsi="Times New Roman" w:eastAsia="仿宋_GB2312" w:cs="Times New Roman"/>
          <w:b w:val="0"/>
          <w:bCs w:val="0"/>
          <w:kern w:val="0"/>
          <w:sz w:val="32"/>
          <w:szCs w:val="32"/>
          <w:highlight w:val="none"/>
          <w:lang w:val="en-US" w:eastAsia="zh-CN"/>
        </w:rPr>
        <w:t xml:space="preserve">  资金申报</w:t>
      </w:r>
    </w:p>
    <w:p w14:paraId="764AC595">
      <w:pPr>
        <w:pageBreakBefore w:val="0"/>
        <w:widowControl w:val="0"/>
        <w:kinsoku/>
        <w:wordWrap/>
        <w:overflowPunct/>
        <w:topLinePunct w:val="0"/>
        <w:autoSpaceDE/>
        <w:autoSpaceDN/>
        <w:bidi w:val="0"/>
        <w:adjustRightInd/>
        <w:snapToGrid/>
        <w:spacing w:line="620" w:lineRule="exact"/>
        <w:ind w:left="0" w:leftChars="0" w:right="0" w:rightChars="0" w:firstLine="640"/>
        <w:jc w:val="both"/>
        <w:textAlignment w:val="auto"/>
        <w:rPr>
          <w:rFonts w:hint="default" w:ascii="Times New Roman" w:hAnsi="Times New Roman" w:eastAsia="仿宋_GB2312" w:cs="Times New Roman"/>
          <w:b w:val="0"/>
          <w:bCs w:val="0"/>
          <w:kern w:val="0"/>
          <w:sz w:val="32"/>
          <w:szCs w:val="32"/>
          <w:highlight w:val="none"/>
          <w:lang w:val="en-US" w:eastAsia="zh-CN"/>
        </w:rPr>
      </w:pPr>
      <w:r>
        <w:rPr>
          <w:rFonts w:hint="default" w:ascii="Times New Roman" w:hAnsi="Times New Roman" w:eastAsia="仿宋_GB2312" w:cs="Times New Roman"/>
          <w:b w:val="0"/>
          <w:bCs w:val="0"/>
          <w:kern w:val="0"/>
          <w:sz w:val="32"/>
          <w:szCs w:val="32"/>
          <w:highlight w:val="none"/>
          <w:lang w:val="en-US" w:eastAsia="zh-CN"/>
        </w:rPr>
        <w:t>市工业和信息化局向社会公开发布申报通知。符合条件的</w:t>
      </w:r>
      <w:r>
        <w:rPr>
          <w:rFonts w:hint="default" w:ascii="Times New Roman" w:hAnsi="Times New Roman" w:eastAsia="仿宋_GB2312" w:cs="Times New Roman"/>
          <w:kern w:val="0"/>
          <w:sz w:val="32"/>
          <w:szCs w:val="32"/>
          <w:highlight w:val="none"/>
          <w:lang w:eastAsia="zh-CN"/>
        </w:rPr>
        <w:t>项目单位</w:t>
      </w:r>
      <w:r>
        <w:rPr>
          <w:rFonts w:hint="default" w:ascii="Times New Roman" w:hAnsi="Times New Roman" w:eastAsia="仿宋_GB2312" w:cs="Times New Roman"/>
          <w:b w:val="0"/>
          <w:bCs w:val="0"/>
          <w:kern w:val="0"/>
          <w:sz w:val="32"/>
          <w:szCs w:val="32"/>
          <w:highlight w:val="none"/>
          <w:lang w:val="en-US" w:eastAsia="zh-CN"/>
        </w:rPr>
        <w:t>通过线上资金申报平台申报并按要求提交相关材料。</w:t>
      </w:r>
    </w:p>
    <w:p w14:paraId="65F1AD61">
      <w:pPr>
        <w:pageBreakBefore w:val="0"/>
        <w:widowControl w:val="0"/>
        <w:kinsoku/>
        <w:wordWrap/>
        <w:overflowPunct/>
        <w:topLinePunct w:val="0"/>
        <w:autoSpaceDE/>
        <w:autoSpaceDN/>
        <w:bidi w:val="0"/>
        <w:adjustRightInd/>
        <w:snapToGrid/>
        <w:spacing w:line="620" w:lineRule="exact"/>
        <w:ind w:left="0" w:leftChars="0" w:right="0" w:rightChars="0" w:firstLine="640"/>
        <w:jc w:val="both"/>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黑体" w:cs="Times New Roman"/>
          <w:kern w:val="0"/>
          <w:sz w:val="32"/>
          <w:szCs w:val="32"/>
          <w:highlight w:val="none"/>
        </w:rPr>
        <w:t>第十</w:t>
      </w:r>
      <w:r>
        <w:rPr>
          <w:rFonts w:hint="default" w:ascii="Times New Roman" w:hAnsi="Times New Roman" w:eastAsia="黑体" w:cs="Times New Roman"/>
          <w:kern w:val="0"/>
          <w:sz w:val="32"/>
          <w:szCs w:val="32"/>
          <w:highlight w:val="none"/>
          <w:lang w:val="en-US" w:eastAsia="zh-CN"/>
        </w:rPr>
        <w:t>四</w:t>
      </w:r>
      <w:r>
        <w:rPr>
          <w:rFonts w:hint="default" w:ascii="Times New Roman" w:hAnsi="Times New Roman" w:eastAsia="黑体" w:cs="Times New Roman"/>
          <w:kern w:val="0"/>
          <w:sz w:val="32"/>
          <w:szCs w:val="32"/>
          <w:highlight w:val="none"/>
        </w:rPr>
        <w:t>条</w:t>
      </w:r>
      <w:r>
        <w:rPr>
          <w:rFonts w:hint="default" w:ascii="Times New Roman" w:hAnsi="Times New Roman" w:eastAsia="仿宋_GB2312" w:cs="Times New Roman"/>
          <w:kern w:val="0"/>
          <w:sz w:val="32"/>
          <w:szCs w:val="32"/>
          <w:highlight w:val="none"/>
        </w:rPr>
        <w:t xml:space="preserve">  </w:t>
      </w:r>
      <w:r>
        <w:rPr>
          <w:rFonts w:hint="default" w:ascii="Times New Roman" w:hAnsi="Times New Roman" w:eastAsia="仿宋_GB2312" w:cs="Times New Roman"/>
          <w:kern w:val="0"/>
          <w:sz w:val="32"/>
          <w:szCs w:val="32"/>
          <w:highlight w:val="none"/>
          <w:lang w:val="en-US" w:eastAsia="zh-CN"/>
        </w:rPr>
        <w:t>项目初审</w:t>
      </w:r>
    </w:p>
    <w:p w14:paraId="56744EE7">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仿宋_GB2312" w:cs="Times New Roman"/>
          <w:kern w:val="0"/>
          <w:sz w:val="32"/>
          <w:szCs w:val="32"/>
          <w:highlight w:val="none"/>
          <w:lang w:val="en-US" w:eastAsia="zh-CN"/>
        </w:rPr>
      </w:pPr>
      <w:r>
        <w:rPr>
          <w:rFonts w:hint="default" w:ascii="Times New Roman" w:hAnsi="Times New Roman" w:eastAsia="仿宋_GB2312" w:cs="Times New Roman"/>
          <w:b w:val="0"/>
          <w:bCs w:val="0"/>
          <w:kern w:val="0"/>
          <w:sz w:val="32"/>
          <w:szCs w:val="32"/>
          <w:highlight w:val="none"/>
          <w:lang w:val="en-US" w:eastAsia="zh-CN"/>
        </w:rPr>
        <w:t>镇街</w:t>
      </w:r>
      <w:r>
        <w:rPr>
          <w:rFonts w:hint="default" w:ascii="Times New Roman" w:hAnsi="Times New Roman" w:eastAsia="仿宋_GB2312" w:cs="Times New Roman"/>
          <w:color w:val="auto"/>
          <w:kern w:val="0"/>
          <w:sz w:val="32"/>
          <w:szCs w:val="32"/>
          <w:highlight w:val="none"/>
          <w:lang w:val="en-US" w:eastAsia="zh-CN"/>
        </w:rPr>
        <w:t>对企业或项目申请资料的真实性、合规性、完整性进行前置性审核，实行</w:t>
      </w:r>
      <w:r>
        <w:rPr>
          <w:rFonts w:hint="default" w:ascii="Times New Roman" w:hAnsi="Times New Roman" w:eastAsia="仿宋_GB2312" w:cs="Times New Roman"/>
          <w:b w:val="0"/>
          <w:bCs w:val="0"/>
          <w:kern w:val="0"/>
          <w:sz w:val="32"/>
          <w:szCs w:val="32"/>
          <w:highlight w:val="none"/>
          <w:lang w:val="en-US" w:eastAsia="zh-CN"/>
        </w:rPr>
        <w:t>工业和信息化部</w:t>
      </w:r>
      <w:r>
        <w:rPr>
          <w:rFonts w:hint="default" w:ascii="Times New Roman" w:hAnsi="Times New Roman" w:eastAsia="仿宋_GB2312" w:cs="Times New Roman"/>
          <w:b w:val="0"/>
          <w:bCs w:val="0"/>
          <w:color w:val="auto"/>
          <w:kern w:val="0"/>
          <w:sz w:val="32"/>
          <w:szCs w:val="32"/>
          <w:highlight w:val="none"/>
          <w:lang w:val="en-US" w:eastAsia="zh-CN"/>
        </w:rPr>
        <w:t>门</w:t>
      </w:r>
      <w:r>
        <w:rPr>
          <w:rFonts w:hint="default" w:ascii="Times New Roman" w:hAnsi="Times New Roman" w:eastAsia="仿宋_GB2312" w:cs="Times New Roman"/>
          <w:color w:val="auto"/>
          <w:kern w:val="0"/>
          <w:sz w:val="32"/>
          <w:szCs w:val="32"/>
          <w:highlight w:val="none"/>
          <w:lang w:val="en-US" w:eastAsia="zh-CN"/>
        </w:rPr>
        <w:t>负责人、镇街分管领导、镇政府（街道办事处）主要领导三级审核，主</w:t>
      </w:r>
      <w:r>
        <w:rPr>
          <w:rFonts w:hint="default" w:ascii="Times New Roman" w:hAnsi="Times New Roman" w:eastAsia="仿宋_GB2312" w:cs="Times New Roman"/>
          <w:kern w:val="0"/>
          <w:sz w:val="32"/>
          <w:szCs w:val="32"/>
          <w:highlight w:val="none"/>
          <w:lang w:val="en-US" w:eastAsia="zh-CN"/>
        </w:rPr>
        <w:t>要包括:</w:t>
      </w:r>
    </w:p>
    <w:p w14:paraId="11368C26">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仿宋_GB2312" w:cs="Times New Roman"/>
          <w:kern w:val="0"/>
          <w:sz w:val="32"/>
          <w:szCs w:val="32"/>
          <w:highlight w:val="none"/>
          <w:lang w:eastAsia="zh-CN"/>
        </w:rPr>
      </w:pPr>
      <w:r>
        <w:rPr>
          <w:rFonts w:hint="default" w:ascii="Times New Roman" w:hAnsi="Times New Roman" w:eastAsia="仿宋_GB2312" w:cs="Times New Roman"/>
          <w:kern w:val="0"/>
          <w:sz w:val="32"/>
          <w:szCs w:val="32"/>
          <w:highlight w:val="none"/>
        </w:rPr>
        <w:t>（一）资格审查：项目主体是否符合申报条件</w:t>
      </w:r>
      <w:r>
        <w:rPr>
          <w:rFonts w:hint="default" w:ascii="Times New Roman" w:hAnsi="Times New Roman" w:eastAsia="仿宋_GB2312" w:cs="Times New Roman"/>
          <w:kern w:val="0"/>
          <w:sz w:val="32"/>
          <w:szCs w:val="32"/>
          <w:highlight w:val="none"/>
          <w:lang w:eastAsia="zh-CN"/>
        </w:rPr>
        <w:t>。</w:t>
      </w:r>
    </w:p>
    <w:p w14:paraId="6BEBAFB3">
      <w:pPr>
        <w:pageBreakBefore w:val="0"/>
        <w:widowControl w:val="0"/>
        <w:kinsoku/>
        <w:wordWrap/>
        <w:overflowPunct/>
        <w:topLinePunct w:val="0"/>
        <w:autoSpaceDE/>
        <w:autoSpaceDN/>
        <w:bidi w:val="0"/>
        <w:adjustRightInd/>
        <w:snapToGrid/>
        <w:spacing w:line="620" w:lineRule="exact"/>
        <w:ind w:left="0" w:leftChars="0" w:right="0" w:rightChars="0" w:firstLine="640" w:firstLineChars="200"/>
        <w:jc w:val="both"/>
        <w:textAlignment w:val="auto"/>
        <w:rPr>
          <w:rFonts w:hint="default" w:ascii="Times New Roman" w:hAnsi="Times New Roman" w:eastAsia="仿宋_GB2312" w:cs="Times New Roman"/>
          <w:kern w:val="0"/>
          <w:sz w:val="32"/>
          <w:szCs w:val="32"/>
          <w:highlight w:val="none"/>
          <w:lang w:val="en-US" w:eastAsia="zh-CN"/>
        </w:rPr>
      </w:pPr>
      <w:r>
        <w:rPr>
          <w:rFonts w:hint="default" w:ascii="Times New Roman" w:hAnsi="Times New Roman" w:eastAsia="仿宋_GB2312" w:cs="Times New Roman"/>
          <w:kern w:val="0"/>
          <w:sz w:val="32"/>
          <w:szCs w:val="32"/>
          <w:highlight w:val="none"/>
        </w:rPr>
        <w:t>（二）形式审查：申报材料是否齐全，是否符合</w:t>
      </w:r>
      <w:r>
        <w:rPr>
          <w:rFonts w:hint="default" w:ascii="Times New Roman" w:hAnsi="Times New Roman" w:eastAsia="仿宋_GB2312" w:cs="Times New Roman"/>
          <w:kern w:val="0"/>
          <w:sz w:val="32"/>
          <w:szCs w:val="32"/>
          <w:highlight w:val="none"/>
          <w:lang w:eastAsia="zh-CN"/>
        </w:rPr>
        <w:t>填报</w:t>
      </w:r>
      <w:r>
        <w:rPr>
          <w:rFonts w:hint="default" w:ascii="Times New Roman" w:hAnsi="Times New Roman" w:eastAsia="仿宋_GB2312" w:cs="Times New Roman"/>
          <w:kern w:val="0"/>
          <w:sz w:val="32"/>
          <w:szCs w:val="32"/>
          <w:highlight w:val="none"/>
        </w:rPr>
        <w:t>要求，相关材料签字盖章手续是否完备</w:t>
      </w:r>
      <w:r>
        <w:rPr>
          <w:rFonts w:hint="default" w:ascii="Times New Roman" w:hAnsi="Times New Roman" w:eastAsia="仿宋_GB2312" w:cs="Times New Roman"/>
          <w:kern w:val="0"/>
          <w:sz w:val="32"/>
          <w:szCs w:val="32"/>
          <w:highlight w:val="none"/>
          <w:lang w:eastAsia="zh-CN"/>
        </w:rPr>
        <w:t>。</w:t>
      </w:r>
    </w:p>
    <w:p w14:paraId="67CC222C">
      <w:pPr>
        <w:pageBreakBefore w:val="0"/>
        <w:widowControl w:val="0"/>
        <w:kinsoku/>
        <w:wordWrap/>
        <w:overflowPunct/>
        <w:topLinePunct w:val="0"/>
        <w:autoSpaceDE/>
        <w:autoSpaceDN/>
        <w:bidi w:val="0"/>
        <w:adjustRightInd/>
        <w:snapToGrid/>
        <w:spacing w:line="620" w:lineRule="exact"/>
        <w:ind w:left="0" w:leftChars="0" w:right="0" w:rightChars="0" w:firstLine="640"/>
        <w:jc w:val="both"/>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（三）内容审查：申请材料是否真实、完整，项目是否符合</w:t>
      </w:r>
      <w:r>
        <w:rPr>
          <w:rFonts w:hint="default" w:ascii="Times New Roman" w:hAnsi="Times New Roman" w:eastAsia="仿宋_GB2312" w:cs="Times New Roman"/>
          <w:kern w:val="0"/>
          <w:sz w:val="32"/>
          <w:szCs w:val="32"/>
          <w:highlight w:val="none"/>
          <w:lang w:val="en-US" w:eastAsia="zh-CN"/>
        </w:rPr>
        <w:t>扶持</w:t>
      </w:r>
      <w:r>
        <w:rPr>
          <w:rFonts w:hint="default" w:ascii="Times New Roman" w:hAnsi="Times New Roman" w:eastAsia="仿宋_GB2312" w:cs="Times New Roman"/>
          <w:kern w:val="0"/>
          <w:sz w:val="32"/>
          <w:szCs w:val="32"/>
          <w:highlight w:val="none"/>
        </w:rPr>
        <w:t>政策相关规定，</w:t>
      </w:r>
      <w:r>
        <w:rPr>
          <w:rFonts w:hint="default" w:ascii="Times New Roman" w:hAnsi="Times New Roman" w:eastAsia="仿宋_GB2312" w:cs="Times New Roman"/>
          <w:kern w:val="0"/>
          <w:sz w:val="32"/>
          <w:szCs w:val="32"/>
          <w:highlight w:val="none"/>
          <w:lang w:eastAsia="zh-CN"/>
        </w:rPr>
        <w:t>项目绩效目标是否匹配，</w:t>
      </w:r>
      <w:r>
        <w:rPr>
          <w:rFonts w:hint="default" w:ascii="Times New Roman" w:hAnsi="Times New Roman" w:eastAsia="仿宋_GB2312" w:cs="Times New Roman"/>
          <w:kern w:val="0"/>
          <w:sz w:val="32"/>
          <w:szCs w:val="32"/>
          <w:highlight w:val="none"/>
        </w:rPr>
        <w:t>项目实施效益是否显著等。</w:t>
      </w:r>
    </w:p>
    <w:p w14:paraId="44904E45">
      <w:pPr>
        <w:keepNext w:val="0"/>
        <w:keepLines w:val="0"/>
        <w:pageBreakBefore w:val="0"/>
        <w:widowControl w:val="0"/>
        <w:kinsoku/>
        <w:wordWrap/>
        <w:overflowPunct/>
        <w:topLinePunct w:val="0"/>
        <w:autoSpaceDE/>
        <w:autoSpaceDN/>
        <w:bidi w:val="0"/>
        <w:adjustRightInd/>
        <w:snapToGrid/>
        <w:spacing w:line="620" w:lineRule="exact"/>
        <w:ind w:firstLine="640"/>
        <w:jc w:val="both"/>
        <w:textAlignment w:val="auto"/>
        <w:rPr>
          <w:rFonts w:hint="default" w:ascii="Times New Roman" w:hAnsi="Times New Roman" w:eastAsia="仿宋_GB2312" w:cs="Times New Roman"/>
          <w:kern w:val="0"/>
          <w:sz w:val="32"/>
          <w:szCs w:val="32"/>
          <w:highlight w:val="none"/>
          <w:lang w:val="en-US" w:eastAsia="zh-CN"/>
        </w:rPr>
      </w:pPr>
      <w:r>
        <w:rPr>
          <w:rFonts w:hint="default" w:ascii="Times New Roman" w:hAnsi="Times New Roman" w:eastAsia="仿宋_GB2312" w:cs="Times New Roman"/>
          <w:kern w:val="0"/>
          <w:sz w:val="32"/>
          <w:szCs w:val="32"/>
          <w:highlight w:val="none"/>
          <w:lang w:val="en-US" w:eastAsia="zh-CN"/>
        </w:rPr>
        <w:t>（四）信用审查：申请主体是否属于信用（广东）网中的失信惩戒主体名单，对纳入失信惩戒主体名单的企业取消专项资金的申报资格。</w:t>
      </w:r>
    </w:p>
    <w:p w14:paraId="3790C1D8">
      <w:pPr>
        <w:pageBreakBefore w:val="0"/>
        <w:widowControl w:val="0"/>
        <w:kinsoku/>
        <w:wordWrap/>
        <w:overflowPunct/>
        <w:topLinePunct w:val="0"/>
        <w:autoSpaceDE/>
        <w:autoSpaceDN/>
        <w:bidi w:val="0"/>
        <w:adjustRightInd/>
        <w:snapToGrid/>
        <w:spacing w:line="620" w:lineRule="exact"/>
        <w:ind w:left="0" w:leftChars="0" w:right="0" w:rightChars="0" w:firstLine="640" w:firstLineChars="200"/>
        <w:jc w:val="both"/>
        <w:textAlignment w:val="auto"/>
        <w:rPr>
          <w:rFonts w:hint="default" w:ascii="Times New Roman" w:hAnsi="Times New Roman" w:eastAsia="仿宋_GB2312" w:cs="Times New Roman"/>
          <w:kern w:val="0"/>
          <w:sz w:val="32"/>
          <w:szCs w:val="32"/>
          <w:highlight w:val="none"/>
          <w:lang w:eastAsia="zh-CN"/>
        </w:rPr>
      </w:pPr>
      <w:r>
        <w:rPr>
          <w:rFonts w:hint="default" w:ascii="Times New Roman" w:hAnsi="Times New Roman" w:eastAsia="黑体" w:cs="Times New Roman"/>
          <w:kern w:val="0"/>
          <w:sz w:val="32"/>
          <w:szCs w:val="32"/>
          <w:highlight w:val="none"/>
        </w:rPr>
        <w:t>第十</w:t>
      </w:r>
      <w:r>
        <w:rPr>
          <w:rFonts w:hint="default" w:ascii="Times New Roman" w:hAnsi="Times New Roman" w:eastAsia="黑体" w:cs="Times New Roman"/>
          <w:kern w:val="0"/>
          <w:sz w:val="32"/>
          <w:szCs w:val="32"/>
          <w:highlight w:val="none"/>
          <w:lang w:val="en-US" w:eastAsia="zh-CN"/>
        </w:rPr>
        <w:t>五</w:t>
      </w:r>
      <w:r>
        <w:rPr>
          <w:rFonts w:hint="default" w:ascii="Times New Roman" w:hAnsi="Times New Roman" w:eastAsia="黑体" w:cs="Times New Roman"/>
          <w:kern w:val="0"/>
          <w:sz w:val="32"/>
          <w:szCs w:val="32"/>
          <w:highlight w:val="none"/>
        </w:rPr>
        <w:t>条</w:t>
      </w:r>
      <w:r>
        <w:rPr>
          <w:rFonts w:hint="default" w:ascii="Times New Roman" w:hAnsi="Times New Roman" w:eastAsia="黑体" w:cs="Times New Roman"/>
          <w:kern w:val="0"/>
          <w:sz w:val="32"/>
          <w:szCs w:val="32"/>
          <w:highlight w:val="none"/>
          <w:lang w:val="en-US" w:eastAsia="zh-CN"/>
        </w:rPr>
        <w:t xml:space="preserve">  </w:t>
      </w:r>
      <w:r>
        <w:rPr>
          <w:rFonts w:hint="default" w:ascii="Times New Roman" w:hAnsi="Times New Roman" w:eastAsia="仿宋_GB2312" w:cs="Times New Roman"/>
          <w:kern w:val="0"/>
          <w:sz w:val="32"/>
          <w:szCs w:val="32"/>
          <w:highlight w:val="none"/>
          <w:lang w:val="en-US" w:eastAsia="zh-CN"/>
        </w:rPr>
        <w:t>项目复审与入</w:t>
      </w:r>
      <w:r>
        <w:rPr>
          <w:rFonts w:hint="default" w:ascii="Times New Roman" w:hAnsi="Times New Roman" w:eastAsia="仿宋_GB2312" w:cs="Times New Roman"/>
          <w:kern w:val="0"/>
          <w:sz w:val="32"/>
          <w:szCs w:val="32"/>
          <w:highlight w:val="none"/>
          <w:lang w:eastAsia="zh-CN"/>
        </w:rPr>
        <w:t>库</w:t>
      </w:r>
    </w:p>
    <w:p w14:paraId="61ABE2E2">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仿宋_GB2312" w:cs="Times New Roman"/>
          <w:spacing w:val="-6"/>
          <w:sz w:val="32"/>
          <w:szCs w:val="32"/>
          <w:highlight w:val="none"/>
          <w:lang w:eastAsia="zh-CN"/>
        </w:rPr>
      </w:pPr>
      <w:r>
        <w:rPr>
          <w:rFonts w:hint="default" w:ascii="Times New Roman" w:hAnsi="Times New Roman" w:eastAsia="仿宋_GB2312" w:cs="Times New Roman"/>
          <w:kern w:val="0"/>
          <w:sz w:val="32"/>
          <w:szCs w:val="32"/>
          <w:highlight w:val="none"/>
        </w:rPr>
        <w:t>市工业和信息化局对</w:t>
      </w:r>
      <w:r>
        <w:rPr>
          <w:rFonts w:hint="default" w:ascii="Times New Roman" w:hAnsi="Times New Roman" w:eastAsia="仿宋_GB2312" w:cs="Times New Roman"/>
          <w:kern w:val="0"/>
          <w:sz w:val="32"/>
          <w:szCs w:val="32"/>
          <w:highlight w:val="none"/>
          <w:lang w:val="en-US" w:eastAsia="zh-CN"/>
        </w:rPr>
        <w:t>初</w:t>
      </w:r>
      <w:r>
        <w:rPr>
          <w:rFonts w:hint="default" w:ascii="Times New Roman" w:hAnsi="Times New Roman" w:eastAsia="仿宋_GB2312" w:cs="Times New Roman"/>
          <w:kern w:val="0"/>
          <w:sz w:val="32"/>
          <w:szCs w:val="32"/>
          <w:highlight w:val="none"/>
          <w:lang w:eastAsia="zh-CN"/>
        </w:rPr>
        <w:t>审通过的</w:t>
      </w:r>
      <w:r>
        <w:rPr>
          <w:rFonts w:hint="default" w:ascii="Times New Roman" w:hAnsi="Times New Roman" w:eastAsia="仿宋_GB2312" w:cs="Times New Roman"/>
          <w:kern w:val="0"/>
          <w:sz w:val="32"/>
          <w:szCs w:val="32"/>
          <w:highlight w:val="none"/>
        </w:rPr>
        <w:t>申报项目材料</w:t>
      </w:r>
      <w:r>
        <w:rPr>
          <w:rFonts w:hint="default" w:ascii="Times New Roman" w:hAnsi="Times New Roman" w:eastAsia="仿宋_GB2312" w:cs="Times New Roman"/>
          <w:kern w:val="0"/>
          <w:sz w:val="32"/>
          <w:szCs w:val="32"/>
          <w:highlight w:val="none"/>
          <w:lang w:val="en-US" w:eastAsia="zh-CN"/>
        </w:rPr>
        <w:t>进行复</w:t>
      </w:r>
      <w:r>
        <w:rPr>
          <w:rFonts w:hint="default" w:ascii="Times New Roman" w:hAnsi="Times New Roman" w:eastAsia="仿宋_GB2312" w:cs="Times New Roman"/>
          <w:kern w:val="0"/>
          <w:sz w:val="32"/>
          <w:szCs w:val="32"/>
          <w:highlight w:val="none"/>
          <w:lang w:eastAsia="zh-CN"/>
        </w:rPr>
        <w:t>审</w:t>
      </w:r>
      <w:r>
        <w:rPr>
          <w:rFonts w:hint="default" w:ascii="Times New Roman" w:hAnsi="Times New Roman" w:eastAsia="仿宋_GB2312" w:cs="Times New Roman"/>
          <w:color w:val="auto"/>
          <w:kern w:val="0"/>
          <w:sz w:val="32"/>
          <w:szCs w:val="32"/>
          <w:highlight w:val="none"/>
          <w:lang w:val="en-US" w:eastAsia="zh-CN"/>
        </w:rPr>
        <w:t>（将大额资金项目纳入抽查范围且抽查比例不少于申报项目数量的30%），实行经办人员、复核人员或科室负责人等两级以上审核，</w:t>
      </w:r>
      <w:r>
        <w:rPr>
          <w:rFonts w:hint="default" w:ascii="Times New Roman" w:hAnsi="Times New Roman" w:eastAsia="仿宋_GB2312" w:cs="Times New Roman"/>
          <w:color w:val="auto"/>
          <w:spacing w:val="-6"/>
          <w:kern w:val="2"/>
          <w:sz w:val="32"/>
          <w:szCs w:val="32"/>
          <w:highlight w:val="none"/>
          <w:lang w:val="en-US" w:eastAsia="zh-CN"/>
        </w:rPr>
        <w:t>复审通过后</w:t>
      </w:r>
      <w:r>
        <w:rPr>
          <w:rFonts w:hint="default" w:ascii="Times New Roman" w:hAnsi="Times New Roman" w:eastAsia="仿宋_GB2312" w:cs="Times New Roman"/>
          <w:color w:val="auto"/>
          <w:spacing w:val="-6"/>
          <w:kern w:val="2"/>
          <w:sz w:val="32"/>
          <w:szCs w:val="32"/>
          <w:highlight w:val="none"/>
        </w:rPr>
        <w:t>对</w:t>
      </w:r>
      <w:r>
        <w:rPr>
          <w:rFonts w:hint="default" w:ascii="Times New Roman" w:hAnsi="Times New Roman" w:eastAsia="仿宋_GB2312" w:cs="Times New Roman"/>
          <w:spacing w:val="-6"/>
          <w:kern w:val="2"/>
          <w:sz w:val="32"/>
          <w:szCs w:val="32"/>
          <w:highlight w:val="none"/>
        </w:rPr>
        <w:t>符合要求的项目组织专家进行评审</w:t>
      </w:r>
      <w:r>
        <w:rPr>
          <w:rFonts w:hint="default" w:ascii="Times New Roman" w:hAnsi="Times New Roman" w:eastAsia="仿宋_GB2312" w:cs="Times New Roman"/>
          <w:spacing w:val="-6"/>
          <w:kern w:val="2"/>
          <w:sz w:val="32"/>
          <w:szCs w:val="32"/>
          <w:highlight w:val="none"/>
          <w:lang w:eastAsia="zh-CN"/>
        </w:rPr>
        <w:t>，</w:t>
      </w:r>
      <w:r>
        <w:rPr>
          <w:rFonts w:hint="default" w:ascii="Times New Roman" w:hAnsi="Times New Roman" w:eastAsia="仿宋_GB2312" w:cs="Times New Roman"/>
          <w:spacing w:val="-6"/>
          <w:kern w:val="2"/>
          <w:sz w:val="32"/>
          <w:szCs w:val="32"/>
          <w:highlight w:val="none"/>
          <w:lang w:val="en-US" w:eastAsia="zh-CN"/>
        </w:rPr>
        <w:t>对</w:t>
      </w:r>
      <w:r>
        <w:rPr>
          <w:rFonts w:hint="default" w:ascii="Times New Roman" w:hAnsi="Times New Roman" w:eastAsia="仿宋_GB2312" w:cs="Times New Roman"/>
          <w:spacing w:val="-6"/>
          <w:kern w:val="2"/>
          <w:sz w:val="32"/>
          <w:szCs w:val="32"/>
          <w:highlight w:val="none"/>
          <w:lang w:eastAsia="zh-CN"/>
        </w:rPr>
        <w:t>评审通过的项目进行公示，公示期为</w:t>
      </w:r>
      <w:r>
        <w:rPr>
          <w:rFonts w:hint="default" w:ascii="Times New Roman" w:hAnsi="Times New Roman" w:eastAsia="仿宋_GB2312" w:cs="Times New Roman"/>
          <w:spacing w:val="-6"/>
          <w:kern w:val="2"/>
          <w:sz w:val="32"/>
          <w:szCs w:val="32"/>
          <w:highlight w:val="none"/>
          <w:lang w:val="en-US" w:eastAsia="zh-CN"/>
        </w:rPr>
        <w:t>7天。公示期满无异议的</w:t>
      </w:r>
      <w:r>
        <w:rPr>
          <w:rFonts w:hint="default" w:ascii="Times New Roman" w:hAnsi="Times New Roman" w:eastAsia="仿宋_GB2312" w:cs="Times New Roman"/>
          <w:spacing w:val="-6"/>
          <w:sz w:val="32"/>
          <w:szCs w:val="32"/>
          <w:highlight w:val="none"/>
        </w:rPr>
        <w:t>纳入</w:t>
      </w:r>
      <w:r>
        <w:rPr>
          <w:rFonts w:hint="default" w:ascii="Times New Roman" w:hAnsi="Times New Roman" w:eastAsia="仿宋_GB2312" w:cs="Times New Roman"/>
          <w:spacing w:val="-6"/>
          <w:kern w:val="2"/>
          <w:sz w:val="32"/>
          <w:szCs w:val="32"/>
          <w:highlight w:val="none"/>
        </w:rPr>
        <w:t>市工业和信息化局专项资金</w:t>
      </w:r>
      <w:r>
        <w:rPr>
          <w:rFonts w:hint="default" w:ascii="Times New Roman" w:hAnsi="Times New Roman" w:eastAsia="仿宋_GB2312" w:cs="Times New Roman"/>
          <w:spacing w:val="-6"/>
          <w:sz w:val="32"/>
          <w:szCs w:val="32"/>
          <w:highlight w:val="none"/>
        </w:rPr>
        <w:t>项目库</w:t>
      </w:r>
      <w:r>
        <w:rPr>
          <w:rFonts w:hint="default" w:ascii="Times New Roman" w:hAnsi="Times New Roman" w:eastAsia="仿宋_GB2312" w:cs="Times New Roman"/>
          <w:spacing w:val="-6"/>
          <w:sz w:val="32"/>
          <w:szCs w:val="32"/>
          <w:highlight w:val="none"/>
          <w:lang w:eastAsia="zh-CN"/>
        </w:rPr>
        <w:t>。</w:t>
      </w:r>
    </w:p>
    <w:p w14:paraId="62CBD583">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仿宋_GB2312" w:cs="Times New Roman"/>
          <w:kern w:val="0"/>
          <w:sz w:val="32"/>
          <w:szCs w:val="32"/>
          <w:highlight w:val="none"/>
          <w:lang w:val="en-US" w:eastAsia="zh-CN"/>
        </w:rPr>
      </w:pPr>
      <w:r>
        <w:rPr>
          <w:rFonts w:hint="default" w:ascii="Times New Roman" w:hAnsi="Times New Roman" w:eastAsia="仿宋_GB2312" w:cs="Times New Roman"/>
          <w:kern w:val="0"/>
          <w:sz w:val="32"/>
          <w:szCs w:val="32"/>
          <w:highlight w:val="none"/>
          <w:lang w:val="en-US" w:eastAsia="zh-CN"/>
        </w:rPr>
        <w:t>对获得荣誉或认定后奖补金额明确的项目可直接入库。</w:t>
      </w:r>
    </w:p>
    <w:p w14:paraId="11B900F9">
      <w:pPr>
        <w:pageBreakBefore w:val="0"/>
        <w:widowControl w:val="0"/>
        <w:kinsoku/>
        <w:wordWrap/>
        <w:overflowPunct/>
        <w:topLinePunct w:val="0"/>
        <w:autoSpaceDE/>
        <w:autoSpaceDN/>
        <w:bidi w:val="0"/>
        <w:adjustRightInd/>
        <w:snapToGrid/>
        <w:spacing w:line="620" w:lineRule="exact"/>
        <w:ind w:left="0" w:leftChars="0" w:right="0" w:rightChars="0"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黑体" w:cs="Times New Roman"/>
          <w:kern w:val="0"/>
          <w:sz w:val="32"/>
          <w:szCs w:val="32"/>
          <w:highlight w:val="none"/>
        </w:rPr>
        <w:t>第十</w:t>
      </w:r>
      <w:r>
        <w:rPr>
          <w:rFonts w:hint="default" w:ascii="Times New Roman" w:hAnsi="Times New Roman" w:eastAsia="黑体" w:cs="Times New Roman"/>
          <w:kern w:val="0"/>
          <w:sz w:val="32"/>
          <w:szCs w:val="32"/>
          <w:highlight w:val="none"/>
          <w:lang w:val="en-US" w:eastAsia="zh-CN"/>
        </w:rPr>
        <w:t>六</w:t>
      </w:r>
      <w:r>
        <w:rPr>
          <w:rFonts w:hint="default" w:ascii="Times New Roman" w:hAnsi="Times New Roman" w:eastAsia="黑体" w:cs="Times New Roman"/>
          <w:kern w:val="0"/>
          <w:sz w:val="32"/>
          <w:szCs w:val="32"/>
          <w:highlight w:val="none"/>
        </w:rPr>
        <w:t>条</w:t>
      </w:r>
      <w:r>
        <w:rPr>
          <w:rFonts w:hint="default" w:ascii="Times New Roman" w:hAnsi="Times New Roman" w:eastAsia="黑体" w:cs="Times New Roman"/>
          <w:kern w:val="0"/>
          <w:sz w:val="32"/>
          <w:szCs w:val="32"/>
          <w:highlight w:val="none"/>
          <w:lang w:val="en-US" w:eastAsia="zh-CN"/>
        </w:rPr>
        <w:t xml:space="preserve">  </w:t>
      </w:r>
      <w:r>
        <w:rPr>
          <w:rFonts w:hint="default" w:ascii="Times New Roman" w:hAnsi="Times New Roman" w:eastAsia="仿宋_GB2312" w:cs="Times New Roman"/>
          <w:sz w:val="32"/>
          <w:szCs w:val="32"/>
          <w:highlight w:val="none"/>
          <w:lang w:val="en-US" w:eastAsia="zh-CN"/>
        </w:rPr>
        <w:t>资金下达与</w:t>
      </w:r>
      <w:r>
        <w:rPr>
          <w:rFonts w:hint="default" w:ascii="Times New Roman" w:hAnsi="Times New Roman" w:eastAsia="仿宋_GB2312" w:cs="Times New Roman"/>
          <w:sz w:val="32"/>
          <w:szCs w:val="32"/>
          <w:highlight w:val="none"/>
        </w:rPr>
        <w:t>拨付</w:t>
      </w:r>
    </w:p>
    <w:p w14:paraId="2DB18A8D">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sz w:val="32"/>
          <w:szCs w:val="32"/>
          <w:vertAlign w:val="baseline"/>
          <w:lang w:val="en-US" w:eastAsia="zh-CN"/>
        </w:rPr>
        <w:t>资金下达与拨付</w:t>
      </w:r>
      <w:r>
        <w:rPr>
          <w:rFonts w:hint="eastAsia" w:ascii="仿宋_GB2312" w:hAnsi="仿宋_GB2312" w:eastAsia="仿宋_GB2312" w:cs="仿宋_GB2312"/>
          <w:b w:val="0"/>
          <w:bCs w:val="0"/>
          <w:sz w:val="32"/>
          <w:szCs w:val="32"/>
          <w:vertAlign w:val="baseline"/>
          <w:lang w:val="en-US" w:eastAsia="zh-CN"/>
        </w:rPr>
        <w:t>。</w:t>
      </w:r>
      <w:r>
        <w:rPr>
          <w:rFonts w:hint="eastAsia" w:ascii="仿宋_GB2312" w:hAnsi="仿宋_GB2312" w:eastAsia="仿宋_GB2312" w:cs="仿宋_GB2312"/>
          <w:b w:val="0"/>
          <w:bCs w:val="0"/>
          <w:i w:val="0"/>
          <w:iCs w:val="0"/>
          <w:kern w:val="0"/>
          <w:sz w:val="32"/>
          <w:szCs w:val="32"/>
          <w:lang w:val="en-US" w:eastAsia="zh-CN" w:bidi="ar-SA"/>
        </w:rPr>
        <w:t>根据入库项目数量和财政资金可支配额度形成资助计划方案</w:t>
      </w:r>
      <w:r>
        <w:rPr>
          <w:rFonts w:hint="eastAsia" w:ascii="仿宋_GB2312" w:hAnsi="仿宋_GB2312" w:eastAsia="仿宋_GB2312" w:cs="仿宋_GB2312"/>
          <w:b w:val="0"/>
          <w:bCs w:val="0"/>
          <w:i w:val="0"/>
          <w:iCs w:val="0"/>
          <w:sz w:val="32"/>
          <w:szCs w:val="32"/>
          <w:vertAlign w:val="baseline"/>
          <w:lang w:val="en-US" w:eastAsia="zh-CN"/>
        </w:rPr>
        <w:t>。</w:t>
      </w:r>
      <w:r>
        <w:rPr>
          <w:rFonts w:hint="eastAsia" w:ascii="仿宋_GB2312" w:hAnsi="仿宋_GB2312" w:eastAsia="仿宋_GB2312" w:cs="仿宋_GB2312"/>
          <w:b w:val="0"/>
          <w:bCs w:val="0"/>
          <w:sz w:val="32"/>
          <w:szCs w:val="32"/>
          <w:vertAlign w:val="baseline"/>
          <w:lang w:val="en-US" w:eastAsia="zh-CN"/>
        </w:rPr>
        <w:t>资助计划方案经市工业和信息化局党组审核后公示，公示</w:t>
      </w:r>
      <w:r>
        <w:rPr>
          <w:rFonts w:hint="eastAsia" w:ascii="仿宋_GB2312" w:hAnsi="仿宋_GB2312" w:eastAsia="仿宋_GB2312" w:cs="仿宋_GB2312"/>
          <w:sz w:val="32"/>
          <w:szCs w:val="32"/>
          <w:vertAlign w:val="baseline"/>
          <w:lang w:val="en-US" w:eastAsia="zh-CN"/>
        </w:rPr>
        <w:t>期为</w:t>
      </w:r>
      <w:r>
        <w:rPr>
          <w:rFonts w:hint="default" w:ascii="Times New Roman" w:hAnsi="Times New Roman" w:eastAsia="仿宋_GB2312" w:cs="Times New Roman"/>
          <w:sz w:val="32"/>
          <w:szCs w:val="32"/>
          <w:vertAlign w:val="baseline"/>
          <w:lang w:val="en-US" w:eastAsia="zh-CN"/>
        </w:rPr>
        <w:t>7</w:t>
      </w:r>
      <w:r>
        <w:rPr>
          <w:rFonts w:hint="eastAsia" w:ascii="仿宋_GB2312" w:hAnsi="仿宋_GB2312" w:eastAsia="仿宋_GB2312" w:cs="仿宋_GB2312"/>
          <w:sz w:val="32"/>
          <w:szCs w:val="32"/>
          <w:vertAlign w:val="baseline"/>
          <w:lang w:val="en-US" w:eastAsia="zh-CN"/>
        </w:rPr>
        <w:t>天，公示期满无异议后，市工业和信息化局下达项目资助计划并按照有关规定办理资金拨付手续。</w:t>
      </w:r>
    </w:p>
    <w:p w14:paraId="108EE150">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eastAsia" w:ascii="仿宋_GB2312" w:hAnsi="仿宋_GB2312" w:eastAsia="仿宋_GB2312" w:cs="仿宋_GB2312"/>
          <w:i w:val="0"/>
          <w:caps w:val="0"/>
          <w:color w:val="333333"/>
          <w:spacing w:val="0"/>
          <w:sz w:val="32"/>
          <w:szCs w:val="32"/>
          <w:highlight w:val="none"/>
        </w:rPr>
      </w:pPr>
      <w:r>
        <w:rPr>
          <w:rFonts w:hint="default" w:ascii="Times New Roman" w:hAnsi="Times New Roman" w:eastAsia="黑体" w:cs="Times New Roman"/>
          <w:kern w:val="0"/>
          <w:sz w:val="32"/>
          <w:szCs w:val="32"/>
          <w:highlight w:val="none"/>
        </w:rPr>
        <w:t>第</w:t>
      </w:r>
      <w:r>
        <w:rPr>
          <w:rFonts w:hint="default" w:ascii="Times New Roman" w:hAnsi="Times New Roman" w:eastAsia="黑体" w:cs="Times New Roman"/>
          <w:kern w:val="0"/>
          <w:sz w:val="32"/>
          <w:szCs w:val="32"/>
          <w:highlight w:val="none"/>
          <w:lang w:eastAsia="zh-CN"/>
        </w:rPr>
        <w:t>十</w:t>
      </w:r>
      <w:r>
        <w:rPr>
          <w:rFonts w:hint="default" w:ascii="Times New Roman" w:hAnsi="Times New Roman" w:eastAsia="黑体" w:cs="Times New Roman"/>
          <w:kern w:val="0"/>
          <w:sz w:val="32"/>
          <w:szCs w:val="32"/>
          <w:highlight w:val="none"/>
          <w:lang w:val="en-US" w:eastAsia="zh-CN"/>
        </w:rPr>
        <w:t>七</w:t>
      </w:r>
      <w:r>
        <w:rPr>
          <w:rFonts w:hint="default" w:ascii="Times New Roman" w:hAnsi="Times New Roman" w:eastAsia="黑体" w:cs="Times New Roman"/>
          <w:kern w:val="0"/>
          <w:sz w:val="32"/>
          <w:szCs w:val="32"/>
          <w:highlight w:val="none"/>
        </w:rPr>
        <w:t>条</w:t>
      </w:r>
      <w:r>
        <w:rPr>
          <w:rFonts w:hint="default" w:ascii="Times New Roman" w:hAnsi="Times New Roman" w:eastAsia="黑体" w:cs="Times New Roman"/>
          <w:kern w:val="0"/>
          <w:sz w:val="32"/>
          <w:szCs w:val="32"/>
          <w:highlight w:val="none"/>
          <w:lang w:val="en-US" w:eastAsia="zh-CN"/>
        </w:rPr>
        <w:t xml:space="preserve"> </w:t>
      </w:r>
      <w:r>
        <w:rPr>
          <w:rFonts w:hint="eastAsia" w:ascii="仿宋_GB2312" w:hAnsi="仿宋_GB2312" w:eastAsia="仿宋_GB2312" w:cs="仿宋_GB2312"/>
          <w:kern w:val="0"/>
          <w:sz w:val="32"/>
          <w:szCs w:val="32"/>
          <w:highlight w:val="none"/>
          <w:lang w:val="en-US" w:eastAsia="zh-CN"/>
        </w:rPr>
        <w:t xml:space="preserve"> </w:t>
      </w:r>
      <w:r>
        <w:rPr>
          <w:rFonts w:hint="eastAsia" w:ascii="仿宋_GB2312" w:hAnsi="仿宋_GB2312" w:eastAsia="仿宋_GB2312" w:cs="仿宋_GB2312"/>
          <w:sz w:val="32"/>
          <w:szCs w:val="32"/>
          <w:vertAlign w:val="baseline"/>
          <w:lang w:val="en-US" w:eastAsia="zh-CN"/>
        </w:rPr>
        <w:t>市委、市政府决定通过其他方式支持的重点企业、重大项目按照有关规定执行。</w:t>
      </w:r>
    </w:p>
    <w:p w14:paraId="7BBA306B">
      <w:pPr>
        <w:pageBreakBefore w:val="0"/>
        <w:widowControl w:val="0"/>
        <w:numPr>
          <w:ilvl w:val="0"/>
          <w:numId w:val="0"/>
        </w:numPr>
        <w:kinsoku/>
        <w:wordWrap/>
        <w:overflowPunct/>
        <w:topLinePunct w:val="0"/>
        <w:autoSpaceDE/>
        <w:autoSpaceDN/>
        <w:bidi w:val="0"/>
        <w:adjustRightInd/>
        <w:snapToGrid/>
        <w:spacing w:line="620" w:lineRule="exact"/>
        <w:ind w:left="0" w:leftChars="0" w:right="0" w:rightChars="0" w:firstLine="640" w:firstLineChars="200"/>
        <w:jc w:val="both"/>
        <w:textAlignment w:val="auto"/>
        <w:rPr>
          <w:rFonts w:hint="default" w:ascii="Times New Roman" w:hAnsi="Times New Roman" w:eastAsia="仿宋_GB2312" w:cs="Times New Roman"/>
          <w:kern w:val="0"/>
          <w:sz w:val="32"/>
          <w:szCs w:val="32"/>
          <w:highlight w:val="none"/>
          <w:lang w:val="en-US" w:eastAsia="zh-CN"/>
        </w:rPr>
      </w:pPr>
      <w:r>
        <w:rPr>
          <w:rFonts w:hint="default" w:ascii="Times New Roman" w:hAnsi="Times New Roman" w:eastAsia="黑体" w:cs="Times New Roman"/>
          <w:kern w:val="0"/>
          <w:sz w:val="32"/>
          <w:szCs w:val="32"/>
          <w:highlight w:val="none"/>
        </w:rPr>
        <w:t>第</w:t>
      </w:r>
      <w:r>
        <w:rPr>
          <w:rFonts w:hint="default" w:ascii="Times New Roman" w:hAnsi="Times New Roman" w:eastAsia="黑体" w:cs="Times New Roman"/>
          <w:kern w:val="0"/>
          <w:sz w:val="32"/>
          <w:szCs w:val="32"/>
          <w:highlight w:val="none"/>
          <w:lang w:eastAsia="zh-CN"/>
        </w:rPr>
        <w:t>十</w:t>
      </w:r>
      <w:r>
        <w:rPr>
          <w:rFonts w:hint="default" w:ascii="Times New Roman" w:hAnsi="Times New Roman" w:eastAsia="黑体" w:cs="Times New Roman"/>
          <w:kern w:val="0"/>
          <w:sz w:val="32"/>
          <w:szCs w:val="32"/>
          <w:highlight w:val="none"/>
          <w:lang w:val="en-US" w:eastAsia="zh-CN"/>
        </w:rPr>
        <w:t>八</w:t>
      </w:r>
      <w:r>
        <w:rPr>
          <w:rFonts w:hint="default" w:ascii="Times New Roman" w:hAnsi="Times New Roman" w:eastAsia="黑体" w:cs="Times New Roman"/>
          <w:kern w:val="0"/>
          <w:sz w:val="32"/>
          <w:szCs w:val="32"/>
          <w:highlight w:val="none"/>
        </w:rPr>
        <w:t>条</w:t>
      </w:r>
      <w:r>
        <w:rPr>
          <w:rFonts w:hint="default" w:ascii="Times New Roman" w:hAnsi="Times New Roman" w:eastAsia="黑体" w:cs="Times New Roman"/>
          <w:kern w:val="0"/>
          <w:sz w:val="32"/>
          <w:szCs w:val="32"/>
          <w:highlight w:val="none"/>
          <w:lang w:val="en-US" w:eastAsia="zh-CN"/>
        </w:rPr>
        <w:t xml:space="preserve">  </w:t>
      </w:r>
      <w:r>
        <w:rPr>
          <w:rFonts w:hint="default" w:ascii="Times New Roman" w:hAnsi="Times New Roman" w:eastAsia="仿宋_GB2312" w:cs="Times New Roman"/>
          <w:kern w:val="0"/>
          <w:sz w:val="32"/>
          <w:szCs w:val="32"/>
          <w:highlight w:val="none"/>
          <w:lang w:val="en-US" w:eastAsia="zh-CN"/>
        </w:rPr>
        <w:t>积极推行专项资金“免申即享”，具备“免申即享”条件的资助项目，由市工业和信息化局制定“免申即享”事项清单，按照惠企政策“免申即享”有关规定办理。</w:t>
      </w:r>
    </w:p>
    <w:p w14:paraId="561A8EAC">
      <w:pPr>
        <w:pageBreakBefore w:val="0"/>
        <w:widowControl w:val="0"/>
        <w:kinsoku/>
        <w:wordWrap/>
        <w:overflowPunct/>
        <w:topLinePunct w:val="0"/>
        <w:autoSpaceDE/>
        <w:autoSpaceDN/>
        <w:bidi w:val="0"/>
        <w:adjustRightInd/>
        <w:snapToGrid/>
        <w:spacing w:line="620" w:lineRule="exact"/>
        <w:ind w:left="0" w:leftChars="0" w:right="0" w:rightChars="0" w:firstLine="660"/>
        <w:jc w:val="both"/>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黑体" w:cs="Times New Roman"/>
          <w:kern w:val="0"/>
          <w:sz w:val="32"/>
          <w:szCs w:val="32"/>
          <w:highlight w:val="none"/>
        </w:rPr>
        <w:t>第</w:t>
      </w:r>
      <w:r>
        <w:rPr>
          <w:rFonts w:hint="default" w:ascii="Times New Roman" w:hAnsi="Times New Roman" w:eastAsia="黑体" w:cs="Times New Roman"/>
          <w:kern w:val="0"/>
          <w:sz w:val="32"/>
          <w:szCs w:val="32"/>
          <w:highlight w:val="none"/>
          <w:lang w:eastAsia="zh-CN"/>
        </w:rPr>
        <w:t>十九</w:t>
      </w:r>
      <w:r>
        <w:rPr>
          <w:rFonts w:hint="default" w:ascii="Times New Roman" w:hAnsi="Times New Roman" w:eastAsia="黑体" w:cs="Times New Roman"/>
          <w:kern w:val="0"/>
          <w:sz w:val="32"/>
          <w:szCs w:val="32"/>
          <w:highlight w:val="none"/>
        </w:rPr>
        <w:t>条</w:t>
      </w:r>
      <w:r>
        <w:rPr>
          <w:rFonts w:hint="default" w:ascii="Times New Roman" w:hAnsi="Times New Roman" w:eastAsia="黑体" w:cs="Times New Roman"/>
          <w:kern w:val="0"/>
          <w:sz w:val="32"/>
          <w:szCs w:val="32"/>
          <w:highlight w:val="none"/>
          <w:lang w:val="en-US" w:eastAsia="zh-CN"/>
        </w:rPr>
        <w:t xml:space="preserve">  </w:t>
      </w:r>
      <w:r>
        <w:rPr>
          <w:rFonts w:hint="default" w:ascii="Times New Roman" w:hAnsi="Times New Roman" w:eastAsia="仿宋_GB2312" w:cs="Times New Roman"/>
          <w:kern w:val="0"/>
          <w:sz w:val="32"/>
          <w:szCs w:val="32"/>
          <w:highlight w:val="none"/>
        </w:rPr>
        <w:t>纳入</w:t>
      </w:r>
      <w:r>
        <w:rPr>
          <w:rFonts w:hint="default" w:ascii="Times New Roman" w:hAnsi="Times New Roman" w:eastAsia="仿宋_GB2312" w:cs="Times New Roman"/>
          <w:kern w:val="0"/>
          <w:sz w:val="32"/>
          <w:szCs w:val="32"/>
          <w:highlight w:val="none"/>
          <w:lang w:val="en-US" w:eastAsia="zh-CN"/>
        </w:rPr>
        <w:t>专项资金支出的非项目申报类资金，资金支出方案报市政府审批后执行</w:t>
      </w:r>
      <w:r>
        <w:rPr>
          <w:rFonts w:hint="default" w:ascii="Times New Roman" w:hAnsi="Times New Roman" w:eastAsia="仿宋_GB2312" w:cs="Times New Roman"/>
          <w:kern w:val="0"/>
          <w:sz w:val="32"/>
          <w:szCs w:val="32"/>
          <w:highlight w:val="none"/>
          <w:lang w:eastAsia="zh-CN"/>
        </w:rPr>
        <w:t>。涉及政府采购的，</w:t>
      </w:r>
      <w:r>
        <w:rPr>
          <w:rFonts w:hint="default" w:ascii="Times New Roman" w:hAnsi="Times New Roman" w:eastAsia="仿宋_GB2312" w:cs="Times New Roman"/>
          <w:kern w:val="0"/>
          <w:sz w:val="32"/>
          <w:szCs w:val="32"/>
          <w:highlight w:val="none"/>
        </w:rPr>
        <w:t>按照有关规定办理。</w:t>
      </w:r>
    </w:p>
    <w:p w14:paraId="0EA9FAE3">
      <w:pPr>
        <w:pageBreakBefore w:val="0"/>
        <w:widowControl w:val="0"/>
        <w:kinsoku/>
        <w:wordWrap/>
        <w:overflowPunct/>
        <w:topLinePunct w:val="0"/>
        <w:autoSpaceDE/>
        <w:autoSpaceDN/>
        <w:bidi w:val="0"/>
        <w:adjustRightInd/>
        <w:snapToGrid/>
        <w:spacing w:line="620" w:lineRule="exact"/>
        <w:ind w:left="0" w:leftChars="0" w:right="0" w:rightChars="0" w:firstLine="640" w:firstLineChars="200"/>
        <w:jc w:val="both"/>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黑体" w:cs="Times New Roman"/>
          <w:kern w:val="0"/>
          <w:sz w:val="32"/>
          <w:szCs w:val="32"/>
          <w:highlight w:val="none"/>
        </w:rPr>
        <w:t>第二十条</w:t>
      </w:r>
      <w:r>
        <w:rPr>
          <w:rFonts w:hint="default" w:ascii="Times New Roman" w:hAnsi="Times New Roman" w:eastAsia="黑体" w:cs="Times New Roman"/>
          <w:kern w:val="0"/>
          <w:sz w:val="32"/>
          <w:szCs w:val="32"/>
          <w:highlight w:val="none"/>
          <w:lang w:val="en-US" w:eastAsia="zh-CN"/>
        </w:rPr>
        <w:t xml:space="preserve">  </w:t>
      </w:r>
      <w:r>
        <w:rPr>
          <w:rFonts w:hint="default" w:ascii="Times New Roman" w:hAnsi="Times New Roman" w:eastAsia="仿宋_GB2312" w:cs="Times New Roman"/>
          <w:kern w:val="0"/>
          <w:sz w:val="32"/>
          <w:szCs w:val="32"/>
          <w:highlight w:val="none"/>
          <w:lang w:eastAsia="zh-CN"/>
        </w:rPr>
        <w:t>项目单位</w:t>
      </w:r>
      <w:r>
        <w:rPr>
          <w:rFonts w:hint="default" w:ascii="Times New Roman" w:hAnsi="Times New Roman" w:eastAsia="仿宋_GB2312" w:cs="Times New Roman"/>
          <w:kern w:val="0"/>
          <w:sz w:val="32"/>
          <w:szCs w:val="32"/>
          <w:highlight w:val="none"/>
        </w:rPr>
        <w:t>有下列任一情形的，不予</w:t>
      </w:r>
      <w:r>
        <w:rPr>
          <w:rFonts w:hint="default" w:ascii="Times New Roman" w:hAnsi="Times New Roman" w:eastAsia="仿宋_GB2312" w:cs="Times New Roman"/>
          <w:kern w:val="0"/>
          <w:sz w:val="32"/>
          <w:szCs w:val="32"/>
          <w:highlight w:val="none"/>
          <w:lang w:eastAsia="zh-CN"/>
        </w:rPr>
        <w:t>资助</w:t>
      </w:r>
      <w:r>
        <w:rPr>
          <w:rFonts w:hint="default" w:ascii="Times New Roman" w:hAnsi="Times New Roman" w:eastAsia="仿宋_GB2312" w:cs="Times New Roman"/>
          <w:kern w:val="0"/>
          <w:sz w:val="32"/>
          <w:szCs w:val="32"/>
          <w:highlight w:val="none"/>
        </w:rPr>
        <w:t>：</w:t>
      </w:r>
    </w:p>
    <w:p w14:paraId="70D46B1D">
      <w:pPr>
        <w:pageBreakBefore w:val="0"/>
        <w:widowControl w:val="0"/>
        <w:kinsoku/>
        <w:wordWrap/>
        <w:overflowPunct/>
        <w:topLinePunct w:val="0"/>
        <w:autoSpaceDE/>
        <w:autoSpaceDN/>
        <w:bidi w:val="0"/>
        <w:adjustRightInd/>
        <w:snapToGrid/>
        <w:spacing w:line="620" w:lineRule="exact"/>
        <w:ind w:left="0" w:leftChars="0" w:right="0" w:rightChars="0" w:firstLine="640" w:firstLineChars="200"/>
        <w:jc w:val="both"/>
        <w:textAlignment w:val="auto"/>
        <w:rPr>
          <w:rFonts w:hint="default" w:ascii="Times New Roman" w:hAnsi="Times New Roman" w:eastAsia="仿宋_GB2312" w:cs="Times New Roman"/>
          <w:kern w:val="0"/>
          <w:sz w:val="32"/>
          <w:szCs w:val="32"/>
          <w:highlight w:val="none"/>
          <w:lang w:eastAsia="zh-CN"/>
        </w:rPr>
      </w:pPr>
      <w:r>
        <w:rPr>
          <w:rFonts w:hint="default" w:ascii="Times New Roman" w:hAnsi="Times New Roman" w:eastAsia="仿宋_GB2312" w:cs="Times New Roman"/>
          <w:kern w:val="0"/>
          <w:sz w:val="32"/>
          <w:szCs w:val="32"/>
          <w:highlight w:val="none"/>
        </w:rPr>
        <w:t>（一）在申报过程中提供虚假资料的</w:t>
      </w:r>
      <w:r>
        <w:rPr>
          <w:rFonts w:hint="default" w:ascii="Times New Roman" w:hAnsi="Times New Roman" w:eastAsia="仿宋_GB2312" w:cs="Times New Roman"/>
          <w:kern w:val="0"/>
          <w:sz w:val="32"/>
          <w:szCs w:val="32"/>
          <w:highlight w:val="none"/>
          <w:lang w:eastAsia="zh-CN"/>
        </w:rPr>
        <w:t>。</w:t>
      </w:r>
    </w:p>
    <w:p w14:paraId="7FD6267E">
      <w:pPr>
        <w:pageBreakBefore w:val="0"/>
        <w:widowControl w:val="0"/>
        <w:kinsoku/>
        <w:wordWrap/>
        <w:overflowPunct/>
        <w:topLinePunct w:val="0"/>
        <w:autoSpaceDE/>
        <w:autoSpaceDN/>
        <w:bidi w:val="0"/>
        <w:adjustRightInd/>
        <w:snapToGrid/>
        <w:spacing w:line="620" w:lineRule="exact"/>
        <w:ind w:left="0" w:leftChars="0" w:right="0" w:rightChars="0" w:firstLine="640" w:firstLineChars="200"/>
        <w:jc w:val="both"/>
        <w:textAlignment w:val="auto"/>
        <w:rPr>
          <w:rFonts w:hint="default" w:ascii="Times New Roman" w:hAnsi="Times New Roman" w:eastAsia="仿宋_GB2312" w:cs="Times New Roman"/>
          <w:kern w:val="0"/>
          <w:sz w:val="32"/>
          <w:szCs w:val="32"/>
          <w:highlight w:val="none"/>
          <w:lang w:eastAsia="zh-CN"/>
        </w:rPr>
      </w:pPr>
      <w:r>
        <w:rPr>
          <w:rFonts w:hint="default" w:ascii="Times New Roman" w:hAnsi="Times New Roman" w:eastAsia="仿宋_GB2312" w:cs="Times New Roman"/>
          <w:kern w:val="0"/>
          <w:sz w:val="32"/>
          <w:szCs w:val="32"/>
          <w:highlight w:val="none"/>
        </w:rPr>
        <w:t>（二）违反专项资金管理规定被限制或取消申请资格的</w:t>
      </w:r>
      <w:r>
        <w:rPr>
          <w:rFonts w:hint="default" w:ascii="Times New Roman" w:hAnsi="Times New Roman" w:eastAsia="仿宋_GB2312" w:cs="Times New Roman"/>
          <w:kern w:val="0"/>
          <w:sz w:val="32"/>
          <w:szCs w:val="32"/>
          <w:highlight w:val="none"/>
          <w:lang w:eastAsia="zh-CN"/>
        </w:rPr>
        <w:t>。</w:t>
      </w:r>
    </w:p>
    <w:p w14:paraId="0B79AABB">
      <w:pPr>
        <w:pageBreakBefore w:val="0"/>
        <w:widowControl w:val="0"/>
        <w:kinsoku/>
        <w:wordWrap/>
        <w:overflowPunct/>
        <w:topLinePunct w:val="0"/>
        <w:autoSpaceDE/>
        <w:autoSpaceDN/>
        <w:bidi w:val="0"/>
        <w:adjustRightInd/>
        <w:snapToGrid/>
        <w:spacing w:line="620" w:lineRule="exact"/>
        <w:ind w:left="0" w:leftChars="0" w:right="0" w:rightChars="0" w:firstLine="640" w:firstLineChars="200"/>
        <w:jc w:val="both"/>
        <w:textAlignment w:val="auto"/>
        <w:rPr>
          <w:rFonts w:hint="default" w:ascii="Times New Roman" w:hAnsi="Times New Roman" w:eastAsia="仿宋_GB2312" w:cs="Times New Roman"/>
          <w:kern w:val="0"/>
          <w:sz w:val="32"/>
          <w:szCs w:val="32"/>
          <w:highlight w:val="none"/>
          <w:lang w:eastAsia="zh-CN"/>
        </w:rPr>
      </w:pPr>
      <w:r>
        <w:rPr>
          <w:rFonts w:hint="default" w:ascii="Times New Roman" w:hAnsi="Times New Roman" w:eastAsia="仿宋_GB2312" w:cs="Times New Roman"/>
          <w:kern w:val="0"/>
          <w:sz w:val="32"/>
          <w:szCs w:val="32"/>
          <w:highlight w:val="none"/>
        </w:rPr>
        <w:t>（</w:t>
      </w:r>
      <w:r>
        <w:rPr>
          <w:rFonts w:hint="default" w:ascii="Times New Roman" w:hAnsi="Times New Roman" w:eastAsia="仿宋_GB2312" w:cs="Times New Roman"/>
          <w:kern w:val="0"/>
          <w:sz w:val="32"/>
          <w:szCs w:val="32"/>
          <w:highlight w:val="none"/>
          <w:lang w:eastAsia="zh-CN"/>
        </w:rPr>
        <w:t>三</w:t>
      </w:r>
      <w:r>
        <w:rPr>
          <w:rFonts w:hint="default" w:ascii="Times New Roman" w:hAnsi="Times New Roman" w:eastAsia="仿宋_GB2312" w:cs="Times New Roman"/>
          <w:kern w:val="0"/>
          <w:sz w:val="32"/>
          <w:szCs w:val="32"/>
          <w:highlight w:val="none"/>
        </w:rPr>
        <w:t>）被纳入</w:t>
      </w:r>
      <w:r>
        <w:rPr>
          <w:rFonts w:hint="default" w:ascii="Times New Roman" w:hAnsi="Times New Roman" w:eastAsia="仿宋_GB2312" w:cs="Times New Roman"/>
          <w:kern w:val="0"/>
          <w:sz w:val="32"/>
          <w:szCs w:val="32"/>
          <w:highlight w:val="none"/>
          <w:lang w:val="en-US" w:eastAsia="zh-CN"/>
        </w:rPr>
        <w:t>信用（广东）网中的失信惩戒主体名单</w:t>
      </w:r>
      <w:r>
        <w:rPr>
          <w:rFonts w:hint="default" w:ascii="Times New Roman" w:hAnsi="Times New Roman" w:eastAsia="仿宋_GB2312" w:cs="Times New Roman"/>
          <w:kern w:val="0"/>
          <w:sz w:val="32"/>
          <w:szCs w:val="32"/>
          <w:highlight w:val="none"/>
        </w:rPr>
        <w:t>的</w:t>
      </w:r>
      <w:r>
        <w:rPr>
          <w:rFonts w:hint="default" w:ascii="Times New Roman" w:hAnsi="Times New Roman" w:eastAsia="仿宋_GB2312" w:cs="Times New Roman"/>
          <w:kern w:val="0"/>
          <w:sz w:val="32"/>
          <w:szCs w:val="32"/>
          <w:highlight w:val="none"/>
          <w:lang w:eastAsia="zh-CN"/>
        </w:rPr>
        <w:t>。</w:t>
      </w:r>
    </w:p>
    <w:p w14:paraId="4A1E41E5">
      <w:pPr>
        <w:pageBreakBefore w:val="0"/>
        <w:widowControl w:val="0"/>
        <w:kinsoku/>
        <w:wordWrap/>
        <w:overflowPunct/>
        <w:topLinePunct w:val="0"/>
        <w:autoSpaceDE/>
        <w:autoSpaceDN/>
        <w:bidi w:val="0"/>
        <w:adjustRightInd/>
        <w:snapToGrid/>
        <w:spacing w:line="620" w:lineRule="exact"/>
        <w:ind w:left="0" w:leftChars="0" w:right="0" w:rightChars="0" w:firstLine="640" w:firstLineChars="200"/>
        <w:jc w:val="both"/>
        <w:textAlignment w:val="auto"/>
        <w:rPr>
          <w:rFonts w:hint="default" w:ascii="Times New Roman" w:hAnsi="Times New Roman" w:eastAsia="仿宋_GB2312" w:cs="Times New Roman"/>
          <w:kern w:val="0"/>
          <w:sz w:val="32"/>
          <w:szCs w:val="32"/>
          <w:highlight w:val="none"/>
          <w:lang w:eastAsia="zh-CN"/>
        </w:rPr>
      </w:pP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lang w:val="en-US" w:eastAsia="zh-CN"/>
        </w:rPr>
        <w:t>四）</w:t>
      </w:r>
      <w:r>
        <w:rPr>
          <w:rFonts w:hint="default" w:ascii="Times New Roman" w:hAnsi="Times New Roman" w:eastAsia="仿宋_GB2312" w:cs="Times New Roman"/>
          <w:kern w:val="0"/>
          <w:sz w:val="32"/>
          <w:szCs w:val="32"/>
          <w:highlight w:val="none"/>
        </w:rPr>
        <w:t>近两年内存在虚开发票、偷税漏税等违规违法行为被税务部门处罚的</w:t>
      </w:r>
      <w:r>
        <w:rPr>
          <w:rFonts w:hint="default" w:ascii="Times New Roman" w:hAnsi="Times New Roman" w:eastAsia="仿宋_GB2312" w:cs="Times New Roman"/>
          <w:kern w:val="0"/>
          <w:sz w:val="32"/>
          <w:szCs w:val="32"/>
          <w:highlight w:val="none"/>
          <w:lang w:eastAsia="zh-CN"/>
        </w:rPr>
        <w:t>。</w:t>
      </w:r>
    </w:p>
    <w:p w14:paraId="3C554B41">
      <w:pPr>
        <w:pageBreakBefore w:val="0"/>
        <w:widowControl w:val="0"/>
        <w:kinsoku/>
        <w:wordWrap/>
        <w:overflowPunct/>
        <w:topLinePunct w:val="0"/>
        <w:autoSpaceDE/>
        <w:autoSpaceDN/>
        <w:bidi w:val="0"/>
        <w:adjustRightInd/>
        <w:snapToGrid/>
        <w:spacing w:line="620" w:lineRule="exact"/>
        <w:ind w:left="0" w:leftChars="0" w:right="0" w:rightChars="0" w:firstLine="640" w:firstLineChars="200"/>
        <w:jc w:val="both"/>
        <w:textAlignment w:val="auto"/>
        <w:rPr>
          <w:rFonts w:hint="default" w:ascii="Times New Roman" w:hAnsi="Times New Roman" w:eastAsia="仿宋_GB2312" w:cs="Times New Roman"/>
          <w:color w:val="auto"/>
          <w:kern w:val="0"/>
          <w:sz w:val="32"/>
          <w:szCs w:val="32"/>
          <w:highlight w:val="none"/>
          <w:u w:val="single"/>
          <w:lang w:val="en-US" w:eastAsia="zh-CN"/>
        </w:rPr>
      </w:pPr>
      <w:r>
        <w:rPr>
          <w:rFonts w:hint="default" w:ascii="Times New Roman" w:hAnsi="Times New Roman" w:eastAsia="仿宋_GB2312" w:cs="Times New Roman"/>
          <w:color w:val="auto"/>
          <w:kern w:val="0"/>
          <w:sz w:val="32"/>
          <w:szCs w:val="32"/>
          <w:highlight w:val="none"/>
          <w:lang w:eastAsia="zh-CN"/>
        </w:rPr>
        <w:t>（五）近</w:t>
      </w:r>
      <w:r>
        <w:rPr>
          <w:rFonts w:hint="default" w:ascii="Times New Roman" w:hAnsi="Times New Roman" w:eastAsia="仿宋_GB2312" w:cs="Times New Roman"/>
          <w:color w:val="auto"/>
          <w:kern w:val="0"/>
          <w:sz w:val="32"/>
          <w:szCs w:val="32"/>
          <w:highlight w:val="none"/>
          <w:lang w:val="en-US" w:eastAsia="zh-CN"/>
        </w:rPr>
        <w:t>3年来发生较大以上生产安全事故的。</w:t>
      </w:r>
    </w:p>
    <w:p w14:paraId="51A05EAD">
      <w:pPr>
        <w:pageBreakBefore w:val="0"/>
        <w:widowControl w:val="0"/>
        <w:kinsoku/>
        <w:wordWrap/>
        <w:overflowPunct/>
        <w:topLinePunct w:val="0"/>
        <w:autoSpaceDE/>
        <w:autoSpaceDN/>
        <w:bidi w:val="0"/>
        <w:adjustRightInd/>
        <w:snapToGrid/>
        <w:spacing w:line="620" w:lineRule="exact"/>
        <w:ind w:left="0" w:leftChars="0" w:right="0" w:rightChars="0" w:firstLine="640" w:firstLineChars="200"/>
        <w:jc w:val="both"/>
        <w:textAlignment w:val="auto"/>
        <w:rPr>
          <w:rFonts w:hint="default" w:ascii="Times New Roman" w:hAnsi="Times New Roman" w:eastAsia="仿宋_GB2312" w:cs="Times New Roman"/>
          <w:kern w:val="0"/>
          <w:sz w:val="32"/>
          <w:szCs w:val="32"/>
          <w:highlight w:val="none"/>
          <w:lang w:eastAsia="zh-CN"/>
        </w:rPr>
      </w:pPr>
      <w:r>
        <w:rPr>
          <w:rFonts w:hint="default" w:ascii="Times New Roman" w:hAnsi="Times New Roman" w:eastAsia="仿宋_GB2312" w:cs="Times New Roman"/>
          <w:kern w:val="0"/>
          <w:sz w:val="32"/>
          <w:szCs w:val="32"/>
          <w:highlight w:val="none"/>
          <w:lang w:eastAsia="zh-CN"/>
        </w:rPr>
        <w:t>（六）同一项目向市级多个资金主管部门申报资助的。</w:t>
      </w:r>
    </w:p>
    <w:p w14:paraId="10810807">
      <w:pPr>
        <w:pageBreakBefore w:val="0"/>
        <w:widowControl w:val="0"/>
        <w:kinsoku/>
        <w:wordWrap/>
        <w:overflowPunct/>
        <w:topLinePunct w:val="0"/>
        <w:autoSpaceDE/>
        <w:autoSpaceDN/>
        <w:bidi w:val="0"/>
        <w:adjustRightInd/>
        <w:snapToGrid/>
        <w:spacing w:line="620" w:lineRule="exact"/>
        <w:ind w:left="0" w:leftChars="0" w:right="0" w:rightChars="0" w:firstLine="640" w:firstLineChars="200"/>
        <w:jc w:val="both"/>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lang w:val="en-US" w:eastAsia="zh-CN"/>
        </w:rPr>
        <w:t>七</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其他经认定不予奖励的。</w:t>
      </w:r>
    </w:p>
    <w:p w14:paraId="1BC83E82">
      <w:pPr>
        <w:pageBreakBefore w:val="0"/>
        <w:widowControl w:val="0"/>
        <w:kinsoku/>
        <w:wordWrap/>
        <w:overflowPunct/>
        <w:topLinePunct w:val="0"/>
        <w:autoSpaceDE/>
        <w:autoSpaceDN/>
        <w:bidi w:val="0"/>
        <w:adjustRightInd/>
        <w:snapToGrid/>
        <w:spacing w:line="620" w:lineRule="exact"/>
        <w:ind w:left="0" w:leftChars="0" w:right="0" w:rightChars="0" w:firstLine="640" w:firstLineChars="200"/>
        <w:jc w:val="both"/>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lang w:eastAsia="zh-CN"/>
        </w:rPr>
        <w:t>项目单位</w:t>
      </w:r>
      <w:r>
        <w:rPr>
          <w:rFonts w:hint="default" w:ascii="Times New Roman" w:hAnsi="Times New Roman" w:eastAsia="仿宋_GB2312" w:cs="Times New Roman"/>
          <w:kern w:val="0"/>
          <w:sz w:val="32"/>
          <w:szCs w:val="32"/>
          <w:highlight w:val="none"/>
        </w:rPr>
        <w:t>须在项目申报时对未发生上述情形进行承诺，作为申报材料要件提交。</w:t>
      </w:r>
    </w:p>
    <w:p w14:paraId="5305B5E9">
      <w:pPr>
        <w:pageBreakBefore w:val="0"/>
        <w:widowControl w:val="0"/>
        <w:kinsoku/>
        <w:wordWrap/>
        <w:overflowPunct/>
        <w:topLinePunct w:val="0"/>
        <w:autoSpaceDE/>
        <w:autoSpaceDN/>
        <w:bidi w:val="0"/>
        <w:adjustRightInd/>
        <w:snapToGrid/>
        <w:spacing w:line="620" w:lineRule="exact"/>
        <w:ind w:left="0" w:leftChars="0" w:right="0" w:rightChars="0" w:firstLine="640" w:firstLineChars="200"/>
        <w:jc w:val="both"/>
        <w:textAlignment w:val="auto"/>
        <w:rPr>
          <w:rFonts w:hint="default" w:ascii="Times New Roman" w:hAnsi="Times New Roman" w:eastAsia="仿宋_GB2312" w:cs="Times New Roman"/>
          <w:kern w:val="0"/>
          <w:sz w:val="32"/>
          <w:szCs w:val="32"/>
          <w:highlight w:val="none"/>
        </w:rPr>
      </w:pPr>
    </w:p>
    <w:p w14:paraId="4ED3AC7C">
      <w:pPr>
        <w:pageBreakBefore w:val="0"/>
        <w:widowControl w:val="0"/>
        <w:numPr>
          <w:ilvl w:val="0"/>
          <w:numId w:val="1"/>
        </w:numPr>
        <w:kinsoku/>
        <w:wordWrap/>
        <w:overflowPunct/>
        <w:topLinePunct w:val="0"/>
        <w:autoSpaceDE/>
        <w:autoSpaceDN/>
        <w:bidi w:val="0"/>
        <w:adjustRightInd/>
        <w:snapToGrid/>
        <w:spacing w:line="620" w:lineRule="exact"/>
        <w:ind w:left="0" w:leftChars="0" w:right="0" w:rightChars="0"/>
        <w:jc w:val="center"/>
        <w:textAlignment w:val="auto"/>
        <w:rPr>
          <w:rFonts w:hint="default" w:ascii="Times New Roman" w:hAnsi="Times New Roman" w:eastAsia="黑体" w:cs="Times New Roman"/>
          <w:kern w:val="0"/>
          <w:sz w:val="32"/>
          <w:szCs w:val="32"/>
          <w:highlight w:val="none"/>
          <w:lang w:eastAsia="zh-CN"/>
        </w:rPr>
      </w:pPr>
      <w:r>
        <w:rPr>
          <w:rFonts w:hint="default" w:ascii="Times New Roman" w:hAnsi="Times New Roman" w:eastAsia="黑体" w:cs="Times New Roman"/>
          <w:kern w:val="0"/>
          <w:sz w:val="32"/>
          <w:szCs w:val="32"/>
          <w:highlight w:val="none"/>
        </w:rPr>
        <w:t>监督检查</w:t>
      </w:r>
      <w:r>
        <w:rPr>
          <w:rFonts w:hint="default" w:ascii="Times New Roman" w:hAnsi="Times New Roman" w:eastAsia="黑体" w:cs="Times New Roman"/>
          <w:kern w:val="0"/>
          <w:sz w:val="32"/>
          <w:szCs w:val="32"/>
          <w:highlight w:val="none"/>
          <w:lang w:eastAsia="zh-CN"/>
        </w:rPr>
        <w:t>和责任追究</w:t>
      </w:r>
    </w:p>
    <w:p w14:paraId="682D180F">
      <w:pPr>
        <w:keepNext w:val="0"/>
        <w:keepLines w:val="0"/>
        <w:pageBreakBefore w:val="0"/>
        <w:widowControl/>
        <w:suppressLineNumbers w:val="0"/>
        <w:shd w:val="clear" w:color="auto" w:fill="FFFFFF"/>
        <w:kinsoku/>
        <w:wordWrap/>
        <w:overflowPunct/>
        <w:topLinePunct w:val="0"/>
        <w:autoSpaceDE/>
        <w:autoSpaceDN/>
        <w:bidi w:val="0"/>
        <w:adjustRightInd/>
        <w:snapToGrid/>
        <w:spacing w:afterAutospacing="0" w:line="620" w:lineRule="exact"/>
        <w:ind w:left="0" w:firstLine="640" w:firstLineChars="200"/>
        <w:jc w:val="both"/>
        <w:textAlignment w:val="auto"/>
        <w:rPr>
          <w:rFonts w:hint="default" w:ascii="Times New Roman" w:hAnsi="Times New Roman" w:eastAsia="仿宋_GB2312" w:cs="Times New Roman"/>
          <w:i w:val="0"/>
          <w:caps w:val="0"/>
          <w:color w:val="auto"/>
          <w:spacing w:val="0"/>
          <w:kern w:val="0"/>
          <w:sz w:val="32"/>
          <w:szCs w:val="32"/>
          <w:highlight w:val="none"/>
          <w:shd w:val="clear" w:color="auto" w:fill="auto"/>
          <w:lang w:val="en-US" w:eastAsia="zh-CN" w:bidi="ar"/>
        </w:rPr>
      </w:pPr>
      <w:r>
        <w:rPr>
          <w:rFonts w:hint="default" w:ascii="Times New Roman" w:hAnsi="Times New Roman" w:eastAsia="黑体" w:cs="Times New Roman"/>
          <w:kern w:val="0"/>
          <w:sz w:val="32"/>
          <w:szCs w:val="32"/>
          <w:highlight w:val="none"/>
          <w:lang w:val="en-US" w:eastAsia="zh-CN"/>
        </w:rPr>
        <w:t xml:space="preserve">第二十一条 </w:t>
      </w:r>
      <w:r>
        <w:rPr>
          <w:rFonts w:hint="default" w:ascii="Times New Roman" w:hAnsi="Times New Roman" w:eastAsia="仿宋_GB2312" w:cs="Times New Roman"/>
          <w:i w:val="0"/>
          <w:caps w:val="0"/>
          <w:color w:val="auto"/>
          <w:spacing w:val="0"/>
          <w:kern w:val="0"/>
          <w:sz w:val="32"/>
          <w:szCs w:val="32"/>
          <w:highlight w:val="none"/>
          <w:shd w:val="clear" w:color="auto" w:fill="auto"/>
          <w:lang w:val="en-US" w:eastAsia="zh-CN" w:bidi="ar"/>
        </w:rPr>
        <w:t xml:space="preserve"> 项目单位收到专项资金后，应按《企业会计准则》《企业财务通则》等规定进行财务处理，并按规定用途使用。</w:t>
      </w:r>
      <w:r>
        <w:rPr>
          <w:rFonts w:hint="default" w:ascii="Times New Roman" w:hAnsi="Times New Roman" w:eastAsia="仿宋_GB2312" w:cs="Times New Roman"/>
          <w:i w:val="0"/>
          <w:caps w:val="0"/>
          <w:spacing w:val="0"/>
          <w:kern w:val="0"/>
          <w:sz w:val="32"/>
          <w:szCs w:val="32"/>
          <w:highlight w:val="none"/>
          <w:shd w:val="clear" w:color="auto" w:fill="auto"/>
          <w:lang w:val="en-US" w:eastAsia="zh-CN" w:bidi="ar"/>
        </w:rPr>
        <w:t>专项</w:t>
      </w:r>
      <w:r>
        <w:rPr>
          <w:rFonts w:hint="default" w:ascii="Times New Roman" w:hAnsi="Times New Roman" w:eastAsia="仿宋_GB2312" w:cs="Times New Roman"/>
          <w:i w:val="0"/>
          <w:caps w:val="0"/>
          <w:color w:val="auto"/>
          <w:spacing w:val="0"/>
          <w:kern w:val="0"/>
          <w:sz w:val="32"/>
          <w:szCs w:val="32"/>
          <w:highlight w:val="none"/>
          <w:shd w:val="clear" w:color="auto" w:fill="auto"/>
          <w:lang w:val="en-US" w:eastAsia="zh-CN" w:bidi="ar"/>
        </w:rPr>
        <w:t>资金的使用、管理情况应当接受相关部门的绩效评价、监督检查。</w:t>
      </w:r>
    </w:p>
    <w:p w14:paraId="3BD0F321">
      <w:pPr>
        <w:keepNext w:val="0"/>
        <w:keepLines w:val="0"/>
        <w:pageBreakBefore w:val="0"/>
        <w:widowControl/>
        <w:suppressLineNumbers w:val="0"/>
        <w:shd w:val="clear" w:color="auto" w:fill="FFFFFF"/>
        <w:kinsoku/>
        <w:wordWrap/>
        <w:overflowPunct/>
        <w:topLinePunct w:val="0"/>
        <w:autoSpaceDE/>
        <w:autoSpaceDN/>
        <w:bidi w:val="0"/>
        <w:adjustRightInd/>
        <w:snapToGrid/>
        <w:spacing w:afterAutospacing="0" w:line="620" w:lineRule="exact"/>
        <w:ind w:left="0" w:firstLine="640" w:firstLineChars="200"/>
        <w:jc w:val="both"/>
        <w:textAlignment w:val="auto"/>
        <w:rPr>
          <w:rFonts w:hint="default" w:ascii="Times New Roman" w:hAnsi="Times New Roman" w:eastAsia="仿宋_GB2312" w:cs="Times New Roman"/>
          <w:i w:val="0"/>
          <w:caps w:val="0"/>
          <w:color w:val="auto"/>
          <w:spacing w:val="0"/>
          <w:kern w:val="0"/>
          <w:sz w:val="32"/>
          <w:szCs w:val="32"/>
          <w:highlight w:val="none"/>
          <w:shd w:val="clear" w:color="auto" w:fill="auto"/>
          <w:lang w:val="en-US" w:eastAsia="zh-CN" w:bidi="ar"/>
        </w:rPr>
      </w:pPr>
      <w:r>
        <w:rPr>
          <w:rFonts w:hint="default" w:ascii="Times New Roman" w:hAnsi="Times New Roman" w:eastAsia="黑体" w:cs="Times New Roman"/>
          <w:kern w:val="0"/>
          <w:sz w:val="32"/>
          <w:szCs w:val="32"/>
          <w:highlight w:val="none"/>
          <w:lang w:val="en-US" w:eastAsia="zh-CN"/>
        </w:rPr>
        <w:t>第二十二条</w:t>
      </w:r>
      <w:r>
        <w:rPr>
          <w:rFonts w:hint="default" w:ascii="Times New Roman" w:hAnsi="Times New Roman" w:eastAsia="仿宋_GB2312" w:cs="Times New Roman"/>
          <w:i w:val="0"/>
          <w:caps w:val="0"/>
          <w:color w:val="auto"/>
          <w:spacing w:val="0"/>
          <w:kern w:val="0"/>
          <w:sz w:val="32"/>
          <w:szCs w:val="32"/>
          <w:highlight w:val="none"/>
          <w:shd w:val="clear" w:color="auto" w:fill="auto"/>
          <w:lang w:val="en-US" w:eastAsia="zh-CN" w:bidi="ar"/>
        </w:rPr>
        <w:t xml:space="preserve">  市工业和信息化局建立专项资金监督机制，对项目单位和专项资金使用进行定期或不定期检查，重点对项目实施情况、专项资金使用情况，项目绩效情况等进行检查，加强认定类项目的跟踪督查和动态管理。</w:t>
      </w:r>
    </w:p>
    <w:p w14:paraId="1E15DF58">
      <w:pPr>
        <w:pageBreakBefore w:val="0"/>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仿宋_GB2312" w:cs="Times New Roman"/>
          <w:i w:val="0"/>
          <w:caps w:val="0"/>
          <w:color w:val="auto"/>
          <w:spacing w:val="0"/>
          <w:kern w:val="0"/>
          <w:sz w:val="32"/>
          <w:szCs w:val="32"/>
          <w:highlight w:val="none"/>
          <w:shd w:val="clear" w:color="auto" w:fill="auto"/>
          <w:lang w:val="en-US" w:eastAsia="zh-CN" w:bidi="ar"/>
        </w:rPr>
      </w:pPr>
      <w:r>
        <w:rPr>
          <w:rFonts w:hint="default" w:ascii="Times New Roman" w:hAnsi="Times New Roman" w:eastAsia="黑体" w:cs="Times New Roman"/>
          <w:b w:val="0"/>
          <w:i w:val="0"/>
          <w:caps w:val="0"/>
          <w:color w:val="auto"/>
          <w:spacing w:val="0"/>
          <w:kern w:val="0"/>
          <w:sz w:val="32"/>
          <w:szCs w:val="32"/>
          <w:highlight w:val="none"/>
          <w:shd w:val="clear" w:color="auto" w:fill="auto"/>
          <w:lang w:val="en-US" w:eastAsia="zh-CN" w:bidi="ar"/>
        </w:rPr>
        <w:t>第二十三条</w:t>
      </w:r>
      <w:r>
        <w:rPr>
          <w:rFonts w:hint="default" w:ascii="Times New Roman" w:hAnsi="Times New Roman" w:eastAsia="sans-serif" w:cs="Times New Roman"/>
          <w:i w:val="0"/>
          <w:caps w:val="0"/>
          <w:color w:val="333333"/>
          <w:spacing w:val="0"/>
          <w:kern w:val="0"/>
          <w:sz w:val="32"/>
          <w:szCs w:val="21"/>
          <w:highlight w:val="none"/>
          <w:shd w:val="clear" w:color="auto" w:fill="FFFFFF"/>
          <w:lang w:val="en-US" w:eastAsia="zh-CN" w:bidi="ar"/>
        </w:rPr>
        <w:t xml:space="preserve">  </w:t>
      </w:r>
      <w:r>
        <w:rPr>
          <w:rFonts w:hint="default" w:ascii="Times New Roman" w:hAnsi="Times New Roman" w:eastAsia="仿宋_GB2312" w:cs="Times New Roman"/>
          <w:i w:val="0"/>
          <w:caps w:val="0"/>
          <w:color w:val="auto"/>
          <w:spacing w:val="0"/>
          <w:kern w:val="0"/>
          <w:sz w:val="32"/>
          <w:szCs w:val="32"/>
          <w:highlight w:val="none"/>
          <w:shd w:val="clear" w:color="auto" w:fill="auto"/>
          <w:lang w:val="en-US" w:eastAsia="zh-CN" w:bidi="ar"/>
        </w:rPr>
        <w:t>对经审计和监督部门认定，项目单位以虚报、冒领、伪造等手段骗取专项资金的，</w:t>
      </w:r>
      <w:r>
        <w:rPr>
          <w:rFonts w:hint="eastAsia" w:ascii="Times New Roman" w:hAnsi="Times New Roman" w:eastAsia="仿宋_GB2312" w:cs="Times New Roman"/>
          <w:i w:val="0"/>
          <w:caps w:val="0"/>
          <w:color w:val="auto"/>
          <w:spacing w:val="0"/>
          <w:kern w:val="0"/>
          <w:sz w:val="32"/>
          <w:szCs w:val="32"/>
          <w:highlight w:val="none"/>
          <w:shd w:val="clear" w:color="auto" w:fill="auto"/>
          <w:lang w:val="en-US" w:eastAsia="zh-CN" w:bidi="ar"/>
        </w:rPr>
        <w:t>限期</w:t>
      </w:r>
      <w:r>
        <w:rPr>
          <w:rFonts w:hint="default" w:ascii="Times New Roman" w:hAnsi="Times New Roman" w:eastAsia="仿宋_GB2312" w:cs="Times New Roman"/>
          <w:i w:val="0"/>
          <w:caps w:val="0"/>
          <w:color w:val="auto"/>
          <w:spacing w:val="0"/>
          <w:kern w:val="0"/>
          <w:sz w:val="32"/>
          <w:szCs w:val="32"/>
          <w:highlight w:val="none"/>
          <w:shd w:val="clear" w:color="auto" w:fill="auto"/>
          <w:lang w:val="en-US" w:eastAsia="zh-CN" w:bidi="ar"/>
        </w:rPr>
        <w:t>退回</w:t>
      </w:r>
      <w:r>
        <w:rPr>
          <w:rFonts w:hint="eastAsia" w:ascii="Times New Roman" w:hAnsi="Times New Roman" w:eastAsia="仿宋_GB2312" w:cs="Times New Roman"/>
          <w:i w:val="0"/>
          <w:caps w:val="0"/>
          <w:color w:val="auto"/>
          <w:spacing w:val="0"/>
          <w:kern w:val="0"/>
          <w:sz w:val="32"/>
          <w:szCs w:val="32"/>
          <w:highlight w:val="none"/>
          <w:shd w:val="clear" w:color="auto" w:fill="auto"/>
          <w:lang w:val="en-US" w:eastAsia="zh-CN" w:bidi="ar"/>
        </w:rPr>
        <w:t>已拨付的</w:t>
      </w:r>
      <w:r>
        <w:rPr>
          <w:rFonts w:hint="default" w:ascii="Times New Roman" w:hAnsi="Times New Roman" w:eastAsia="仿宋_GB2312" w:cs="Times New Roman"/>
          <w:i w:val="0"/>
          <w:caps w:val="0"/>
          <w:color w:val="auto"/>
          <w:spacing w:val="0"/>
          <w:kern w:val="0"/>
          <w:sz w:val="32"/>
          <w:szCs w:val="32"/>
          <w:highlight w:val="none"/>
          <w:shd w:val="clear" w:color="auto" w:fill="auto"/>
          <w:lang w:val="en-US" w:eastAsia="zh-CN" w:bidi="ar"/>
        </w:rPr>
        <w:t>有关财政资金；情节严重的，市工业和信息化局将取消其3年内专项资金申报资格。若涉及违法违纪的，一律依照有关规定严肃处理。涉嫌犯罪的，将依法移送司法机关追究刑事责任。</w:t>
      </w:r>
    </w:p>
    <w:p w14:paraId="7C48E319">
      <w:pPr>
        <w:pageBreakBefore w:val="0"/>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仿宋_GB2312" w:cs="Times New Roman"/>
          <w:i w:val="0"/>
          <w:caps w:val="0"/>
          <w:color w:val="auto"/>
          <w:spacing w:val="0"/>
          <w:kern w:val="0"/>
          <w:sz w:val="32"/>
          <w:szCs w:val="32"/>
          <w:highlight w:val="none"/>
          <w:shd w:val="clear" w:color="auto" w:fill="auto"/>
          <w:lang w:val="en-US" w:eastAsia="zh-CN" w:bidi="ar"/>
        </w:rPr>
      </w:pPr>
      <w:r>
        <w:rPr>
          <w:rFonts w:hint="default" w:ascii="Times New Roman" w:hAnsi="Times New Roman" w:eastAsia="黑体" w:cs="Times New Roman"/>
          <w:kern w:val="0"/>
          <w:sz w:val="32"/>
          <w:szCs w:val="32"/>
          <w:highlight w:val="none"/>
          <w:lang w:val="en-US" w:eastAsia="zh-CN"/>
        </w:rPr>
        <w:t>第二十四条</w:t>
      </w:r>
      <w:r>
        <w:rPr>
          <w:rFonts w:hint="default" w:ascii="Times New Roman" w:hAnsi="Times New Roman" w:eastAsia="仿宋_GB2312" w:cs="Times New Roman"/>
          <w:i w:val="0"/>
          <w:caps w:val="0"/>
          <w:color w:val="auto"/>
          <w:spacing w:val="0"/>
          <w:kern w:val="0"/>
          <w:sz w:val="32"/>
          <w:szCs w:val="32"/>
          <w:highlight w:val="none"/>
          <w:shd w:val="clear" w:color="auto" w:fill="auto"/>
          <w:lang w:val="en-US" w:eastAsia="zh-CN" w:bidi="ar"/>
        </w:rPr>
        <w:t xml:space="preserve">  事前资助项目建设完工后，项目单位应按规定时限申请验收，市工业和信息化局按规定组织项目验收，对不按规定时限申请验收、验收不通过等异常情形按规定予以处理。</w:t>
      </w:r>
    </w:p>
    <w:p w14:paraId="72B0B7C9">
      <w:pPr>
        <w:pageBreakBefore w:val="0"/>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仿宋_GB2312" w:cs="Times New Roman"/>
          <w:i w:val="0"/>
          <w:caps w:val="0"/>
          <w:color w:val="auto"/>
          <w:spacing w:val="0"/>
          <w:kern w:val="0"/>
          <w:sz w:val="32"/>
          <w:szCs w:val="32"/>
          <w:highlight w:val="none"/>
          <w:shd w:val="clear" w:color="auto" w:fill="auto"/>
          <w:lang w:val="en-US" w:eastAsia="zh-CN" w:bidi="ar"/>
        </w:rPr>
      </w:pPr>
      <w:r>
        <w:rPr>
          <w:rFonts w:hint="default" w:ascii="Times New Roman" w:hAnsi="Times New Roman" w:eastAsia="黑体" w:cs="Times New Roman"/>
          <w:kern w:val="0"/>
          <w:sz w:val="32"/>
          <w:szCs w:val="32"/>
          <w:highlight w:val="none"/>
          <w:lang w:val="en-US" w:eastAsia="zh-CN"/>
        </w:rPr>
        <w:t>第二十五条</w:t>
      </w:r>
      <w:r>
        <w:rPr>
          <w:rFonts w:hint="default" w:ascii="Times New Roman" w:hAnsi="Times New Roman" w:eastAsia="仿宋_GB2312" w:cs="Times New Roman"/>
          <w:b/>
          <w:bCs/>
          <w:i w:val="0"/>
          <w:caps w:val="0"/>
          <w:color w:val="auto"/>
          <w:spacing w:val="0"/>
          <w:kern w:val="0"/>
          <w:sz w:val="32"/>
          <w:szCs w:val="32"/>
          <w:highlight w:val="none"/>
          <w:shd w:val="clear" w:color="auto" w:fill="auto"/>
          <w:lang w:val="en-US" w:eastAsia="zh-CN" w:bidi="ar"/>
        </w:rPr>
        <w:t xml:space="preserve"> </w:t>
      </w:r>
      <w:r>
        <w:rPr>
          <w:rFonts w:hint="default" w:ascii="Times New Roman" w:hAnsi="Times New Roman" w:eastAsia="仿宋_GB2312" w:cs="Times New Roman"/>
          <w:i w:val="0"/>
          <w:caps w:val="0"/>
          <w:color w:val="auto"/>
          <w:spacing w:val="0"/>
          <w:kern w:val="0"/>
          <w:sz w:val="32"/>
          <w:szCs w:val="32"/>
          <w:highlight w:val="none"/>
          <w:shd w:val="clear" w:color="auto" w:fill="auto"/>
          <w:lang w:val="en-US" w:eastAsia="zh-CN" w:bidi="ar"/>
        </w:rPr>
        <w:t xml:space="preserve"> 按照“谁审批、谁负责”和“谁使用、谁负责”的原则，市工业和信息化局对资金申报、审核、分配、使用管理、项目验收、监督检查、绩效评价等过程中发现违法违规问题，将移交相关部门严肃查处，对相关责任人从严问责。</w:t>
      </w:r>
    </w:p>
    <w:p w14:paraId="5CCD75E8">
      <w:pPr>
        <w:pageBreakBefore w:val="0"/>
        <w:widowControl w:val="0"/>
        <w:kinsoku/>
        <w:wordWrap/>
        <w:overflowPunct/>
        <w:topLinePunct w:val="0"/>
        <w:autoSpaceDE/>
        <w:autoSpaceDN/>
        <w:bidi w:val="0"/>
        <w:adjustRightInd/>
        <w:snapToGrid/>
        <w:spacing w:line="620" w:lineRule="exact"/>
        <w:ind w:left="0" w:leftChars="0" w:right="0" w:rightChars="0" w:firstLine="640" w:firstLineChars="200"/>
        <w:jc w:val="both"/>
        <w:textAlignment w:val="auto"/>
        <w:rPr>
          <w:rFonts w:hint="default" w:ascii="Times New Roman" w:hAnsi="Times New Roman" w:eastAsia="仿宋_GB2312" w:cs="Times New Roman"/>
          <w:kern w:val="0"/>
          <w:sz w:val="32"/>
          <w:szCs w:val="32"/>
          <w:highlight w:val="none"/>
          <w:lang w:val="en-US" w:eastAsia="zh-CN" w:bidi="ar-SA"/>
        </w:rPr>
      </w:pPr>
      <w:r>
        <w:rPr>
          <w:rFonts w:hint="default" w:ascii="Times New Roman" w:hAnsi="Times New Roman" w:eastAsia="黑体" w:cs="Times New Roman"/>
          <w:kern w:val="0"/>
          <w:sz w:val="32"/>
          <w:szCs w:val="32"/>
          <w:highlight w:val="none"/>
          <w:lang w:val="en-US" w:eastAsia="zh-CN" w:bidi="ar-SA"/>
        </w:rPr>
        <w:t xml:space="preserve">第二十六条  </w:t>
      </w:r>
      <w:r>
        <w:rPr>
          <w:rFonts w:hint="default" w:ascii="Times New Roman" w:hAnsi="Times New Roman" w:eastAsia="仿宋_GB2312" w:cs="Times New Roman"/>
          <w:kern w:val="0"/>
          <w:sz w:val="32"/>
          <w:szCs w:val="32"/>
          <w:highlight w:val="none"/>
          <w:lang w:val="en-US" w:eastAsia="zh-CN" w:bidi="ar-SA"/>
        </w:rPr>
        <w:t>除涉密专项资金按保密法律法规要求办理外，应对项目申报、入库、资金分配等信息主动向社会公开。</w:t>
      </w:r>
    </w:p>
    <w:p w14:paraId="325F65BD">
      <w:pPr>
        <w:pageBreakBefore w:val="0"/>
        <w:widowControl w:val="0"/>
        <w:kinsoku/>
        <w:wordWrap/>
        <w:overflowPunct/>
        <w:topLinePunct w:val="0"/>
        <w:autoSpaceDE/>
        <w:autoSpaceDN/>
        <w:bidi w:val="0"/>
        <w:adjustRightInd/>
        <w:snapToGrid/>
        <w:spacing w:line="620" w:lineRule="exact"/>
        <w:ind w:left="0" w:leftChars="0" w:right="0" w:rightChars="0"/>
        <w:jc w:val="both"/>
        <w:textAlignment w:val="auto"/>
        <w:rPr>
          <w:rFonts w:hint="default" w:ascii="Times New Roman" w:hAnsi="Times New Roman" w:eastAsia="仿宋_GB2312" w:cs="Times New Roman"/>
          <w:kern w:val="0"/>
          <w:sz w:val="32"/>
          <w:szCs w:val="32"/>
          <w:highlight w:val="none"/>
          <w:lang w:val="en-US" w:eastAsia="zh-CN" w:bidi="ar-SA"/>
        </w:rPr>
      </w:pPr>
    </w:p>
    <w:p w14:paraId="564F28D0">
      <w:pPr>
        <w:pageBreakBefore w:val="0"/>
        <w:widowControl w:val="0"/>
        <w:kinsoku/>
        <w:wordWrap/>
        <w:overflowPunct/>
        <w:topLinePunct w:val="0"/>
        <w:autoSpaceDE/>
        <w:autoSpaceDN/>
        <w:bidi w:val="0"/>
        <w:adjustRightInd/>
        <w:snapToGrid/>
        <w:spacing w:line="620" w:lineRule="exact"/>
        <w:ind w:left="0" w:leftChars="0" w:right="0" w:rightChars="0"/>
        <w:jc w:val="center"/>
        <w:textAlignment w:val="auto"/>
        <w:rPr>
          <w:rFonts w:hint="default" w:ascii="Times New Roman" w:hAnsi="Times New Roman" w:eastAsia="黑体" w:cs="Times New Roman"/>
          <w:kern w:val="0"/>
          <w:sz w:val="32"/>
          <w:szCs w:val="32"/>
          <w:highlight w:val="none"/>
          <w:lang w:eastAsia="zh-CN"/>
        </w:rPr>
      </w:pPr>
      <w:r>
        <w:rPr>
          <w:rFonts w:hint="default" w:ascii="Times New Roman" w:hAnsi="Times New Roman" w:eastAsia="黑体" w:cs="Times New Roman"/>
          <w:kern w:val="0"/>
          <w:sz w:val="32"/>
          <w:szCs w:val="32"/>
          <w:highlight w:val="none"/>
        </w:rPr>
        <w:t>第</w:t>
      </w:r>
      <w:r>
        <w:rPr>
          <w:rFonts w:hint="default" w:ascii="Times New Roman" w:hAnsi="Times New Roman" w:eastAsia="黑体" w:cs="Times New Roman"/>
          <w:kern w:val="0"/>
          <w:sz w:val="32"/>
          <w:szCs w:val="32"/>
          <w:highlight w:val="none"/>
          <w:lang w:eastAsia="zh-CN"/>
        </w:rPr>
        <w:t>六</w:t>
      </w:r>
      <w:r>
        <w:rPr>
          <w:rFonts w:hint="default" w:ascii="Times New Roman" w:hAnsi="Times New Roman" w:eastAsia="黑体" w:cs="Times New Roman"/>
          <w:kern w:val="0"/>
          <w:sz w:val="32"/>
          <w:szCs w:val="32"/>
          <w:highlight w:val="none"/>
        </w:rPr>
        <w:t>章  附则</w:t>
      </w:r>
    </w:p>
    <w:p w14:paraId="65F23F5C">
      <w:pPr>
        <w:pageBreakBefore w:val="0"/>
        <w:widowControl w:val="0"/>
        <w:kinsoku/>
        <w:wordWrap/>
        <w:overflowPunct/>
        <w:topLinePunct w:val="0"/>
        <w:autoSpaceDE/>
        <w:autoSpaceDN/>
        <w:bidi w:val="0"/>
        <w:adjustRightInd/>
        <w:snapToGrid/>
        <w:spacing w:line="620" w:lineRule="exact"/>
        <w:ind w:left="0" w:leftChars="0" w:right="0" w:rightChars="0" w:firstLine="640" w:firstLineChars="200"/>
        <w:jc w:val="both"/>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黑体" w:cs="Times New Roman"/>
          <w:kern w:val="0"/>
          <w:sz w:val="32"/>
          <w:szCs w:val="32"/>
          <w:highlight w:val="none"/>
        </w:rPr>
        <w:t>第</w:t>
      </w:r>
      <w:r>
        <w:rPr>
          <w:rFonts w:hint="default" w:ascii="Times New Roman" w:hAnsi="Times New Roman" w:eastAsia="黑体" w:cs="Times New Roman"/>
          <w:kern w:val="0"/>
          <w:sz w:val="32"/>
          <w:szCs w:val="32"/>
          <w:highlight w:val="none"/>
          <w:lang w:eastAsia="zh-CN"/>
        </w:rPr>
        <w:t>二</w:t>
      </w:r>
      <w:r>
        <w:rPr>
          <w:rFonts w:hint="default" w:ascii="Times New Roman" w:hAnsi="Times New Roman" w:eastAsia="黑体" w:cs="Times New Roman"/>
          <w:kern w:val="0"/>
          <w:sz w:val="32"/>
          <w:szCs w:val="32"/>
          <w:highlight w:val="none"/>
        </w:rPr>
        <w:t>十</w:t>
      </w:r>
      <w:r>
        <w:rPr>
          <w:rFonts w:hint="default" w:ascii="Times New Roman" w:hAnsi="Times New Roman" w:eastAsia="黑体" w:cs="Times New Roman"/>
          <w:kern w:val="0"/>
          <w:sz w:val="32"/>
          <w:szCs w:val="32"/>
          <w:highlight w:val="none"/>
          <w:lang w:val="en-US" w:eastAsia="zh-CN"/>
        </w:rPr>
        <w:t>七</w:t>
      </w:r>
      <w:r>
        <w:rPr>
          <w:rFonts w:hint="default" w:ascii="Times New Roman" w:hAnsi="Times New Roman" w:eastAsia="黑体" w:cs="Times New Roman"/>
          <w:kern w:val="0"/>
          <w:sz w:val="32"/>
          <w:szCs w:val="32"/>
          <w:highlight w:val="none"/>
        </w:rPr>
        <w:t>条</w:t>
      </w:r>
      <w:r>
        <w:rPr>
          <w:rFonts w:hint="default" w:ascii="Times New Roman" w:hAnsi="Times New Roman" w:eastAsia="仿宋_GB2312" w:cs="Times New Roman"/>
          <w:kern w:val="0"/>
          <w:sz w:val="32"/>
          <w:szCs w:val="32"/>
          <w:highlight w:val="none"/>
        </w:rPr>
        <w:t xml:space="preserve">  本办法由市工业和信息化局负责解释。</w:t>
      </w:r>
    </w:p>
    <w:p w14:paraId="75A9E5DD">
      <w:pPr>
        <w:pageBreakBefore w:val="0"/>
        <w:widowControl w:val="0"/>
        <w:kinsoku/>
        <w:wordWrap/>
        <w:overflowPunct/>
        <w:topLinePunct w:val="0"/>
        <w:autoSpaceDE/>
        <w:autoSpaceDN/>
        <w:bidi w:val="0"/>
        <w:adjustRightInd/>
        <w:snapToGrid/>
        <w:spacing w:line="620" w:lineRule="exact"/>
        <w:ind w:left="0" w:leftChars="0" w:right="0" w:rightChars="0" w:firstLine="640" w:firstLineChars="200"/>
        <w:jc w:val="both"/>
        <w:textAlignment w:val="auto"/>
        <w:rPr>
          <w:rFonts w:hint="eastAsia" w:ascii="仿宋_GB2312" w:hAnsi="仿宋_GB2312" w:eastAsia="仿宋_GB2312" w:cs="仿宋_GB2312"/>
          <w:kern w:val="0"/>
          <w:sz w:val="32"/>
          <w:szCs w:val="32"/>
          <w:highlight w:val="none"/>
        </w:rPr>
      </w:pPr>
      <w:r>
        <w:rPr>
          <w:rFonts w:hint="default" w:ascii="Times New Roman" w:hAnsi="Times New Roman" w:eastAsia="黑体" w:cs="Times New Roman"/>
          <w:kern w:val="0"/>
          <w:sz w:val="32"/>
          <w:szCs w:val="32"/>
          <w:highlight w:val="none"/>
        </w:rPr>
        <w:t>第</w:t>
      </w:r>
      <w:r>
        <w:rPr>
          <w:rFonts w:hint="default" w:ascii="Times New Roman" w:hAnsi="Times New Roman" w:eastAsia="黑体" w:cs="Times New Roman"/>
          <w:kern w:val="0"/>
          <w:sz w:val="32"/>
          <w:szCs w:val="32"/>
          <w:highlight w:val="none"/>
          <w:lang w:eastAsia="zh-CN"/>
        </w:rPr>
        <w:t>二</w:t>
      </w:r>
      <w:r>
        <w:rPr>
          <w:rFonts w:hint="default" w:ascii="Times New Roman" w:hAnsi="Times New Roman" w:eastAsia="黑体" w:cs="Times New Roman"/>
          <w:kern w:val="0"/>
          <w:sz w:val="32"/>
          <w:szCs w:val="32"/>
          <w:highlight w:val="none"/>
        </w:rPr>
        <w:t>十</w:t>
      </w:r>
      <w:r>
        <w:rPr>
          <w:rFonts w:hint="default" w:ascii="Times New Roman" w:hAnsi="Times New Roman" w:eastAsia="黑体" w:cs="Times New Roman"/>
          <w:kern w:val="0"/>
          <w:sz w:val="32"/>
          <w:szCs w:val="32"/>
          <w:highlight w:val="none"/>
          <w:lang w:val="en-US" w:eastAsia="zh-CN"/>
        </w:rPr>
        <w:t>八</w:t>
      </w:r>
      <w:r>
        <w:rPr>
          <w:rFonts w:hint="default" w:ascii="Times New Roman" w:hAnsi="Times New Roman" w:eastAsia="黑体" w:cs="Times New Roman"/>
          <w:kern w:val="0"/>
          <w:sz w:val="32"/>
          <w:szCs w:val="32"/>
          <w:highlight w:val="none"/>
        </w:rPr>
        <w:t>条</w:t>
      </w:r>
      <w:r>
        <w:rPr>
          <w:rFonts w:hint="default" w:ascii="Times New Roman" w:hAnsi="Times New Roman" w:eastAsia="仿宋_GB2312" w:cs="Times New Roman"/>
          <w:kern w:val="0"/>
          <w:sz w:val="32"/>
          <w:szCs w:val="32"/>
          <w:highlight w:val="none"/>
        </w:rPr>
        <w:t xml:space="preserve">  </w:t>
      </w:r>
      <w:r>
        <w:rPr>
          <w:rFonts w:hint="eastAsia" w:ascii="仿宋_GB2312" w:hAnsi="仿宋_GB2312" w:eastAsia="仿宋_GB2312" w:cs="仿宋_GB2312"/>
          <w:sz w:val="32"/>
          <w:szCs w:val="32"/>
          <w:vertAlign w:val="baseline"/>
          <w:lang w:val="en-US" w:eastAsia="zh-CN"/>
        </w:rPr>
        <w:t>本办法自印发之日起施行，有效期</w:t>
      </w:r>
      <w:r>
        <w:rPr>
          <w:rFonts w:hint="default" w:ascii="Times New Roman" w:hAnsi="Times New Roman" w:eastAsia="仿宋_GB2312" w:cs="Times New Roman"/>
          <w:sz w:val="32"/>
          <w:szCs w:val="32"/>
          <w:vertAlign w:val="baseline"/>
          <w:lang w:val="en-US" w:eastAsia="zh-CN"/>
        </w:rPr>
        <w:t>3</w:t>
      </w:r>
      <w:r>
        <w:rPr>
          <w:rFonts w:hint="eastAsia" w:ascii="仿宋_GB2312" w:hAnsi="仿宋_GB2312" w:eastAsia="仿宋_GB2312" w:cs="仿宋_GB2312"/>
          <w:sz w:val="32"/>
          <w:szCs w:val="32"/>
          <w:vertAlign w:val="baseline"/>
          <w:lang w:val="en-US" w:eastAsia="zh-CN"/>
        </w:rPr>
        <w:t>年。</w:t>
      </w:r>
    </w:p>
    <w:bookmarkEnd w:id="0"/>
    <w:p w14:paraId="3B22DB18">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sz w:val="28"/>
          <w:szCs w:val="28"/>
          <w:lang w:val="en-US" w:eastAsia="zh-CN"/>
        </w:rPr>
      </w:pPr>
      <w:r>
        <w:rPr>
          <w:rFonts w:hint="default" w:ascii="Times New Roman" w:hAnsi="Times New Roman" w:eastAsia="仿宋_GB2312" w:cs="Times New Roman"/>
          <w:kern w:val="0"/>
          <w:sz w:val="32"/>
          <w:szCs w:val="32"/>
          <w:highlight w:val="none"/>
        </w:rPr>
        <w:br w:type="page"/>
      </w:r>
      <w:r>
        <w:rPr>
          <w:rFonts w:hint="default" w:ascii="Times New Roman" w:hAnsi="Times New Roman" w:eastAsia="黑体" w:cs="Times New Roman"/>
          <w:sz w:val="32"/>
          <w:szCs w:val="32"/>
          <w:lang w:val="en-US" w:eastAsia="zh-CN"/>
        </w:rPr>
        <w:t>附件</w:t>
      </w:r>
    </w:p>
    <w:p w14:paraId="4B085BCA">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sz w:val="28"/>
          <w:szCs w:val="28"/>
          <w:lang w:val="en-US" w:eastAsia="zh-CN"/>
        </w:rPr>
      </w:pPr>
    </w:p>
    <w:p w14:paraId="6BD0BBE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kern w:val="0"/>
          <w:sz w:val="36"/>
          <w:szCs w:val="36"/>
          <w:highlight w:val="none"/>
          <w:lang w:val="en-US" w:eastAsia="zh-CN"/>
        </w:rPr>
      </w:pPr>
      <w:r>
        <w:rPr>
          <w:rFonts w:hint="default" w:ascii="Times New Roman" w:hAnsi="Times New Roman" w:eastAsia="方正小标宋简体" w:cs="Times New Roman"/>
          <w:kern w:val="0"/>
          <w:sz w:val="36"/>
          <w:szCs w:val="36"/>
          <w:highlight w:val="none"/>
          <w:lang w:eastAsia="zh-CN"/>
        </w:rPr>
        <w:t>工业发展专项资金申报、审批与拨付</w:t>
      </w:r>
      <w:r>
        <w:rPr>
          <w:rFonts w:hint="default" w:ascii="Times New Roman" w:hAnsi="Times New Roman" w:eastAsia="方正小标宋简体" w:cs="Times New Roman"/>
          <w:kern w:val="0"/>
          <w:sz w:val="36"/>
          <w:szCs w:val="36"/>
          <w:highlight w:val="none"/>
          <w:lang w:val="en-US" w:eastAsia="zh-CN"/>
        </w:rPr>
        <w:t>流程图</w:t>
      </w:r>
    </w:p>
    <w:p w14:paraId="4BF5403C">
      <w:pPr>
        <w:bidi w:val="0"/>
        <w:rPr>
          <w:rFonts w:hint="default" w:ascii="Times New Roman" w:hAnsi="Times New Roman" w:eastAsia="宋体" w:cs="Times New Roman"/>
          <w:kern w:val="2"/>
          <w:sz w:val="21"/>
          <w:szCs w:val="24"/>
          <w:lang w:val="en-US" w:eastAsia="zh-CN" w:bidi="ar-SA"/>
        </w:rPr>
      </w:pPr>
    </w:p>
    <w:p w14:paraId="470194E5">
      <w:pPr>
        <w:bidi w:val="0"/>
        <w:rPr>
          <w:rFonts w:hint="default" w:ascii="Times New Roman" w:hAnsi="Times New Roman" w:cs="Times New Roman"/>
          <w:lang w:val="en-US" w:eastAsia="zh-CN"/>
        </w:rPr>
      </w:pPr>
    </w:p>
    <w:p w14:paraId="7D3BFEE8">
      <w:pPr>
        <w:bidi w:val="0"/>
        <w:rPr>
          <w:rFonts w:hint="default" w:ascii="Times New Roman" w:hAnsi="Times New Roman" w:cs="Times New Roman"/>
          <w:lang w:val="en-US" w:eastAsia="zh-CN"/>
        </w:rPr>
      </w:pPr>
    </w:p>
    <w:p w14:paraId="3E9BED09">
      <w:pPr>
        <w:bidi w:val="0"/>
        <w:rPr>
          <w:rFonts w:hint="default" w:ascii="Times New Roman" w:hAnsi="Times New Roman" w:cs="Times New Roman"/>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349885</wp:posOffset>
                </wp:positionH>
                <wp:positionV relativeFrom="paragraph">
                  <wp:posOffset>160020</wp:posOffset>
                </wp:positionV>
                <wp:extent cx="1207770" cy="519430"/>
                <wp:effectExtent l="0" t="0" r="0" b="0"/>
                <wp:wrapNone/>
                <wp:docPr id="2" name="文本框 2"/>
                <wp:cNvGraphicFramePr/>
                <a:graphic xmlns:a="http://schemas.openxmlformats.org/drawingml/2006/main">
                  <a:graphicData uri="http://schemas.microsoft.com/office/word/2010/wordprocessingShape">
                    <wps:wsp>
                      <wps:cNvSpPr txBox="1"/>
                      <wps:spPr>
                        <a:xfrm>
                          <a:off x="1492885" y="2033905"/>
                          <a:ext cx="1207770" cy="519430"/>
                        </a:xfrm>
                        <a:prstGeom prst="rect">
                          <a:avLst/>
                        </a:prstGeom>
                        <a:noFill/>
                        <a:ln w="6350">
                          <a:noFill/>
                        </a:ln>
                      </wps:spPr>
                      <wps:txbx>
                        <w:txbxContent>
                          <w:p w14:paraId="6E1E30F6">
                            <w:pPr>
                              <w:jc w:val="center"/>
                              <w:rPr>
                                <w:sz w:val="24"/>
                                <w:szCs w:val="24"/>
                              </w:rPr>
                            </w:pPr>
                            <w:r>
                              <w:rPr>
                                <w:rFonts w:hint="eastAsia" w:ascii="Times New Roman" w:hAnsi="Times New Roman" w:eastAsia="仿宋_GB2312" w:cs="Times New Roman"/>
                                <w:b w:val="0"/>
                                <w:bCs w:val="0"/>
                                <w:kern w:val="0"/>
                                <w:sz w:val="24"/>
                                <w:szCs w:val="24"/>
                                <w:highlight w:val="none"/>
                                <w:lang w:val="en-US" w:eastAsia="zh-CN"/>
                              </w:rPr>
                              <w:t>市</w:t>
                            </w:r>
                            <w:r>
                              <w:rPr>
                                <w:rFonts w:hint="eastAsia" w:eastAsia="仿宋_GB2312" w:cs="Times New Roman"/>
                                <w:sz w:val="24"/>
                                <w:szCs w:val="24"/>
                                <w:highlight w:val="none"/>
                                <w:lang w:val="en-US" w:eastAsia="zh-CN"/>
                                <w:woUserID w:val="1"/>
                              </w:rPr>
                              <w:t>工业和信息化</w:t>
                            </w:r>
                            <w:r>
                              <w:rPr>
                                <w:rFonts w:hint="eastAsia" w:ascii="Times New Roman" w:hAnsi="Times New Roman" w:eastAsia="仿宋_GB2312" w:cs="Times New Roman"/>
                                <w:b w:val="0"/>
                                <w:bCs w:val="0"/>
                                <w:kern w:val="0"/>
                                <w:sz w:val="24"/>
                                <w:szCs w:val="24"/>
                                <w:highlight w:val="none"/>
                                <w:lang w:val="en-US" w:eastAsia="zh-CN"/>
                              </w:rPr>
                              <w:t>局</w:t>
                            </w:r>
                            <w:r>
                              <w:rPr>
                                <w:rFonts w:hint="default" w:ascii="Times New Roman" w:hAnsi="Times New Roman" w:eastAsia="仿宋_GB2312" w:cs="Times New Roman"/>
                                <w:b w:val="0"/>
                                <w:bCs w:val="0"/>
                                <w:kern w:val="0"/>
                                <w:sz w:val="24"/>
                                <w:szCs w:val="24"/>
                                <w:highlight w:val="none"/>
                                <w:lang w:val="en-US" w:eastAsia="zh-CN"/>
                              </w:rPr>
                              <w:t>发布申报通知</w:t>
                            </w:r>
                          </w:p>
                        </w:txbxContent>
                      </wps:txbx>
                      <wps:bodyPr vert="horz" wrap="square" anchor="ctr" anchorCtr="0" upright="1"/>
                    </wps:wsp>
                  </a:graphicData>
                </a:graphic>
              </wp:anchor>
            </w:drawing>
          </mc:Choice>
          <mc:Fallback>
            <w:pict>
              <v:shape id="_x0000_s1026" o:spid="_x0000_s1026" o:spt="202" type="#_x0000_t202" style="position:absolute;left:0pt;margin-left:27.55pt;margin-top:12.6pt;height:40.9pt;width:95.1pt;z-index:251660288;v-text-anchor:middle;mso-width-relative:page;mso-height-relative:page;" filled="f" stroked="f" coordsize="21600,21600" o:gfxdata="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gA5k3ZAAAACQEA&#10;AA8AAAAAAAAAAQAgAAAAIgAAAGRycy9kb3ducmV2LnhtbFBLAQIUABQAAAAIAIdO4kDdT1Re4AEA&#10;AJgDAAAOAAAAAAAAAAEAIAAAACgBAABkcnMvZTJvRG9jLnhtbFBLBQYAAAAABgAGAFkBAAB6BQAA&#10;AAA=&#10;">
                <v:fill on="f" focussize="0,0"/>
                <v:stroke on="f" weight="0.5pt"/>
                <v:imagedata o:title=""/>
                <o:lock v:ext="edit" aspectratio="f"/>
                <v:textbox>
                  <w:txbxContent>
                    <w:p w14:paraId="6E1E30F6">
                      <w:pPr>
                        <w:jc w:val="center"/>
                        <w:rPr>
                          <w:sz w:val="24"/>
                          <w:szCs w:val="24"/>
                        </w:rPr>
                      </w:pPr>
                      <w:r>
                        <w:rPr>
                          <w:rFonts w:hint="eastAsia" w:ascii="Times New Roman" w:hAnsi="Times New Roman" w:eastAsia="仿宋_GB2312" w:cs="Times New Roman"/>
                          <w:b w:val="0"/>
                          <w:bCs w:val="0"/>
                          <w:kern w:val="0"/>
                          <w:sz w:val="24"/>
                          <w:szCs w:val="24"/>
                          <w:highlight w:val="none"/>
                          <w:lang w:val="en-US" w:eastAsia="zh-CN"/>
                        </w:rPr>
                        <w:t>市</w:t>
                      </w:r>
                      <w:r>
                        <w:rPr>
                          <w:rFonts w:hint="eastAsia" w:eastAsia="仿宋_GB2312" w:cs="Times New Roman"/>
                          <w:sz w:val="24"/>
                          <w:szCs w:val="24"/>
                          <w:highlight w:val="none"/>
                          <w:lang w:val="en-US" w:eastAsia="zh-CN"/>
                          <w:woUserID w:val="1"/>
                        </w:rPr>
                        <w:t>工业和信息化</w:t>
                      </w:r>
                      <w:r>
                        <w:rPr>
                          <w:rFonts w:hint="eastAsia" w:ascii="Times New Roman" w:hAnsi="Times New Roman" w:eastAsia="仿宋_GB2312" w:cs="Times New Roman"/>
                          <w:b w:val="0"/>
                          <w:bCs w:val="0"/>
                          <w:kern w:val="0"/>
                          <w:sz w:val="24"/>
                          <w:szCs w:val="24"/>
                          <w:highlight w:val="none"/>
                          <w:lang w:val="en-US" w:eastAsia="zh-CN"/>
                        </w:rPr>
                        <w:t>局</w:t>
                      </w:r>
                      <w:r>
                        <w:rPr>
                          <w:rFonts w:hint="default" w:ascii="Times New Roman" w:hAnsi="Times New Roman" w:eastAsia="仿宋_GB2312" w:cs="Times New Roman"/>
                          <w:b w:val="0"/>
                          <w:bCs w:val="0"/>
                          <w:kern w:val="0"/>
                          <w:sz w:val="24"/>
                          <w:szCs w:val="24"/>
                          <w:highlight w:val="none"/>
                          <w:lang w:val="en-US" w:eastAsia="zh-CN"/>
                        </w:rPr>
                        <w:t>发布申报通知</w:t>
                      </w:r>
                    </w:p>
                  </w:txbxContent>
                </v:textbox>
              </v:shape>
            </w:pict>
          </mc:Fallback>
        </mc:AlternateContent>
      </w:r>
      <w:r>
        <w:rPr>
          <w:sz w:val="32"/>
        </w:rPr>
        <mc:AlternateContent>
          <mc:Choice Requires="wps">
            <w:drawing>
              <wp:anchor distT="0" distB="0" distL="114300" distR="114300" simplePos="0" relativeHeight="251659264" behindDoc="0" locked="0" layoutInCell="1" allowOverlap="1">
                <wp:simplePos x="0" y="0"/>
                <wp:positionH relativeFrom="column">
                  <wp:posOffset>339725</wp:posOffset>
                </wp:positionH>
                <wp:positionV relativeFrom="paragraph">
                  <wp:posOffset>123825</wp:posOffset>
                </wp:positionV>
                <wp:extent cx="1236980" cy="568960"/>
                <wp:effectExtent l="9525" t="9525" r="10795" b="12065"/>
                <wp:wrapNone/>
                <wp:docPr id="1" name="圆角矩形 1"/>
                <wp:cNvGraphicFramePr/>
                <a:graphic xmlns:a="http://schemas.openxmlformats.org/drawingml/2006/main">
                  <a:graphicData uri="http://schemas.microsoft.com/office/word/2010/wordprocessingShape">
                    <wps:wsp>
                      <wps:cNvSpPr/>
                      <wps:spPr>
                        <a:xfrm>
                          <a:off x="1482725" y="1997710"/>
                          <a:ext cx="1236980" cy="568960"/>
                        </a:xfrm>
                        <a:prstGeom prst="roundRect">
                          <a:avLst>
                            <a:gd name="adj" fmla="val 16667"/>
                          </a:avLst>
                        </a:prstGeom>
                        <a:noFill/>
                        <a:ln w="19050" cap="flat" cmpd="sng">
                          <a:solidFill>
                            <a:srgbClr val="000000"/>
                          </a:solidFill>
                          <a:prstDash val="solid"/>
                          <a:round/>
                          <a:headEnd type="none" w="med" len="med"/>
                          <a:tailEnd type="none" w="med" len="med"/>
                        </a:ln>
                      </wps:spPr>
                      <wps:bodyPr vert="horz" wrap="square" anchor="ctr" anchorCtr="0" upright="1"/>
                    </wps:wsp>
                  </a:graphicData>
                </a:graphic>
              </wp:anchor>
            </w:drawing>
          </mc:Choice>
          <mc:Fallback>
            <w:pict>
              <v:roundrect id="_x0000_s1026" o:spid="_x0000_s1026" o:spt="2" style="position:absolute;left:0pt;margin-left:26.75pt;margin-top:9.75pt;height:44.8pt;width:97.4pt;z-index:251659264;v-text-anchor:middle;mso-width-relative:page;mso-height-relative:page;" filled="f" stroked="t" coordsize="21600,21600" arcsize="0.166666666666667" o:gfxdata="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vBPDntgAAAAJAQAADwAAAAAAAAABACAAAAAi&#10;AAAAZHJzL2Rvd25yZXYueG1sUEsBAhQAFAAAAAgAh07iQCGrDtlDAgAAbgQAAA4AAAAAAAAAAQAg&#10;AAAAJwEAAGRycy9lMm9Eb2MueG1sUEsFBgAAAAAGAAYAWQEAANwFAAAAAA==&#10;">
                <v:fill on="f" focussize="0,0"/>
                <v:stroke weight="1.5pt" color="#000000" joinstyle="round"/>
                <v:imagedata o:title=""/>
                <o:lock v:ext="edit" aspectratio="f"/>
              </v:roundrect>
            </w:pict>
          </mc:Fallback>
        </mc:AlternateContent>
      </w:r>
    </w:p>
    <w:p w14:paraId="72D217DC">
      <w:pPr>
        <w:bidi w:val="0"/>
        <w:rPr>
          <w:rFonts w:hint="default" w:ascii="Times New Roman" w:hAnsi="Times New Roman" w:cs="Times New Roman"/>
          <w:lang w:val="en-US" w:eastAsia="zh-CN"/>
        </w:rPr>
      </w:pPr>
    </w:p>
    <w:p w14:paraId="6A81E156">
      <w:pPr>
        <w:bidi w:val="0"/>
        <w:rPr>
          <w:rFonts w:hint="default" w:ascii="Times New Roman" w:hAnsi="Times New Roman" w:cs="Times New Roman"/>
          <w:lang w:val="en-US" w:eastAsia="zh-CN"/>
        </w:rPr>
      </w:pPr>
    </w:p>
    <w:p w14:paraId="305EEB27">
      <w:pPr>
        <w:bidi w:val="0"/>
        <w:rPr>
          <w:rFonts w:hint="default" w:ascii="Times New Roman" w:hAnsi="Times New Roman" w:cs="Times New Roman"/>
          <w:lang w:val="en-US" w:eastAsia="zh-CN"/>
        </w:rPr>
      </w:pPr>
      <w:r>
        <w:rPr>
          <w:sz w:val="21"/>
        </w:rPr>
        <mc:AlternateContent>
          <mc:Choice Requires="wps">
            <w:drawing>
              <wp:anchor distT="0" distB="0" distL="114300" distR="114300" simplePos="0" relativeHeight="251663360" behindDoc="0" locked="0" layoutInCell="1" allowOverlap="1">
                <wp:simplePos x="0" y="0"/>
                <wp:positionH relativeFrom="column">
                  <wp:posOffset>958215</wp:posOffset>
                </wp:positionH>
                <wp:positionV relativeFrom="paragraph">
                  <wp:posOffset>102870</wp:posOffset>
                </wp:positionV>
                <wp:extent cx="11430" cy="534035"/>
                <wp:effectExtent l="50165" t="0" r="52705" b="18415"/>
                <wp:wrapNone/>
                <wp:docPr id="5" name="直接箭头连接符 39"/>
                <wp:cNvGraphicFramePr/>
                <a:graphic xmlns:a="http://schemas.openxmlformats.org/drawingml/2006/main">
                  <a:graphicData uri="http://schemas.microsoft.com/office/word/2010/wordprocessingShape">
                    <wps:wsp>
                      <wps:cNvCnPr>
                        <a:endCxn id="3" idx="0"/>
                      </wps:cNvCnPr>
                      <wps:spPr>
                        <a:xfrm flipH="1">
                          <a:off x="2099945" y="2572385"/>
                          <a:ext cx="11430" cy="534035"/>
                        </a:xfrm>
                        <a:prstGeom prst="straightConnector1">
                          <a:avLst/>
                        </a:prstGeom>
                        <a:ln w="15875" cap="flat" cmpd="sng">
                          <a:solidFill>
                            <a:srgbClr val="000000"/>
                          </a:solidFill>
                          <a:prstDash val="solid"/>
                          <a:round/>
                          <a:headEnd type="none" w="med" len="med"/>
                          <a:tailEnd type="arrow" w="med" len="med"/>
                        </a:ln>
                      </wps:spPr>
                      <wps:bodyPr/>
                    </wps:wsp>
                  </a:graphicData>
                </a:graphic>
              </wp:anchor>
            </w:drawing>
          </mc:Choice>
          <mc:Fallback>
            <w:pict>
              <v:shape id="直接箭头连接符 39" o:spid="_x0000_s1026" o:spt="32" type="#_x0000_t32" style="position:absolute;left:0pt;flip:x;margin-left:75.45pt;margin-top:8.1pt;height:42.05pt;width:0.9pt;z-index:251663360;mso-width-relative:page;mso-height-relative:page;" filled="f" stroked="t" coordsize="21600,21600" o:gfxdata="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IBP9gXXAAAACgEAAA8AAAAAAAAAAQAgAAAAIgAAAGRycy9kb3ducmV2LnhtbFBL&#10;AQIUABQAAAAIAIdO4kAnxgI8MAIAADkEAAAOAAAAAAAAAAEAIAAAACYBAABkcnMvZTJvRG9jLnht&#10;bFBLBQYAAAAABgAGAFkBAADIBQAAAAA=&#10;">
                <v:fill on="f" focussize="0,0"/>
                <v:stroke weight="1.25pt" color="#000000" joinstyle="round" endarrow="open"/>
                <v:imagedata o:title=""/>
                <o:lock v:ext="edit" aspectratio="f"/>
              </v:shape>
            </w:pict>
          </mc:Fallback>
        </mc:AlternateContent>
      </w:r>
    </w:p>
    <w:p w14:paraId="14C0E900">
      <w:pPr>
        <w:bidi w:val="0"/>
        <w:rPr>
          <w:rFonts w:hint="default" w:ascii="Times New Roman" w:hAnsi="Times New Roman" w:cs="Times New Roman"/>
          <w:lang w:val="en-US" w:eastAsia="zh-CN"/>
        </w:rPr>
      </w:pPr>
    </w:p>
    <w:p w14:paraId="72C39632">
      <w:pPr>
        <w:bidi w:val="0"/>
        <w:rPr>
          <w:rFonts w:hint="default" w:ascii="Times New Roman" w:hAnsi="Times New Roman" w:cs="Times New Roman"/>
          <w:lang w:val="en-US" w:eastAsia="zh-CN"/>
        </w:rPr>
      </w:pPr>
    </w:p>
    <w:p w14:paraId="198D69CD">
      <w:pPr>
        <w:bidi w:val="0"/>
        <w:rPr>
          <w:rFonts w:hint="default" w:ascii="Times New Roman" w:hAnsi="Times New Roman" w:cs="Times New Roman"/>
          <w:lang w:val="en-US" w:eastAsia="zh-CN"/>
        </w:rPr>
      </w:pPr>
      <w:r>
        <w:rPr>
          <w:sz w:val="21"/>
        </w:rPr>
        <mc:AlternateContent>
          <mc:Choice Requires="wps">
            <w:drawing>
              <wp:anchor distT="0" distB="0" distL="114300" distR="114300" simplePos="0" relativeHeight="251661312" behindDoc="0" locked="0" layoutInCell="1" allowOverlap="1">
                <wp:simplePos x="0" y="0"/>
                <wp:positionH relativeFrom="column">
                  <wp:posOffset>339725</wp:posOffset>
                </wp:positionH>
                <wp:positionV relativeFrom="paragraph">
                  <wp:posOffset>42545</wp:posOffset>
                </wp:positionV>
                <wp:extent cx="1236980" cy="568960"/>
                <wp:effectExtent l="9525" t="9525" r="10795" b="12065"/>
                <wp:wrapNone/>
                <wp:docPr id="3" name="圆角矩形 7"/>
                <wp:cNvGraphicFramePr/>
                <a:graphic xmlns:a="http://schemas.openxmlformats.org/drawingml/2006/main">
                  <a:graphicData uri="http://schemas.microsoft.com/office/word/2010/wordprocessingShape">
                    <wps:wsp>
                      <wps:cNvSpPr/>
                      <wps:spPr>
                        <a:xfrm>
                          <a:off x="1482725" y="2842260"/>
                          <a:ext cx="1236980" cy="568960"/>
                        </a:xfrm>
                        <a:prstGeom prst="roundRect">
                          <a:avLst>
                            <a:gd name="adj" fmla="val 16667"/>
                          </a:avLst>
                        </a:prstGeom>
                        <a:noFill/>
                        <a:ln w="19050" cap="flat" cmpd="sng">
                          <a:solidFill>
                            <a:srgbClr val="000000"/>
                          </a:solidFill>
                          <a:prstDash val="solid"/>
                          <a:round/>
                          <a:headEnd type="none" w="med" len="med"/>
                          <a:tailEnd type="none" w="med" len="med"/>
                        </a:ln>
                      </wps:spPr>
                      <wps:bodyPr vert="horz" wrap="square" anchor="ctr" anchorCtr="0" upright="1"/>
                    </wps:wsp>
                  </a:graphicData>
                </a:graphic>
              </wp:anchor>
            </w:drawing>
          </mc:Choice>
          <mc:Fallback>
            <w:pict>
              <v:roundrect id="圆角矩形 7" o:spid="_x0000_s1026" o:spt="2" style="position:absolute;left:0pt;margin-left:26.75pt;margin-top:3.35pt;height:44.8pt;width:97.4pt;z-index:251661312;v-text-anchor:middle;mso-width-relative:page;mso-height-relative:page;" filled="f" stroked="t" coordsize="21600,21600" arcsize="0.166666666666667" o:gfxdata="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vpf3g1gAAAAcBAAAPAAAAAAAAAAEAIAAA&#10;ACIAAABkcnMvZG93bnJldi54bWxQSwECFAAUAAAACACHTuJAcNVqkUcCAABuBAAADgAAAAAAAAAB&#10;ACAAAAAlAQAAZHJzL2Uyb0RvYy54bWxQSwUGAAAAAAYABgBZAQAA3gUAAAAA&#10;">
                <v:fill on="f" focussize="0,0"/>
                <v:stroke weight="1.5pt" color="#000000" joinstyle="round"/>
                <v:imagedata o:title=""/>
                <o:lock v:ext="edit" aspectratio="f"/>
              </v:roundrect>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349885</wp:posOffset>
                </wp:positionH>
                <wp:positionV relativeFrom="paragraph">
                  <wp:posOffset>104140</wp:posOffset>
                </wp:positionV>
                <wp:extent cx="1207770" cy="549910"/>
                <wp:effectExtent l="0" t="0" r="0" b="0"/>
                <wp:wrapNone/>
                <wp:docPr id="4" name="文本框 8"/>
                <wp:cNvGraphicFramePr/>
                <a:graphic xmlns:a="http://schemas.openxmlformats.org/drawingml/2006/main">
                  <a:graphicData uri="http://schemas.microsoft.com/office/word/2010/wordprocessingShape">
                    <wps:wsp>
                      <wps:cNvSpPr txBox="1"/>
                      <wps:spPr>
                        <a:xfrm>
                          <a:off x="1492885" y="2903855"/>
                          <a:ext cx="1207770" cy="549910"/>
                        </a:xfrm>
                        <a:prstGeom prst="rect">
                          <a:avLst/>
                        </a:prstGeom>
                        <a:noFill/>
                        <a:ln w="6350">
                          <a:noFill/>
                        </a:ln>
                      </wps:spPr>
                      <wps:txbx>
                        <w:txbxContent>
                          <w:p w14:paraId="5F2A6F60">
                            <w:pPr>
                              <w:jc w:val="center"/>
                              <w:rPr>
                                <w:sz w:val="24"/>
                                <w:szCs w:val="24"/>
                              </w:rPr>
                            </w:pPr>
                            <w:r>
                              <w:rPr>
                                <w:rFonts w:hint="eastAsia" w:ascii="Times New Roman" w:hAnsi="Times New Roman" w:eastAsia="仿宋_GB2312" w:cs="Times New Roman"/>
                                <w:b w:val="0"/>
                                <w:bCs w:val="0"/>
                                <w:kern w:val="0"/>
                                <w:sz w:val="24"/>
                                <w:szCs w:val="24"/>
                                <w:highlight w:val="none"/>
                                <w:lang w:val="en-US" w:eastAsia="zh-CN"/>
                              </w:rPr>
                              <w:t>项目单位资金申报</w:t>
                            </w:r>
                          </w:p>
                        </w:txbxContent>
                      </wps:txbx>
                      <wps:bodyPr vert="horz" wrap="square" anchor="ctr" anchorCtr="0" upright="1"/>
                    </wps:wsp>
                  </a:graphicData>
                </a:graphic>
              </wp:anchor>
            </w:drawing>
          </mc:Choice>
          <mc:Fallback>
            <w:pict>
              <v:shape id="文本框 8" o:spid="_x0000_s1026" o:spt="202" type="#_x0000_t202" style="position:absolute;left:0pt;margin-left:27.55pt;margin-top:8.2pt;height:43.3pt;width:95.1pt;z-index:251662336;v-text-anchor:middle;mso-width-relative:page;mso-height-relative:page;" filled="f" stroked="f" coordsize="21600,21600" o:gfxdata="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XYm6KdkAAAAJ&#10;AQAADwAAAAAAAAABACAAAAAiAAAAZHJzL2Rvd25yZXYueG1sUEsBAhQAFAAAAAgAh07iQFlMcGLi&#10;AQAAmAMAAA4AAAAAAAAAAQAgAAAAKAEAAGRycy9lMm9Eb2MueG1sUEsFBgAAAAAGAAYAWQEAAHwF&#10;AAAAAA==&#10;">
                <v:fill on="f" focussize="0,0"/>
                <v:stroke on="f" weight="0.5pt"/>
                <v:imagedata o:title=""/>
                <o:lock v:ext="edit" aspectratio="f"/>
                <v:textbox>
                  <w:txbxContent>
                    <w:p w14:paraId="5F2A6F60">
                      <w:pPr>
                        <w:jc w:val="center"/>
                        <w:rPr>
                          <w:sz w:val="24"/>
                          <w:szCs w:val="24"/>
                        </w:rPr>
                      </w:pPr>
                      <w:r>
                        <w:rPr>
                          <w:rFonts w:hint="eastAsia" w:ascii="Times New Roman" w:hAnsi="Times New Roman" w:eastAsia="仿宋_GB2312" w:cs="Times New Roman"/>
                          <w:b w:val="0"/>
                          <w:bCs w:val="0"/>
                          <w:kern w:val="0"/>
                          <w:sz w:val="24"/>
                          <w:szCs w:val="24"/>
                          <w:highlight w:val="none"/>
                          <w:lang w:val="en-US" w:eastAsia="zh-CN"/>
                        </w:rPr>
                        <w:t>项目单位资金申报</w:t>
                      </w:r>
                    </w:p>
                  </w:txbxContent>
                </v:textbox>
              </v:shape>
            </w:pict>
          </mc:Fallback>
        </mc:AlternateContent>
      </w:r>
    </w:p>
    <w:p w14:paraId="238281D5">
      <w:pPr>
        <w:bidi w:val="0"/>
        <w:rPr>
          <w:rFonts w:hint="default" w:ascii="Times New Roman" w:hAnsi="Times New Roman" w:cs="Times New Roman"/>
          <w:lang w:val="en-US" w:eastAsia="zh-CN"/>
        </w:rPr>
      </w:pPr>
    </w:p>
    <w:p w14:paraId="5616FCDE">
      <w:pPr>
        <w:bidi w:val="0"/>
        <w:rPr>
          <w:rFonts w:hint="default" w:ascii="Times New Roman" w:hAnsi="Times New Roman" w:cs="Times New Roman"/>
          <w:lang w:val="en-US" w:eastAsia="zh-CN"/>
        </w:rPr>
      </w:pPr>
    </w:p>
    <w:p w14:paraId="064FBCE4">
      <w:pPr>
        <w:bidi w:val="0"/>
        <w:rPr>
          <w:rFonts w:hint="default" w:ascii="Times New Roman" w:hAnsi="Times New Roman" w:cs="Times New Roman"/>
          <w:lang w:val="en-US" w:eastAsia="zh-CN"/>
        </w:rPr>
      </w:pPr>
      <w:r>
        <w:rPr>
          <w:sz w:val="21"/>
        </w:rPr>
        <mc:AlternateContent>
          <mc:Choice Requires="wps">
            <w:drawing>
              <wp:anchor distT="0" distB="0" distL="114300" distR="114300" simplePos="0" relativeHeight="251697152" behindDoc="0" locked="0" layoutInCell="1" allowOverlap="1">
                <wp:simplePos x="0" y="0"/>
                <wp:positionH relativeFrom="column">
                  <wp:posOffset>3960495</wp:posOffset>
                </wp:positionH>
                <wp:positionV relativeFrom="paragraph">
                  <wp:posOffset>192405</wp:posOffset>
                </wp:positionV>
                <wp:extent cx="1702435" cy="4845685"/>
                <wp:effectExtent l="7620" t="7620" r="23495" b="23495"/>
                <wp:wrapNone/>
                <wp:docPr id="41" name="矩形 41"/>
                <wp:cNvGraphicFramePr/>
                <a:graphic xmlns:a="http://schemas.openxmlformats.org/drawingml/2006/main">
                  <a:graphicData uri="http://schemas.microsoft.com/office/word/2010/wordprocessingShape">
                    <wps:wsp>
                      <wps:cNvSpPr/>
                      <wps:spPr>
                        <a:xfrm>
                          <a:off x="0" y="0"/>
                          <a:ext cx="1702435" cy="4845685"/>
                        </a:xfrm>
                        <a:prstGeom prst="rect">
                          <a:avLst/>
                        </a:prstGeom>
                        <a:noFill/>
                        <a:ln w="15875" cap="flat" cmpd="sng">
                          <a:solidFill>
                            <a:srgbClr val="000000"/>
                          </a:solidFill>
                          <a:prstDash val="sysDash"/>
                          <a:round/>
                          <a:headEnd type="none" w="med" len="med"/>
                          <a:tailEnd type="none" w="med" len="med"/>
                        </a:ln>
                      </wps:spPr>
                      <wps:bodyPr anchor="ctr" anchorCtr="0" upright="1"/>
                    </wps:wsp>
                  </a:graphicData>
                </a:graphic>
              </wp:anchor>
            </w:drawing>
          </mc:Choice>
          <mc:Fallback>
            <w:pict>
              <v:rect id="_x0000_s1026" o:spid="_x0000_s1026" o:spt="1" style="position:absolute;left:0pt;margin-left:311.85pt;margin-top:15.15pt;height:381.55pt;width:134.05pt;z-index:251697152;v-text-anchor:middle;mso-width-relative:page;mso-height-relative:page;" filled="f" stroked="t" coordsize="21600,21600" o:gfxdata="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3Qe8TZAAAACgEAAA8AAAAAAAAAAQAgAAAAIgAA&#10;AGRycy9kb3ducmV2LnhtbFBLAQIUABQAAAAIAIdO4kCYTNIHBwIAABYEAAAOAAAAAAAAAAEAIAAA&#10;ACgBAABkcnMvZTJvRG9jLnhtbFBLBQYAAAAABgAGAFkBAAChBQAAAAA=&#10;">
                <v:fill on="f" focussize="0,0"/>
                <v:stroke weight="1.25pt" color="#000000" joinstyle="round" dashstyle="3 1"/>
                <v:imagedata o:title=""/>
                <o:lock v:ext="edit" aspectratio="f"/>
              </v:rect>
            </w:pict>
          </mc:Fallback>
        </mc:AlternateContent>
      </w:r>
      <w:r>
        <w:rPr>
          <w:sz w:val="21"/>
        </w:rPr>
        <mc:AlternateContent>
          <mc:Choice Requires="wps">
            <w:drawing>
              <wp:anchor distT="0" distB="0" distL="114300" distR="114300" simplePos="0" relativeHeight="251696128" behindDoc="0" locked="0" layoutInCell="1" allowOverlap="1">
                <wp:simplePos x="0" y="0"/>
                <wp:positionH relativeFrom="column">
                  <wp:posOffset>2017395</wp:posOffset>
                </wp:positionH>
                <wp:positionV relativeFrom="paragraph">
                  <wp:posOffset>173355</wp:posOffset>
                </wp:positionV>
                <wp:extent cx="1750695" cy="4853305"/>
                <wp:effectExtent l="7620" t="7620" r="13335" b="15875"/>
                <wp:wrapNone/>
                <wp:docPr id="42" name="矩形 42"/>
                <wp:cNvGraphicFramePr/>
                <a:graphic xmlns:a="http://schemas.openxmlformats.org/drawingml/2006/main">
                  <a:graphicData uri="http://schemas.microsoft.com/office/word/2010/wordprocessingShape">
                    <wps:wsp>
                      <wps:cNvSpPr/>
                      <wps:spPr>
                        <a:xfrm>
                          <a:off x="0" y="0"/>
                          <a:ext cx="1750695" cy="4853305"/>
                        </a:xfrm>
                        <a:prstGeom prst="rect">
                          <a:avLst/>
                        </a:prstGeom>
                        <a:noFill/>
                        <a:ln w="15875" cap="flat" cmpd="sng">
                          <a:solidFill>
                            <a:srgbClr val="000000"/>
                          </a:solidFill>
                          <a:prstDash val="sysDash"/>
                          <a:round/>
                          <a:headEnd type="none" w="med" len="med"/>
                          <a:tailEnd type="none" w="med" len="med"/>
                        </a:ln>
                      </wps:spPr>
                      <wps:bodyPr anchor="ctr" anchorCtr="0" upright="1"/>
                    </wps:wsp>
                  </a:graphicData>
                </a:graphic>
              </wp:anchor>
            </w:drawing>
          </mc:Choice>
          <mc:Fallback>
            <w:pict>
              <v:rect id="_x0000_s1026" o:spid="_x0000_s1026" o:spt="1" style="position:absolute;left:0pt;margin-left:158.85pt;margin-top:13.65pt;height:382.15pt;width:137.85pt;z-index:251696128;v-text-anchor:middle;mso-width-relative:page;mso-height-relative:page;" filled="f" stroked="t" coordsize="21600,21600" o:gfxdata="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t9K+dkAAAAKAQAADwAAAAAAAAABACAAAAAi&#10;AAAAZHJzL2Rvd25yZXYueG1sUEsBAhQAFAAAAAgAh07iQDST5CsJAgAAFgQAAA4AAAAAAAAAAQAg&#10;AAAAKAEAAGRycy9lMm9Eb2MueG1sUEsFBgAAAAAGAAYAWQEAAKMFAAAAAA==&#10;">
                <v:fill on="f" focussize="0,0"/>
                <v:stroke weight="1.25pt" color="#000000" joinstyle="round" dashstyle="3 1"/>
                <v:imagedata o:title=""/>
                <o:lock v:ext="edit" aspectratio="f"/>
              </v:rect>
            </w:pict>
          </mc:Fallback>
        </mc:AlternateContent>
      </w:r>
      <w:r>
        <w:rPr>
          <w:sz w:val="21"/>
        </w:rPr>
        <mc:AlternateContent>
          <mc:Choice Requires="wps">
            <w:drawing>
              <wp:anchor distT="0" distB="0" distL="114300" distR="114300" simplePos="0" relativeHeight="251695104" behindDoc="0" locked="0" layoutInCell="1" allowOverlap="1">
                <wp:simplePos x="0" y="0"/>
                <wp:positionH relativeFrom="column">
                  <wp:posOffset>74295</wp:posOffset>
                </wp:positionH>
                <wp:positionV relativeFrom="paragraph">
                  <wp:posOffset>169545</wp:posOffset>
                </wp:positionV>
                <wp:extent cx="1762760" cy="4853305"/>
                <wp:effectExtent l="7620" t="7620" r="20320" b="15875"/>
                <wp:wrapNone/>
                <wp:docPr id="40" name="矩形 40"/>
                <wp:cNvGraphicFramePr/>
                <a:graphic xmlns:a="http://schemas.openxmlformats.org/drawingml/2006/main">
                  <a:graphicData uri="http://schemas.microsoft.com/office/word/2010/wordprocessingShape">
                    <wps:wsp>
                      <wps:cNvSpPr/>
                      <wps:spPr>
                        <a:xfrm>
                          <a:off x="0" y="0"/>
                          <a:ext cx="1762760" cy="4853305"/>
                        </a:xfrm>
                        <a:prstGeom prst="rect">
                          <a:avLst/>
                        </a:prstGeom>
                        <a:noFill/>
                        <a:ln w="15875" cap="flat" cmpd="sng">
                          <a:solidFill>
                            <a:srgbClr val="000000"/>
                          </a:solidFill>
                          <a:prstDash val="sysDash"/>
                          <a:round/>
                          <a:headEnd type="none" w="med" len="med"/>
                          <a:tailEnd type="none" w="med" len="med"/>
                        </a:ln>
                      </wps:spPr>
                      <wps:bodyPr anchor="ctr" anchorCtr="0" upright="1"/>
                    </wps:wsp>
                  </a:graphicData>
                </a:graphic>
              </wp:anchor>
            </w:drawing>
          </mc:Choice>
          <mc:Fallback>
            <w:pict>
              <v:rect id="_x0000_s1026" o:spid="_x0000_s1026" o:spt="1" style="position:absolute;left:0pt;margin-left:5.85pt;margin-top:13.35pt;height:382.15pt;width:138.8pt;z-index:251695104;v-text-anchor:middle;mso-width-relative:page;mso-height-relative:page;" filled="f" stroked="t" coordsize="21600,21600" o:gfxdata="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1mXMG9cAAAAJAQAADwAAAAAAAAABACAAAAAiAAAA&#10;ZHJzL2Rvd25yZXYueG1sUEsBAhQAFAAAAAgAh07iQHA8cpsIAgAAFgQAAA4AAAAAAAAAAQAgAAAA&#10;JgEAAGRycy9lMm9Eb2MueG1sUEsFBgAAAAAGAAYAWQEAAKAFAAAAAA==&#10;">
                <v:fill on="f" focussize="0,0"/>
                <v:stroke weight="1.25pt" color="#000000" joinstyle="round" dashstyle="3 1"/>
                <v:imagedata o:title=""/>
                <o:lock v:ext="edit" aspectratio="f"/>
              </v:rect>
            </w:pict>
          </mc:Fallback>
        </mc:AlternateContent>
      </w:r>
      <w:r>
        <w:rPr>
          <w:sz w:val="21"/>
        </w:rPr>
        <mc:AlternateContent>
          <mc:Choice Requires="wps">
            <w:drawing>
              <wp:anchor distT="0" distB="0" distL="114300" distR="114300" simplePos="0" relativeHeight="251675648" behindDoc="0" locked="0" layoutInCell="1" allowOverlap="1">
                <wp:simplePos x="0" y="0"/>
                <wp:positionH relativeFrom="column">
                  <wp:posOffset>957580</wp:posOffset>
                </wp:positionH>
                <wp:positionV relativeFrom="paragraph">
                  <wp:posOffset>5715</wp:posOffset>
                </wp:positionV>
                <wp:extent cx="635" cy="462915"/>
                <wp:effectExtent l="52070" t="0" r="61595" b="13335"/>
                <wp:wrapNone/>
                <wp:docPr id="17" name="直接箭头连接符 39"/>
                <wp:cNvGraphicFramePr/>
                <a:graphic xmlns:a="http://schemas.openxmlformats.org/drawingml/2006/main">
                  <a:graphicData uri="http://schemas.microsoft.com/office/word/2010/wordprocessingShape">
                    <wps:wsp>
                      <wps:cNvCnPr>
                        <a:stCxn id="9" idx="3"/>
                        <a:endCxn id="10" idx="1"/>
                      </wps:cNvCnPr>
                      <wps:spPr>
                        <a:xfrm flipH="1">
                          <a:off x="2100580" y="3399790"/>
                          <a:ext cx="635" cy="462915"/>
                        </a:xfrm>
                        <a:prstGeom prst="straightConnector1">
                          <a:avLst/>
                        </a:prstGeom>
                        <a:ln w="15875" cap="flat" cmpd="sng">
                          <a:solidFill>
                            <a:srgbClr val="000000"/>
                          </a:solidFill>
                          <a:prstDash val="solid"/>
                          <a:round/>
                          <a:headEnd type="none" w="med" len="med"/>
                          <a:tailEnd type="arrow" w="med" len="med"/>
                        </a:ln>
                      </wps:spPr>
                      <wps:bodyPr/>
                    </wps:wsp>
                  </a:graphicData>
                </a:graphic>
              </wp:anchor>
            </w:drawing>
          </mc:Choice>
          <mc:Fallback>
            <w:pict>
              <v:shape id="直接箭头连接符 39" o:spid="_x0000_s1026" o:spt="32" type="#_x0000_t32" style="position:absolute;left:0pt;flip:x;margin-left:75.4pt;margin-top:0.45pt;height:36.45pt;width:0.05pt;z-index:251675648;mso-width-relative:page;mso-height-relative:page;" filled="f" stroked="t" coordsize="21600,21600" o:gfxdata="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p5tyxtUAAAAHAQAADwAAAAAAAAABACAAAAAiAAAAZHJzL2Rvd25y&#10;ZXYueG1sUEsBAhQAFAAAAAgAh07iQCP6gfk6AgAAUgQAAA4AAAAAAAAAAQAgAAAAJAEAAGRycy9l&#10;Mm9Eb2MueG1sUEsFBgAAAAAGAAYAWQEAANAFAAAAAA==&#10;">
                <v:fill on="f" focussize="0,0"/>
                <v:stroke weight="1.25pt" color="#000000" joinstyle="round" endarrow="open"/>
                <v:imagedata o:title=""/>
                <o:lock v:ext="edit" aspectratio="f"/>
              </v:shape>
            </w:pict>
          </mc:Fallback>
        </mc:AlternateContent>
      </w:r>
    </w:p>
    <w:p w14:paraId="3EBD3457">
      <w:pPr>
        <w:bidi w:val="0"/>
        <w:rPr>
          <w:rFonts w:hint="default" w:ascii="Times New Roman" w:hAnsi="Times New Roman" w:cs="Times New Roman"/>
          <w:lang w:val="en-US" w:eastAsia="zh-CN"/>
        </w:rPr>
      </w:pPr>
    </w:p>
    <w:p w14:paraId="5FBCD2BE">
      <w:pPr>
        <w:bidi w:val="0"/>
        <w:rPr>
          <w:rFonts w:hint="default" w:ascii="Times New Roman" w:hAnsi="Times New Roman" w:cs="Times New Roman"/>
          <w:lang w:val="en-US" w:eastAsia="zh-CN"/>
        </w:rPr>
      </w:pPr>
      <w:r>
        <w:rPr>
          <w:sz w:val="21"/>
        </w:rPr>
        <mc:AlternateContent>
          <mc:Choice Requires="wps">
            <w:drawing>
              <wp:anchor distT="0" distB="0" distL="114300" distR="114300" simplePos="0" relativeHeight="251664384" behindDoc="0" locked="0" layoutInCell="1" allowOverlap="1">
                <wp:simplePos x="0" y="0"/>
                <wp:positionH relativeFrom="column">
                  <wp:posOffset>354965</wp:posOffset>
                </wp:positionH>
                <wp:positionV relativeFrom="paragraph">
                  <wp:posOffset>90805</wp:posOffset>
                </wp:positionV>
                <wp:extent cx="1236980" cy="568960"/>
                <wp:effectExtent l="9525" t="9525" r="10795" b="12065"/>
                <wp:wrapNone/>
                <wp:docPr id="6" name="圆角矩形 9"/>
                <wp:cNvGraphicFramePr/>
                <a:graphic xmlns:a="http://schemas.openxmlformats.org/drawingml/2006/main">
                  <a:graphicData uri="http://schemas.microsoft.com/office/word/2010/wordprocessingShape">
                    <wps:wsp>
                      <wps:cNvSpPr/>
                      <wps:spPr>
                        <a:xfrm>
                          <a:off x="1497965" y="3881120"/>
                          <a:ext cx="1236980" cy="568960"/>
                        </a:xfrm>
                        <a:prstGeom prst="roundRect">
                          <a:avLst>
                            <a:gd name="adj" fmla="val 16667"/>
                          </a:avLst>
                        </a:prstGeom>
                        <a:noFill/>
                        <a:ln w="19050" cap="flat" cmpd="sng">
                          <a:solidFill>
                            <a:srgbClr val="000000"/>
                          </a:solidFill>
                          <a:prstDash val="solid"/>
                          <a:round/>
                          <a:headEnd type="none" w="med" len="med"/>
                          <a:tailEnd type="none" w="med" len="med"/>
                        </a:ln>
                      </wps:spPr>
                      <wps:bodyPr vert="horz" wrap="square" anchor="ctr" anchorCtr="0" upright="1"/>
                    </wps:wsp>
                  </a:graphicData>
                </a:graphic>
              </wp:anchor>
            </w:drawing>
          </mc:Choice>
          <mc:Fallback>
            <w:pict>
              <v:roundrect id="圆角矩形 9" o:spid="_x0000_s1026" o:spt="2" style="position:absolute;left:0pt;margin-left:27.95pt;margin-top:7.15pt;height:44.8pt;width:97.4pt;z-index:251664384;v-text-anchor:middle;mso-width-relative:page;mso-height-relative:page;" filled="f" stroked="t" coordsize="21600,21600" arcsize="0.166666666666667" o:gfxdata="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ZXW6l1wAAAAkBAAAPAAAAAAAAAAEAIAAA&#10;ACIAAABkcnMvZG93bnJldi54bWxQSwECFAAUAAAACACHTuJAVmCOmUYCAABuBAAADgAAAAAAAAAB&#10;ACAAAAAmAQAAZHJzL2Uyb0RvYy54bWxQSwUGAAAAAAYABgBZAQAA3gUAAAAA&#10;">
                <v:fill on="f" focussize="0,0"/>
                <v:stroke weight="1.5pt" color="#000000" joinstyle="round"/>
                <v:imagedata o:title=""/>
                <o:lock v:ext="edit" aspectratio="f"/>
              </v:roundrect>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2254885</wp:posOffset>
                </wp:positionH>
                <wp:positionV relativeFrom="paragraph">
                  <wp:posOffset>76200</wp:posOffset>
                </wp:positionV>
                <wp:extent cx="1256030" cy="568960"/>
                <wp:effectExtent l="9525" t="9525" r="10795" b="12065"/>
                <wp:wrapNone/>
                <wp:docPr id="10" name="圆角矩形 16"/>
                <wp:cNvGraphicFramePr/>
                <a:graphic xmlns:a="http://schemas.openxmlformats.org/drawingml/2006/main">
                  <a:graphicData uri="http://schemas.microsoft.com/office/word/2010/wordprocessingShape">
                    <wps:wsp>
                      <wps:cNvSpPr/>
                      <wps:spPr>
                        <a:xfrm>
                          <a:off x="3397885" y="3866515"/>
                          <a:ext cx="1256030" cy="568960"/>
                        </a:xfrm>
                        <a:prstGeom prst="roundRect">
                          <a:avLst>
                            <a:gd name="adj" fmla="val 16667"/>
                          </a:avLst>
                        </a:prstGeom>
                        <a:noFill/>
                        <a:ln w="19050" cap="flat" cmpd="sng">
                          <a:solidFill>
                            <a:srgbClr val="000000"/>
                          </a:solidFill>
                          <a:prstDash val="solid"/>
                          <a:round/>
                          <a:headEnd type="none" w="med" len="med"/>
                          <a:tailEnd type="none" w="med" len="med"/>
                        </a:ln>
                      </wps:spPr>
                      <wps:bodyPr vert="horz" wrap="square" anchor="ctr" anchorCtr="0" upright="1"/>
                    </wps:wsp>
                  </a:graphicData>
                </a:graphic>
              </wp:anchor>
            </w:drawing>
          </mc:Choice>
          <mc:Fallback>
            <w:pict>
              <v:roundrect id="圆角矩形 16" o:spid="_x0000_s1026" o:spt="2" style="position:absolute;left:0pt;margin-left:177.55pt;margin-top:6pt;height:44.8pt;width:98.9pt;z-index:251668480;v-text-anchor:middle;mso-width-relative:page;mso-height-relative:page;" filled="f" stroked="t" coordsize="21600,21600" arcsize="0.166666666666667" o:gfxdata="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P1iH9NgAAAAKAQAADwAAAAAAAAABACAA&#10;AAAiAAAAZHJzL2Rvd25yZXYueG1sUEsBAhQAFAAAAAgAh07iQH1xd5dGAgAAcAQAAA4AAAAAAAAA&#10;AQAgAAAAJwEAAGRycy9lMm9Eb2MueG1sUEsFBgAAAAAGAAYAWQEAAN8FAAAAAA==&#10;">
                <v:fill on="f" focussize="0,0"/>
                <v:stroke weight="1.5pt" color="#000000" joinstyle="round"/>
                <v:imagedata o:title=""/>
                <o:lock v:ext="edit" aspectratio="f"/>
              </v:roundrect>
            </w:pict>
          </mc:Fallback>
        </mc:AlternateContent>
      </w:r>
      <w:r>
        <w:rPr>
          <w:sz w:val="21"/>
        </w:rPr>
        <mc:AlternateContent>
          <mc:Choice Requires="wps">
            <w:drawing>
              <wp:anchor distT="0" distB="0" distL="114300" distR="114300" simplePos="0" relativeHeight="251679744" behindDoc="0" locked="0" layoutInCell="1" allowOverlap="1">
                <wp:simplePos x="0" y="0"/>
                <wp:positionH relativeFrom="column">
                  <wp:posOffset>4226560</wp:posOffset>
                </wp:positionH>
                <wp:positionV relativeFrom="paragraph">
                  <wp:posOffset>76835</wp:posOffset>
                </wp:positionV>
                <wp:extent cx="1256030" cy="568960"/>
                <wp:effectExtent l="9525" t="9525" r="10795" b="12065"/>
                <wp:wrapNone/>
                <wp:docPr id="21" name="圆角矩形 19"/>
                <wp:cNvGraphicFramePr/>
                <a:graphic xmlns:a="http://schemas.openxmlformats.org/drawingml/2006/main">
                  <a:graphicData uri="http://schemas.microsoft.com/office/word/2010/wordprocessingShape">
                    <wps:wsp>
                      <wps:cNvSpPr/>
                      <wps:spPr>
                        <a:xfrm>
                          <a:off x="5369560" y="4701540"/>
                          <a:ext cx="1256030" cy="568960"/>
                        </a:xfrm>
                        <a:prstGeom prst="roundRect">
                          <a:avLst>
                            <a:gd name="adj" fmla="val 16667"/>
                          </a:avLst>
                        </a:prstGeom>
                        <a:noFill/>
                        <a:ln w="19050" cap="flat" cmpd="sng">
                          <a:solidFill>
                            <a:srgbClr val="000000"/>
                          </a:solidFill>
                          <a:prstDash val="solid"/>
                          <a:round/>
                          <a:headEnd type="none" w="med" len="med"/>
                          <a:tailEnd type="none" w="med" len="med"/>
                        </a:ln>
                      </wps:spPr>
                      <wps:bodyPr vert="horz" wrap="square" anchor="ctr" anchorCtr="0" upright="1"/>
                    </wps:wsp>
                  </a:graphicData>
                </a:graphic>
              </wp:anchor>
            </w:drawing>
          </mc:Choice>
          <mc:Fallback>
            <w:pict>
              <v:roundrect id="圆角矩形 19" o:spid="_x0000_s1026" o:spt="2" style="position:absolute;left:0pt;margin-left:332.8pt;margin-top:6.05pt;height:44.8pt;width:98.9pt;z-index:251679744;v-text-anchor:middle;mso-width-relative:page;mso-height-relative:page;" filled="f" stroked="t" coordsize="21600,21600" arcsize="0.166666666666667" o:gfxdata="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vUhEYNcAAAAKAQAADwAAAAAAAAABACAA&#10;AAAiAAAAZHJzL2Rvd25yZXYueG1sUEsBAhQAFAAAAAgAh07iQPdkDz9HAgAAcAQAAA4AAAAAAAAA&#10;AQAgAAAAJgEAAGRycy9lMm9Eb2MueG1sUEsFBgAAAAAGAAYAWQEAAN8FAAAAAA==&#10;">
                <v:fill on="f" focussize="0,0"/>
                <v:stroke weight="1.5pt" color="#000000" joinstyle="round"/>
                <v:imagedata o:title=""/>
                <o:lock v:ext="edit" aspectratio="f"/>
              </v:roundrect>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2259965</wp:posOffset>
                </wp:positionH>
                <wp:positionV relativeFrom="paragraph">
                  <wp:posOffset>115570</wp:posOffset>
                </wp:positionV>
                <wp:extent cx="1262380" cy="511810"/>
                <wp:effectExtent l="0" t="0" r="0" b="0"/>
                <wp:wrapNone/>
                <wp:docPr id="11" name="文本框 17"/>
                <wp:cNvGraphicFramePr/>
                <a:graphic xmlns:a="http://schemas.openxmlformats.org/drawingml/2006/main">
                  <a:graphicData uri="http://schemas.microsoft.com/office/word/2010/wordprocessingShape">
                    <wps:wsp>
                      <wps:cNvSpPr txBox="1"/>
                      <wps:spPr>
                        <a:xfrm>
                          <a:off x="3402965" y="3905885"/>
                          <a:ext cx="1262380" cy="511810"/>
                        </a:xfrm>
                        <a:prstGeom prst="rect">
                          <a:avLst/>
                        </a:prstGeom>
                        <a:noFill/>
                        <a:ln w="6350">
                          <a:noFill/>
                        </a:ln>
                      </wps:spPr>
                      <wps:txbx>
                        <w:txbxContent>
                          <w:p w14:paraId="5AFB5535">
                            <w:pPr>
                              <w:jc w:val="center"/>
                              <w:rPr>
                                <w:color w:val="auto"/>
                                <w:sz w:val="24"/>
                                <w:szCs w:val="24"/>
                              </w:rPr>
                            </w:pPr>
                            <w:r>
                              <w:rPr>
                                <w:rFonts w:hint="eastAsia" w:ascii="Times New Roman" w:hAnsi="Times New Roman" w:eastAsia="仿宋_GB2312" w:cs="Times New Roman"/>
                                <w:b w:val="0"/>
                                <w:bCs w:val="0"/>
                                <w:kern w:val="0"/>
                                <w:sz w:val="24"/>
                                <w:szCs w:val="24"/>
                                <w:highlight w:val="none"/>
                                <w:lang w:val="en-US" w:eastAsia="zh-CN"/>
                              </w:rPr>
                              <w:t>对申报资料进行复审</w:t>
                            </w:r>
                          </w:p>
                        </w:txbxContent>
                      </wps:txbx>
                      <wps:bodyPr vert="horz" wrap="square" anchor="ctr" anchorCtr="0" upright="1"/>
                    </wps:wsp>
                  </a:graphicData>
                </a:graphic>
              </wp:anchor>
            </w:drawing>
          </mc:Choice>
          <mc:Fallback>
            <w:pict>
              <v:shape id="文本框 17" o:spid="_x0000_s1026" o:spt="202" type="#_x0000_t202" style="position:absolute;left:0pt;margin-left:177.95pt;margin-top:9.1pt;height:40.3pt;width:99.4pt;z-index:251669504;v-text-anchor:middle;mso-width-relative:page;mso-height-relative:page;" filled="f" stroked="f" coordsize="21600,21600" o:gfxdata="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yC9DYdoAAAAJ&#10;AQAADwAAAAAAAAABACAAAAAiAAAAZHJzL2Rvd25yZXYueG1sUEsBAhQAFAAAAAgAh07iQJQWRzXh&#10;AQAAmgMAAA4AAAAAAAAAAQAgAAAAKQEAAGRycy9lMm9Eb2MueG1sUEsFBgAAAAAGAAYAWQEAAHwF&#10;AAAAAA==&#10;">
                <v:fill on="f" focussize="0,0"/>
                <v:stroke on="f" weight="0.5pt"/>
                <v:imagedata o:title=""/>
                <o:lock v:ext="edit" aspectratio="f"/>
                <v:textbox>
                  <w:txbxContent>
                    <w:p w14:paraId="5AFB5535">
                      <w:pPr>
                        <w:jc w:val="center"/>
                        <w:rPr>
                          <w:color w:val="auto"/>
                          <w:sz w:val="24"/>
                          <w:szCs w:val="24"/>
                        </w:rPr>
                      </w:pPr>
                      <w:r>
                        <w:rPr>
                          <w:rFonts w:hint="eastAsia" w:ascii="Times New Roman" w:hAnsi="Times New Roman" w:eastAsia="仿宋_GB2312" w:cs="Times New Roman"/>
                          <w:b w:val="0"/>
                          <w:bCs w:val="0"/>
                          <w:kern w:val="0"/>
                          <w:sz w:val="24"/>
                          <w:szCs w:val="24"/>
                          <w:highlight w:val="none"/>
                          <w:lang w:val="en-US" w:eastAsia="zh-CN"/>
                        </w:rPr>
                        <w:t>对申报资料进行复审</w:t>
                      </w:r>
                    </w:p>
                  </w:txbxContent>
                </v:textbox>
              </v:shape>
            </w:pict>
          </mc:Fallback>
        </mc:AlternateContent>
      </w:r>
      <w:r>
        <w:rPr>
          <w:sz w:val="21"/>
        </w:rPr>
        <mc:AlternateContent>
          <mc:Choice Requires="wps">
            <w:drawing>
              <wp:anchor distT="0" distB="0" distL="114300" distR="114300" simplePos="0" relativeHeight="251680768" behindDoc="0" locked="0" layoutInCell="1" allowOverlap="1">
                <wp:simplePos x="0" y="0"/>
                <wp:positionH relativeFrom="column">
                  <wp:posOffset>4222750</wp:posOffset>
                </wp:positionH>
                <wp:positionV relativeFrom="paragraph">
                  <wp:posOffset>118745</wp:posOffset>
                </wp:positionV>
                <wp:extent cx="1261110" cy="536575"/>
                <wp:effectExtent l="0" t="0" r="0" b="0"/>
                <wp:wrapNone/>
                <wp:docPr id="22" name="文本框 20"/>
                <wp:cNvGraphicFramePr/>
                <a:graphic xmlns:a="http://schemas.openxmlformats.org/drawingml/2006/main">
                  <a:graphicData uri="http://schemas.microsoft.com/office/word/2010/wordprocessingShape">
                    <wps:wsp>
                      <wps:cNvSpPr txBox="1"/>
                      <wps:spPr>
                        <a:xfrm>
                          <a:off x="5365750" y="4743450"/>
                          <a:ext cx="1261110" cy="536575"/>
                        </a:xfrm>
                        <a:prstGeom prst="rect">
                          <a:avLst/>
                        </a:prstGeom>
                        <a:noFill/>
                        <a:ln w="6350">
                          <a:noFill/>
                        </a:ln>
                      </wps:spPr>
                      <wps:txbx>
                        <w:txbxContent>
                          <w:p w14:paraId="75C8E9DC">
                            <w:pPr>
                              <w:jc w:val="center"/>
                              <w:rPr>
                                <w:rFonts w:hint="default" w:ascii="Times New Roman" w:hAnsi="Times New Roman" w:eastAsia="仿宋_GB2312" w:cs="Times New Roman"/>
                                <w:sz w:val="24"/>
                                <w:szCs w:val="24"/>
                                <w:highlight w:val="none"/>
                              </w:rPr>
                            </w:pPr>
                            <w:r>
                              <w:rPr>
                                <w:rFonts w:hint="eastAsia" w:ascii="Times New Roman" w:hAnsi="Times New Roman" w:eastAsia="仿宋_GB2312" w:cs="Times New Roman"/>
                                <w:sz w:val="24"/>
                                <w:szCs w:val="24"/>
                                <w:highlight w:val="none"/>
                                <w:lang w:val="en-US" w:eastAsia="zh-CN"/>
                              </w:rPr>
                              <w:t>制</w:t>
                            </w:r>
                            <w:r>
                              <w:rPr>
                                <w:rFonts w:hint="eastAsia" w:eastAsia="仿宋_GB2312" w:cs="Times New Roman"/>
                                <w:sz w:val="24"/>
                                <w:szCs w:val="24"/>
                                <w:highlight w:val="none"/>
                                <w:lang w:val="en-US" w:eastAsia="zh-CN"/>
                              </w:rPr>
                              <w:t>定</w:t>
                            </w:r>
                            <w:r>
                              <w:rPr>
                                <w:rFonts w:hint="default" w:ascii="Times New Roman" w:hAnsi="Times New Roman" w:eastAsia="仿宋_GB2312" w:cs="Times New Roman"/>
                                <w:sz w:val="24"/>
                                <w:szCs w:val="24"/>
                                <w:highlight w:val="none"/>
                              </w:rPr>
                              <w:t>资助计划</w:t>
                            </w:r>
                          </w:p>
                          <w:p w14:paraId="1D14AA49">
                            <w:pPr>
                              <w:jc w:val="center"/>
                              <w:rPr>
                                <w:color w:val="auto"/>
                                <w:sz w:val="24"/>
                                <w:szCs w:val="24"/>
                              </w:rPr>
                            </w:pPr>
                            <w:r>
                              <w:rPr>
                                <w:rFonts w:hint="default" w:ascii="Times New Roman" w:hAnsi="Times New Roman" w:eastAsia="仿宋_GB2312" w:cs="Times New Roman"/>
                                <w:sz w:val="24"/>
                                <w:szCs w:val="24"/>
                                <w:highlight w:val="none"/>
                              </w:rPr>
                              <w:t>方案</w:t>
                            </w:r>
                          </w:p>
                        </w:txbxContent>
                      </wps:txbx>
                      <wps:bodyPr vert="horz" wrap="square" anchor="ctr" anchorCtr="0" upright="1"/>
                    </wps:wsp>
                  </a:graphicData>
                </a:graphic>
              </wp:anchor>
            </w:drawing>
          </mc:Choice>
          <mc:Fallback>
            <w:pict>
              <v:shape id="文本框 20" o:spid="_x0000_s1026" o:spt="202" type="#_x0000_t202" style="position:absolute;left:0pt;margin-left:332.5pt;margin-top:9.35pt;height:42.25pt;width:99.3pt;z-index:251680768;v-text-anchor:middle;mso-width-relative:page;mso-height-relative:page;" filled="f" stroked="f" coordsize="21600,21600" o:gfxdata="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D3v7YPaAAAACgEAAA8A&#10;AAAAAAAAAQAgAAAAIgAAAGRycy9kb3ducmV2LnhtbFBLAQIUABQAAAAIAIdO4kBaiQ2x3AEAAJoD&#10;AAAOAAAAAAAAAAEAIAAAACkBAABkcnMvZTJvRG9jLnhtbFBLBQYAAAAABgAGAFkBAAB3BQAAAAA=&#10;">
                <v:fill on="f" focussize="0,0"/>
                <v:stroke on="f" weight="0.5pt"/>
                <v:imagedata o:title=""/>
                <o:lock v:ext="edit" aspectratio="f"/>
                <v:textbox>
                  <w:txbxContent>
                    <w:p w14:paraId="75C8E9DC">
                      <w:pPr>
                        <w:jc w:val="center"/>
                        <w:rPr>
                          <w:rFonts w:hint="default" w:ascii="Times New Roman" w:hAnsi="Times New Roman" w:eastAsia="仿宋_GB2312" w:cs="Times New Roman"/>
                          <w:sz w:val="24"/>
                          <w:szCs w:val="24"/>
                          <w:highlight w:val="none"/>
                        </w:rPr>
                      </w:pPr>
                      <w:r>
                        <w:rPr>
                          <w:rFonts w:hint="eastAsia" w:ascii="Times New Roman" w:hAnsi="Times New Roman" w:eastAsia="仿宋_GB2312" w:cs="Times New Roman"/>
                          <w:sz w:val="24"/>
                          <w:szCs w:val="24"/>
                          <w:highlight w:val="none"/>
                          <w:lang w:val="en-US" w:eastAsia="zh-CN"/>
                        </w:rPr>
                        <w:t>制</w:t>
                      </w:r>
                      <w:r>
                        <w:rPr>
                          <w:rFonts w:hint="eastAsia" w:eastAsia="仿宋_GB2312" w:cs="Times New Roman"/>
                          <w:sz w:val="24"/>
                          <w:szCs w:val="24"/>
                          <w:highlight w:val="none"/>
                          <w:lang w:val="en-US" w:eastAsia="zh-CN"/>
                        </w:rPr>
                        <w:t>定</w:t>
                      </w:r>
                      <w:r>
                        <w:rPr>
                          <w:rFonts w:hint="default" w:ascii="Times New Roman" w:hAnsi="Times New Roman" w:eastAsia="仿宋_GB2312" w:cs="Times New Roman"/>
                          <w:sz w:val="24"/>
                          <w:szCs w:val="24"/>
                          <w:highlight w:val="none"/>
                        </w:rPr>
                        <w:t>资助计划</w:t>
                      </w:r>
                    </w:p>
                    <w:p w14:paraId="1D14AA49">
                      <w:pPr>
                        <w:jc w:val="center"/>
                        <w:rPr>
                          <w:color w:val="auto"/>
                          <w:sz w:val="24"/>
                          <w:szCs w:val="24"/>
                        </w:rPr>
                      </w:pPr>
                      <w:r>
                        <w:rPr>
                          <w:rFonts w:hint="default" w:ascii="Times New Roman" w:hAnsi="Times New Roman" w:eastAsia="仿宋_GB2312" w:cs="Times New Roman"/>
                          <w:sz w:val="24"/>
                          <w:szCs w:val="24"/>
                          <w:highlight w:val="none"/>
                        </w:rPr>
                        <w:t>方案</w:t>
                      </w:r>
                    </w:p>
                  </w:txbxContent>
                </v:textbox>
              </v:shape>
            </w:pict>
          </mc:Fallback>
        </mc:AlternateContent>
      </w:r>
    </w:p>
    <w:p w14:paraId="46FD5C9F">
      <w:pPr>
        <w:bidi w:val="0"/>
        <w:rPr>
          <w:rFonts w:hint="default" w:ascii="Times New Roman" w:hAnsi="Times New Roman" w:cs="Times New Roman"/>
          <w:lang w:val="en-US" w:eastAsia="zh-CN"/>
        </w:rPr>
      </w:pPr>
      <w:r>
        <w:rPr>
          <w:sz w:val="21"/>
        </w:rPr>
        <mc:AlternateContent>
          <mc:Choice Requires="wps">
            <w:drawing>
              <wp:anchor distT="0" distB="0" distL="114300" distR="114300" simplePos="0" relativeHeight="251684864" behindDoc="0" locked="0" layoutInCell="1" allowOverlap="1">
                <wp:simplePos x="0" y="0"/>
                <wp:positionH relativeFrom="column">
                  <wp:posOffset>3535680</wp:posOffset>
                </wp:positionH>
                <wp:positionV relativeFrom="paragraph">
                  <wp:posOffset>181610</wp:posOffset>
                </wp:positionV>
                <wp:extent cx="662305" cy="2300605"/>
                <wp:effectExtent l="0" t="52070" r="4445" b="9525"/>
                <wp:wrapNone/>
                <wp:docPr id="26" name="自选图形 34"/>
                <wp:cNvGraphicFramePr/>
                <a:graphic xmlns:a="http://schemas.openxmlformats.org/drawingml/2006/main">
                  <a:graphicData uri="http://schemas.microsoft.com/office/word/2010/wordprocessingShape">
                    <wps:wsp>
                      <wps:cNvCnPr>
                        <a:stCxn id="15" idx="3"/>
                        <a:endCxn id="10" idx="1"/>
                      </wps:cNvCnPr>
                      <wps:spPr>
                        <a:xfrm flipV="1">
                          <a:off x="4678680" y="4170045"/>
                          <a:ext cx="662305" cy="2300605"/>
                        </a:xfrm>
                        <a:prstGeom prst="bentConnector3">
                          <a:avLst>
                            <a:gd name="adj1" fmla="val 50046"/>
                          </a:avLst>
                        </a:prstGeom>
                        <a:ln w="15875" cap="flat" cmpd="sng">
                          <a:solidFill>
                            <a:srgbClr val="000000"/>
                          </a:solidFill>
                          <a:prstDash val="solid"/>
                          <a:miter/>
                          <a:headEnd type="none" w="med" len="med"/>
                          <a:tailEnd type="arrow" w="med" len="med"/>
                        </a:ln>
                      </wps:spPr>
                      <wps:bodyPr/>
                    </wps:wsp>
                  </a:graphicData>
                </a:graphic>
              </wp:anchor>
            </w:drawing>
          </mc:Choice>
          <mc:Fallback>
            <w:pict>
              <v:shape id="自选图形 34" o:spid="_x0000_s1026" o:spt="34" type="#_x0000_t34" style="position:absolute;left:0pt;flip:y;margin-left:278.4pt;margin-top:14.3pt;height:181.15pt;width:52.15pt;z-index:251684864;mso-width-relative:page;mso-height-relative:page;" filled="f" stroked="t" coordsize="21600,21600" o:gfxdata="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Vs65dYAAAAKAQAADwAAAAAAAAABACAAAAAi&#10;AAAAZHJzL2Rvd25yZXYueG1sUEsBAhQAFAAAAAgAh07iQAAVAyhFAgAAdwQAAA4AAAAAAAAAAQAg&#10;AAAAJQEAAGRycy9lMm9Eb2MueG1sUEsFBgAAAAAGAAYAWQEAANwFAAAAAA==&#10;" adj="10810">
                <v:fill on="f" focussize="0,0"/>
                <v:stroke weight="1.25pt" color="#000000" joinstyle="miter" endarrow="open"/>
                <v:imagedata o:title=""/>
                <o:lock v:ext="edit" aspectratio="f"/>
              </v:shape>
            </w:pict>
          </mc:Fallback>
        </mc:AlternateContent>
      </w:r>
      <w:r>
        <w:rPr>
          <w:sz w:val="21"/>
        </w:rPr>
        <mc:AlternateContent>
          <mc:Choice Requires="wps">
            <w:drawing>
              <wp:anchor distT="0" distB="0" distL="114300" distR="114300" simplePos="0" relativeHeight="251674624" behindDoc="0" locked="0" layoutInCell="1" allowOverlap="1">
                <wp:simplePos x="0" y="0"/>
                <wp:positionH relativeFrom="column">
                  <wp:posOffset>1576705</wp:posOffset>
                </wp:positionH>
                <wp:positionV relativeFrom="paragraph">
                  <wp:posOffset>162560</wp:posOffset>
                </wp:positionV>
                <wp:extent cx="678180" cy="1681480"/>
                <wp:effectExtent l="0" t="52070" r="7620" b="19050"/>
                <wp:wrapNone/>
                <wp:docPr id="16" name="肘形连接符 46"/>
                <wp:cNvGraphicFramePr/>
                <a:graphic xmlns:a="http://schemas.openxmlformats.org/drawingml/2006/main">
                  <a:graphicData uri="http://schemas.microsoft.com/office/word/2010/wordprocessingShape">
                    <wps:wsp>
                      <wps:cNvCnPr>
                        <a:stCxn id="9" idx="3"/>
                        <a:endCxn id="10" idx="1"/>
                      </wps:cNvCnPr>
                      <wps:spPr>
                        <a:xfrm flipV="1">
                          <a:off x="2719705" y="4150995"/>
                          <a:ext cx="678180" cy="1681480"/>
                        </a:xfrm>
                        <a:prstGeom prst="bentConnector3">
                          <a:avLst>
                            <a:gd name="adj1" fmla="val 50000"/>
                          </a:avLst>
                        </a:prstGeom>
                        <a:ln w="15875" cap="flat" cmpd="sng">
                          <a:solidFill>
                            <a:srgbClr val="000000"/>
                          </a:solidFill>
                          <a:prstDash val="solid"/>
                          <a:round/>
                          <a:headEnd type="none" w="med" len="med"/>
                          <a:tailEnd type="arrow" w="med" len="med"/>
                        </a:ln>
                      </wps:spPr>
                      <wps:bodyPr/>
                    </wps:wsp>
                  </a:graphicData>
                </a:graphic>
              </wp:anchor>
            </w:drawing>
          </mc:Choice>
          <mc:Fallback>
            <w:pict>
              <v:shape id="肘形连接符 46" o:spid="_x0000_s1026" o:spt="34" type="#_x0000_t34" style="position:absolute;left:0pt;flip:y;margin-left:124.15pt;margin-top:12.8pt;height:132.4pt;width:53.4pt;z-index:251674624;mso-width-relative:page;mso-height-relative:page;" filled="f" stroked="t" coordsize="21600,21600" o:gfxdata="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BbFPMTXAAAACgEAAA8AAAAA&#10;AAAAAQAgAAAAIgAAAGRycy9kb3ducmV2LnhtbFBLAQIUABQAAAAIAIdO4kD3qCaXTgIAAHkEAAAO&#10;AAAAAAAAAAEAIAAAACYBAABkcnMvZTJvRG9jLnhtbFBLBQYAAAAABgAGAFkBAADmBQAAAAA=&#10;" adj="10800">
                <v:fill on="f" focussize="0,0"/>
                <v:stroke weight="1.25pt" color="#000000" joinstyle="round" endarrow="open"/>
                <v:imagedata o:title=""/>
                <o:lock v:ext="edit" aspectratio="f"/>
              </v:shap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365125</wp:posOffset>
                </wp:positionH>
                <wp:positionV relativeFrom="paragraph">
                  <wp:posOffset>10795</wp:posOffset>
                </wp:positionV>
                <wp:extent cx="1207770" cy="426720"/>
                <wp:effectExtent l="0" t="0" r="0" b="0"/>
                <wp:wrapNone/>
                <wp:docPr id="7" name="文本框 10"/>
                <wp:cNvGraphicFramePr/>
                <a:graphic xmlns:a="http://schemas.openxmlformats.org/drawingml/2006/main">
                  <a:graphicData uri="http://schemas.microsoft.com/office/word/2010/wordprocessingShape">
                    <wps:wsp>
                      <wps:cNvSpPr txBox="1"/>
                      <wps:spPr>
                        <a:xfrm>
                          <a:off x="1508125" y="3999230"/>
                          <a:ext cx="1207770" cy="426720"/>
                        </a:xfrm>
                        <a:prstGeom prst="rect">
                          <a:avLst/>
                        </a:prstGeom>
                        <a:noFill/>
                        <a:ln w="6350">
                          <a:noFill/>
                        </a:ln>
                      </wps:spPr>
                      <wps:txbx>
                        <w:txbxContent>
                          <w:p w14:paraId="640CC6B8">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工作人员初核</w:t>
                            </w:r>
                          </w:p>
                        </w:txbxContent>
                      </wps:txbx>
                      <wps:bodyPr vert="horz" wrap="square" anchor="ctr" anchorCtr="0" upright="1"/>
                    </wps:wsp>
                  </a:graphicData>
                </a:graphic>
              </wp:anchor>
            </w:drawing>
          </mc:Choice>
          <mc:Fallback>
            <w:pict>
              <v:shape id="文本框 10" o:spid="_x0000_s1026" o:spt="202" type="#_x0000_t202" style="position:absolute;left:0pt;margin-left:28.75pt;margin-top:0.85pt;height:33.6pt;width:95.1pt;z-index:251665408;v-text-anchor:middle;mso-width-relative:page;mso-height-relative:page;" filled="f" stroked="f" coordsize="21600,21600" o:gfxdata="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LiXMG9gAAAAHAQAA&#10;DwAAAAAAAAABACAAAAAiAAAAZHJzL2Rvd25yZXYueG1sUEsBAhQAFAAAAAgAh07iQI66HgjgAQAA&#10;mQMAAA4AAAAAAAAAAQAgAAAAJwEAAGRycy9lMm9Eb2MueG1sUEsFBgAAAAAGAAYAWQEAAHkFAAAA&#10;AA==&#10;">
                <v:fill on="f" focussize="0,0"/>
                <v:stroke on="f" weight="0.5pt"/>
                <v:imagedata o:title=""/>
                <o:lock v:ext="edit" aspectratio="f"/>
                <v:textbox>
                  <w:txbxContent>
                    <w:p w14:paraId="640CC6B8">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工作人员初核</w:t>
                      </w:r>
                    </w:p>
                  </w:txbxContent>
                </v:textbox>
              </v:shape>
            </w:pict>
          </mc:Fallback>
        </mc:AlternateContent>
      </w:r>
    </w:p>
    <w:p w14:paraId="75301BA9">
      <w:pPr>
        <w:bidi w:val="0"/>
        <w:rPr>
          <w:rFonts w:hint="default" w:ascii="Times New Roman" w:hAnsi="Times New Roman" w:cs="Times New Roman"/>
          <w:lang w:val="en-US" w:eastAsia="zh-CN"/>
        </w:rPr>
      </w:pPr>
    </w:p>
    <w:p w14:paraId="41D62708">
      <w:pPr>
        <w:bidi w:val="0"/>
        <w:rPr>
          <w:rFonts w:hint="default" w:ascii="Times New Roman" w:hAnsi="Times New Roman" w:cs="Times New Roman"/>
          <w:lang w:val="en-US" w:eastAsia="zh-CN"/>
        </w:rPr>
      </w:pPr>
      <w:r>
        <w:rPr>
          <w:sz w:val="21"/>
        </w:rPr>
        <mc:AlternateContent>
          <mc:Choice Requires="wps">
            <w:drawing>
              <wp:anchor distT="0" distB="0" distL="114300" distR="114300" simplePos="0" relativeHeight="251676672" behindDoc="0" locked="0" layoutInCell="1" allowOverlap="1">
                <wp:simplePos x="0" y="0"/>
                <wp:positionH relativeFrom="column">
                  <wp:posOffset>963295</wp:posOffset>
                </wp:positionH>
                <wp:positionV relativeFrom="paragraph">
                  <wp:posOffset>57785</wp:posOffset>
                </wp:positionV>
                <wp:extent cx="1270" cy="477520"/>
                <wp:effectExtent l="51435" t="0" r="61595" b="17780"/>
                <wp:wrapNone/>
                <wp:docPr id="18" name="直接箭头连接符 39"/>
                <wp:cNvGraphicFramePr/>
                <a:graphic xmlns:a="http://schemas.openxmlformats.org/drawingml/2006/main">
                  <a:graphicData uri="http://schemas.microsoft.com/office/word/2010/wordprocessingShape">
                    <wps:wsp>
                      <wps:cNvCnPr>
                        <a:stCxn id="9" idx="3"/>
                        <a:endCxn id="10" idx="1"/>
                      </wps:cNvCnPr>
                      <wps:spPr>
                        <a:xfrm>
                          <a:off x="2106295" y="4442460"/>
                          <a:ext cx="1270" cy="477520"/>
                        </a:xfrm>
                        <a:prstGeom prst="straightConnector1">
                          <a:avLst/>
                        </a:prstGeom>
                        <a:ln w="15875" cap="flat" cmpd="sng">
                          <a:solidFill>
                            <a:srgbClr val="000000"/>
                          </a:solidFill>
                          <a:prstDash val="solid"/>
                          <a:round/>
                          <a:headEnd type="none" w="med" len="med"/>
                          <a:tailEnd type="arrow" w="med" len="med"/>
                        </a:ln>
                      </wps:spPr>
                      <wps:bodyPr/>
                    </wps:wsp>
                  </a:graphicData>
                </a:graphic>
              </wp:anchor>
            </w:drawing>
          </mc:Choice>
          <mc:Fallback>
            <w:pict>
              <v:shape id="直接箭头连接符 39" o:spid="_x0000_s1026" o:spt="32" type="#_x0000_t32" style="position:absolute;left:0pt;margin-left:75.85pt;margin-top:4.55pt;height:37.6pt;width:0.1pt;z-index:251676672;mso-width-relative:page;mso-height-relative:page;" filled="f" stroked="t" coordsize="21600,21600" o:gfxdata="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cxeNF1QAAAAgBAAAPAAAAAAAAAAEAIAAAACIAAABkcnMvZG93bnJldi54&#10;bWxQSwECFAAUAAAACACHTuJA81ZOlTYCAABJBAAADgAAAAAAAAABACAAAAAkAQAAZHJzL2Uyb0Rv&#10;Yy54bWxQSwUGAAAAAAYABgBZAQAAzAUAAAAA&#10;">
                <v:fill on="f" focussize="0,0"/>
                <v:stroke weight="1.25pt" color="#000000" joinstyle="round" endarrow="open"/>
                <v:imagedata o:title=""/>
                <o:lock v:ext="edit" aspectratio="f"/>
              </v:shape>
            </w:pict>
          </mc:Fallback>
        </mc:AlternateContent>
      </w:r>
      <w:r>
        <w:rPr>
          <w:sz w:val="21"/>
        </w:rPr>
        <mc:AlternateContent>
          <mc:Choice Requires="wps">
            <w:drawing>
              <wp:anchor distT="0" distB="0" distL="114300" distR="114300" simplePos="0" relativeHeight="251677696" behindDoc="0" locked="0" layoutInCell="1" allowOverlap="1">
                <wp:simplePos x="0" y="0"/>
                <wp:positionH relativeFrom="column">
                  <wp:posOffset>2899410</wp:posOffset>
                </wp:positionH>
                <wp:positionV relativeFrom="paragraph">
                  <wp:posOffset>50800</wp:posOffset>
                </wp:positionV>
                <wp:extent cx="1270" cy="477520"/>
                <wp:effectExtent l="51435" t="0" r="61595" b="17780"/>
                <wp:wrapNone/>
                <wp:docPr id="19" name="直接箭头连接符 39"/>
                <wp:cNvGraphicFramePr/>
                <a:graphic xmlns:a="http://schemas.openxmlformats.org/drawingml/2006/main">
                  <a:graphicData uri="http://schemas.microsoft.com/office/word/2010/wordprocessingShape">
                    <wps:wsp>
                      <wps:cNvCnPr>
                        <a:stCxn id="9" idx="3"/>
                        <a:endCxn id="10" idx="1"/>
                      </wps:cNvCnPr>
                      <wps:spPr>
                        <a:xfrm>
                          <a:off x="4042410" y="4435475"/>
                          <a:ext cx="1270" cy="477520"/>
                        </a:xfrm>
                        <a:prstGeom prst="straightConnector1">
                          <a:avLst/>
                        </a:prstGeom>
                        <a:ln w="15875" cap="flat" cmpd="sng">
                          <a:solidFill>
                            <a:srgbClr val="000000"/>
                          </a:solidFill>
                          <a:prstDash val="solid"/>
                          <a:round/>
                          <a:headEnd type="none" w="med" len="med"/>
                          <a:tailEnd type="arrow" w="med" len="med"/>
                        </a:ln>
                      </wps:spPr>
                      <wps:bodyPr/>
                    </wps:wsp>
                  </a:graphicData>
                </a:graphic>
              </wp:anchor>
            </w:drawing>
          </mc:Choice>
          <mc:Fallback>
            <w:pict>
              <v:shape id="直接箭头连接符 39" o:spid="_x0000_s1026" o:spt="32" type="#_x0000_t32" style="position:absolute;left:0pt;margin-left:228.3pt;margin-top:4pt;height:37.6pt;width:0.1pt;z-index:251677696;mso-width-relative:page;mso-height-relative:page;" filled="f" stroked="t" coordsize="21600,21600" o:gfxdata="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sC/YL0wAAAAgBAAAPAAAAAAAAAAEAIAAAACIAAABkcnMvZG93bnJldi54bWxQSwEC&#10;FAAUAAAACACHTuJAH50AXDICAABJBAAADgAAAAAAAAABACAAAAAiAQAAZHJzL2Uyb0RvYy54bWxQ&#10;SwUGAAAAAAYABgBZAQAAxgUAAAAA&#10;">
                <v:fill on="f" focussize="0,0"/>
                <v:stroke weight="1.25pt" color="#000000" joinstyle="round" endarrow="open"/>
                <v:imagedata o:title=""/>
                <o:lock v:ext="edit" aspectratio="f"/>
              </v:shape>
            </w:pict>
          </mc:Fallback>
        </mc:AlternateContent>
      </w:r>
      <w:r>
        <w:rPr>
          <w:sz w:val="21"/>
        </w:rPr>
        <mc:AlternateContent>
          <mc:Choice Requires="wps">
            <w:drawing>
              <wp:anchor distT="0" distB="0" distL="114300" distR="114300" simplePos="0" relativeHeight="251683840" behindDoc="0" locked="0" layoutInCell="1" allowOverlap="1">
                <wp:simplePos x="0" y="0"/>
                <wp:positionH relativeFrom="column">
                  <wp:posOffset>4832985</wp:posOffset>
                </wp:positionH>
                <wp:positionV relativeFrom="paragraph">
                  <wp:posOffset>53975</wp:posOffset>
                </wp:positionV>
                <wp:extent cx="6350" cy="334645"/>
                <wp:effectExtent l="47625" t="0" r="60325" b="8255"/>
                <wp:wrapNone/>
                <wp:docPr id="25" name="自选图形 33"/>
                <wp:cNvGraphicFramePr/>
                <a:graphic xmlns:a="http://schemas.openxmlformats.org/drawingml/2006/main">
                  <a:graphicData uri="http://schemas.microsoft.com/office/word/2010/wordprocessingShape">
                    <wps:wsp>
                      <wps:cNvCnPr/>
                      <wps:spPr>
                        <a:xfrm>
                          <a:off x="5975985" y="5273040"/>
                          <a:ext cx="6350" cy="334645"/>
                        </a:xfrm>
                        <a:prstGeom prst="straightConnector1">
                          <a:avLst/>
                        </a:prstGeom>
                        <a:ln w="15875" cap="flat" cmpd="sng">
                          <a:solidFill>
                            <a:srgbClr val="000000"/>
                          </a:solidFill>
                          <a:prstDash val="solid"/>
                          <a:round/>
                          <a:headEnd type="none" w="med" len="med"/>
                          <a:tailEnd type="arrow" w="med" len="med"/>
                        </a:ln>
                      </wps:spPr>
                      <wps:bodyPr/>
                    </wps:wsp>
                  </a:graphicData>
                </a:graphic>
              </wp:anchor>
            </w:drawing>
          </mc:Choice>
          <mc:Fallback>
            <w:pict>
              <v:shape id="自选图形 33" o:spid="_x0000_s1026" o:spt="32" type="#_x0000_t32" style="position:absolute;left:0pt;margin-left:380.55pt;margin-top:4.25pt;height:26.35pt;width:0.5pt;z-index:251683840;mso-width-relative:page;mso-height-relative:page;" filled="f" stroked="t" coordsize="21600,21600" o:gfxdata="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tzfkk9UAAAAIAQAADwAAAAAAAAABACAA&#10;AAAiAAAAZHJzL2Rvd25yZXYueG1sUEsBAhQAFAAAAAgAh07iQM1iGqsQAgAA/wMAAA4AAAAAAAAA&#10;AQAgAAAAJAEAAGRycy9lMm9Eb2MueG1sUEsFBgAAAAAGAAYAWQEAAKYFAAAAAA==&#10;">
                <v:fill on="f" focussize="0,0"/>
                <v:stroke weight="1.25pt" color="#000000" joinstyle="round" endarrow="open"/>
                <v:imagedata o:title=""/>
                <o:lock v:ext="edit" aspectratio="f"/>
              </v:shape>
            </w:pict>
          </mc:Fallback>
        </mc:AlternateContent>
      </w:r>
    </w:p>
    <w:p w14:paraId="0CB1F2A8">
      <w:pPr>
        <w:bidi w:val="0"/>
        <w:rPr>
          <w:rFonts w:hint="default" w:ascii="Times New Roman" w:hAnsi="Times New Roman" w:cs="Times New Roman"/>
          <w:lang w:val="en-US" w:eastAsia="zh-CN"/>
        </w:rPr>
      </w:pPr>
      <w:r>
        <w:rPr>
          <w:sz w:val="21"/>
        </w:rPr>
        <mc:AlternateContent>
          <mc:Choice Requires="wps">
            <w:drawing>
              <wp:anchor distT="0" distB="0" distL="114300" distR="114300" simplePos="0" relativeHeight="251681792" behindDoc="0" locked="0" layoutInCell="1" allowOverlap="1">
                <wp:simplePos x="0" y="0"/>
                <wp:positionH relativeFrom="column">
                  <wp:posOffset>4226560</wp:posOffset>
                </wp:positionH>
                <wp:positionV relativeFrom="paragraph">
                  <wp:posOffset>194945</wp:posOffset>
                </wp:positionV>
                <wp:extent cx="1256030" cy="568960"/>
                <wp:effectExtent l="9525" t="9525" r="10795" b="12065"/>
                <wp:wrapNone/>
                <wp:docPr id="23" name="圆角矩形 21"/>
                <wp:cNvGraphicFramePr/>
                <a:graphic xmlns:a="http://schemas.openxmlformats.org/drawingml/2006/main">
                  <a:graphicData uri="http://schemas.microsoft.com/office/word/2010/wordprocessingShape">
                    <wps:wsp>
                      <wps:cNvSpPr/>
                      <wps:spPr>
                        <a:xfrm>
                          <a:off x="5369560" y="5612130"/>
                          <a:ext cx="1256030" cy="568960"/>
                        </a:xfrm>
                        <a:prstGeom prst="roundRect">
                          <a:avLst>
                            <a:gd name="adj" fmla="val 16667"/>
                          </a:avLst>
                        </a:prstGeom>
                        <a:noFill/>
                        <a:ln w="19050" cap="flat" cmpd="sng">
                          <a:solidFill>
                            <a:srgbClr val="000000"/>
                          </a:solidFill>
                          <a:prstDash val="solid"/>
                          <a:round/>
                          <a:headEnd type="none" w="med" len="med"/>
                          <a:tailEnd type="none" w="med" len="med"/>
                        </a:ln>
                      </wps:spPr>
                      <wps:bodyPr vert="horz" wrap="square" anchor="ctr" anchorCtr="0" upright="1"/>
                    </wps:wsp>
                  </a:graphicData>
                </a:graphic>
              </wp:anchor>
            </w:drawing>
          </mc:Choice>
          <mc:Fallback>
            <w:pict>
              <v:roundrect id="圆角矩形 21" o:spid="_x0000_s1026" o:spt="2" style="position:absolute;left:0pt;margin-left:332.8pt;margin-top:15.35pt;height:44.8pt;width:98.9pt;z-index:251681792;v-text-anchor:middle;mso-width-relative:page;mso-height-relative:page;" filled="f" stroked="t" coordsize="21600,21600" arcsize="0.166666666666667" o:gfxdata="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z6z/h1wAAAAoBAAAPAAAAAAAAAAEAIAAAACIA&#10;AABkcnMvZG93bnJldi54bWxQSwECFAAUAAAACACHTuJAuHAk+0MCAABwBAAADgAAAAAAAAABACAA&#10;AAAmAQAAZHJzL2Uyb0RvYy54bWxQSwUGAAAAAAYABgBZAQAA2wUAAAAA&#10;">
                <v:fill on="f" focussize="0,0"/>
                <v:stroke weight="1.5pt" color="#000000" joinstyle="round"/>
                <v:imagedata o:title=""/>
                <o:lock v:ext="edit" aspectratio="f"/>
              </v:roundrect>
            </w:pict>
          </mc:Fallback>
        </mc:AlternateContent>
      </w:r>
    </w:p>
    <w:p w14:paraId="106AB12F">
      <w:pPr>
        <w:bidi w:val="0"/>
        <w:rPr>
          <w:rFonts w:hint="default" w:ascii="Times New Roman" w:hAnsi="Times New Roman" w:cs="Times New Roman"/>
          <w:lang w:val="en-US" w:eastAsia="zh-CN"/>
        </w:rPr>
      </w:pPr>
      <w:r>
        <w:rPr>
          <w:sz w:val="21"/>
        </w:rPr>
        <mc:AlternateContent>
          <mc:Choice Requires="wps">
            <w:drawing>
              <wp:anchor distT="0" distB="0" distL="114300" distR="114300" simplePos="0" relativeHeight="251682816" behindDoc="0" locked="0" layoutInCell="1" allowOverlap="1">
                <wp:simplePos x="0" y="0"/>
                <wp:positionH relativeFrom="column">
                  <wp:posOffset>4231640</wp:posOffset>
                </wp:positionH>
                <wp:positionV relativeFrom="paragraph">
                  <wp:posOffset>22225</wp:posOffset>
                </wp:positionV>
                <wp:extent cx="1262380" cy="646430"/>
                <wp:effectExtent l="0" t="0" r="0" b="0"/>
                <wp:wrapNone/>
                <wp:docPr id="24" name="文本框 22"/>
                <wp:cNvGraphicFramePr/>
                <a:graphic xmlns:a="http://schemas.openxmlformats.org/drawingml/2006/main">
                  <a:graphicData uri="http://schemas.microsoft.com/office/word/2010/wordprocessingShape">
                    <wps:wsp>
                      <wps:cNvSpPr txBox="1"/>
                      <wps:spPr>
                        <a:xfrm>
                          <a:off x="5374640" y="5637530"/>
                          <a:ext cx="1262380" cy="646430"/>
                        </a:xfrm>
                        <a:prstGeom prst="rect">
                          <a:avLst/>
                        </a:prstGeom>
                        <a:noFill/>
                        <a:ln w="6350">
                          <a:noFill/>
                        </a:ln>
                      </wps:spPr>
                      <wps:txbx>
                        <w:txbxContent>
                          <w:p w14:paraId="22C354D7">
                            <w:pPr>
                              <w:jc w:val="center"/>
                              <w:rPr>
                                <w:color w:val="auto"/>
                                <w:sz w:val="21"/>
                                <w:szCs w:val="21"/>
                              </w:rPr>
                            </w:pPr>
                            <w:r>
                              <w:rPr>
                                <w:rFonts w:hint="eastAsia" w:eastAsia="仿宋_GB2312" w:cs="Times New Roman"/>
                                <w:sz w:val="24"/>
                                <w:szCs w:val="24"/>
                                <w:highlight w:val="none"/>
                                <w:lang w:val="en-US" w:eastAsia="zh-CN"/>
                              </w:rPr>
                              <w:t>市工业和信息化局党组</w:t>
                            </w:r>
                            <w:r>
                              <w:rPr>
                                <w:rFonts w:hint="default" w:ascii="Times New Roman" w:hAnsi="Times New Roman" w:eastAsia="仿宋_GB2312" w:cs="Times New Roman"/>
                                <w:sz w:val="24"/>
                                <w:szCs w:val="24"/>
                                <w:highlight w:val="none"/>
                              </w:rPr>
                              <w:t>审核</w:t>
                            </w:r>
                          </w:p>
                        </w:txbxContent>
                      </wps:txbx>
                      <wps:bodyPr vert="horz" wrap="square" anchor="ctr" anchorCtr="0" upright="1"/>
                    </wps:wsp>
                  </a:graphicData>
                </a:graphic>
              </wp:anchor>
            </w:drawing>
          </mc:Choice>
          <mc:Fallback>
            <w:pict>
              <v:shape id="文本框 22" o:spid="_x0000_s1026" o:spt="202" type="#_x0000_t202" style="position:absolute;left:0pt;margin-left:333.2pt;margin-top:1.75pt;height:50.9pt;width:99.4pt;z-index:251682816;v-text-anchor:middle;mso-width-relative:page;mso-height-relative:page;" filled="f" stroked="f" coordsize="21600,21600" o:gfxdata="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A9AUUbaAAAACQEA&#10;AA8AAAAAAAAAAQAgAAAAIgAAAGRycy9kb3ducmV2LnhtbFBLAQIUABQAAAAIAIdO4kDs+ZVI3wEA&#10;AJoDAAAOAAAAAAAAAAEAIAAAACkBAABkcnMvZTJvRG9jLnhtbFBLBQYAAAAABgAGAFkBAAB6BQAA&#10;AAA=&#10;">
                <v:fill on="f" focussize="0,0"/>
                <v:stroke on="f" weight="0.5pt"/>
                <v:imagedata o:title=""/>
                <o:lock v:ext="edit" aspectratio="f"/>
                <v:textbox>
                  <w:txbxContent>
                    <w:p w14:paraId="22C354D7">
                      <w:pPr>
                        <w:jc w:val="center"/>
                        <w:rPr>
                          <w:color w:val="auto"/>
                          <w:sz w:val="21"/>
                          <w:szCs w:val="21"/>
                        </w:rPr>
                      </w:pPr>
                      <w:r>
                        <w:rPr>
                          <w:rFonts w:hint="eastAsia" w:eastAsia="仿宋_GB2312" w:cs="Times New Roman"/>
                          <w:sz w:val="24"/>
                          <w:szCs w:val="24"/>
                          <w:highlight w:val="none"/>
                          <w:lang w:val="en-US" w:eastAsia="zh-CN"/>
                        </w:rPr>
                        <w:t>市工业和信息化局党组</w:t>
                      </w:r>
                      <w:r>
                        <w:rPr>
                          <w:rFonts w:hint="default" w:ascii="Times New Roman" w:hAnsi="Times New Roman" w:eastAsia="仿宋_GB2312" w:cs="Times New Roman"/>
                          <w:sz w:val="24"/>
                          <w:szCs w:val="24"/>
                          <w:highlight w:val="none"/>
                        </w:rPr>
                        <w:t>审核</w:t>
                      </w: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column">
                  <wp:posOffset>347345</wp:posOffset>
                </wp:positionH>
                <wp:positionV relativeFrom="paragraph">
                  <wp:posOffset>138430</wp:posOffset>
                </wp:positionV>
                <wp:extent cx="1236980" cy="1841500"/>
                <wp:effectExtent l="9525" t="9525" r="10795" b="15875"/>
                <wp:wrapNone/>
                <wp:docPr id="8" name="圆角矩形 11"/>
                <wp:cNvGraphicFramePr/>
                <a:graphic xmlns:a="http://schemas.openxmlformats.org/drawingml/2006/main">
                  <a:graphicData uri="http://schemas.microsoft.com/office/word/2010/wordprocessingShape">
                    <wps:wsp>
                      <wps:cNvSpPr/>
                      <wps:spPr>
                        <a:xfrm>
                          <a:off x="1490345" y="4919345"/>
                          <a:ext cx="1236980" cy="1841500"/>
                        </a:xfrm>
                        <a:prstGeom prst="roundRect">
                          <a:avLst>
                            <a:gd name="adj" fmla="val 16667"/>
                          </a:avLst>
                        </a:prstGeom>
                        <a:noFill/>
                        <a:ln w="19050" cap="flat" cmpd="sng">
                          <a:solidFill>
                            <a:srgbClr val="000000"/>
                          </a:solidFill>
                          <a:prstDash val="solid"/>
                          <a:round/>
                          <a:headEnd type="none" w="med" len="med"/>
                          <a:tailEnd type="none" w="med" len="med"/>
                        </a:ln>
                      </wps:spPr>
                      <wps:bodyPr vert="horz" wrap="square" anchor="ctr" anchorCtr="0" upright="1"/>
                    </wps:wsp>
                  </a:graphicData>
                </a:graphic>
              </wp:anchor>
            </w:drawing>
          </mc:Choice>
          <mc:Fallback>
            <w:pict>
              <v:roundrect id="圆角矩形 11" o:spid="_x0000_s1026" o:spt="2" style="position:absolute;left:0pt;margin-left:27.35pt;margin-top:10.9pt;height:145pt;width:97.4pt;z-index:251666432;v-text-anchor:middle;mso-width-relative:page;mso-height-relative:page;" filled="f" stroked="t" coordsize="21600,21600" arcsize="0.166666666666667" o:gfxdata="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dV3FZNgAAAAJAQAADwAAAAAAAAABACAA&#10;AAAiAAAAZHJzL2Rvd25yZXYueG1sUEsBAhQAFAAAAAgAh07iQDXhFq9GAgAAcAQAAA4AAAAAAAAA&#10;AQAgAAAAJwEAAGRycy9lMm9Eb2MueG1sUEsFBgAAAAAGAAYAWQEAAN8FAAAAAA==&#10;">
                <v:fill on="f" focussize="0,0"/>
                <v:stroke weight="1.5pt" color="#000000" joinstyle="round"/>
                <v:imagedata o:title=""/>
                <o:lock v:ext="edit" aspectratio="f"/>
              </v:roundrect>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2283460</wp:posOffset>
                </wp:positionH>
                <wp:positionV relativeFrom="paragraph">
                  <wp:posOffset>137795</wp:posOffset>
                </wp:positionV>
                <wp:extent cx="1256030" cy="568960"/>
                <wp:effectExtent l="9525" t="9525" r="10795" b="12065"/>
                <wp:wrapNone/>
                <wp:docPr id="12" name="圆角矩形 19"/>
                <wp:cNvGraphicFramePr/>
                <a:graphic xmlns:a="http://schemas.openxmlformats.org/drawingml/2006/main">
                  <a:graphicData uri="http://schemas.microsoft.com/office/word/2010/wordprocessingShape">
                    <wps:wsp>
                      <wps:cNvSpPr/>
                      <wps:spPr>
                        <a:xfrm>
                          <a:off x="3426460" y="4918710"/>
                          <a:ext cx="1256030" cy="568960"/>
                        </a:xfrm>
                        <a:prstGeom prst="roundRect">
                          <a:avLst>
                            <a:gd name="adj" fmla="val 16667"/>
                          </a:avLst>
                        </a:prstGeom>
                        <a:noFill/>
                        <a:ln w="19050" cap="flat" cmpd="sng">
                          <a:solidFill>
                            <a:srgbClr val="000000"/>
                          </a:solidFill>
                          <a:prstDash val="solid"/>
                          <a:round/>
                          <a:headEnd type="none" w="med" len="med"/>
                          <a:tailEnd type="none" w="med" len="med"/>
                        </a:ln>
                      </wps:spPr>
                      <wps:bodyPr vert="horz" wrap="square" anchor="ctr" anchorCtr="0" upright="1"/>
                    </wps:wsp>
                  </a:graphicData>
                </a:graphic>
              </wp:anchor>
            </w:drawing>
          </mc:Choice>
          <mc:Fallback>
            <w:pict>
              <v:roundrect id="圆角矩形 19" o:spid="_x0000_s1026" o:spt="2" style="position:absolute;left:0pt;margin-left:179.8pt;margin-top:10.85pt;height:44.8pt;width:98.9pt;z-index:251670528;v-text-anchor:middle;mso-width-relative:page;mso-height-relative:page;" filled="f" stroked="t" coordsize="21600,21600" arcsize="0.166666666666667" o:gfxdata="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XRTLcdkAAAAKAQAADwAAAAAAAAAB&#10;ACAAAAAiAAAAZHJzL2Rvd25yZXYueG1sUEsBAhQAFAAAAAgAh07iQAptxPNIAgAAcAQAAA4AAAAA&#10;AAAAAQAgAAAAKAEAAGRycy9lMm9Eb2MueG1sUEsFBgAAAAAGAAYAWQEAAOIFAAAAAA==&#10;">
                <v:fill on="f" focussize="0,0"/>
                <v:stroke weight="1.5pt" color="#000000" joinstyle="round"/>
                <v:imagedata o:title=""/>
                <o:lock v:ext="edit" aspectratio="f"/>
              </v:roundrect>
            </w:pict>
          </mc:Fallback>
        </mc:AlternateContent>
      </w:r>
    </w:p>
    <w:p w14:paraId="68AB8DE0">
      <w:pPr>
        <w:bidi w:val="0"/>
        <w:rPr>
          <w:rFonts w:hint="default" w:ascii="Times New Roman" w:hAnsi="Times New Roman" w:cs="Times New Roman"/>
          <w:lang w:val="en-US" w:eastAsia="zh-CN"/>
        </w:rPr>
      </w:pPr>
      <w:r>
        <w:rPr>
          <w:sz w:val="21"/>
        </w:rPr>
        <mc:AlternateContent>
          <mc:Choice Requires="wps">
            <w:drawing>
              <wp:anchor distT="0" distB="0" distL="114300" distR="114300" simplePos="0" relativeHeight="251671552" behindDoc="0" locked="0" layoutInCell="1" allowOverlap="1">
                <wp:simplePos x="0" y="0"/>
                <wp:positionH relativeFrom="column">
                  <wp:posOffset>2279650</wp:posOffset>
                </wp:positionH>
                <wp:positionV relativeFrom="paragraph">
                  <wp:posOffset>72390</wp:posOffset>
                </wp:positionV>
                <wp:extent cx="1261110" cy="426720"/>
                <wp:effectExtent l="0" t="0" r="0" b="0"/>
                <wp:wrapNone/>
                <wp:docPr id="13" name="文本框 20"/>
                <wp:cNvGraphicFramePr/>
                <a:graphic xmlns:a="http://schemas.openxmlformats.org/drawingml/2006/main">
                  <a:graphicData uri="http://schemas.microsoft.com/office/word/2010/wordprocessingShape">
                    <wps:wsp>
                      <wps:cNvSpPr txBox="1"/>
                      <wps:spPr>
                        <a:xfrm>
                          <a:off x="3422650" y="5051425"/>
                          <a:ext cx="1261110" cy="426720"/>
                        </a:xfrm>
                        <a:prstGeom prst="rect">
                          <a:avLst/>
                        </a:prstGeom>
                        <a:noFill/>
                        <a:ln w="6350">
                          <a:noFill/>
                        </a:ln>
                      </wps:spPr>
                      <wps:txbx>
                        <w:txbxContent>
                          <w:p w14:paraId="168EBBEA">
                            <w:pPr>
                              <w:jc w:val="center"/>
                              <w:rPr>
                                <w:color w:val="auto"/>
                                <w:sz w:val="24"/>
                                <w:szCs w:val="24"/>
                              </w:rPr>
                            </w:pPr>
                            <w:r>
                              <w:rPr>
                                <w:rFonts w:hint="eastAsia" w:ascii="Times New Roman" w:hAnsi="Times New Roman" w:eastAsia="仿宋_GB2312" w:cs="Times New Roman"/>
                                <w:b w:val="0"/>
                                <w:bCs w:val="0"/>
                                <w:kern w:val="0"/>
                                <w:sz w:val="24"/>
                                <w:szCs w:val="24"/>
                                <w:highlight w:val="none"/>
                                <w:lang w:val="en-US" w:eastAsia="zh-CN"/>
                              </w:rPr>
                              <w:t>专家评审</w:t>
                            </w:r>
                          </w:p>
                        </w:txbxContent>
                      </wps:txbx>
                      <wps:bodyPr vert="horz" wrap="square" anchor="ctr" anchorCtr="0" upright="1"/>
                    </wps:wsp>
                  </a:graphicData>
                </a:graphic>
              </wp:anchor>
            </w:drawing>
          </mc:Choice>
          <mc:Fallback>
            <w:pict>
              <v:shape id="文本框 20" o:spid="_x0000_s1026" o:spt="202" type="#_x0000_t202" style="position:absolute;left:0pt;margin-left:179.5pt;margin-top:5.7pt;height:33.6pt;width:99.3pt;z-index:251671552;v-text-anchor:middle;mso-width-relative:page;mso-height-relative:page;" filled="f" stroked="f" coordsize="21600,21600" o:gfxdata="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HJjAIDaAAAACQEA&#10;AA8AAAAAAAAAAQAgAAAAIgAAAGRycy9kb3ducmV2LnhtbFBLAQIUABQAAAAIAIdO4kACyYae3wEA&#10;AJoDAAAOAAAAAAAAAAEAIAAAACkBAABkcnMvZTJvRG9jLnhtbFBLBQYAAAAABgAGAFkBAAB6BQAA&#10;AAA=&#10;">
                <v:fill on="f" focussize="0,0"/>
                <v:stroke on="f" weight="0.5pt"/>
                <v:imagedata o:title=""/>
                <o:lock v:ext="edit" aspectratio="f"/>
                <v:textbox>
                  <w:txbxContent>
                    <w:p w14:paraId="168EBBEA">
                      <w:pPr>
                        <w:jc w:val="center"/>
                        <w:rPr>
                          <w:color w:val="auto"/>
                          <w:sz w:val="24"/>
                          <w:szCs w:val="24"/>
                        </w:rPr>
                      </w:pPr>
                      <w:r>
                        <w:rPr>
                          <w:rFonts w:hint="eastAsia" w:ascii="Times New Roman" w:hAnsi="Times New Roman" w:eastAsia="仿宋_GB2312" w:cs="Times New Roman"/>
                          <w:b w:val="0"/>
                          <w:bCs w:val="0"/>
                          <w:kern w:val="0"/>
                          <w:sz w:val="24"/>
                          <w:szCs w:val="24"/>
                          <w:highlight w:val="none"/>
                          <w:lang w:val="en-US" w:eastAsia="zh-CN"/>
                        </w:rPr>
                        <w:t>专家评审</w:t>
                      </w:r>
                    </w:p>
                  </w:txbxContent>
                </v:textbox>
              </v:shape>
            </w:pict>
          </mc:Fallback>
        </mc:AlternateContent>
      </w:r>
      <w:r>
        <w:rPr>
          <w:sz w:val="21"/>
        </w:rPr>
        <mc:AlternateContent>
          <mc:Choice Requires="wps">
            <w:drawing>
              <wp:anchor distT="0" distB="0" distL="114300" distR="114300" simplePos="0" relativeHeight="251667456" behindDoc="0" locked="0" layoutInCell="1" allowOverlap="1">
                <wp:simplePos x="0" y="0"/>
                <wp:positionH relativeFrom="column">
                  <wp:posOffset>357505</wp:posOffset>
                </wp:positionH>
                <wp:positionV relativeFrom="paragraph">
                  <wp:posOffset>21590</wp:posOffset>
                </wp:positionV>
                <wp:extent cx="1219200" cy="1663065"/>
                <wp:effectExtent l="0" t="0" r="0" b="0"/>
                <wp:wrapNone/>
                <wp:docPr id="9" name="文本框 12"/>
                <wp:cNvGraphicFramePr/>
                <a:graphic xmlns:a="http://schemas.openxmlformats.org/drawingml/2006/main">
                  <a:graphicData uri="http://schemas.microsoft.com/office/word/2010/wordprocessingShape">
                    <wps:wsp>
                      <wps:cNvSpPr txBox="1"/>
                      <wps:spPr>
                        <a:xfrm>
                          <a:off x="1500505" y="5000625"/>
                          <a:ext cx="1219200" cy="1663065"/>
                        </a:xfrm>
                        <a:prstGeom prst="rect">
                          <a:avLst/>
                        </a:prstGeom>
                        <a:noFill/>
                        <a:ln w="6350">
                          <a:noFill/>
                        </a:ln>
                      </wps:spPr>
                      <wps:txbx>
                        <w:txbxContent>
                          <w:p w14:paraId="3F925E77">
                            <w:pPr>
                              <w:keepNext w:val="0"/>
                              <w:keepLines w:val="0"/>
                              <w:pageBreakBefore w:val="0"/>
                              <w:widowControl w:val="0"/>
                              <w:kinsoku/>
                              <w:wordWrap/>
                              <w:overflowPunct/>
                              <w:topLinePunct w:val="0"/>
                              <w:autoSpaceDE/>
                              <w:autoSpaceDN/>
                              <w:bidi w:val="0"/>
                              <w:adjustRightInd/>
                              <w:snapToGrid/>
                              <w:spacing w:line="400" w:lineRule="exact"/>
                              <w:jc w:val="left"/>
                              <w:textAlignment w:val="auto"/>
                              <w:rPr>
                                <w:color w:val="auto"/>
                                <w:sz w:val="24"/>
                                <w:szCs w:val="24"/>
                              </w:rPr>
                            </w:pPr>
                            <w:r>
                              <w:rPr>
                                <w:rFonts w:hint="default" w:ascii="Times New Roman" w:hAnsi="Times New Roman" w:eastAsia="仿宋_GB2312" w:cs="Times New Roman"/>
                                <w:b w:val="0"/>
                                <w:bCs w:val="0"/>
                                <w:kern w:val="0"/>
                                <w:sz w:val="24"/>
                                <w:szCs w:val="24"/>
                                <w:highlight w:val="none"/>
                                <w:lang w:val="en-US" w:eastAsia="zh-CN"/>
                              </w:rPr>
                              <w:t>工业和信息化部</w:t>
                            </w:r>
                            <w:r>
                              <w:rPr>
                                <w:rFonts w:hint="default" w:ascii="Times New Roman" w:hAnsi="Times New Roman" w:eastAsia="仿宋_GB2312" w:cs="Times New Roman"/>
                                <w:b w:val="0"/>
                                <w:bCs w:val="0"/>
                                <w:color w:val="auto"/>
                                <w:kern w:val="0"/>
                                <w:sz w:val="24"/>
                                <w:szCs w:val="24"/>
                                <w:highlight w:val="none"/>
                                <w:lang w:val="en-US" w:eastAsia="zh-CN"/>
                              </w:rPr>
                              <w:t>门</w:t>
                            </w:r>
                            <w:r>
                              <w:rPr>
                                <w:rFonts w:hint="default" w:ascii="Times New Roman" w:hAnsi="Times New Roman" w:eastAsia="仿宋_GB2312" w:cs="Times New Roman"/>
                                <w:color w:val="auto"/>
                                <w:kern w:val="0"/>
                                <w:sz w:val="24"/>
                                <w:szCs w:val="24"/>
                                <w:highlight w:val="none"/>
                                <w:lang w:val="en-US" w:eastAsia="zh-CN"/>
                              </w:rPr>
                              <w:t>负责人、镇街分管领导、镇政府（街道办事处）主要领导三级审核</w:t>
                            </w:r>
                          </w:p>
                          <w:p w14:paraId="714AB617"/>
                        </w:txbxContent>
                      </wps:txbx>
                      <wps:bodyPr vert="horz" wrap="square" anchor="ctr" anchorCtr="0" upright="1"/>
                    </wps:wsp>
                  </a:graphicData>
                </a:graphic>
              </wp:anchor>
            </w:drawing>
          </mc:Choice>
          <mc:Fallback>
            <w:pict>
              <v:shape id="文本框 12" o:spid="_x0000_s1026" o:spt="202" type="#_x0000_t202" style="position:absolute;left:0pt;margin-left:28.15pt;margin-top:1.7pt;height:130.95pt;width:96pt;z-index:251667456;v-text-anchor:middle;mso-width-relative:page;mso-height-relative:page;" filled="f" stroked="f" coordsize="21600,21600" o:gfxdata="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BRUlqTZAAAACAEA&#10;AA8AAAAAAAAAAQAgAAAAIgAAAGRycy9kb3ducmV2LnhtbFBLAQIUABQAAAAIAIdO4kDy18+H4AEA&#10;AJoDAAAOAAAAAAAAAAEAIAAAACgBAABkcnMvZTJvRG9jLnhtbFBLBQYAAAAABgAGAFkBAAB6BQAA&#10;AAA=&#10;">
                <v:fill on="f" focussize="0,0"/>
                <v:stroke on="f" weight="0.5pt"/>
                <v:imagedata o:title=""/>
                <o:lock v:ext="edit" aspectratio="f"/>
                <v:textbox>
                  <w:txbxContent>
                    <w:p w14:paraId="3F925E77">
                      <w:pPr>
                        <w:keepNext w:val="0"/>
                        <w:keepLines w:val="0"/>
                        <w:pageBreakBefore w:val="0"/>
                        <w:widowControl w:val="0"/>
                        <w:kinsoku/>
                        <w:wordWrap/>
                        <w:overflowPunct/>
                        <w:topLinePunct w:val="0"/>
                        <w:autoSpaceDE/>
                        <w:autoSpaceDN/>
                        <w:bidi w:val="0"/>
                        <w:adjustRightInd/>
                        <w:snapToGrid/>
                        <w:spacing w:line="400" w:lineRule="exact"/>
                        <w:jc w:val="left"/>
                        <w:textAlignment w:val="auto"/>
                        <w:rPr>
                          <w:color w:val="auto"/>
                          <w:sz w:val="24"/>
                          <w:szCs w:val="24"/>
                        </w:rPr>
                      </w:pPr>
                      <w:r>
                        <w:rPr>
                          <w:rFonts w:hint="default" w:ascii="Times New Roman" w:hAnsi="Times New Roman" w:eastAsia="仿宋_GB2312" w:cs="Times New Roman"/>
                          <w:b w:val="0"/>
                          <w:bCs w:val="0"/>
                          <w:kern w:val="0"/>
                          <w:sz w:val="24"/>
                          <w:szCs w:val="24"/>
                          <w:highlight w:val="none"/>
                          <w:lang w:val="en-US" w:eastAsia="zh-CN"/>
                        </w:rPr>
                        <w:t>工业和信息化部</w:t>
                      </w:r>
                      <w:r>
                        <w:rPr>
                          <w:rFonts w:hint="default" w:ascii="Times New Roman" w:hAnsi="Times New Roman" w:eastAsia="仿宋_GB2312" w:cs="Times New Roman"/>
                          <w:b w:val="0"/>
                          <w:bCs w:val="0"/>
                          <w:color w:val="auto"/>
                          <w:kern w:val="0"/>
                          <w:sz w:val="24"/>
                          <w:szCs w:val="24"/>
                          <w:highlight w:val="none"/>
                          <w:lang w:val="en-US" w:eastAsia="zh-CN"/>
                        </w:rPr>
                        <w:t>门</w:t>
                      </w:r>
                      <w:r>
                        <w:rPr>
                          <w:rFonts w:hint="default" w:ascii="Times New Roman" w:hAnsi="Times New Roman" w:eastAsia="仿宋_GB2312" w:cs="Times New Roman"/>
                          <w:color w:val="auto"/>
                          <w:kern w:val="0"/>
                          <w:sz w:val="24"/>
                          <w:szCs w:val="24"/>
                          <w:highlight w:val="none"/>
                          <w:lang w:val="en-US" w:eastAsia="zh-CN"/>
                        </w:rPr>
                        <w:t>负责人、镇街分管领导、镇政府（街道办事处）主要领导三级审核</w:t>
                      </w:r>
                    </w:p>
                    <w:p w14:paraId="714AB617"/>
                  </w:txbxContent>
                </v:textbox>
              </v:shape>
            </w:pict>
          </mc:Fallback>
        </mc:AlternateContent>
      </w:r>
    </w:p>
    <w:p w14:paraId="12651D52">
      <w:pPr>
        <w:bidi w:val="0"/>
        <w:rPr>
          <w:rFonts w:hint="default" w:ascii="Times New Roman" w:hAnsi="Times New Roman" w:cs="Times New Roman"/>
          <w:lang w:val="en-US" w:eastAsia="zh-CN"/>
        </w:rPr>
      </w:pPr>
      <w:r>
        <w:rPr>
          <w:sz w:val="21"/>
        </w:rPr>
        <mc:AlternateContent>
          <mc:Choice Requires="wps">
            <w:drawing>
              <wp:anchor distT="0" distB="0" distL="114300" distR="114300" simplePos="0" relativeHeight="251687936" behindDoc="0" locked="0" layoutInCell="1" allowOverlap="1">
                <wp:simplePos x="0" y="0"/>
                <wp:positionH relativeFrom="column">
                  <wp:posOffset>4830445</wp:posOffset>
                </wp:positionH>
                <wp:positionV relativeFrom="paragraph">
                  <wp:posOffset>163830</wp:posOffset>
                </wp:positionV>
                <wp:extent cx="2540" cy="356870"/>
                <wp:effectExtent l="50800" t="0" r="60960" b="5080"/>
                <wp:wrapNone/>
                <wp:docPr id="29" name="自选图形 37"/>
                <wp:cNvGraphicFramePr/>
                <a:graphic xmlns:a="http://schemas.openxmlformats.org/drawingml/2006/main">
                  <a:graphicData uri="http://schemas.microsoft.com/office/word/2010/wordprocessingShape">
                    <wps:wsp>
                      <wps:cNvCnPr/>
                      <wps:spPr>
                        <a:xfrm>
                          <a:off x="5973445" y="6175375"/>
                          <a:ext cx="2540" cy="356870"/>
                        </a:xfrm>
                        <a:prstGeom prst="straightConnector1">
                          <a:avLst/>
                        </a:prstGeom>
                        <a:ln w="15875" cap="flat" cmpd="sng">
                          <a:solidFill>
                            <a:srgbClr val="000000"/>
                          </a:solidFill>
                          <a:prstDash val="solid"/>
                          <a:round/>
                          <a:headEnd type="none" w="med" len="med"/>
                          <a:tailEnd type="arrow" w="med" len="med"/>
                        </a:ln>
                      </wps:spPr>
                      <wps:bodyPr/>
                    </wps:wsp>
                  </a:graphicData>
                </a:graphic>
              </wp:anchor>
            </w:drawing>
          </mc:Choice>
          <mc:Fallback>
            <w:pict>
              <v:shape id="自选图形 37" o:spid="_x0000_s1026" o:spt="32" type="#_x0000_t32" style="position:absolute;left:0pt;margin-left:380.35pt;margin-top:12.9pt;height:28.1pt;width:0.2pt;z-index:251687936;mso-width-relative:page;mso-height-relative:page;" filled="f" stroked="t" coordsize="21600,21600" o:gfxdata="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NiJEh1gAAAAkBAAAPAAAAAAAA&#10;AAEAIAAAACIAAABkcnMvZG93bnJldi54bWxQSwECFAAUAAAACACHTuJADUiyDBQCAAD/AwAADgAA&#10;AAAAAAABACAAAAAlAQAAZHJzL2Uyb0RvYy54bWxQSwUGAAAAAAYABgBZAQAAqwUAAAAA&#10;">
                <v:fill on="f" focussize="0,0"/>
                <v:stroke weight="1.25pt" color="#000000" joinstyle="round" endarrow="open"/>
                <v:imagedata o:title=""/>
                <o:lock v:ext="edit" aspectratio="f"/>
              </v:shape>
            </w:pict>
          </mc:Fallback>
        </mc:AlternateContent>
      </w:r>
    </w:p>
    <w:p w14:paraId="384CF624">
      <w:pPr>
        <w:bidi w:val="0"/>
        <w:rPr>
          <w:rFonts w:hint="default" w:ascii="Times New Roman" w:hAnsi="Times New Roman" w:cs="Times New Roman"/>
          <w:lang w:val="en-US" w:eastAsia="zh-CN"/>
        </w:rPr>
      </w:pPr>
      <w:r>
        <w:rPr>
          <w:sz w:val="21"/>
        </w:rPr>
        <mc:AlternateContent>
          <mc:Choice Requires="wps">
            <w:drawing>
              <wp:anchor distT="0" distB="0" distL="114300" distR="114300" simplePos="0" relativeHeight="251678720" behindDoc="0" locked="0" layoutInCell="1" allowOverlap="1">
                <wp:simplePos x="0" y="0"/>
                <wp:positionH relativeFrom="column">
                  <wp:posOffset>2888615</wp:posOffset>
                </wp:positionH>
                <wp:positionV relativeFrom="paragraph">
                  <wp:posOffset>118110</wp:posOffset>
                </wp:positionV>
                <wp:extent cx="6350" cy="654685"/>
                <wp:effectExtent l="51435" t="0" r="56515" b="12065"/>
                <wp:wrapNone/>
                <wp:docPr id="20" name="直接箭头连接符 39"/>
                <wp:cNvGraphicFramePr/>
                <a:graphic xmlns:a="http://schemas.openxmlformats.org/drawingml/2006/main">
                  <a:graphicData uri="http://schemas.microsoft.com/office/word/2010/wordprocessingShape">
                    <wps:wsp>
                      <wps:cNvCnPr>
                        <a:stCxn id="9" idx="3"/>
                        <a:endCxn id="10" idx="1"/>
                      </wps:cNvCnPr>
                      <wps:spPr>
                        <a:xfrm flipH="1">
                          <a:off x="4031615" y="5493385"/>
                          <a:ext cx="6350" cy="654685"/>
                        </a:xfrm>
                        <a:prstGeom prst="straightConnector1">
                          <a:avLst/>
                        </a:prstGeom>
                        <a:ln w="15875" cap="flat" cmpd="sng">
                          <a:solidFill>
                            <a:srgbClr val="000000"/>
                          </a:solidFill>
                          <a:prstDash val="solid"/>
                          <a:round/>
                          <a:headEnd type="none" w="med" len="med"/>
                          <a:tailEnd type="arrow" w="med" len="med"/>
                        </a:ln>
                      </wps:spPr>
                      <wps:bodyPr/>
                    </wps:wsp>
                  </a:graphicData>
                </a:graphic>
              </wp:anchor>
            </w:drawing>
          </mc:Choice>
          <mc:Fallback>
            <w:pict>
              <v:shape id="直接箭头连接符 39" o:spid="_x0000_s1026" o:spt="32" type="#_x0000_t32" style="position:absolute;left:0pt;flip:x;margin-left:227.45pt;margin-top:9.3pt;height:51.55pt;width:0.5pt;z-index:251678720;mso-width-relative:page;mso-height-relative:page;" filled="f" stroked="t" coordsize="21600,21600" o:gfxdata="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kUfzD9gAAAAKAQAADwAAAAAAAAABACAAAAAiAAAAZHJz&#10;L2Rvd25yZXYueG1sUEsBAhQAFAAAAAgAh07iQF8rvjI9AgAAUwQAAA4AAAAAAAAAAQAgAAAAJwEA&#10;AGRycy9lMm9Eb2MueG1sUEsFBgAAAAAGAAYAWQEAANYFAAAAAA==&#10;">
                <v:fill on="f" focussize="0,0"/>
                <v:stroke weight="1.25pt" color="#000000" joinstyle="round" endarrow="open"/>
                <v:imagedata o:title=""/>
                <o:lock v:ext="edit" aspectratio="f"/>
              </v:shape>
            </w:pict>
          </mc:Fallback>
        </mc:AlternateContent>
      </w:r>
    </w:p>
    <w:p w14:paraId="59B6DD82">
      <w:pPr>
        <w:bidi w:val="0"/>
        <w:rPr>
          <w:rFonts w:hint="default" w:ascii="Times New Roman" w:hAnsi="Times New Roman" w:cs="Times New Roman"/>
          <w:lang w:val="en-US" w:eastAsia="zh-CN"/>
        </w:rPr>
      </w:pPr>
      <w:r>
        <w:rPr>
          <w:sz w:val="21"/>
        </w:rPr>
        <mc:AlternateContent>
          <mc:Choice Requires="wps">
            <w:drawing>
              <wp:anchor distT="0" distB="0" distL="114300" distR="114300" simplePos="0" relativeHeight="251685888" behindDoc="0" locked="0" layoutInCell="1" allowOverlap="1">
                <wp:simplePos x="0" y="0"/>
                <wp:positionH relativeFrom="column">
                  <wp:posOffset>4233545</wp:posOffset>
                </wp:positionH>
                <wp:positionV relativeFrom="paragraph">
                  <wp:posOffset>118110</wp:posOffset>
                </wp:positionV>
                <wp:extent cx="1256030" cy="568960"/>
                <wp:effectExtent l="9525" t="9525" r="10795" b="12065"/>
                <wp:wrapNone/>
                <wp:docPr id="27" name="圆角矩形 21"/>
                <wp:cNvGraphicFramePr/>
                <a:graphic xmlns:a="http://schemas.openxmlformats.org/drawingml/2006/main">
                  <a:graphicData uri="http://schemas.microsoft.com/office/word/2010/wordprocessingShape">
                    <wps:wsp>
                      <wps:cNvSpPr/>
                      <wps:spPr>
                        <a:xfrm>
                          <a:off x="5376545" y="6525895"/>
                          <a:ext cx="1256030" cy="568960"/>
                        </a:xfrm>
                        <a:prstGeom prst="roundRect">
                          <a:avLst>
                            <a:gd name="adj" fmla="val 16667"/>
                          </a:avLst>
                        </a:prstGeom>
                        <a:noFill/>
                        <a:ln w="19050" cap="flat" cmpd="sng">
                          <a:solidFill>
                            <a:srgbClr val="000000"/>
                          </a:solidFill>
                          <a:prstDash val="solid"/>
                          <a:round/>
                          <a:headEnd type="none" w="med" len="med"/>
                          <a:tailEnd type="none" w="med" len="med"/>
                        </a:ln>
                      </wps:spPr>
                      <wps:bodyPr vert="horz" wrap="square" anchor="ctr" anchorCtr="0" upright="1"/>
                    </wps:wsp>
                  </a:graphicData>
                </a:graphic>
              </wp:anchor>
            </w:drawing>
          </mc:Choice>
          <mc:Fallback>
            <w:pict>
              <v:roundrect id="圆角矩形 21" o:spid="_x0000_s1026" o:spt="2" style="position:absolute;left:0pt;margin-left:333.35pt;margin-top:9.3pt;height:44.8pt;width:98.9pt;z-index:251685888;v-text-anchor:middle;mso-width-relative:page;mso-height-relative:page;" filled="f" stroked="t" coordsize="21600,21600" arcsize="0.166666666666667" o:gfxdata="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GY2XjXXAAAACgEAAA8AAAAAAAAAAQAg&#10;AAAAIgAAAGRycy9kb3ducmV2LnhtbFBLAQIUABQAAAAIAIdO4kA05OA/SAIAAHAEAAAOAAAAAAAA&#10;AAEAIAAAACYBAABkcnMvZTJvRG9jLnhtbFBLBQYAAAAABgAGAFkBAADgBQAAAAA=&#10;">
                <v:fill on="f" focussize="0,0"/>
                <v:stroke weight="1.5pt" color="#000000" joinstyle="round"/>
                <v:imagedata o:title=""/>
                <o:lock v:ext="edit" aspectratio="f"/>
              </v:roundrect>
            </w:pict>
          </mc:Fallback>
        </mc:AlternateContent>
      </w:r>
    </w:p>
    <w:p w14:paraId="6EF9DDF7">
      <w:pPr>
        <w:bidi w:val="0"/>
        <w:rPr>
          <w:rFonts w:hint="default" w:ascii="Times New Roman" w:hAnsi="Times New Roman" w:cs="Times New Roman"/>
          <w:lang w:val="en-US" w:eastAsia="zh-CN"/>
        </w:rPr>
      </w:pPr>
      <w:r>
        <w:rPr>
          <w:sz w:val="21"/>
        </w:rPr>
        <mc:AlternateContent>
          <mc:Choice Requires="wps">
            <w:drawing>
              <wp:anchor distT="0" distB="0" distL="114300" distR="114300" simplePos="0" relativeHeight="251686912" behindDoc="0" locked="0" layoutInCell="1" allowOverlap="1">
                <wp:simplePos x="0" y="0"/>
                <wp:positionH relativeFrom="column">
                  <wp:posOffset>4238625</wp:posOffset>
                </wp:positionH>
                <wp:positionV relativeFrom="paragraph">
                  <wp:posOffset>27940</wp:posOffset>
                </wp:positionV>
                <wp:extent cx="1262380" cy="401320"/>
                <wp:effectExtent l="0" t="0" r="0" b="0"/>
                <wp:wrapNone/>
                <wp:docPr id="28" name="文本框 22"/>
                <wp:cNvGraphicFramePr/>
                <a:graphic xmlns:a="http://schemas.openxmlformats.org/drawingml/2006/main">
                  <a:graphicData uri="http://schemas.microsoft.com/office/word/2010/wordprocessingShape">
                    <wps:wsp>
                      <wps:cNvSpPr txBox="1"/>
                      <wps:spPr>
                        <a:xfrm>
                          <a:off x="5381625" y="6633845"/>
                          <a:ext cx="1262380" cy="401320"/>
                        </a:xfrm>
                        <a:prstGeom prst="rect">
                          <a:avLst/>
                        </a:prstGeom>
                        <a:noFill/>
                        <a:ln w="6350">
                          <a:noFill/>
                        </a:ln>
                      </wps:spPr>
                      <wps:txbx>
                        <w:txbxContent>
                          <w:p w14:paraId="1FAF10EF">
                            <w:pPr>
                              <w:jc w:val="center"/>
                              <w:rPr>
                                <w:color w:val="auto"/>
                                <w:sz w:val="21"/>
                                <w:szCs w:val="21"/>
                              </w:rPr>
                            </w:pPr>
                            <w:r>
                              <w:rPr>
                                <w:rFonts w:hint="default" w:ascii="Times New Roman" w:hAnsi="Times New Roman" w:eastAsia="仿宋_GB2312" w:cs="Times New Roman"/>
                                <w:sz w:val="24"/>
                                <w:szCs w:val="24"/>
                                <w:highlight w:val="none"/>
                              </w:rPr>
                              <w:t>资助计划</w:t>
                            </w:r>
                            <w:r>
                              <w:rPr>
                                <w:rFonts w:hint="eastAsia" w:ascii="Times New Roman" w:hAnsi="Times New Roman" w:eastAsia="仿宋_GB2312" w:cs="Times New Roman"/>
                                <w:sz w:val="24"/>
                                <w:szCs w:val="24"/>
                                <w:highlight w:val="none"/>
                                <w:lang w:val="en-US" w:eastAsia="zh-CN"/>
                              </w:rPr>
                              <w:t>公示</w:t>
                            </w:r>
                          </w:p>
                        </w:txbxContent>
                      </wps:txbx>
                      <wps:bodyPr vert="horz" wrap="square" anchor="ctr" anchorCtr="0" upright="1"/>
                    </wps:wsp>
                  </a:graphicData>
                </a:graphic>
              </wp:anchor>
            </w:drawing>
          </mc:Choice>
          <mc:Fallback>
            <w:pict>
              <v:shape id="文本框 22" o:spid="_x0000_s1026" o:spt="202" type="#_x0000_t202" style="position:absolute;left:0pt;margin-left:333.75pt;margin-top:2.2pt;height:31.6pt;width:99.4pt;z-index:251686912;v-text-anchor:middle;mso-width-relative:page;mso-height-relative:page;" filled="f" stroked="f" coordsize="21600,21600" o:gfxdata="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NlxOx2AAAAAgB&#10;AAAPAAAAAAAAAAEAIAAAACIAAABkcnMvZG93bnJldi54bWxQSwECFAAUAAAACACHTuJAhO3vEeIB&#10;AACaAwAADgAAAAAAAAABACAAAAAnAQAAZHJzL2Uyb0RvYy54bWxQSwUGAAAAAAYABgBZAQAAewUA&#10;AAAA&#10;">
                <v:fill on="f" focussize="0,0"/>
                <v:stroke on="f" weight="0.5pt"/>
                <v:imagedata o:title=""/>
                <o:lock v:ext="edit" aspectratio="f"/>
                <v:textbox>
                  <w:txbxContent>
                    <w:p w14:paraId="1FAF10EF">
                      <w:pPr>
                        <w:jc w:val="center"/>
                        <w:rPr>
                          <w:color w:val="auto"/>
                          <w:sz w:val="21"/>
                          <w:szCs w:val="21"/>
                        </w:rPr>
                      </w:pPr>
                      <w:r>
                        <w:rPr>
                          <w:rFonts w:hint="default" w:ascii="Times New Roman" w:hAnsi="Times New Roman" w:eastAsia="仿宋_GB2312" w:cs="Times New Roman"/>
                          <w:sz w:val="24"/>
                          <w:szCs w:val="24"/>
                          <w:highlight w:val="none"/>
                        </w:rPr>
                        <w:t>资助计划</w:t>
                      </w:r>
                      <w:r>
                        <w:rPr>
                          <w:rFonts w:hint="eastAsia" w:ascii="Times New Roman" w:hAnsi="Times New Roman" w:eastAsia="仿宋_GB2312" w:cs="Times New Roman"/>
                          <w:sz w:val="24"/>
                          <w:szCs w:val="24"/>
                          <w:highlight w:val="none"/>
                          <w:lang w:val="en-US" w:eastAsia="zh-CN"/>
                        </w:rPr>
                        <w:t>公示</w:t>
                      </w:r>
                    </w:p>
                  </w:txbxContent>
                </v:textbox>
              </v:shape>
            </w:pict>
          </mc:Fallback>
        </mc:AlternateContent>
      </w:r>
    </w:p>
    <w:p w14:paraId="590E9F6F">
      <w:pPr>
        <w:bidi w:val="0"/>
        <w:rPr>
          <w:rFonts w:hint="default" w:ascii="Times New Roman" w:hAnsi="Times New Roman" w:cs="Times New Roman"/>
          <w:lang w:val="en-US" w:eastAsia="zh-CN"/>
        </w:rPr>
      </w:pPr>
      <w:r>
        <w:rPr>
          <w:sz w:val="21"/>
        </w:rPr>
        <mc:AlternateContent>
          <mc:Choice Requires="wps">
            <w:drawing>
              <wp:anchor distT="0" distB="0" distL="114300" distR="114300" simplePos="0" relativeHeight="251672576" behindDoc="0" locked="0" layoutInCell="1" allowOverlap="1">
                <wp:simplePos x="0" y="0"/>
                <wp:positionH relativeFrom="column">
                  <wp:posOffset>2268220</wp:posOffset>
                </wp:positionH>
                <wp:positionV relativeFrom="paragraph">
                  <wp:posOffset>179705</wp:posOffset>
                </wp:positionV>
                <wp:extent cx="1256030" cy="568960"/>
                <wp:effectExtent l="9525" t="9525" r="10795" b="12065"/>
                <wp:wrapNone/>
                <wp:docPr id="14" name="圆角矩形 21"/>
                <wp:cNvGraphicFramePr/>
                <a:graphic xmlns:a="http://schemas.openxmlformats.org/drawingml/2006/main">
                  <a:graphicData uri="http://schemas.microsoft.com/office/word/2010/wordprocessingShape">
                    <wps:wsp>
                      <wps:cNvSpPr/>
                      <wps:spPr>
                        <a:xfrm>
                          <a:off x="3411220" y="6149340"/>
                          <a:ext cx="1256030" cy="568960"/>
                        </a:xfrm>
                        <a:prstGeom prst="roundRect">
                          <a:avLst>
                            <a:gd name="adj" fmla="val 16667"/>
                          </a:avLst>
                        </a:prstGeom>
                        <a:noFill/>
                        <a:ln w="19050" cap="flat" cmpd="sng">
                          <a:solidFill>
                            <a:srgbClr val="000000"/>
                          </a:solidFill>
                          <a:prstDash val="solid"/>
                          <a:round/>
                          <a:headEnd type="none" w="med" len="med"/>
                          <a:tailEnd type="none" w="med" len="med"/>
                        </a:ln>
                      </wps:spPr>
                      <wps:bodyPr vert="horz" wrap="square" anchor="ctr" anchorCtr="0" upright="1"/>
                    </wps:wsp>
                  </a:graphicData>
                </a:graphic>
              </wp:anchor>
            </w:drawing>
          </mc:Choice>
          <mc:Fallback>
            <w:pict>
              <v:roundrect id="圆角矩形 21" o:spid="_x0000_s1026" o:spt="2" style="position:absolute;left:0pt;margin-left:178.6pt;margin-top:14.15pt;height:44.8pt;width:98.9pt;z-index:251672576;v-text-anchor:middle;mso-width-relative:page;mso-height-relative:page;" filled="f" stroked="t" coordsize="21600,21600" arcsize="0.166666666666667" o:gfxdata="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MmhPmzYAAAACgEAAA8AAAAAAAAAAQAg&#10;AAAAIgAAAGRycy9kb3ducmV2LnhtbFBLAQIUABQAAAAIAIdO4kDA25CMRwIAAHAEAAAOAAAAAAAA&#10;AAEAIAAAACcBAABkcnMvZTJvRG9jLnhtbFBLBQYAAAAABgAGAFkBAADgBQAAAAA=&#10;">
                <v:fill on="f" focussize="0,0"/>
                <v:stroke weight="1.5pt" color="#000000" joinstyle="round"/>
                <v:imagedata o:title=""/>
                <o:lock v:ext="edit" aspectratio="f"/>
              </v:roundrect>
            </w:pict>
          </mc:Fallback>
        </mc:AlternateContent>
      </w:r>
    </w:p>
    <w:p w14:paraId="7174E455">
      <w:pPr>
        <w:bidi w:val="0"/>
        <w:rPr>
          <w:rFonts w:hint="default" w:ascii="Times New Roman" w:hAnsi="Times New Roman" w:cs="Times New Roman"/>
          <w:lang w:val="en-US" w:eastAsia="zh-CN"/>
        </w:rPr>
      </w:pPr>
      <w:r>
        <w:rPr>
          <w:sz w:val="21"/>
        </w:rPr>
        <mc:AlternateContent>
          <mc:Choice Requires="wps">
            <w:drawing>
              <wp:anchor distT="0" distB="0" distL="114300" distR="114300" simplePos="0" relativeHeight="251673600" behindDoc="0" locked="0" layoutInCell="1" allowOverlap="1">
                <wp:simplePos x="0" y="0"/>
                <wp:positionH relativeFrom="column">
                  <wp:posOffset>2273300</wp:posOffset>
                </wp:positionH>
                <wp:positionV relativeFrom="paragraph">
                  <wp:posOffset>89535</wp:posOffset>
                </wp:positionV>
                <wp:extent cx="1262380" cy="426720"/>
                <wp:effectExtent l="0" t="0" r="0" b="0"/>
                <wp:wrapNone/>
                <wp:docPr id="15" name="文本框 22"/>
                <wp:cNvGraphicFramePr/>
                <a:graphic xmlns:a="http://schemas.openxmlformats.org/drawingml/2006/main">
                  <a:graphicData uri="http://schemas.microsoft.com/office/word/2010/wordprocessingShape">
                    <wps:wsp>
                      <wps:cNvSpPr txBox="1"/>
                      <wps:spPr>
                        <a:xfrm>
                          <a:off x="3416300" y="6257290"/>
                          <a:ext cx="1262380" cy="426720"/>
                        </a:xfrm>
                        <a:prstGeom prst="rect">
                          <a:avLst/>
                        </a:prstGeom>
                        <a:noFill/>
                        <a:ln w="6350">
                          <a:noFill/>
                        </a:ln>
                      </wps:spPr>
                      <wps:txbx>
                        <w:txbxContent>
                          <w:p w14:paraId="435C836F">
                            <w:pPr>
                              <w:jc w:val="center"/>
                              <w:rPr>
                                <w:color w:val="auto"/>
                                <w:sz w:val="24"/>
                                <w:szCs w:val="24"/>
                              </w:rPr>
                            </w:pPr>
                            <w:r>
                              <w:rPr>
                                <w:rFonts w:hint="eastAsia" w:ascii="Times New Roman" w:hAnsi="Times New Roman" w:eastAsia="仿宋_GB2312" w:cs="Times New Roman"/>
                                <w:b w:val="0"/>
                                <w:bCs w:val="0"/>
                                <w:kern w:val="0"/>
                                <w:sz w:val="24"/>
                                <w:szCs w:val="24"/>
                                <w:highlight w:val="none"/>
                                <w:lang w:val="en-US" w:eastAsia="zh-CN"/>
                              </w:rPr>
                              <w:t>项目入库前公示</w:t>
                            </w:r>
                          </w:p>
                        </w:txbxContent>
                      </wps:txbx>
                      <wps:bodyPr vert="horz" wrap="square" anchor="ctr" anchorCtr="0" upright="1"/>
                    </wps:wsp>
                  </a:graphicData>
                </a:graphic>
              </wp:anchor>
            </w:drawing>
          </mc:Choice>
          <mc:Fallback>
            <w:pict>
              <v:shape id="文本框 22" o:spid="_x0000_s1026" o:spt="202" type="#_x0000_t202" style="position:absolute;left:0pt;margin-left:179pt;margin-top:7.05pt;height:33.6pt;width:99.4pt;z-index:251673600;v-text-anchor:middle;mso-width-relative:page;mso-height-relative:page;" filled="f" stroked="f" coordsize="21600,21600" o:gfxdata="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sH1iV2QAAAAkB&#10;AAAPAAAAAAAAAAEAIAAAACIAAABkcnMvZG93bnJldi54bWxQSwECFAAUAAAACACHTuJAR1cLBOEB&#10;AACaAwAADgAAAAAAAAABACAAAAAoAQAAZHJzL2Uyb0RvYy54bWxQSwUGAAAAAAYABgBZAQAAewUA&#10;AAAA&#10;">
                <v:fill on="f" focussize="0,0"/>
                <v:stroke on="f" weight="0.5pt"/>
                <v:imagedata o:title=""/>
                <o:lock v:ext="edit" aspectratio="f"/>
                <v:textbox>
                  <w:txbxContent>
                    <w:p w14:paraId="435C836F">
                      <w:pPr>
                        <w:jc w:val="center"/>
                        <w:rPr>
                          <w:color w:val="auto"/>
                          <w:sz w:val="24"/>
                          <w:szCs w:val="24"/>
                        </w:rPr>
                      </w:pPr>
                      <w:r>
                        <w:rPr>
                          <w:rFonts w:hint="eastAsia" w:ascii="Times New Roman" w:hAnsi="Times New Roman" w:eastAsia="仿宋_GB2312" w:cs="Times New Roman"/>
                          <w:b w:val="0"/>
                          <w:bCs w:val="0"/>
                          <w:kern w:val="0"/>
                          <w:sz w:val="24"/>
                          <w:szCs w:val="24"/>
                          <w:highlight w:val="none"/>
                          <w:lang w:val="en-US" w:eastAsia="zh-CN"/>
                        </w:rPr>
                        <w:t>项目入库前公示</w:t>
                      </w:r>
                    </w:p>
                  </w:txbxContent>
                </v:textbox>
              </v:shape>
            </w:pict>
          </mc:Fallback>
        </mc:AlternateContent>
      </w:r>
      <w:r>
        <w:rPr>
          <w:sz w:val="21"/>
        </w:rPr>
        <mc:AlternateContent>
          <mc:Choice Requires="wps">
            <w:drawing>
              <wp:anchor distT="0" distB="0" distL="114300" distR="114300" simplePos="0" relativeHeight="251691008" behindDoc="0" locked="0" layoutInCell="1" allowOverlap="1">
                <wp:simplePos x="0" y="0"/>
                <wp:positionH relativeFrom="column">
                  <wp:posOffset>4843145</wp:posOffset>
                </wp:positionH>
                <wp:positionV relativeFrom="paragraph">
                  <wp:posOffset>93345</wp:posOffset>
                </wp:positionV>
                <wp:extent cx="2540" cy="262255"/>
                <wp:effectExtent l="50800" t="0" r="60960" b="4445"/>
                <wp:wrapNone/>
                <wp:docPr id="32" name="自选图形 40"/>
                <wp:cNvGraphicFramePr/>
                <a:graphic xmlns:a="http://schemas.openxmlformats.org/drawingml/2006/main">
                  <a:graphicData uri="http://schemas.microsoft.com/office/word/2010/wordprocessingShape">
                    <wps:wsp>
                      <wps:cNvCnPr/>
                      <wps:spPr>
                        <a:xfrm>
                          <a:off x="5986145" y="7095490"/>
                          <a:ext cx="2540" cy="262255"/>
                        </a:xfrm>
                        <a:prstGeom prst="straightConnector1">
                          <a:avLst/>
                        </a:prstGeom>
                        <a:ln w="15875" cap="flat" cmpd="sng">
                          <a:solidFill>
                            <a:srgbClr val="000000"/>
                          </a:solidFill>
                          <a:prstDash val="solid"/>
                          <a:round/>
                          <a:headEnd type="none" w="med" len="med"/>
                          <a:tailEnd type="arrow" w="med" len="med"/>
                        </a:ln>
                      </wps:spPr>
                      <wps:bodyPr/>
                    </wps:wsp>
                  </a:graphicData>
                </a:graphic>
              </wp:anchor>
            </w:drawing>
          </mc:Choice>
          <mc:Fallback>
            <w:pict>
              <v:shape id="自选图形 40" o:spid="_x0000_s1026" o:spt="32" type="#_x0000_t32" style="position:absolute;left:0pt;margin-left:381.35pt;margin-top:7.35pt;height:20.65pt;width:0.2pt;z-index:251691008;mso-width-relative:page;mso-height-relative:page;" filled="f" stroked="t" coordsize="21600,21600" o:gfxdata="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8STudYAAAAJAQAADwAAAAAAAAABACAA&#10;AAAiAAAAZHJzL2Rvd25yZXYueG1sUEsBAhQAFAAAAAgAh07iQFd207oPAgAA/wMAAA4AAAAAAAAA&#10;AQAgAAAAJQEAAGRycy9lMm9Eb2MueG1sUEsFBgAAAAAGAAYAWQEAAKYFAAAAAA==&#10;">
                <v:fill on="f" focussize="0,0"/>
                <v:stroke weight="1.25pt" color="#000000" joinstyle="round" endarrow="open"/>
                <v:imagedata o:title=""/>
                <o:lock v:ext="edit" aspectratio="f"/>
              </v:shape>
            </w:pict>
          </mc:Fallback>
        </mc:AlternateContent>
      </w:r>
    </w:p>
    <w:p w14:paraId="0437D177">
      <w:pPr>
        <w:bidi w:val="0"/>
        <w:rPr>
          <w:rFonts w:hint="default" w:ascii="Times New Roman" w:hAnsi="Times New Roman" w:cs="Times New Roman"/>
          <w:lang w:val="en-US" w:eastAsia="zh-CN"/>
        </w:rPr>
      </w:pPr>
      <w:r>
        <w:rPr>
          <w:sz w:val="21"/>
        </w:rPr>
        <mc:AlternateContent>
          <mc:Choice Requires="wps">
            <w:drawing>
              <wp:anchor distT="0" distB="0" distL="114300" distR="114300" simplePos="0" relativeHeight="251688960" behindDoc="0" locked="0" layoutInCell="1" allowOverlap="1">
                <wp:simplePos x="0" y="0"/>
                <wp:positionH relativeFrom="column">
                  <wp:posOffset>4233545</wp:posOffset>
                </wp:positionH>
                <wp:positionV relativeFrom="paragraph">
                  <wp:posOffset>171450</wp:posOffset>
                </wp:positionV>
                <wp:extent cx="1256030" cy="568960"/>
                <wp:effectExtent l="9525" t="9525" r="10795" b="12065"/>
                <wp:wrapNone/>
                <wp:docPr id="30" name="圆角矩形 21"/>
                <wp:cNvGraphicFramePr/>
                <a:graphic xmlns:a="http://schemas.openxmlformats.org/drawingml/2006/main">
                  <a:graphicData uri="http://schemas.microsoft.com/office/word/2010/wordprocessingShape">
                    <wps:wsp>
                      <wps:cNvSpPr/>
                      <wps:spPr>
                        <a:xfrm>
                          <a:off x="5376545" y="7371715"/>
                          <a:ext cx="1256030" cy="568960"/>
                        </a:xfrm>
                        <a:prstGeom prst="roundRect">
                          <a:avLst>
                            <a:gd name="adj" fmla="val 16667"/>
                          </a:avLst>
                        </a:prstGeom>
                        <a:noFill/>
                        <a:ln w="19050" cap="flat" cmpd="sng">
                          <a:solidFill>
                            <a:srgbClr val="000000"/>
                          </a:solidFill>
                          <a:prstDash val="solid"/>
                          <a:round/>
                          <a:headEnd type="none" w="med" len="med"/>
                          <a:tailEnd type="none" w="med" len="med"/>
                        </a:ln>
                      </wps:spPr>
                      <wps:bodyPr vert="horz" wrap="square" anchor="ctr" anchorCtr="0" upright="1"/>
                    </wps:wsp>
                  </a:graphicData>
                </a:graphic>
              </wp:anchor>
            </w:drawing>
          </mc:Choice>
          <mc:Fallback>
            <w:pict>
              <v:roundrect id="圆角矩形 21" o:spid="_x0000_s1026" o:spt="2" style="position:absolute;left:0pt;margin-left:333.35pt;margin-top:13.5pt;height:44.8pt;width:98.9pt;z-index:251688960;v-text-anchor:middle;mso-width-relative:page;mso-height-relative:page;" filled="f" stroked="t" coordsize="21600,21600" arcsize="0.166666666666667" o:gfxdata="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PyWdJzXAAAACgEAAA8AAAAAAAAAAQAg&#10;AAAAIgAAAGRycy9kb3ducmV2LnhtbFBLAQIUABQAAAAIAIdO4kDW+1eASAIAAHAEAAAOAAAAAAAA&#10;AAEAIAAAACYBAABkcnMvZTJvRG9jLnhtbFBLBQYAAAAABgAGAFkBAADgBQAAAAA=&#10;">
                <v:fill on="f" focussize="0,0"/>
                <v:stroke weight="1.5pt" color="#000000" joinstyle="round"/>
                <v:imagedata o:title=""/>
                <o:lock v:ext="edit" aspectratio="f"/>
              </v:roundrect>
            </w:pict>
          </mc:Fallback>
        </mc:AlternateContent>
      </w:r>
    </w:p>
    <w:p w14:paraId="3C7C2935">
      <w:pPr>
        <w:bidi w:val="0"/>
        <w:rPr>
          <w:rFonts w:hint="default" w:ascii="Times New Roman" w:hAnsi="Times New Roman" w:cs="Times New Roman"/>
          <w:lang w:val="en-US" w:eastAsia="zh-CN"/>
        </w:rPr>
      </w:pPr>
      <w:r>
        <w:rPr>
          <w:sz w:val="21"/>
        </w:rPr>
        <mc:AlternateContent>
          <mc:Choice Requires="wps">
            <w:drawing>
              <wp:anchor distT="0" distB="0" distL="114300" distR="114300" simplePos="0" relativeHeight="251689984" behindDoc="0" locked="0" layoutInCell="1" allowOverlap="1">
                <wp:simplePos x="0" y="0"/>
                <wp:positionH relativeFrom="column">
                  <wp:posOffset>4210050</wp:posOffset>
                </wp:positionH>
                <wp:positionV relativeFrom="paragraph">
                  <wp:posOffset>14605</wp:posOffset>
                </wp:positionV>
                <wp:extent cx="1366520" cy="591820"/>
                <wp:effectExtent l="0" t="0" r="0" b="0"/>
                <wp:wrapNone/>
                <wp:docPr id="31" name="文本框 22"/>
                <wp:cNvGraphicFramePr/>
                <a:graphic xmlns:a="http://schemas.openxmlformats.org/drawingml/2006/main">
                  <a:graphicData uri="http://schemas.microsoft.com/office/word/2010/wordprocessingShape">
                    <wps:wsp>
                      <wps:cNvSpPr txBox="1"/>
                      <wps:spPr>
                        <a:xfrm>
                          <a:off x="5353050" y="7412990"/>
                          <a:ext cx="1366520" cy="591820"/>
                        </a:xfrm>
                        <a:prstGeom prst="rect">
                          <a:avLst/>
                        </a:prstGeom>
                        <a:noFill/>
                        <a:ln w="6350">
                          <a:noFill/>
                        </a:ln>
                      </wps:spPr>
                      <wps:txbx>
                        <w:txbxContent>
                          <w:p w14:paraId="55900A4E">
                            <w:pPr>
                              <w:jc w:val="center"/>
                              <w:rPr>
                                <w:rFonts w:hint="eastAsia"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rPr>
                              <w:t>下达资助计划</w:t>
                            </w:r>
                            <w:r>
                              <w:rPr>
                                <w:rFonts w:hint="eastAsia" w:ascii="Times New Roman" w:hAnsi="Times New Roman" w:eastAsia="仿宋_GB2312" w:cs="Times New Roman"/>
                                <w:sz w:val="24"/>
                                <w:szCs w:val="24"/>
                                <w:highlight w:val="none"/>
                                <w:lang w:eastAsia="zh-CN"/>
                              </w:rPr>
                              <w:t>，</w:t>
                            </w:r>
                          </w:p>
                          <w:p w14:paraId="2CA199BF">
                            <w:pPr>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办理资金拨付</w:t>
                            </w:r>
                          </w:p>
                        </w:txbxContent>
                      </wps:txbx>
                      <wps:bodyPr vert="horz" wrap="square" anchor="ctr" anchorCtr="0" upright="1"/>
                    </wps:wsp>
                  </a:graphicData>
                </a:graphic>
              </wp:anchor>
            </w:drawing>
          </mc:Choice>
          <mc:Fallback>
            <w:pict>
              <v:shape id="文本框 22" o:spid="_x0000_s1026" o:spt="202" type="#_x0000_t202" style="position:absolute;left:0pt;margin-left:331.5pt;margin-top:1.15pt;height:46.6pt;width:107.6pt;z-index:251689984;v-text-anchor:middle;mso-width-relative:page;mso-height-relative:page;" filled="f" stroked="f" coordsize="21600,21600" o:gfxdata="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HJb+VHaAAAACAEA&#10;AA8AAAAAAAAAAQAgAAAAIgAAAGRycy9kb3ducmV2LnhtbFBLAQIUABQAAAAIAIdO4kBGkn7l3wEA&#10;AJoDAAAOAAAAAAAAAAEAIAAAACkBAABkcnMvZTJvRG9jLnhtbFBLBQYAAAAABgAGAFkBAAB6BQAA&#10;AAA=&#10;">
                <v:fill on="f" focussize="0,0"/>
                <v:stroke on="f" weight="0.5pt"/>
                <v:imagedata o:title=""/>
                <o:lock v:ext="edit" aspectratio="f"/>
                <v:textbox>
                  <w:txbxContent>
                    <w:p w14:paraId="55900A4E">
                      <w:pPr>
                        <w:jc w:val="center"/>
                        <w:rPr>
                          <w:rFonts w:hint="eastAsia"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rPr>
                        <w:t>下达资助计划</w:t>
                      </w:r>
                      <w:r>
                        <w:rPr>
                          <w:rFonts w:hint="eastAsia" w:ascii="Times New Roman" w:hAnsi="Times New Roman" w:eastAsia="仿宋_GB2312" w:cs="Times New Roman"/>
                          <w:sz w:val="24"/>
                          <w:szCs w:val="24"/>
                          <w:highlight w:val="none"/>
                          <w:lang w:eastAsia="zh-CN"/>
                        </w:rPr>
                        <w:t>，</w:t>
                      </w:r>
                    </w:p>
                    <w:p w14:paraId="2CA199BF">
                      <w:pPr>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办理资金拨付</w:t>
                      </w:r>
                    </w:p>
                  </w:txbxContent>
                </v:textbox>
              </v:shape>
            </w:pict>
          </mc:Fallback>
        </mc:AlternateContent>
      </w:r>
    </w:p>
    <w:p w14:paraId="2AC3D6DE">
      <w:pPr>
        <w:bidi w:val="0"/>
        <w:rPr>
          <w:rFonts w:hint="default" w:ascii="Times New Roman" w:hAnsi="Times New Roman" w:cs="Times New Roman"/>
          <w:lang w:val="en-US" w:eastAsia="zh-CN"/>
        </w:rPr>
      </w:pPr>
    </w:p>
    <w:p w14:paraId="6D726FCB">
      <w:pPr>
        <w:bidi w:val="0"/>
        <w:rPr>
          <w:rFonts w:hint="default" w:ascii="Times New Roman" w:hAnsi="Times New Roman" w:cs="Times New Roman"/>
          <w:lang w:val="en-US" w:eastAsia="zh-CN"/>
        </w:rPr>
      </w:pPr>
    </w:p>
    <w:p w14:paraId="67355EF9">
      <w:pPr>
        <w:bidi w:val="0"/>
        <w:rPr>
          <w:rFonts w:hint="default" w:ascii="Times New Roman" w:hAnsi="Times New Roman" w:cs="Times New Roman"/>
          <w:lang w:val="en-US" w:eastAsia="zh-CN"/>
        </w:rPr>
      </w:pPr>
      <w:r>
        <w:rPr>
          <w:sz w:val="21"/>
        </w:rPr>
        <mc:AlternateContent>
          <mc:Choice Requires="wps">
            <w:drawing>
              <wp:anchor distT="0" distB="0" distL="114300" distR="114300" simplePos="0" relativeHeight="251693056" behindDoc="0" locked="0" layoutInCell="1" allowOverlap="1">
                <wp:simplePos x="0" y="0"/>
                <wp:positionH relativeFrom="column">
                  <wp:posOffset>2148205</wp:posOffset>
                </wp:positionH>
                <wp:positionV relativeFrom="paragraph">
                  <wp:posOffset>193675</wp:posOffset>
                </wp:positionV>
                <wp:extent cx="1449070" cy="815975"/>
                <wp:effectExtent l="0" t="0" r="0" b="0"/>
                <wp:wrapNone/>
                <wp:docPr id="34" name="文本框 42"/>
                <wp:cNvGraphicFramePr/>
                <a:graphic xmlns:a="http://schemas.openxmlformats.org/drawingml/2006/main">
                  <a:graphicData uri="http://schemas.microsoft.com/office/word/2010/wordprocessingShape">
                    <wps:wsp>
                      <wps:cNvSpPr txBox="1"/>
                      <wps:spPr>
                        <a:xfrm>
                          <a:off x="3291205" y="7352030"/>
                          <a:ext cx="1449070" cy="815975"/>
                        </a:xfrm>
                        <a:prstGeom prst="rect">
                          <a:avLst/>
                        </a:prstGeom>
                        <a:noFill/>
                        <a:ln>
                          <a:noFill/>
                        </a:ln>
                      </wps:spPr>
                      <wps:txbx>
                        <w:txbxContent>
                          <w:p w14:paraId="0FD7305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黑体" w:hAnsi="黑体" w:eastAsia="黑体" w:cs="黑体"/>
                                <w:kern w:val="0"/>
                                <w:sz w:val="24"/>
                                <w:szCs w:val="24"/>
                                <w:highlight w:val="none"/>
                                <w:lang w:val="en-US" w:eastAsia="zh-CN"/>
                              </w:rPr>
                            </w:pPr>
                            <w:r>
                              <w:rPr>
                                <w:rFonts w:hint="eastAsia" w:ascii="黑体" w:hAnsi="黑体" w:eastAsia="黑体" w:cs="黑体"/>
                                <w:b w:val="0"/>
                                <w:bCs w:val="0"/>
                                <w:color w:val="auto"/>
                                <w:kern w:val="0"/>
                                <w:sz w:val="24"/>
                                <w:szCs w:val="24"/>
                                <w:highlight w:val="none"/>
                                <w:lang w:val="en-US" w:eastAsia="zh-CN"/>
                              </w:rPr>
                              <w:t>市工业和信息化局</w:t>
                            </w:r>
                            <w:r>
                              <w:rPr>
                                <w:rFonts w:hint="eastAsia" w:ascii="黑体" w:hAnsi="黑体" w:eastAsia="黑体" w:cs="黑体"/>
                                <w:color w:val="auto"/>
                                <w:kern w:val="0"/>
                                <w:sz w:val="24"/>
                                <w:szCs w:val="24"/>
                                <w:highlight w:val="none"/>
                                <w:lang w:val="en-US" w:eastAsia="zh-CN"/>
                              </w:rPr>
                              <w:t>组织</w:t>
                            </w:r>
                            <w:r>
                              <w:rPr>
                                <w:rFonts w:hint="eastAsia" w:ascii="黑体" w:hAnsi="黑体" w:eastAsia="黑体" w:cs="黑体"/>
                                <w:kern w:val="0"/>
                                <w:sz w:val="24"/>
                                <w:szCs w:val="24"/>
                                <w:highlight w:val="none"/>
                                <w:lang w:val="en-US" w:eastAsia="zh-CN"/>
                              </w:rPr>
                              <w:t>项目复审与</w:t>
                            </w:r>
                          </w:p>
                          <w:p w14:paraId="05CEC856">
                            <w:pPr>
                              <w:keepNext w:val="0"/>
                              <w:keepLines w:val="0"/>
                              <w:pageBreakBefore w:val="0"/>
                              <w:widowControl w:val="0"/>
                              <w:kinsoku/>
                              <w:wordWrap/>
                              <w:overflowPunct/>
                              <w:topLinePunct w:val="0"/>
                              <w:autoSpaceDE/>
                              <w:autoSpaceDN/>
                              <w:bidi w:val="0"/>
                              <w:adjustRightInd/>
                              <w:snapToGrid/>
                              <w:spacing w:line="288" w:lineRule="auto"/>
                              <w:jc w:val="center"/>
                              <w:textAlignment w:val="auto"/>
                              <w:rPr>
                                <w:w w:val="105"/>
                                <w:sz w:val="24"/>
                                <w:szCs w:val="24"/>
                              </w:rPr>
                            </w:pPr>
                            <w:r>
                              <w:rPr>
                                <w:rFonts w:hint="eastAsia" w:ascii="黑体" w:hAnsi="黑体" w:eastAsia="黑体" w:cs="黑体"/>
                                <w:kern w:val="0"/>
                                <w:sz w:val="24"/>
                                <w:szCs w:val="24"/>
                                <w:highlight w:val="none"/>
                                <w:lang w:val="en-US" w:eastAsia="zh-CN"/>
                              </w:rPr>
                              <w:t>入</w:t>
                            </w:r>
                            <w:r>
                              <w:rPr>
                                <w:rFonts w:hint="eastAsia" w:ascii="黑体" w:hAnsi="黑体" w:eastAsia="黑体" w:cs="黑体"/>
                                <w:kern w:val="0"/>
                                <w:sz w:val="24"/>
                                <w:szCs w:val="24"/>
                                <w:highlight w:val="none"/>
                                <w:lang w:eastAsia="zh-CN"/>
                              </w:rPr>
                              <w:t>库</w:t>
                            </w:r>
                          </w:p>
                          <w:p w14:paraId="1F48A9CF">
                            <w:pPr>
                              <w:spacing w:line="288" w:lineRule="auto"/>
                              <w:jc w:val="center"/>
                              <w:rPr>
                                <w:w w:val="105"/>
                                <w:sz w:val="24"/>
                              </w:rPr>
                            </w:pPr>
                          </w:p>
                          <w:p w14:paraId="55C79CD9">
                            <w:pPr>
                              <w:spacing w:line="288" w:lineRule="auto"/>
                              <w:rPr>
                                <w:sz w:val="24"/>
                              </w:rPr>
                            </w:pPr>
                          </w:p>
                        </w:txbxContent>
                      </wps:txbx>
                      <wps:bodyPr vert="horz" wrap="square" anchor="t" anchorCtr="0" upright="1"/>
                    </wps:wsp>
                  </a:graphicData>
                </a:graphic>
              </wp:anchor>
            </w:drawing>
          </mc:Choice>
          <mc:Fallback>
            <w:pict>
              <v:shape id="文本框 42" o:spid="_x0000_s1026" o:spt="202" type="#_x0000_t202" style="position:absolute;left:0pt;margin-left:169.15pt;margin-top:15.25pt;height:64.25pt;width:114.1pt;z-index:251693056;mso-width-relative:page;mso-height-relative:page;" filled="f" stroked="f" coordsize="21600,21600" o:gfxdata="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KGau51gAAAAoBAAAPAAAAAAAAAAEA&#10;IAAAACIAAABkcnMvZG93bnJldi54bWxQSwECFAAUAAAACACHTuJAEcZkytgBAACPAwAADgAAAAAA&#10;AAABACAAAAAlAQAAZHJzL2Uyb0RvYy54bWxQSwUGAAAAAAYABgBZAQAAbwUAAAAA&#10;">
                <v:fill on="f" focussize="0,0"/>
                <v:stroke on="f"/>
                <v:imagedata o:title=""/>
                <o:lock v:ext="edit" aspectratio="f"/>
                <v:textbox>
                  <w:txbxContent>
                    <w:p w14:paraId="0FD7305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黑体" w:hAnsi="黑体" w:eastAsia="黑体" w:cs="黑体"/>
                          <w:kern w:val="0"/>
                          <w:sz w:val="24"/>
                          <w:szCs w:val="24"/>
                          <w:highlight w:val="none"/>
                          <w:lang w:val="en-US" w:eastAsia="zh-CN"/>
                        </w:rPr>
                      </w:pPr>
                      <w:r>
                        <w:rPr>
                          <w:rFonts w:hint="eastAsia" w:ascii="黑体" w:hAnsi="黑体" w:eastAsia="黑体" w:cs="黑体"/>
                          <w:b w:val="0"/>
                          <w:bCs w:val="0"/>
                          <w:color w:val="auto"/>
                          <w:kern w:val="0"/>
                          <w:sz w:val="24"/>
                          <w:szCs w:val="24"/>
                          <w:highlight w:val="none"/>
                          <w:lang w:val="en-US" w:eastAsia="zh-CN"/>
                        </w:rPr>
                        <w:t>市工业和信息化局</w:t>
                      </w:r>
                      <w:r>
                        <w:rPr>
                          <w:rFonts w:hint="eastAsia" w:ascii="黑体" w:hAnsi="黑体" w:eastAsia="黑体" w:cs="黑体"/>
                          <w:color w:val="auto"/>
                          <w:kern w:val="0"/>
                          <w:sz w:val="24"/>
                          <w:szCs w:val="24"/>
                          <w:highlight w:val="none"/>
                          <w:lang w:val="en-US" w:eastAsia="zh-CN"/>
                        </w:rPr>
                        <w:t>组织</w:t>
                      </w:r>
                      <w:r>
                        <w:rPr>
                          <w:rFonts w:hint="eastAsia" w:ascii="黑体" w:hAnsi="黑体" w:eastAsia="黑体" w:cs="黑体"/>
                          <w:kern w:val="0"/>
                          <w:sz w:val="24"/>
                          <w:szCs w:val="24"/>
                          <w:highlight w:val="none"/>
                          <w:lang w:val="en-US" w:eastAsia="zh-CN"/>
                        </w:rPr>
                        <w:t>项目复审与</w:t>
                      </w:r>
                    </w:p>
                    <w:p w14:paraId="05CEC856">
                      <w:pPr>
                        <w:keepNext w:val="0"/>
                        <w:keepLines w:val="0"/>
                        <w:pageBreakBefore w:val="0"/>
                        <w:widowControl w:val="0"/>
                        <w:kinsoku/>
                        <w:wordWrap/>
                        <w:overflowPunct/>
                        <w:topLinePunct w:val="0"/>
                        <w:autoSpaceDE/>
                        <w:autoSpaceDN/>
                        <w:bidi w:val="0"/>
                        <w:adjustRightInd/>
                        <w:snapToGrid/>
                        <w:spacing w:line="288" w:lineRule="auto"/>
                        <w:jc w:val="center"/>
                        <w:textAlignment w:val="auto"/>
                        <w:rPr>
                          <w:w w:val="105"/>
                          <w:sz w:val="24"/>
                          <w:szCs w:val="24"/>
                        </w:rPr>
                      </w:pPr>
                      <w:r>
                        <w:rPr>
                          <w:rFonts w:hint="eastAsia" w:ascii="黑体" w:hAnsi="黑体" w:eastAsia="黑体" w:cs="黑体"/>
                          <w:kern w:val="0"/>
                          <w:sz w:val="24"/>
                          <w:szCs w:val="24"/>
                          <w:highlight w:val="none"/>
                          <w:lang w:val="en-US" w:eastAsia="zh-CN"/>
                        </w:rPr>
                        <w:t>入</w:t>
                      </w:r>
                      <w:r>
                        <w:rPr>
                          <w:rFonts w:hint="eastAsia" w:ascii="黑体" w:hAnsi="黑体" w:eastAsia="黑体" w:cs="黑体"/>
                          <w:kern w:val="0"/>
                          <w:sz w:val="24"/>
                          <w:szCs w:val="24"/>
                          <w:highlight w:val="none"/>
                          <w:lang w:eastAsia="zh-CN"/>
                        </w:rPr>
                        <w:t>库</w:t>
                      </w:r>
                    </w:p>
                    <w:p w14:paraId="1F48A9CF">
                      <w:pPr>
                        <w:spacing w:line="288" w:lineRule="auto"/>
                        <w:jc w:val="center"/>
                        <w:rPr>
                          <w:w w:val="105"/>
                          <w:sz w:val="24"/>
                        </w:rPr>
                      </w:pPr>
                    </w:p>
                    <w:p w14:paraId="55C79CD9">
                      <w:pPr>
                        <w:spacing w:line="288" w:lineRule="auto"/>
                        <w:rPr>
                          <w:sz w:val="24"/>
                        </w:rPr>
                      </w:pPr>
                    </w:p>
                  </w:txbxContent>
                </v:textbox>
              </v:shape>
            </w:pict>
          </mc:Fallback>
        </mc:AlternateContent>
      </w:r>
    </w:p>
    <w:p w14:paraId="1E1461F3">
      <w:pPr>
        <w:pageBreakBefore w:val="0"/>
        <w:widowControl/>
        <w:kinsoku/>
        <w:wordWrap/>
        <w:overflowPunct/>
        <w:topLinePunct w:val="0"/>
        <w:autoSpaceDE/>
        <w:autoSpaceDN/>
        <w:bidi w:val="0"/>
        <w:adjustRightInd/>
        <w:snapToGrid/>
        <w:spacing w:line="240" w:lineRule="auto"/>
        <w:ind w:right="0" w:rightChars="0"/>
        <w:jc w:val="left"/>
        <w:textAlignment w:val="auto"/>
        <w:rPr>
          <w:rFonts w:hint="default" w:ascii="Times New Roman" w:hAnsi="Times New Roman" w:cs="Times New Roman"/>
          <w:sz w:val="32"/>
          <w:szCs w:val="32"/>
          <w:highlight w:val="none"/>
        </w:rPr>
      </w:pPr>
      <w:r>
        <w:rPr>
          <w:sz w:val="21"/>
        </w:rPr>
        <mc:AlternateContent>
          <mc:Choice Requires="wps">
            <w:drawing>
              <wp:anchor distT="0" distB="0" distL="114300" distR="114300" simplePos="0" relativeHeight="251692032" behindDoc="0" locked="0" layoutInCell="1" allowOverlap="1">
                <wp:simplePos x="0" y="0"/>
                <wp:positionH relativeFrom="column">
                  <wp:posOffset>211455</wp:posOffset>
                </wp:positionH>
                <wp:positionV relativeFrom="paragraph">
                  <wp:posOffset>5080</wp:posOffset>
                </wp:positionV>
                <wp:extent cx="1371600" cy="815975"/>
                <wp:effectExtent l="0" t="0" r="0" b="0"/>
                <wp:wrapNone/>
                <wp:docPr id="33" name="文本框 41"/>
                <wp:cNvGraphicFramePr/>
                <a:graphic xmlns:a="http://schemas.openxmlformats.org/drawingml/2006/main">
                  <a:graphicData uri="http://schemas.microsoft.com/office/word/2010/wordprocessingShape">
                    <wps:wsp>
                      <wps:cNvSpPr txBox="1"/>
                      <wps:spPr>
                        <a:xfrm>
                          <a:off x="1354455" y="7313930"/>
                          <a:ext cx="1371600" cy="815975"/>
                        </a:xfrm>
                        <a:prstGeom prst="rect">
                          <a:avLst/>
                        </a:prstGeom>
                        <a:noFill/>
                        <a:ln>
                          <a:noFill/>
                        </a:ln>
                      </wps:spPr>
                      <wps:txbx>
                        <w:txbxContent>
                          <w:p w14:paraId="5A38B301">
                            <w:pPr>
                              <w:spacing w:line="288" w:lineRule="auto"/>
                              <w:jc w:val="center"/>
                              <w:rPr>
                                <w:rFonts w:hint="eastAsia" w:ascii="黑体" w:hAnsi="黑体" w:eastAsia="黑体" w:cs="黑体"/>
                                <w:color w:val="auto"/>
                                <w:kern w:val="0"/>
                                <w:sz w:val="24"/>
                                <w:szCs w:val="24"/>
                                <w:highlight w:val="none"/>
                                <w:lang w:val="en-US" w:eastAsia="zh-CN"/>
                              </w:rPr>
                            </w:pPr>
                            <w:r>
                              <w:rPr>
                                <w:rFonts w:hint="eastAsia" w:ascii="黑体" w:hAnsi="黑体" w:eastAsia="黑体" w:cs="黑体"/>
                                <w:b w:val="0"/>
                                <w:bCs w:val="0"/>
                                <w:color w:val="auto"/>
                                <w:kern w:val="0"/>
                                <w:sz w:val="24"/>
                                <w:szCs w:val="24"/>
                                <w:highlight w:val="none"/>
                                <w:lang w:val="en-US" w:eastAsia="zh-CN"/>
                              </w:rPr>
                              <w:t>镇街</w:t>
                            </w:r>
                            <w:r>
                              <w:rPr>
                                <w:rFonts w:hint="eastAsia" w:ascii="黑体" w:hAnsi="黑体" w:eastAsia="黑体" w:cs="黑体"/>
                                <w:color w:val="auto"/>
                                <w:kern w:val="0"/>
                                <w:sz w:val="24"/>
                                <w:szCs w:val="24"/>
                                <w:highlight w:val="none"/>
                                <w:lang w:val="en-US" w:eastAsia="zh-CN"/>
                              </w:rPr>
                              <w:t>进行项目</w:t>
                            </w:r>
                          </w:p>
                          <w:p w14:paraId="20E3FF87">
                            <w:pPr>
                              <w:spacing w:line="288" w:lineRule="auto"/>
                              <w:jc w:val="center"/>
                              <w:rPr>
                                <w:w w:val="105"/>
                                <w:sz w:val="24"/>
                              </w:rPr>
                            </w:pPr>
                            <w:r>
                              <w:rPr>
                                <w:rFonts w:hint="eastAsia" w:ascii="黑体" w:hAnsi="黑体" w:eastAsia="黑体" w:cs="黑体"/>
                                <w:color w:val="auto"/>
                                <w:kern w:val="0"/>
                                <w:sz w:val="24"/>
                                <w:szCs w:val="24"/>
                                <w:highlight w:val="none"/>
                                <w:lang w:val="en-US" w:eastAsia="zh-CN"/>
                              </w:rPr>
                              <w:t>初审</w:t>
                            </w:r>
                          </w:p>
                          <w:p w14:paraId="2E1930FB">
                            <w:pPr>
                              <w:spacing w:line="288" w:lineRule="auto"/>
                              <w:rPr>
                                <w:sz w:val="24"/>
                              </w:rPr>
                            </w:pPr>
                          </w:p>
                        </w:txbxContent>
                      </wps:txbx>
                      <wps:bodyPr vert="horz" wrap="square" anchor="t" anchorCtr="0" upright="1"/>
                    </wps:wsp>
                  </a:graphicData>
                </a:graphic>
              </wp:anchor>
            </w:drawing>
          </mc:Choice>
          <mc:Fallback>
            <w:pict>
              <v:shape id="文本框 41" o:spid="_x0000_s1026" o:spt="202" type="#_x0000_t202" style="position:absolute;left:0pt;margin-left:16.65pt;margin-top:0.4pt;height:64.25pt;width:108pt;z-index:251692032;mso-width-relative:page;mso-height-relative:page;" filled="f" stroked="f" coordsize="21600,21600" o:gfxdata="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xjfWk0wAAAAcBAAAPAAAAAAAAAAEAIAAA&#10;ACIAAABkcnMvZG93bnJldi54bWxQSwECFAAUAAAACACHTuJAjL5U1NgBAACPAwAADgAAAAAAAAAB&#10;ACAAAAAiAQAAZHJzL2Uyb0RvYy54bWxQSwUGAAAAAAYABgBZAQAAbAUAAAAA&#10;">
                <v:fill on="f" focussize="0,0"/>
                <v:stroke on="f"/>
                <v:imagedata o:title=""/>
                <o:lock v:ext="edit" aspectratio="f"/>
                <v:textbox>
                  <w:txbxContent>
                    <w:p w14:paraId="5A38B301">
                      <w:pPr>
                        <w:spacing w:line="288" w:lineRule="auto"/>
                        <w:jc w:val="center"/>
                        <w:rPr>
                          <w:rFonts w:hint="eastAsia" w:ascii="黑体" w:hAnsi="黑体" w:eastAsia="黑体" w:cs="黑体"/>
                          <w:color w:val="auto"/>
                          <w:kern w:val="0"/>
                          <w:sz w:val="24"/>
                          <w:szCs w:val="24"/>
                          <w:highlight w:val="none"/>
                          <w:lang w:val="en-US" w:eastAsia="zh-CN"/>
                        </w:rPr>
                      </w:pPr>
                      <w:r>
                        <w:rPr>
                          <w:rFonts w:hint="eastAsia" w:ascii="黑体" w:hAnsi="黑体" w:eastAsia="黑体" w:cs="黑体"/>
                          <w:b w:val="0"/>
                          <w:bCs w:val="0"/>
                          <w:color w:val="auto"/>
                          <w:kern w:val="0"/>
                          <w:sz w:val="24"/>
                          <w:szCs w:val="24"/>
                          <w:highlight w:val="none"/>
                          <w:lang w:val="en-US" w:eastAsia="zh-CN"/>
                        </w:rPr>
                        <w:t>镇街</w:t>
                      </w:r>
                      <w:r>
                        <w:rPr>
                          <w:rFonts w:hint="eastAsia" w:ascii="黑体" w:hAnsi="黑体" w:eastAsia="黑体" w:cs="黑体"/>
                          <w:color w:val="auto"/>
                          <w:kern w:val="0"/>
                          <w:sz w:val="24"/>
                          <w:szCs w:val="24"/>
                          <w:highlight w:val="none"/>
                          <w:lang w:val="en-US" w:eastAsia="zh-CN"/>
                        </w:rPr>
                        <w:t>进行项目</w:t>
                      </w:r>
                    </w:p>
                    <w:p w14:paraId="20E3FF87">
                      <w:pPr>
                        <w:spacing w:line="288" w:lineRule="auto"/>
                        <w:jc w:val="center"/>
                        <w:rPr>
                          <w:w w:val="105"/>
                          <w:sz w:val="24"/>
                        </w:rPr>
                      </w:pPr>
                      <w:r>
                        <w:rPr>
                          <w:rFonts w:hint="eastAsia" w:ascii="黑体" w:hAnsi="黑体" w:eastAsia="黑体" w:cs="黑体"/>
                          <w:color w:val="auto"/>
                          <w:kern w:val="0"/>
                          <w:sz w:val="24"/>
                          <w:szCs w:val="24"/>
                          <w:highlight w:val="none"/>
                          <w:lang w:val="en-US" w:eastAsia="zh-CN"/>
                        </w:rPr>
                        <w:t>初审</w:t>
                      </w:r>
                    </w:p>
                    <w:p w14:paraId="2E1930FB">
                      <w:pPr>
                        <w:spacing w:line="288" w:lineRule="auto"/>
                        <w:rPr>
                          <w:sz w:val="24"/>
                        </w:rPr>
                      </w:pPr>
                    </w:p>
                  </w:txbxContent>
                </v:textbox>
              </v:shape>
            </w:pict>
          </mc:Fallback>
        </mc:AlternateContent>
      </w:r>
      <w:r>
        <w:rPr>
          <w:sz w:val="21"/>
        </w:rPr>
        <mc:AlternateContent>
          <mc:Choice Requires="wps">
            <w:drawing>
              <wp:anchor distT="0" distB="0" distL="114300" distR="114300" simplePos="0" relativeHeight="251694080" behindDoc="0" locked="0" layoutInCell="1" allowOverlap="1">
                <wp:simplePos x="0" y="0"/>
                <wp:positionH relativeFrom="column">
                  <wp:posOffset>4104640</wp:posOffset>
                </wp:positionH>
                <wp:positionV relativeFrom="paragraph">
                  <wp:posOffset>31750</wp:posOffset>
                </wp:positionV>
                <wp:extent cx="1449070" cy="770890"/>
                <wp:effectExtent l="0" t="0" r="0" b="0"/>
                <wp:wrapNone/>
                <wp:docPr id="35" name="文本框 43"/>
                <wp:cNvGraphicFramePr/>
                <a:graphic xmlns:a="http://schemas.openxmlformats.org/drawingml/2006/main">
                  <a:graphicData uri="http://schemas.microsoft.com/office/word/2010/wordprocessingShape">
                    <wps:wsp>
                      <wps:cNvSpPr txBox="1"/>
                      <wps:spPr>
                        <a:xfrm>
                          <a:off x="5247640" y="8131175"/>
                          <a:ext cx="1449070" cy="770890"/>
                        </a:xfrm>
                        <a:prstGeom prst="rect">
                          <a:avLst/>
                        </a:prstGeom>
                        <a:noFill/>
                        <a:ln>
                          <a:noFill/>
                        </a:ln>
                      </wps:spPr>
                      <wps:txbx>
                        <w:txbxContent>
                          <w:p w14:paraId="1FFE8E3B">
                            <w:pPr>
                              <w:keepNext w:val="0"/>
                              <w:keepLines w:val="0"/>
                              <w:pageBreakBefore w:val="0"/>
                              <w:widowControl w:val="0"/>
                              <w:kinsoku/>
                              <w:wordWrap/>
                              <w:overflowPunct/>
                              <w:topLinePunct w:val="0"/>
                              <w:autoSpaceDE/>
                              <w:autoSpaceDN/>
                              <w:bidi w:val="0"/>
                              <w:adjustRightInd/>
                              <w:snapToGrid/>
                              <w:spacing w:line="192" w:lineRule="auto"/>
                              <w:jc w:val="center"/>
                              <w:textAlignment w:val="auto"/>
                              <w:rPr>
                                <w:w w:val="105"/>
                                <w:sz w:val="24"/>
                                <w:szCs w:val="24"/>
                              </w:rPr>
                            </w:pPr>
                            <w:r>
                              <w:rPr>
                                <w:rFonts w:hint="eastAsia" w:ascii="黑体" w:hAnsi="黑体" w:eastAsia="黑体" w:cs="黑体"/>
                                <w:b w:val="0"/>
                                <w:bCs w:val="0"/>
                                <w:color w:val="auto"/>
                                <w:w w:val="105"/>
                                <w:kern w:val="0"/>
                                <w:sz w:val="24"/>
                                <w:szCs w:val="24"/>
                                <w:highlight w:val="none"/>
                                <w:lang w:val="en-US" w:eastAsia="zh-CN"/>
                              </w:rPr>
                              <w:t>市工业和信息化局</w:t>
                            </w:r>
                            <w:r>
                              <w:rPr>
                                <w:rFonts w:hint="eastAsia" w:ascii="黑体" w:hAnsi="黑体" w:eastAsia="黑体" w:cs="黑体"/>
                                <w:color w:val="auto"/>
                                <w:w w:val="105"/>
                                <w:kern w:val="0"/>
                                <w:sz w:val="24"/>
                                <w:szCs w:val="24"/>
                                <w:highlight w:val="none"/>
                                <w:lang w:val="en-US" w:eastAsia="zh-CN"/>
                              </w:rPr>
                              <w:t>组织</w:t>
                            </w:r>
                            <w:r>
                              <w:rPr>
                                <w:rFonts w:hint="eastAsia" w:ascii="黑体" w:hAnsi="黑体" w:eastAsia="黑体" w:cs="黑体"/>
                                <w:w w:val="105"/>
                                <w:sz w:val="24"/>
                                <w:szCs w:val="24"/>
                                <w:highlight w:val="none"/>
                                <w:lang w:val="en-US" w:eastAsia="zh-CN"/>
                              </w:rPr>
                              <w:t>资金下达与</w:t>
                            </w:r>
                            <w:r>
                              <w:rPr>
                                <w:rFonts w:hint="eastAsia" w:ascii="黑体" w:hAnsi="黑体" w:eastAsia="黑体" w:cs="黑体"/>
                                <w:w w:val="105"/>
                                <w:sz w:val="24"/>
                                <w:szCs w:val="24"/>
                                <w:highlight w:val="none"/>
                              </w:rPr>
                              <w:t>拨付</w:t>
                            </w:r>
                          </w:p>
                          <w:p w14:paraId="3D1DAB6D">
                            <w:pPr>
                              <w:spacing w:line="288" w:lineRule="auto"/>
                              <w:rPr>
                                <w:sz w:val="24"/>
                                <w:szCs w:val="24"/>
                              </w:rPr>
                            </w:pPr>
                          </w:p>
                        </w:txbxContent>
                      </wps:txbx>
                      <wps:bodyPr vert="horz" wrap="square" anchor="t" anchorCtr="0" upright="1"/>
                    </wps:wsp>
                  </a:graphicData>
                </a:graphic>
              </wp:anchor>
            </w:drawing>
          </mc:Choice>
          <mc:Fallback>
            <w:pict>
              <v:shape id="文本框 43" o:spid="_x0000_s1026" o:spt="202" type="#_x0000_t202" style="position:absolute;left:0pt;margin-left:323.2pt;margin-top:2.5pt;height:60.7pt;width:114.1pt;z-index:251694080;mso-width-relative:page;mso-height-relative:page;" filled="f" stroked="f" coordsize="21600,21600" o:gfxdata="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nFOvbVAAAACQEAAA8AAAAAAAAA&#10;AQAgAAAAIgAAAGRycy9kb3ducmV2LnhtbFBLAQIUABQAAAAIAIdO4kBdI58o2wEAAI8DAAAOAAAA&#10;AAAAAAEAIAAAACQBAABkcnMvZTJvRG9jLnhtbFBLBQYAAAAABgAGAFkBAABxBQAAAAA=&#10;">
                <v:fill on="f" focussize="0,0"/>
                <v:stroke on="f"/>
                <v:imagedata o:title=""/>
                <o:lock v:ext="edit" aspectratio="f"/>
                <v:textbox>
                  <w:txbxContent>
                    <w:p w14:paraId="1FFE8E3B">
                      <w:pPr>
                        <w:keepNext w:val="0"/>
                        <w:keepLines w:val="0"/>
                        <w:pageBreakBefore w:val="0"/>
                        <w:widowControl w:val="0"/>
                        <w:kinsoku/>
                        <w:wordWrap/>
                        <w:overflowPunct/>
                        <w:topLinePunct w:val="0"/>
                        <w:autoSpaceDE/>
                        <w:autoSpaceDN/>
                        <w:bidi w:val="0"/>
                        <w:adjustRightInd/>
                        <w:snapToGrid/>
                        <w:spacing w:line="192" w:lineRule="auto"/>
                        <w:jc w:val="center"/>
                        <w:textAlignment w:val="auto"/>
                        <w:rPr>
                          <w:w w:val="105"/>
                          <w:sz w:val="24"/>
                          <w:szCs w:val="24"/>
                        </w:rPr>
                      </w:pPr>
                      <w:r>
                        <w:rPr>
                          <w:rFonts w:hint="eastAsia" w:ascii="黑体" w:hAnsi="黑体" w:eastAsia="黑体" w:cs="黑体"/>
                          <w:b w:val="0"/>
                          <w:bCs w:val="0"/>
                          <w:color w:val="auto"/>
                          <w:w w:val="105"/>
                          <w:kern w:val="0"/>
                          <w:sz w:val="24"/>
                          <w:szCs w:val="24"/>
                          <w:highlight w:val="none"/>
                          <w:lang w:val="en-US" w:eastAsia="zh-CN"/>
                        </w:rPr>
                        <w:t>市工业和信息化局</w:t>
                      </w:r>
                      <w:r>
                        <w:rPr>
                          <w:rFonts w:hint="eastAsia" w:ascii="黑体" w:hAnsi="黑体" w:eastAsia="黑体" w:cs="黑体"/>
                          <w:color w:val="auto"/>
                          <w:w w:val="105"/>
                          <w:kern w:val="0"/>
                          <w:sz w:val="24"/>
                          <w:szCs w:val="24"/>
                          <w:highlight w:val="none"/>
                          <w:lang w:val="en-US" w:eastAsia="zh-CN"/>
                        </w:rPr>
                        <w:t>组织</w:t>
                      </w:r>
                      <w:r>
                        <w:rPr>
                          <w:rFonts w:hint="eastAsia" w:ascii="黑体" w:hAnsi="黑体" w:eastAsia="黑体" w:cs="黑体"/>
                          <w:w w:val="105"/>
                          <w:sz w:val="24"/>
                          <w:szCs w:val="24"/>
                          <w:highlight w:val="none"/>
                          <w:lang w:val="en-US" w:eastAsia="zh-CN"/>
                        </w:rPr>
                        <w:t>资金下达与</w:t>
                      </w:r>
                      <w:r>
                        <w:rPr>
                          <w:rFonts w:hint="eastAsia" w:ascii="黑体" w:hAnsi="黑体" w:eastAsia="黑体" w:cs="黑体"/>
                          <w:w w:val="105"/>
                          <w:sz w:val="24"/>
                          <w:szCs w:val="24"/>
                          <w:highlight w:val="none"/>
                        </w:rPr>
                        <w:t>拨付</w:t>
                      </w:r>
                    </w:p>
                    <w:p w14:paraId="3D1DAB6D">
                      <w:pPr>
                        <w:spacing w:line="288" w:lineRule="auto"/>
                        <w:rPr>
                          <w:sz w:val="24"/>
                          <w:szCs w:val="24"/>
                        </w:rPr>
                      </w:pPr>
                    </w:p>
                  </w:txbxContent>
                </v:textbox>
              </v:shape>
            </w:pict>
          </mc:Fallback>
        </mc:AlternateContent>
      </w:r>
    </w:p>
    <w:p w14:paraId="72BB4647">
      <w:pPr>
        <w:rPr>
          <w:rFonts w:hint="default"/>
          <w:lang w:val="en-US"/>
        </w:rPr>
      </w:pPr>
    </w:p>
    <w:p w14:paraId="33210D32"/>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sans-serif">
    <w:altName w:val="华文仿宋"/>
    <w:panose1 w:val="00000000000000000000"/>
    <w:charset w:val="00"/>
    <w:family w:val="auto"/>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1B57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47B246">
                          <w:pPr>
                            <w:pStyle w:val="3"/>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UMlPWd8BAAC/AwAADgAAAAAA&#10;AAABACAAAAAeAQAAZHJzL2Uyb0RvYy54bWxQSwUGAAAAAAYABgBZAQAAbwUAAAAA&#10;">
              <v:fill on="f" focussize="0,0"/>
              <v:stroke on="f"/>
              <v:imagedata o:title=""/>
              <o:lock v:ext="edit" aspectratio="f"/>
              <v:textbox inset="0mm,0mm,0mm,0mm" style="mso-fit-shape-to-text:t;">
                <w:txbxContent>
                  <w:p w14:paraId="3547B246">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106E41"/>
    <w:multiLevelType w:val="singleLevel"/>
    <w:tmpl w:val="5E106E41"/>
    <w:lvl w:ilvl="0" w:tentative="0">
      <w:start w:val="5"/>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0NzYyMzQ5ZTIxNTI5NTQ4NzM0MWFlYzRjMmY3NzgifQ=="/>
  </w:docVars>
  <w:rsids>
    <w:rsidRoot w:val="2A3D4E6C"/>
    <w:rsid w:val="006019A9"/>
    <w:rsid w:val="061C1F17"/>
    <w:rsid w:val="0B4657FE"/>
    <w:rsid w:val="127001C5"/>
    <w:rsid w:val="19665344"/>
    <w:rsid w:val="19FB6030"/>
    <w:rsid w:val="1B6E33BF"/>
    <w:rsid w:val="1EB0517F"/>
    <w:rsid w:val="1ECF381A"/>
    <w:rsid w:val="20336BB4"/>
    <w:rsid w:val="25101B46"/>
    <w:rsid w:val="26D24135"/>
    <w:rsid w:val="286C00DC"/>
    <w:rsid w:val="28C04EEF"/>
    <w:rsid w:val="2A3D4E6C"/>
    <w:rsid w:val="2BEE334B"/>
    <w:rsid w:val="30137D5E"/>
    <w:rsid w:val="323B02F9"/>
    <w:rsid w:val="32404BE0"/>
    <w:rsid w:val="3B2F0311"/>
    <w:rsid w:val="3C2619BE"/>
    <w:rsid w:val="3D28351B"/>
    <w:rsid w:val="3DF94E29"/>
    <w:rsid w:val="3EB137C5"/>
    <w:rsid w:val="3EB5D2FF"/>
    <w:rsid w:val="3ECC6A32"/>
    <w:rsid w:val="4AF3133F"/>
    <w:rsid w:val="4FB06DA6"/>
    <w:rsid w:val="4FE31C67"/>
    <w:rsid w:val="4FEBC853"/>
    <w:rsid w:val="510746E7"/>
    <w:rsid w:val="51115702"/>
    <w:rsid w:val="547234C2"/>
    <w:rsid w:val="55B10416"/>
    <w:rsid w:val="5AC83E1A"/>
    <w:rsid w:val="5AFFA60F"/>
    <w:rsid w:val="5DEA73AF"/>
    <w:rsid w:val="5F4743D0"/>
    <w:rsid w:val="67D624EE"/>
    <w:rsid w:val="67EF593C"/>
    <w:rsid w:val="6D1B507E"/>
    <w:rsid w:val="6E9A3198"/>
    <w:rsid w:val="72F38ACD"/>
    <w:rsid w:val="777F7AB8"/>
    <w:rsid w:val="779BA859"/>
    <w:rsid w:val="788D7DD3"/>
    <w:rsid w:val="7B2A459F"/>
    <w:rsid w:val="7BDB1396"/>
    <w:rsid w:val="7BDDFEE1"/>
    <w:rsid w:val="7D0D22CA"/>
    <w:rsid w:val="7DBC8C1D"/>
    <w:rsid w:val="7F3F9787"/>
    <w:rsid w:val="B5F91CEC"/>
    <w:rsid w:val="C4D52BEE"/>
    <w:rsid w:val="D3FED935"/>
    <w:rsid w:val="DDFE4858"/>
    <w:rsid w:val="DFFB4B5A"/>
    <w:rsid w:val="F8DE21A2"/>
    <w:rsid w:val="FAFB92EA"/>
    <w:rsid w:val="FBE71BCF"/>
    <w:rsid w:val="FF579CCF"/>
    <w:rsid w:val="FF6FAB6A"/>
    <w:rsid w:val="FFAE2958"/>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6"/>
    <w:basedOn w:val="1"/>
    <w:next w:val="1"/>
    <w:qFormat/>
    <w:uiPriority w:val="9"/>
    <w:pPr>
      <w:keepNext/>
      <w:keepLines/>
      <w:spacing w:before="240" w:beforeLines="0" w:after="64" w:afterLines="0" w:line="317" w:lineRule="auto"/>
      <w:outlineLvl w:val="5"/>
    </w:pPr>
    <w:rPr>
      <w:rFonts w:ascii="Arial" w:hAnsi="Arial" w:eastAsia="黑体" w:cs="Times New Roman"/>
      <w:b/>
      <w:bCs/>
      <w:sz w:val="24"/>
      <w:szCs w:val="24"/>
    </w:rPr>
  </w:style>
  <w:style w:type="character" w:default="1" w:styleId="7">
    <w:name w:val="Default Paragraph Font"/>
    <w:semiHidden/>
    <w:qFormat/>
    <w:uiPriority w:val="0"/>
  </w:style>
  <w:style w:type="table" w:default="1" w:styleId="6">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keepNext w:val="0"/>
      <w:keepLines w:val="0"/>
      <w:widowControl w:val="0"/>
      <w:suppressLineNumbers w:val="0"/>
      <w:spacing w:before="0" w:beforeAutospacing="1" w:after="0" w:afterAutospacing="1"/>
      <w:ind w:left="0" w:right="0"/>
      <w:jc w:val="left"/>
    </w:pPr>
    <w:rPr>
      <w:rFonts w:hint="default" w:ascii="Calibri" w:hAnsi="Calibri" w:eastAsia="宋体" w:cs="Calibri"/>
      <w:kern w:val="0"/>
      <w:sz w:val="24"/>
      <w:szCs w:val="24"/>
      <w:lang w:val="en-US" w:eastAsia="zh-CN" w:bidi="ar"/>
    </w:rPr>
  </w:style>
  <w:style w:type="paragraph" w:customStyle="1" w:styleId="8">
    <w:name w:val="标题 1 New"/>
    <w:basedOn w:val="1"/>
    <w:next w:val="1"/>
    <w:qFormat/>
    <w:uiPriority w:val="0"/>
    <w:pPr>
      <w:keepNext/>
      <w:keepLines/>
      <w:spacing w:before="340" w:after="330" w:line="576" w:lineRule="auto"/>
      <w:outlineLvl w:val="0"/>
    </w:pPr>
    <w:rPr>
      <w:rFonts w:ascii="仿宋_GB2312" w:hAnsi="宋体" w:eastAsia="仿宋_GB2312" w:cs="宋体"/>
      <w:b/>
      <w:bCs/>
      <w:kern w:val="44"/>
      <w:sz w:val="44"/>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其他</Company>
  <Pages>10</Pages>
  <Words>0</Words>
  <Characters>0</Characters>
  <Lines>1</Lines>
  <Paragraphs>1</Paragraphs>
  <TotalTime>0</TotalTime>
  <ScaleCrop>false</ScaleCrop>
  <LinksUpToDate>false</LinksUpToDate>
  <CharactersWithSpaces>0</CharactersWithSpaces>
  <Application>WPS Office WWO_wpscloud_20260608094806-0f98d75745</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2023-03-31T16:39:00Z</dcterms:created>
  <dc:creator>李嘉欣</dc:creator>
  <cp:lastModifiedBy>user</cp:lastModifiedBy>
  <cp:lastPrinted>2023-08-25T09:41:00Z</cp:lastPrinted>
  <dcterms:modified xsi:type="dcterms:W3CDTF">2026-10-22T09:47:11Z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2052-12.9.0.26442</vt:lpwstr>
  </property>
  <property fmtid="{D5CDD505-2E9C-101B-9397-08002B2CF9AE}" pid="3" name="ICV">
    <vt:lpwstr>28FA0E4FB49299271F6BD96A23151177_43</vt:lpwstr>
  </property>
</Properties>
</file>