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3DDB9B">
      <w:pPr>
        <w:spacing w:line="360" w:lineRule="auto"/>
        <w:ind w:right="420"/>
        <w:jc w:val="left"/>
        <w:rPr>
          <w:rFonts w:hint="default"/>
          <w:sz w:val="32"/>
          <w:szCs w:val="32"/>
          <w:lang w:val="en-US" w:eastAsia="zh-CN"/>
        </w:rPr>
      </w:pPr>
    </w:p>
    <w:p w14:paraId="7DFE84FF">
      <w:pPr>
        <w:spacing w:line="360" w:lineRule="auto"/>
        <w:ind w:right="420"/>
        <w:jc w:val="left"/>
        <w:rPr>
          <w:rFonts w:hint="default"/>
          <w:sz w:val="84"/>
          <w:szCs w:val="84"/>
          <w:lang w:val="en-US" w:eastAsia="zh-CN"/>
        </w:rPr>
      </w:pPr>
      <w:r>
        <w:rPr>
          <w:sz w:val="32"/>
          <w:szCs w:val="32"/>
        </w:rPr>
        <mc:AlternateContent>
          <mc:Choice Requires="wps">
            <w:drawing>
              <wp:anchor distT="0" distB="0" distL="114300" distR="114300" simplePos="0" relativeHeight="251659264" behindDoc="0" locked="0" layoutInCell="1" allowOverlap="1">
                <wp:simplePos x="0" y="0"/>
                <wp:positionH relativeFrom="column">
                  <wp:posOffset>7620</wp:posOffset>
                </wp:positionH>
                <wp:positionV relativeFrom="paragraph">
                  <wp:posOffset>-786765</wp:posOffset>
                </wp:positionV>
                <wp:extent cx="1452245" cy="382905"/>
                <wp:effectExtent l="0" t="0" r="0" b="0"/>
                <wp:wrapNone/>
                <wp:docPr id="1" name="文本框 2"/>
                <wp:cNvGraphicFramePr/>
                <a:graphic xmlns:a="http://schemas.openxmlformats.org/drawingml/2006/main">
                  <a:graphicData uri="http://schemas.microsoft.com/office/word/2010/wordprocessingShape">
                    <wps:wsp>
                      <wps:cNvSpPr txBox="1"/>
                      <wps:spPr>
                        <a:xfrm>
                          <a:off x="0" y="0"/>
                          <a:ext cx="1452245" cy="382905"/>
                        </a:xfrm>
                        <a:prstGeom prst="rect">
                          <a:avLst/>
                        </a:prstGeom>
                        <a:noFill/>
                        <a:ln>
                          <a:noFill/>
                        </a:ln>
                      </wps:spPr>
                      <wps:txbx>
                        <w:txbxContent>
                          <w:p w14:paraId="4155ABF3">
                            <w:pPr>
                              <w:rPr>
                                <w:rFonts w:hint="eastAsia"/>
                                <w:lang w:val="en-US" w:eastAsia="zh-CN"/>
                              </w:rPr>
                            </w:pPr>
                          </w:p>
                        </w:txbxContent>
                      </wps:txbx>
                      <wps:bodyPr vert="horz" wrap="square" anchor="t" anchorCtr="0" upright="1"/>
                    </wps:wsp>
                  </a:graphicData>
                </a:graphic>
              </wp:anchor>
            </w:drawing>
          </mc:Choice>
          <mc:Fallback>
            <w:pict>
              <v:shape id="文本框 2" o:spid="_x0000_s1026" o:spt="202" type="#_x0000_t202" style="position:absolute;left:0pt;margin-left:0.6pt;margin-top:-61.95pt;height:30.15pt;width:114.35pt;z-index:251659264;mso-width-relative:page;mso-height-relative:page;" filled="f" stroked="f" coordsize="21600,21600" o:gfxdata="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NQuPCTWAAAACgEAAA8AAAAAAAAAAQAgAAAAIgAAAGRycy9k&#10;b3ducmV2LnhtbFBLAQIUABQAAAAIAIdO4kBQz9YOywEAAIEDAAAOAAAAAAAAAAEAIAAAACUBAABk&#10;cnMvZTJvRG9jLnhtbFBLBQYAAAAABgAGAFkBAABiBQAAAAA=&#10;">
                <v:fill on="f" focussize="0,0"/>
                <v:stroke on="f"/>
                <v:imagedata o:title=""/>
                <o:lock v:ext="edit" aspectratio="f"/>
                <v:textbox>
                  <w:txbxContent>
                    <w:p w14:paraId="4155ABF3">
                      <w:pPr>
                        <w:rPr>
                          <w:rFonts w:hint="eastAsia"/>
                          <w:lang w:val="en-US" w:eastAsia="zh-CN"/>
                        </w:rPr>
                      </w:pPr>
                    </w:p>
                  </w:txbxContent>
                </v:textbox>
              </v:shape>
            </w:pict>
          </mc:Fallback>
        </mc:AlternateContent>
      </w:r>
    </w:p>
    <w:p w14:paraId="268F31C9">
      <w:pPr>
        <w:spacing w:line="360" w:lineRule="auto"/>
        <w:jc w:val="center"/>
        <w:rPr>
          <w:rFonts w:hint="eastAsia" w:ascii="宋体" w:hAnsi="宋体"/>
          <w:b/>
          <w:sz w:val="56"/>
          <w:szCs w:val="56"/>
        </w:rPr>
      </w:pPr>
      <w:r>
        <w:rPr>
          <w:rFonts w:hint="eastAsia" w:ascii="宋体" w:hAnsi="宋体"/>
          <w:b/>
          <w:sz w:val="72"/>
          <w:szCs w:val="72"/>
        </w:rPr>
        <w:t xml:space="preserve"> </w:t>
      </w:r>
      <w:r>
        <w:rPr>
          <w:rFonts w:hint="eastAsia" w:ascii="宋体" w:hAnsi="宋体"/>
          <w:b/>
          <w:sz w:val="56"/>
          <w:szCs w:val="56"/>
        </w:rPr>
        <w:t>202</w:t>
      </w:r>
      <w:r>
        <w:rPr>
          <w:rFonts w:hint="eastAsia" w:ascii="宋体" w:hAnsi="宋体"/>
          <w:b/>
          <w:sz w:val="56"/>
          <w:szCs w:val="56"/>
          <w:lang w:val="en-US" w:eastAsia="zh-CN"/>
        </w:rPr>
        <w:t>6</w:t>
      </w:r>
      <w:r>
        <w:rPr>
          <w:rFonts w:hint="eastAsia" w:ascii="宋体" w:hAnsi="宋体"/>
          <w:b/>
          <w:sz w:val="56"/>
          <w:szCs w:val="56"/>
        </w:rPr>
        <w:t>年全国森林</w:t>
      </w:r>
    </w:p>
    <w:p w14:paraId="23149FFE">
      <w:pPr>
        <w:spacing w:line="360" w:lineRule="auto"/>
        <w:jc w:val="center"/>
        <w:rPr>
          <w:rFonts w:hint="eastAsia" w:ascii="宋体" w:hAnsi="宋体"/>
          <w:b/>
          <w:sz w:val="56"/>
          <w:szCs w:val="56"/>
        </w:rPr>
      </w:pPr>
      <w:r>
        <w:rPr>
          <w:rFonts w:hint="eastAsia" w:ascii="宋体" w:hAnsi="宋体"/>
          <w:b/>
          <w:sz w:val="56"/>
          <w:szCs w:val="56"/>
        </w:rPr>
        <w:t>可持续经营试点项目</w:t>
      </w:r>
    </w:p>
    <w:p w14:paraId="5D4C2C29">
      <w:pPr>
        <w:spacing w:line="360" w:lineRule="auto"/>
        <w:jc w:val="center"/>
        <w:rPr>
          <w:rFonts w:ascii="宋体" w:hAnsi="宋体"/>
          <w:b/>
          <w:sz w:val="52"/>
          <w:szCs w:val="52"/>
        </w:rPr>
      </w:pPr>
    </w:p>
    <w:p w14:paraId="4631FB96">
      <w:pPr>
        <w:jc w:val="center"/>
        <w:rPr>
          <w:rFonts w:ascii="华文新魏" w:eastAsia="华文新魏"/>
          <w:b/>
          <w:sz w:val="56"/>
          <w:szCs w:val="96"/>
        </w:rPr>
      </w:pPr>
    </w:p>
    <w:p w14:paraId="75C51E15">
      <w:pPr>
        <w:jc w:val="center"/>
        <w:rPr>
          <w:rFonts w:ascii="华文新魏" w:eastAsia="华文新魏"/>
          <w:b/>
          <w:sz w:val="96"/>
          <w:szCs w:val="96"/>
        </w:rPr>
      </w:pPr>
      <w:r>
        <w:rPr>
          <w:rFonts w:hint="eastAsia" w:ascii="宋体" w:hAnsi="宋体"/>
          <w:b/>
          <w:sz w:val="56"/>
          <w:szCs w:val="56"/>
          <w:lang w:val="en-US" w:eastAsia="zh-CN"/>
        </w:rPr>
        <w:t>采购</w:t>
      </w:r>
      <w:r>
        <w:rPr>
          <w:rFonts w:hint="eastAsia" w:ascii="宋体" w:hAnsi="宋体"/>
          <w:b/>
          <w:sz w:val="56"/>
          <w:szCs w:val="56"/>
        </w:rPr>
        <w:t>文件</w:t>
      </w:r>
    </w:p>
    <w:p w14:paraId="163081D0">
      <w:pPr>
        <w:tabs>
          <w:tab w:val="center" w:pos="4621"/>
          <w:tab w:val="left" w:pos="6015"/>
        </w:tabs>
        <w:rPr>
          <w:rFonts w:ascii="宋体" w:hAnsi="宋体"/>
          <w:b/>
          <w:sz w:val="48"/>
          <w:szCs w:val="48"/>
        </w:rPr>
      </w:pPr>
      <w:r>
        <w:rPr>
          <w:rFonts w:ascii="宋体" w:hAnsi="宋体"/>
          <w:b/>
          <w:sz w:val="48"/>
          <w:szCs w:val="48"/>
        </w:rPr>
        <w:tab/>
      </w:r>
    </w:p>
    <w:p w14:paraId="45F62F7E">
      <w:pPr>
        <w:tabs>
          <w:tab w:val="center" w:pos="4621"/>
          <w:tab w:val="left" w:pos="6015"/>
        </w:tabs>
        <w:rPr>
          <w:rFonts w:ascii="宋体" w:hAnsi="宋体"/>
          <w:b/>
          <w:sz w:val="44"/>
        </w:rPr>
      </w:pPr>
    </w:p>
    <w:p w14:paraId="6BA485B8">
      <w:pPr>
        <w:tabs>
          <w:tab w:val="center" w:pos="4621"/>
          <w:tab w:val="left" w:pos="6015"/>
        </w:tabs>
        <w:rPr>
          <w:rFonts w:ascii="宋体" w:hAnsi="宋体"/>
          <w:b/>
          <w:sz w:val="44"/>
        </w:rPr>
      </w:pPr>
    </w:p>
    <w:p w14:paraId="2B8E0EDB">
      <w:pPr>
        <w:rPr>
          <w:rFonts w:ascii="宋体" w:hAnsi="宋体"/>
          <w:b/>
          <w:sz w:val="44"/>
        </w:rPr>
      </w:pPr>
    </w:p>
    <w:p w14:paraId="717A4B51">
      <w:pPr>
        <w:pStyle w:val="52"/>
      </w:pPr>
    </w:p>
    <w:p w14:paraId="271269BF">
      <w:pPr>
        <w:tabs>
          <w:tab w:val="center" w:pos="4621"/>
          <w:tab w:val="left" w:pos="6015"/>
        </w:tabs>
        <w:rPr>
          <w:rFonts w:ascii="宋体" w:hAnsi="宋体"/>
          <w:b/>
          <w:sz w:val="44"/>
        </w:rPr>
      </w:pPr>
    </w:p>
    <w:p w14:paraId="0FF3EE65">
      <w:pPr>
        <w:spacing w:line="480" w:lineRule="auto"/>
        <w:rPr>
          <w:rFonts w:ascii="宋体" w:hAnsi="宋体"/>
          <w:b/>
          <w:bCs/>
          <w:sz w:val="32"/>
          <w:szCs w:val="30"/>
        </w:rPr>
      </w:pPr>
    </w:p>
    <w:p w14:paraId="7C33F307">
      <w:pPr>
        <w:spacing w:line="480" w:lineRule="auto"/>
        <w:jc w:val="center"/>
        <w:rPr>
          <w:rFonts w:hint="eastAsia" w:ascii="宋体" w:hAnsi="宋体"/>
          <w:b/>
          <w:bCs/>
          <w:sz w:val="32"/>
          <w:szCs w:val="30"/>
        </w:rPr>
      </w:pPr>
    </w:p>
    <w:p w14:paraId="634A86B0">
      <w:pPr>
        <w:spacing w:line="480" w:lineRule="auto"/>
        <w:jc w:val="center"/>
        <w:rPr>
          <w:rFonts w:hint="eastAsia" w:ascii="宋体" w:hAnsi="宋体"/>
          <w:b/>
          <w:bCs/>
          <w:sz w:val="32"/>
          <w:szCs w:val="30"/>
        </w:rPr>
      </w:pPr>
      <w:r>
        <w:rPr>
          <w:rFonts w:hint="eastAsia" w:ascii="宋体" w:hAnsi="宋体"/>
          <w:b/>
          <w:bCs/>
          <w:sz w:val="32"/>
          <w:szCs w:val="30"/>
        </w:rPr>
        <w:t>采购人：中山市自然保护地管护中心</w:t>
      </w:r>
    </w:p>
    <w:p w14:paraId="2F7D0DB2"/>
    <w:p w14:paraId="4DC57490">
      <w:pPr>
        <w:pStyle w:val="52"/>
      </w:pPr>
    </w:p>
    <w:p w14:paraId="25A5ABBE"/>
    <w:p w14:paraId="106CB6A0">
      <w:pPr>
        <w:pStyle w:val="52"/>
      </w:pPr>
    </w:p>
    <w:p w14:paraId="58618DD0">
      <w:pPr>
        <w:pStyle w:val="26"/>
      </w:pPr>
    </w:p>
    <w:p w14:paraId="7A9028ED">
      <w:pPr>
        <w:pStyle w:val="4"/>
        <w:spacing w:before="0"/>
        <w:ind w:left="0" w:firstLine="0"/>
        <w:rPr>
          <w:rFonts w:cs="宋体"/>
          <w:b w:val="0"/>
          <w:sz w:val="21"/>
          <w:szCs w:val="21"/>
        </w:rPr>
      </w:pPr>
      <w:bookmarkStart w:id="0" w:name="_Toc28359012"/>
      <w:bookmarkStart w:id="1" w:name="_Toc35393629"/>
      <w:bookmarkStart w:id="2" w:name="_Toc35393798"/>
      <w:bookmarkStart w:id="3" w:name="_Toc28359089"/>
      <w:r>
        <w:rPr>
          <w:rFonts w:hint="eastAsia" w:cs="宋体"/>
          <w:b w:val="0"/>
          <w:sz w:val="21"/>
          <w:szCs w:val="21"/>
        </w:rPr>
        <w:t>一、项目基本情况</w:t>
      </w:r>
      <w:bookmarkEnd w:id="0"/>
      <w:bookmarkEnd w:id="1"/>
      <w:bookmarkEnd w:id="2"/>
      <w:bookmarkEnd w:id="3"/>
    </w:p>
    <w:p w14:paraId="3CD04B1B">
      <w:pPr>
        <w:spacing w:line="360" w:lineRule="auto"/>
        <w:ind w:firstLine="422" w:firstLineChars="200"/>
        <w:rPr>
          <w:rFonts w:hint="eastAsia" w:ascii="宋体" w:hAnsi="宋体" w:eastAsia="宋体" w:cs="宋体"/>
          <w:b/>
          <w:bCs/>
          <w:szCs w:val="21"/>
          <w:u w:val="single"/>
          <w:lang w:eastAsia="zh-CN"/>
        </w:rPr>
      </w:pPr>
      <w:r>
        <w:rPr>
          <w:rFonts w:hint="eastAsia" w:ascii="宋体" w:hAnsi="宋体" w:cs="宋体"/>
          <w:b/>
          <w:bCs/>
          <w:szCs w:val="21"/>
        </w:rPr>
        <w:t>项目名称：</w:t>
      </w:r>
      <w:r>
        <w:rPr>
          <w:rFonts w:hint="eastAsia" w:ascii="宋体" w:hAnsi="宋体" w:cs="宋体"/>
          <w:b/>
          <w:bCs/>
          <w:szCs w:val="21"/>
          <w:lang w:eastAsia="zh-CN"/>
        </w:rPr>
        <w:t>2026年全国森林可持续经营试点项目</w:t>
      </w:r>
    </w:p>
    <w:p w14:paraId="7C909BBB">
      <w:pPr>
        <w:spacing w:line="360" w:lineRule="auto"/>
        <w:ind w:firstLine="422" w:firstLineChars="200"/>
        <w:rPr>
          <w:rFonts w:ascii="宋体" w:hAnsi="宋体" w:cs="宋体"/>
          <w:b/>
          <w:bCs/>
          <w:szCs w:val="21"/>
        </w:rPr>
      </w:pPr>
      <w:r>
        <w:rPr>
          <w:rFonts w:hint="eastAsia" w:ascii="宋体" w:hAnsi="宋体" w:cs="宋体"/>
          <w:b/>
          <w:bCs/>
          <w:szCs w:val="21"/>
        </w:rPr>
        <w:t>最高限价（元）：</w:t>
      </w:r>
      <w:r>
        <w:rPr>
          <w:rFonts w:hint="eastAsia" w:ascii="宋体" w:hAnsi="宋体" w:cs="宋体"/>
          <w:b/>
          <w:bCs/>
          <w:szCs w:val="21"/>
          <w:lang w:val="en-US" w:eastAsia="zh-CN"/>
        </w:rPr>
        <w:t>168512.92元，</w:t>
      </w:r>
      <w:r>
        <w:rPr>
          <w:rFonts w:hint="eastAsia" w:ascii="宋体" w:hAnsi="宋体"/>
          <w:b/>
          <w:bCs/>
          <w:kern w:val="28"/>
          <w:szCs w:val="21"/>
        </w:rPr>
        <w:t>投标报价高于采购上限价的为无效报价。</w:t>
      </w:r>
    </w:p>
    <w:p w14:paraId="6F26AFF1">
      <w:pPr>
        <w:pStyle w:val="4"/>
        <w:spacing w:before="0"/>
        <w:ind w:left="0" w:firstLine="0"/>
        <w:rPr>
          <w:rFonts w:cs="宋体"/>
          <w:b w:val="0"/>
          <w:sz w:val="21"/>
          <w:szCs w:val="21"/>
        </w:rPr>
      </w:pPr>
      <w:bookmarkStart w:id="4" w:name="_Toc28359013"/>
      <w:bookmarkStart w:id="5" w:name="_Toc28359090"/>
      <w:bookmarkStart w:id="6" w:name="_Toc35393799"/>
      <w:bookmarkStart w:id="7" w:name="_Toc35393630"/>
      <w:r>
        <w:rPr>
          <w:rFonts w:hint="eastAsia" w:cs="宋体"/>
          <w:b w:val="0"/>
          <w:sz w:val="21"/>
          <w:szCs w:val="21"/>
        </w:rPr>
        <w:t>二、供应商的资格要求：</w:t>
      </w:r>
      <w:bookmarkEnd w:id="4"/>
      <w:bookmarkEnd w:id="5"/>
      <w:bookmarkEnd w:id="6"/>
      <w:bookmarkEnd w:id="7"/>
    </w:p>
    <w:p w14:paraId="77F39D26">
      <w:pPr>
        <w:wordWrap w:val="0"/>
        <w:adjustRightInd w:val="0"/>
        <w:spacing w:line="360" w:lineRule="auto"/>
        <w:jc w:val="left"/>
        <w:rPr>
          <w:rFonts w:hint="eastAsia" w:ascii="宋体" w:hAnsi="宋体" w:cs="宋体"/>
          <w:color w:val="auto"/>
          <w:szCs w:val="21"/>
        </w:rPr>
      </w:pPr>
      <w:r>
        <w:rPr>
          <w:rFonts w:hint="eastAsia" w:ascii="宋体" w:hAnsi="宋体" w:cs="宋体"/>
          <w:color w:val="auto"/>
          <w:szCs w:val="21"/>
        </w:rPr>
        <w:t>1.具有独立承担民事责任的能力：在中华人民共和国境内注册的法人或其他组织或自然人，投标（响应）时提交企业法人或者其他组织营业执照（或事业法人登记证或身份证等相关证明）副本复印件。</w:t>
      </w:r>
    </w:p>
    <w:p w14:paraId="171E3CFE">
      <w:pPr>
        <w:wordWrap w:val="0"/>
        <w:adjustRightInd w:val="0"/>
        <w:spacing w:line="360" w:lineRule="auto"/>
        <w:jc w:val="left"/>
        <w:rPr>
          <w:rFonts w:hint="eastAsia" w:ascii="宋体" w:hAnsi="宋体" w:cs="宋体"/>
          <w:color w:val="auto"/>
          <w:szCs w:val="21"/>
        </w:rPr>
      </w:pPr>
      <w:r>
        <w:rPr>
          <w:rFonts w:hint="eastAsia" w:ascii="宋体" w:hAnsi="宋体" w:cs="宋体"/>
          <w:color w:val="auto"/>
          <w:szCs w:val="21"/>
        </w:rPr>
        <w:t>2.有依法缴纳税收和社会保障资金的良好记录。</w:t>
      </w:r>
    </w:p>
    <w:p w14:paraId="726FADB1">
      <w:pPr>
        <w:wordWrap w:val="0"/>
        <w:adjustRightInd w:val="0"/>
        <w:spacing w:line="360" w:lineRule="auto"/>
        <w:jc w:val="left"/>
        <w:rPr>
          <w:rFonts w:hint="eastAsia" w:ascii="宋体" w:hAnsi="宋体" w:cs="宋体"/>
          <w:color w:val="auto"/>
          <w:szCs w:val="21"/>
        </w:rPr>
      </w:pPr>
      <w:r>
        <w:rPr>
          <w:rFonts w:hint="eastAsia" w:ascii="宋体" w:hAnsi="宋体" w:cs="宋体"/>
          <w:color w:val="auto"/>
          <w:szCs w:val="21"/>
        </w:rPr>
        <w:t>3.具有良好的商业信誉和健全的财务会计制度。</w:t>
      </w:r>
    </w:p>
    <w:p w14:paraId="5F824527">
      <w:pPr>
        <w:wordWrap w:val="0"/>
        <w:adjustRightIn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4.履行合同所必需的设备和专业技术能力：</w:t>
      </w:r>
      <w:r>
        <w:rPr>
          <w:rFonts w:hint="eastAsia" w:ascii="宋体" w:hAnsi="宋体"/>
          <w:color w:val="auto"/>
          <w:kern w:val="0"/>
          <w:szCs w:val="21"/>
          <w:highlight w:val="none"/>
        </w:rPr>
        <w:t>按投标文件格式提供的资格声明函作出承诺</w:t>
      </w:r>
      <w:r>
        <w:rPr>
          <w:rFonts w:hint="eastAsia" w:ascii="宋体" w:hAnsi="宋体" w:cs="宋体"/>
          <w:color w:val="auto"/>
          <w:szCs w:val="21"/>
          <w:highlight w:val="none"/>
        </w:rPr>
        <w:t>。</w:t>
      </w:r>
    </w:p>
    <w:p w14:paraId="4D68805B">
      <w:pPr>
        <w:wordWrap w:val="0"/>
        <w:adjustRightIn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5.参加采购活动前3年内，在经营活动中没有重大违法记录。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79F7EC6A">
      <w:pPr>
        <w:wordWrap w:val="0"/>
        <w:adjustRightIn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6.没有被列入失信被执行人、重大税收违法失信主体名单及政府采购严重违法失信行为记录名单的供应商。【以采购代理机构于投标截止时间前一天或当天在“信用中国”网站（www.creditchina.gov.cn）、中国政府采购网（www.ccgp.gov.cn）及广东省政府采购网“政府采购严重违法失信行为记录名单”查询结果为准，如相关失信记录已失效，供应商需提供相关证明资料。】</w:t>
      </w:r>
    </w:p>
    <w:p w14:paraId="09CAE4DB">
      <w:pPr>
        <w:wordWrap w:val="0"/>
        <w:adjustRightIn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7.单位负责人为同一人或者存在直接控股、管理关系的不同投标人，</w:t>
      </w:r>
      <w:r>
        <w:rPr>
          <w:rFonts w:hint="eastAsia" w:ascii="宋体" w:hAnsi="宋体"/>
          <w:color w:val="auto"/>
          <w:kern w:val="28"/>
          <w:szCs w:val="21"/>
          <w:highlight w:val="none"/>
        </w:rPr>
        <w:t>不得同时参加本项目投标</w:t>
      </w:r>
      <w:r>
        <w:rPr>
          <w:rFonts w:hint="eastAsia" w:ascii="宋体" w:hAnsi="宋体" w:cs="宋体"/>
          <w:color w:val="auto"/>
          <w:szCs w:val="21"/>
          <w:highlight w:val="none"/>
        </w:rPr>
        <w:t>。为本项目提供整体设计、规范编制或者项目管理、检测等服务的供应商，不得再参加本项目</w:t>
      </w:r>
      <w:r>
        <w:rPr>
          <w:rFonts w:hint="eastAsia" w:ascii="宋体" w:hAnsi="宋体"/>
          <w:color w:val="auto"/>
          <w:kern w:val="0"/>
          <w:szCs w:val="21"/>
          <w:highlight w:val="none"/>
        </w:rPr>
        <w:t>投标</w:t>
      </w:r>
      <w:r>
        <w:rPr>
          <w:rFonts w:hint="eastAsia" w:ascii="宋体" w:hAnsi="宋体" w:cs="宋体"/>
          <w:color w:val="auto"/>
          <w:szCs w:val="21"/>
          <w:highlight w:val="none"/>
        </w:rPr>
        <w:t>（</w:t>
      </w:r>
      <w:r>
        <w:rPr>
          <w:rFonts w:hint="eastAsia" w:ascii="宋体" w:hAnsi="宋体"/>
          <w:color w:val="auto"/>
          <w:kern w:val="0"/>
          <w:szCs w:val="21"/>
          <w:highlight w:val="none"/>
        </w:rPr>
        <w:t>按投标文件格式提供的资格声明函作出承诺</w:t>
      </w:r>
      <w:r>
        <w:rPr>
          <w:rFonts w:hint="eastAsia" w:ascii="宋体" w:hAnsi="宋体" w:cs="宋体"/>
          <w:color w:val="auto"/>
          <w:szCs w:val="21"/>
          <w:highlight w:val="none"/>
        </w:rPr>
        <w:t>）。</w:t>
      </w:r>
    </w:p>
    <w:p w14:paraId="37972C08">
      <w:pPr>
        <w:wordWrap w:val="0"/>
        <w:adjustRightIn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.本项目不接受联合体及分公司投标。</w:t>
      </w:r>
    </w:p>
    <w:p w14:paraId="2B821DF3">
      <w:pPr>
        <w:wordWrap w:val="0"/>
        <w:adjustRightInd w:val="0"/>
        <w:spacing w:line="360" w:lineRule="auto"/>
        <w:jc w:val="left"/>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三、</w:t>
      </w:r>
      <w:r>
        <w:rPr>
          <w:rFonts w:hint="eastAsia" w:ascii="宋体" w:hAnsi="宋体" w:eastAsia="宋体" w:cs="宋体"/>
          <w:color w:val="auto"/>
          <w:szCs w:val="21"/>
          <w:highlight w:val="none"/>
        </w:rPr>
        <w:t>供应商承诺书、采购文件等详见附件，请有参与意向的供应商仔细研读，按要求提供响应文件。</w:t>
      </w:r>
      <w:r>
        <w:rPr>
          <w:rFonts w:hint="eastAsia" w:ascii="宋体" w:hAnsi="宋体" w:cs="宋体"/>
          <w:b/>
          <w:bCs/>
          <w:color w:val="auto"/>
          <w:szCs w:val="21"/>
          <w:highlight w:val="none"/>
          <w:lang w:val="en-US" w:eastAsia="zh-CN"/>
        </w:rPr>
        <w:t>投标文件页数建议不要超过100页。</w:t>
      </w:r>
    </w:p>
    <w:p w14:paraId="379C66EC">
      <w:pPr>
        <w:wordWrap w:val="0"/>
        <w:adjustRightIn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四</w:t>
      </w:r>
      <w:r>
        <w:rPr>
          <w:rFonts w:hint="eastAsia" w:ascii="宋体" w:hAnsi="宋体" w:eastAsia="宋体" w:cs="宋体"/>
          <w:color w:val="auto"/>
          <w:szCs w:val="21"/>
          <w:highlight w:val="none"/>
        </w:rPr>
        <w:t>、报名文件提交</w:t>
      </w:r>
    </w:p>
    <w:p w14:paraId="1EE26AD6">
      <w:pPr>
        <w:wordWrap w:val="0"/>
        <w:adjustRightIn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1、提交截止时间：公告发布之日起至2026年10月26日17:30时。</w:t>
      </w:r>
    </w:p>
    <w:p w14:paraId="0A6DF459">
      <w:pPr>
        <w:wordWrap w:val="0"/>
        <w:adjustRightIn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2、提交地点：中山市自然保护地管护中心（中山市东区永安一路20号中山树木园培训楼A108室）。</w:t>
      </w:r>
    </w:p>
    <w:p w14:paraId="4E384643">
      <w:pPr>
        <w:wordWrap w:val="0"/>
        <w:adjustRightInd w:val="0"/>
        <w:spacing w:line="360" w:lineRule="auto"/>
        <w:jc w:val="left"/>
        <w:rPr>
          <w:rFonts w:hint="eastAsia" w:cs="宋体"/>
          <w:b w:val="0"/>
          <w:sz w:val="21"/>
          <w:szCs w:val="21"/>
          <w:highlight w:val="none"/>
          <w:lang w:val="en-US" w:eastAsia="zh-CN"/>
        </w:rPr>
      </w:pPr>
      <w:r>
        <w:rPr>
          <w:rFonts w:hint="eastAsia" w:ascii="宋体" w:hAnsi="宋体" w:eastAsia="宋体" w:cs="宋体"/>
          <w:color w:val="auto"/>
          <w:szCs w:val="21"/>
          <w:highlight w:val="none"/>
          <w:lang w:val="en-US" w:eastAsia="zh-CN"/>
        </w:rPr>
        <w:t>3、报名文件提交：</w:t>
      </w:r>
      <w:r>
        <w:rPr>
          <w:rFonts w:hint="eastAsia" w:ascii="宋体" w:hAnsi="宋体" w:eastAsia="宋体" w:cs="宋体"/>
          <w:color w:val="auto"/>
          <w:szCs w:val="21"/>
          <w:highlight w:val="none"/>
        </w:rPr>
        <w:t>投标文件正本1份，副本</w:t>
      </w:r>
      <w:r>
        <w:rPr>
          <w:rFonts w:hint="eastAsia" w:ascii="宋体" w:hAnsi="宋体" w:eastAsia="宋体" w:cs="宋体"/>
          <w:color w:val="auto"/>
          <w:szCs w:val="21"/>
          <w:highlight w:val="none"/>
          <w:lang w:val="en-US"/>
        </w:rPr>
        <w:t>5</w:t>
      </w:r>
      <w:r>
        <w:rPr>
          <w:rFonts w:hint="eastAsia" w:ascii="宋体" w:hAnsi="宋体" w:eastAsia="宋体" w:cs="宋体"/>
          <w:color w:val="auto"/>
          <w:szCs w:val="21"/>
          <w:highlight w:val="none"/>
        </w:rPr>
        <w:t>份参加投标</w:t>
      </w:r>
      <w:r>
        <w:rPr>
          <w:rFonts w:hint="eastAsia" w:ascii="宋体" w:hAnsi="宋体" w:cs="宋体"/>
          <w:color w:val="auto"/>
          <w:szCs w:val="21"/>
          <w:highlight w:val="none"/>
          <w:lang w:eastAsia="zh-CN"/>
        </w:rPr>
        <w:t>，</w:t>
      </w:r>
      <w:r>
        <w:rPr>
          <w:rFonts w:hint="eastAsia" w:cs="宋体"/>
          <w:b w:val="0"/>
          <w:sz w:val="21"/>
          <w:szCs w:val="21"/>
          <w:highlight w:val="none"/>
        </w:rPr>
        <w:t>供应商的资格</w:t>
      </w:r>
      <w:r>
        <w:rPr>
          <w:rFonts w:hint="eastAsia" w:cs="宋体"/>
          <w:b w:val="0"/>
          <w:sz w:val="21"/>
          <w:szCs w:val="21"/>
          <w:highlight w:val="none"/>
          <w:lang w:val="en-US" w:eastAsia="zh-CN"/>
        </w:rPr>
        <w:t>文件一份</w:t>
      </w: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val="en-US" w:eastAsia="zh-CN"/>
        </w:rPr>
        <w:t>提交投标文件时，采购人对</w:t>
      </w:r>
      <w:r>
        <w:rPr>
          <w:rFonts w:hint="eastAsia" w:cs="宋体"/>
          <w:b w:val="0"/>
          <w:sz w:val="21"/>
          <w:szCs w:val="21"/>
          <w:highlight w:val="none"/>
        </w:rPr>
        <w:t>供应商的资格</w:t>
      </w:r>
      <w:r>
        <w:rPr>
          <w:rFonts w:hint="eastAsia" w:cs="宋体"/>
          <w:b w:val="0"/>
          <w:sz w:val="21"/>
          <w:szCs w:val="21"/>
          <w:highlight w:val="none"/>
          <w:lang w:val="en-US" w:eastAsia="zh-CN"/>
        </w:rPr>
        <w:t>进行审查。</w:t>
      </w:r>
    </w:p>
    <w:p w14:paraId="26ED6A78">
      <w:pPr>
        <w:wordWrap w:val="0"/>
        <w:adjustRightInd w:val="0"/>
        <w:spacing w:line="360" w:lineRule="auto"/>
        <w:jc w:val="left"/>
        <w:rPr>
          <w:rFonts w:hint="eastAsia" w:ascii="宋体" w:hAnsi="宋体" w:eastAsia="宋体" w:cs="宋体"/>
          <w:color w:val="auto"/>
          <w:szCs w:val="21"/>
        </w:rPr>
      </w:pPr>
      <w:r>
        <w:rPr>
          <w:rFonts w:hint="eastAsia" w:ascii="宋体" w:hAnsi="宋体" w:eastAsia="宋体" w:cs="宋体"/>
          <w:color w:val="auto"/>
          <w:szCs w:val="21"/>
          <w:lang w:val="en-US" w:eastAsia="zh-CN"/>
        </w:rPr>
        <w:t>五</w:t>
      </w:r>
      <w:r>
        <w:rPr>
          <w:rFonts w:hint="eastAsia" w:ascii="宋体" w:hAnsi="宋体" w:eastAsia="宋体" w:cs="宋体"/>
          <w:color w:val="auto"/>
          <w:szCs w:val="21"/>
        </w:rPr>
        <w:t>、评审方式</w:t>
      </w:r>
    </w:p>
    <w:p w14:paraId="24F6EAB2">
      <w:pPr>
        <w:wordWrap w:val="0"/>
        <w:adjustRightInd w:val="0"/>
        <w:spacing w:line="360" w:lineRule="auto"/>
        <w:jc w:val="lef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采购人组织项目评审小组，采用综合评分法，对符合资格的报名供应商进行评审，确定成交候选供应商。（评审标准详见附件）。</w:t>
      </w:r>
    </w:p>
    <w:p w14:paraId="69B50268">
      <w:pPr>
        <w:wordWrap w:val="0"/>
        <w:adjustRightInd w:val="0"/>
        <w:spacing w:line="360" w:lineRule="auto"/>
        <w:jc w:val="left"/>
        <w:rPr>
          <w:rFonts w:hint="eastAsia" w:ascii="宋体" w:hAnsi="宋体" w:eastAsia="宋体" w:cs="宋体"/>
          <w:color w:val="auto"/>
          <w:szCs w:val="21"/>
        </w:rPr>
      </w:pPr>
      <w:r>
        <w:rPr>
          <w:rFonts w:hint="eastAsia" w:ascii="宋体" w:hAnsi="宋体" w:eastAsia="宋体" w:cs="宋体"/>
          <w:color w:val="auto"/>
          <w:szCs w:val="21"/>
          <w:lang w:val="en-US" w:eastAsia="zh-CN"/>
        </w:rPr>
        <w:t>六</w:t>
      </w:r>
      <w:r>
        <w:rPr>
          <w:rFonts w:hint="eastAsia" w:ascii="宋体" w:hAnsi="宋体" w:eastAsia="宋体" w:cs="宋体"/>
          <w:color w:val="auto"/>
          <w:szCs w:val="21"/>
        </w:rPr>
        <w:t>、联系方式</w:t>
      </w:r>
    </w:p>
    <w:p w14:paraId="46C9B2CD">
      <w:pPr>
        <w:wordWrap w:val="0"/>
        <w:adjustRightInd w:val="0"/>
        <w:spacing w:line="360" w:lineRule="auto"/>
        <w:jc w:val="left"/>
        <w:rPr>
          <w:rFonts w:hint="eastAsia" w:ascii="宋体" w:hAnsi="宋体" w:eastAsia="宋体" w:cs="宋体"/>
          <w:color w:val="auto"/>
          <w:szCs w:val="21"/>
        </w:rPr>
      </w:pPr>
      <w:r>
        <w:rPr>
          <w:rFonts w:hint="eastAsia" w:ascii="宋体" w:hAnsi="宋体" w:eastAsia="宋体" w:cs="宋体"/>
          <w:color w:val="auto"/>
          <w:szCs w:val="21"/>
        </w:rPr>
        <w:t>采购人：中山市自然保护地管护中心</w:t>
      </w:r>
    </w:p>
    <w:p w14:paraId="4A161D62">
      <w:pPr>
        <w:wordWrap w:val="0"/>
        <w:adjustRightInd w:val="0"/>
        <w:spacing w:line="360" w:lineRule="auto"/>
        <w:jc w:val="left"/>
        <w:rPr>
          <w:rFonts w:hint="eastAsia" w:ascii="宋体" w:hAnsi="宋体" w:eastAsia="宋体" w:cs="宋体"/>
          <w:color w:val="auto"/>
          <w:szCs w:val="21"/>
        </w:rPr>
      </w:pPr>
      <w:r>
        <w:rPr>
          <w:rFonts w:hint="eastAsia" w:ascii="宋体" w:hAnsi="宋体" w:eastAsia="宋体" w:cs="宋体"/>
          <w:color w:val="auto"/>
          <w:szCs w:val="21"/>
        </w:rPr>
        <w:t>地址：中山市东区槎桥树木园培训楼</w:t>
      </w:r>
    </w:p>
    <w:p w14:paraId="4E81CB20">
      <w:pPr>
        <w:wordWrap w:val="0"/>
        <w:adjustRightInd w:val="0"/>
        <w:spacing w:line="360" w:lineRule="auto"/>
        <w:jc w:val="left"/>
        <w:rPr>
          <w:rFonts w:hint="eastAsia" w:ascii="宋体" w:hAnsi="宋体" w:eastAsia="宋体" w:cs="宋体"/>
          <w:color w:val="auto"/>
          <w:szCs w:val="21"/>
        </w:rPr>
      </w:pPr>
      <w:r>
        <w:rPr>
          <w:rFonts w:hint="eastAsia" w:ascii="宋体" w:hAnsi="宋体" w:eastAsia="宋体" w:cs="宋体"/>
          <w:color w:val="auto"/>
          <w:szCs w:val="21"/>
        </w:rPr>
        <w:t>联系人：王先生 联系电话：0760-88920450</w:t>
      </w:r>
    </w:p>
    <w:p w14:paraId="2F281389">
      <w:pPr>
        <w:pStyle w:val="26"/>
      </w:pPr>
    </w:p>
    <w:p w14:paraId="7EB2EAAC">
      <w:pPr>
        <w:pStyle w:val="26"/>
      </w:pPr>
    </w:p>
    <w:p w14:paraId="229F0DF0">
      <w:pPr>
        <w:pStyle w:val="26"/>
      </w:pPr>
    </w:p>
    <w:p w14:paraId="096212E4">
      <w:pPr>
        <w:pStyle w:val="26"/>
      </w:pPr>
    </w:p>
    <w:p w14:paraId="092E5CEB">
      <w:pPr>
        <w:pStyle w:val="26"/>
      </w:pPr>
    </w:p>
    <w:p w14:paraId="444EB61F">
      <w:pPr>
        <w:pStyle w:val="26"/>
      </w:pPr>
    </w:p>
    <w:p w14:paraId="57C5ECC3">
      <w:pPr>
        <w:pStyle w:val="26"/>
      </w:pPr>
    </w:p>
    <w:p w14:paraId="61DD6F3A">
      <w:pPr>
        <w:pStyle w:val="26"/>
      </w:pPr>
    </w:p>
    <w:p w14:paraId="1C13653C">
      <w:pPr>
        <w:pStyle w:val="26"/>
      </w:pPr>
    </w:p>
    <w:p w14:paraId="16A8B22C">
      <w:pPr>
        <w:pStyle w:val="26"/>
      </w:pPr>
    </w:p>
    <w:p w14:paraId="4ECCD577">
      <w:pPr>
        <w:pStyle w:val="26"/>
      </w:pPr>
    </w:p>
    <w:p w14:paraId="1080B075">
      <w:pPr>
        <w:pStyle w:val="26"/>
      </w:pPr>
    </w:p>
    <w:p w14:paraId="4BE1A47A">
      <w:pPr>
        <w:pStyle w:val="26"/>
      </w:pPr>
    </w:p>
    <w:p w14:paraId="34A8AD78">
      <w:pPr>
        <w:pStyle w:val="26"/>
      </w:pPr>
    </w:p>
    <w:p w14:paraId="503B4EA4">
      <w:pPr>
        <w:pStyle w:val="26"/>
      </w:pPr>
    </w:p>
    <w:p w14:paraId="08ADDB6B">
      <w:pPr>
        <w:pStyle w:val="26"/>
      </w:pPr>
    </w:p>
    <w:p w14:paraId="2683214D">
      <w:pPr>
        <w:pStyle w:val="26"/>
      </w:pPr>
    </w:p>
    <w:p w14:paraId="46E6B20E">
      <w:pPr>
        <w:pStyle w:val="26"/>
      </w:pPr>
    </w:p>
    <w:p w14:paraId="50F805AD">
      <w:pPr>
        <w:pStyle w:val="26"/>
      </w:pPr>
    </w:p>
    <w:p w14:paraId="11A7B056">
      <w:pPr>
        <w:pStyle w:val="26"/>
      </w:pPr>
    </w:p>
    <w:p w14:paraId="542A1E35">
      <w:pPr>
        <w:pStyle w:val="26"/>
      </w:pPr>
    </w:p>
    <w:p w14:paraId="569E06AF">
      <w:pPr>
        <w:pStyle w:val="26"/>
      </w:pPr>
    </w:p>
    <w:p w14:paraId="4F76FC94">
      <w:pPr>
        <w:pStyle w:val="26"/>
      </w:pPr>
    </w:p>
    <w:p w14:paraId="30D790F4">
      <w:pPr>
        <w:pStyle w:val="26"/>
      </w:pPr>
    </w:p>
    <w:p w14:paraId="7668D0AC">
      <w:pPr>
        <w:pStyle w:val="26"/>
      </w:pPr>
    </w:p>
    <w:p w14:paraId="5AB3A479">
      <w:pPr>
        <w:pStyle w:val="26"/>
      </w:pPr>
    </w:p>
    <w:p w14:paraId="502E5C52">
      <w:pPr>
        <w:pStyle w:val="26"/>
      </w:pPr>
    </w:p>
    <w:p w14:paraId="31D9582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b/>
          <w:sz w:val="28"/>
          <w:szCs w:val="28"/>
        </w:rPr>
      </w:pPr>
    </w:p>
    <w:p w14:paraId="1D76DC1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b/>
          <w:sz w:val="28"/>
          <w:szCs w:val="28"/>
        </w:rPr>
      </w:pPr>
    </w:p>
    <w:p w14:paraId="060DBD5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b/>
          <w:sz w:val="28"/>
          <w:szCs w:val="28"/>
        </w:rPr>
      </w:pPr>
    </w:p>
    <w:p w14:paraId="0F21D57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b/>
          <w:sz w:val="28"/>
          <w:szCs w:val="28"/>
        </w:rPr>
      </w:pPr>
    </w:p>
    <w:p w14:paraId="49EC905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b/>
          <w:sz w:val="28"/>
          <w:szCs w:val="28"/>
        </w:rPr>
      </w:pPr>
    </w:p>
    <w:p w14:paraId="74B305A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b/>
          <w:sz w:val="28"/>
          <w:szCs w:val="28"/>
        </w:rPr>
      </w:pPr>
    </w:p>
    <w:p w14:paraId="1430AA6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b/>
          <w:sz w:val="28"/>
          <w:szCs w:val="28"/>
        </w:rPr>
      </w:pPr>
    </w:p>
    <w:p w14:paraId="475489D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b/>
          <w:sz w:val="28"/>
          <w:szCs w:val="28"/>
        </w:rPr>
      </w:pPr>
    </w:p>
    <w:p w14:paraId="378E1C8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b/>
          <w:sz w:val="28"/>
          <w:szCs w:val="28"/>
        </w:rPr>
      </w:pPr>
    </w:p>
    <w:p w14:paraId="503F278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b/>
          <w:sz w:val="28"/>
          <w:szCs w:val="28"/>
        </w:rPr>
      </w:pPr>
    </w:p>
    <w:p w14:paraId="15D61CD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b/>
          <w:sz w:val="28"/>
          <w:szCs w:val="28"/>
        </w:rPr>
      </w:pPr>
    </w:p>
    <w:p w14:paraId="177D79B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宋体" w:hAnsi="宋体" w:cs="宋体"/>
          <w:b/>
          <w:bCs/>
          <w:sz w:val="32"/>
          <w:szCs w:val="32"/>
        </w:rPr>
      </w:pPr>
      <w:r>
        <w:rPr>
          <w:rFonts w:hint="eastAsia" w:ascii="宋体" w:hAnsi="宋体"/>
          <w:b/>
          <w:sz w:val="28"/>
          <w:szCs w:val="28"/>
        </w:rPr>
        <w:t>第二部分　采购需求书</w:t>
      </w:r>
    </w:p>
    <w:p w14:paraId="5F6BFE9B">
      <w:pPr>
        <w:keepNext w:val="0"/>
        <w:keepLines w:val="0"/>
        <w:pageBreakBefore w:val="0"/>
        <w:widowControl w:val="0"/>
        <w:tabs>
          <w:tab w:val="left" w:pos="742"/>
        </w:tabs>
        <w:kinsoku/>
        <w:wordWrap/>
        <w:overflowPunct/>
        <w:topLinePunct w:val="0"/>
        <w:autoSpaceDE/>
        <w:autoSpaceDN/>
        <w:bidi w:val="0"/>
        <w:adjustRightInd w:val="0"/>
        <w:snapToGrid w:val="0"/>
        <w:spacing w:line="360" w:lineRule="auto"/>
        <w:textAlignment w:val="auto"/>
        <w:rPr>
          <w:rFonts w:hint="eastAsia"/>
          <w:b/>
          <w:szCs w:val="21"/>
        </w:rPr>
      </w:pPr>
      <w:r>
        <w:rPr>
          <w:rFonts w:hint="eastAsia"/>
          <w:b/>
          <w:szCs w:val="21"/>
        </w:rPr>
        <w:t>一、项目说明</w:t>
      </w:r>
    </w:p>
    <w:p w14:paraId="2E654C48">
      <w:pPr>
        <w:keepNext w:val="0"/>
        <w:keepLines w:val="0"/>
        <w:pageBreakBefore w:val="0"/>
        <w:widowControl w:val="0"/>
        <w:numPr>
          <w:ilvl w:val="0"/>
          <w:numId w:val="2"/>
        </w:numPr>
        <w:tabs>
          <w:tab w:val="left" w:pos="742"/>
        </w:tabs>
        <w:kinsoku/>
        <w:wordWrap/>
        <w:overflowPunct/>
        <w:topLinePunct w:val="0"/>
        <w:autoSpaceDE/>
        <w:autoSpaceDN/>
        <w:bidi w:val="0"/>
        <w:adjustRightInd w:val="0"/>
        <w:snapToGrid w:val="0"/>
        <w:spacing w:line="360" w:lineRule="auto"/>
        <w:ind w:left="740" w:hanging="530"/>
        <w:textAlignment w:val="auto"/>
        <w:rPr>
          <w:rFonts w:hint="eastAsia"/>
          <w:szCs w:val="21"/>
        </w:rPr>
      </w:pPr>
      <w:r>
        <w:rPr>
          <w:rFonts w:hint="eastAsia"/>
          <w:szCs w:val="21"/>
          <w:lang w:eastAsia="zh-CN"/>
        </w:rPr>
        <w:t>项目</w:t>
      </w:r>
      <w:r>
        <w:rPr>
          <w:rFonts w:hint="eastAsia"/>
          <w:szCs w:val="21"/>
        </w:rPr>
        <w:t>名称：</w:t>
      </w:r>
      <w:r>
        <w:rPr>
          <w:rFonts w:hint="eastAsia"/>
          <w:szCs w:val="21"/>
          <w:lang w:eastAsia="zh-CN"/>
        </w:rPr>
        <w:t>2026年全国森林可持续经营试点项目</w:t>
      </w:r>
      <w:r>
        <w:rPr>
          <w:rFonts w:hint="eastAsia"/>
          <w:szCs w:val="21"/>
        </w:rPr>
        <w:t xml:space="preserve"> </w:t>
      </w:r>
    </w:p>
    <w:p w14:paraId="0AFA48AD">
      <w:pPr>
        <w:keepNext w:val="0"/>
        <w:keepLines w:val="0"/>
        <w:pageBreakBefore w:val="0"/>
        <w:widowControl w:val="0"/>
        <w:numPr>
          <w:ilvl w:val="0"/>
          <w:numId w:val="2"/>
        </w:numPr>
        <w:tabs>
          <w:tab w:val="left" w:pos="742"/>
        </w:tabs>
        <w:kinsoku/>
        <w:wordWrap/>
        <w:overflowPunct/>
        <w:topLinePunct w:val="0"/>
        <w:autoSpaceDE/>
        <w:autoSpaceDN/>
        <w:bidi w:val="0"/>
        <w:adjustRightInd w:val="0"/>
        <w:snapToGrid w:val="0"/>
        <w:spacing w:line="360" w:lineRule="auto"/>
        <w:ind w:left="740" w:hanging="530"/>
        <w:textAlignment w:val="auto"/>
        <w:rPr>
          <w:rFonts w:hint="eastAsia"/>
          <w:szCs w:val="21"/>
        </w:rPr>
      </w:pPr>
      <w:r>
        <w:rPr>
          <w:rFonts w:hint="eastAsia"/>
          <w:szCs w:val="21"/>
        </w:rPr>
        <w:t>采购人：中山市自然保护地管护中心</w:t>
      </w:r>
    </w:p>
    <w:p w14:paraId="6C57531B">
      <w:pPr>
        <w:keepNext w:val="0"/>
        <w:keepLines w:val="0"/>
        <w:pageBreakBefore w:val="0"/>
        <w:widowControl w:val="0"/>
        <w:numPr>
          <w:ilvl w:val="0"/>
          <w:numId w:val="2"/>
        </w:numPr>
        <w:tabs>
          <w:tab w:val="left" w:pos="742"/>
        </w:tabs>
        <w:kinsoku/>
        <w:wordWrap/>
        <w:overflowPunct/>
        <w:topLinePunct w:val="0"/>
        <w:autoSpaceDE/>
        <w:autoSpaceDN/>
        <w:bidi w:val="0"/>
        <w:adjustRightInd w:val="0"/>
        <w:snapToGrid w:val="0"/>
        <w:spacing w:line="360" w:lineRule="auto"/>
        <w:ind w:left="740" w:hanging="530"/>
        <w:textAlignment w:val="auto"/>
        <w:rPr>
          <w:rFonts w:hint="default"/>
          <w:szCs w:val="21"/>
          <w:highlight w:val="none"/>
          <w:lang w:val="en-US"/>
        </w:rPr>
      </w:pPr>
      <w:r>
        <w:rPr>
          <w:rFonts w:hint="eastAsia"/>
          <w:szCs w:val="21"/>
          <w:highlight w:val="none"/>
          <w:lang w:eastAsia="zh-CN"/>
        </w:rPr>
        <w:t>项目</w:t>
      </w:r>
      <w:r>
        <w:rPr>
          <w:rFonts w:hint="eastAsia"/>
          <w:szCs w:val="21"/>
          <w:highlight w:val="none"/>
        </w:rPr>
        <w:t>地点：</w:t>
      </w:r>
      <w:r>
        <w:rPr>
          <w:rFonts w:hint="eastAsia"/>
          <w:szCs w:val="21"/>
          <w:highlight w:val="none"/>
          <w:lang w:eastAsia="zh-CN"/>
        </w:rPr>
        <w:t>树木园</w:t>
      </w:r>
    </w:p>
    <w:p w14:paraId="74F96184">
      <w:pPr>
        <w:keepNext w:val="0"/>
        <w:keepLines w:val="0"/>
        <w:pageBreakBefore w:val="0"/>
        <w:widowControl w:val="0"/>
        <w:numPr>
          <w:ilvl w:val="0"/>
          <w:numId w:val="2"/>
        </w:numPr>
        <w:shd w:val="clear"/>
        <w:tabs>
          <w:tab w:val="left" w:pos="530"/>
          <w:tab w:val="clear" w:pos="1140"/>
        </w:tabs>
        <w:kinsoku/>
        <w:wordWrap/>
        <w:overflowPunct/>
        <w:topLinePunct w:val="0"/>
        <w:autoSpaceDE/>
        <w:autoSpaceDN/>
        <w:bidi w:val="0"/>
        <w:adjustRightInd w:val="0"/>
        <w:snapToGrid w:val="0"/>
        <w:spacing w:line="360" w:lineRule="auto"/>
        <w:ind w:left="740" w:hanging="530"/>
        <w:textAlignment w:val="auto"/>
        <w:rPr>
          <w:rFonts w:hint="eastAsia"/>
          <w:szCs w:val="21"/>
        </w:rPr>
      </w:pPr>
      <w:r>
        <w:rPr>
          <w:rFonts w:hint="eastAsia"/>
          <w:szCs w:val="21"/>
          <w:highlight w:val="none"/>
        </w:rPr>
        <w:t xml:space="preserve">  采购金额：</w:t>
      </w:r>
      <w:r>
        <w:rPr>
          <w:rFonts w:hint="eastAsia" w:ascii="宋体" w:hAnsi="宋体"/>
          <w:kern w:val="28"/>
          <w:szCs w:val="21"/>
          <w:highlight w:val="none"/>
        </w:rPr>
        <w:t>采购上限价为</w:t>
      </w:r>
      <w:r>
        <w:rPr>
          <w:rFonts w:hint="eastAsia" w:ascii="宋体" w:hAnsi="宋体"/>
          <w:kern w:val="28"/>
          <w:szCs w:val="21"/>
          <w:highlight w:val="none"/>
          <w:lang w:val="en-US" w:eastAsia="zh-CN"/>
        </w:rPr>
        <w:t>168512.92</w:t>
      </w:r>
      <w:r>
        <w:rPr>
          <w:rFonts w:hint="eastAsia" w:ascii="宋体" w:hAnsi="宋体"/>
          <w:kern w:val="28"/>
          <w:szCs w:val="21"/>
          <w:highlight w:val="none"/>
        </w:rPr>
        <w:t>元；响应报</w:t>
      </w:r>
      <w:r>
        <w:rPr>
          <w:rFonts w:hint="eastAsia" w:ascii="宋体" w:hAnsi="宋体"/>
          <w:kern w:val="28"/>
          <w:szCs w:val="21"/>
        </w:rPr>
        <w:t>价高于采购上限价的为无效报价。</w:t>
      </w:r>
    </w:p>
    <w:p w14:paraId="27DA4670">
      <w:pPr>
        <w:keepNext w:val="0"/>
        <w:keepLines w:val="0"/>
        <w:pageBreakBefore w:val="0"/>
        <w:widowControl w:val="0"/>
        <w:shd w:val="clear"/>
        <w:tabs>
          <w:tab w:val="left" w:pos="742"/>
        </w:tabs>
        <w:kinsoku/>
        <w:wordWrap/>
        <w:overflowPunct/>
        <w:topLinePunct w:val="0"/>
        <w:autoSpaceDE/>
        <w:autoSpaceDN/>
        <w:bidi w:val="0"/>
        <w:adjustRightInd w:val="0"/>
        <w:snapToGrid w:val="0"/>
        <w:spacing w:line="360" w:lineRule="auto"/>
        <w:ind w:left="210"/>
        <w:textAlignment w:val="auto"/>
        <w:rPr>
          <w:rFonts w:hint="default" w:eastAsia="宋体"/>
          <w:b/>
          <w:bCs/>
          <w:szCs w:val="21"/>
          <w:lang w:val="en-US" w:eastAsia="zh-CN"/>
        </w:rPr>
      </w:pPr>
      <w:r>
        <w:rPr>
          <w:rFonts w:hint="eastAsia"/>
          <w:b/>
          <w:bCs/>
          <w:szCs w:val="21"/>
        </w:rPr>
        <w:t>二、</w:t>
      </w:r>
      <w:r>
        <w:rPr>
          <w:rFonts w:hint="eastAsia"/>
          <w:b/>
          <w:bCs/>
          <w:szCs w:val="21"/>
          <w:lang w:val="en-US" w:eastAsia="zh-CN"/>
        </w:rPr>
        <w:t>项目</w:t>
      </w:r>
      <w:r>
        <w:rPr>
          <w:rFonts w:hint="eastAsia"/>
          <w:b/>
          <w:bCs/>
          <w:szCs w:val="21"/>
        </w:rPr>
        <w:t>范围</w:t>
      </w:r>
      <w:r>
        <w:rPr>
          <w:rFonts w:hint="eastAsia"/>
          <w:b/>
          <w:bCs/>
          <w:szCs w:val="21"/>
          <w:lang w:val="en-US" w:eastAsia="zh-CN"/>
        </w:rPr>
        <w:t>与工期</w:t>
      </w:r>
    </w:p>
    <w:p w14:paraId="0DE0BFB3">
      <w:pPr>
        <w:keepNext w:val="0"/>
        <w:keepLines w:val="0"/>
        <w:pageBreakBefore w:val="0"/>
        <w:widowControl w:val="0"/>
        <w:shd w:val="clear"/>
        <w:tabs>
          <w:tab w:val="left" w:pos="742"/>
        </w:tabs>
        <w:kinsoku/>
        <w:wordWrap/>
        <w:overflowPunct/>
        <w:topLinePunct w:val="0"/>
        <w:autoSpaceDE/>
        <w:autoSpaceDN/>
        <w:bidi w:val="0"/>
        <w:adjustRightInd w:val="0"/>
        <w:snapToGrid w:val="0"/>
        <w:spacing w:line="360" w:lineRule="auto"/>
        <w:ind w:left="210" w:firstLine="420" w:firstLineChars="200"/>
        <w:textAlignment w:val="auto"/>
        <w:rPr>
          <w:rFonts w:hint="eastAsia"/>
          <w:b/>
          <w:bCs/>
          <w:szCs w:val="21"/>
          <w:highlight w:val="none"/>
        </w:rPr>
      </w:pPr>
      <w:r>
        <w:rPr>
          <w:rFonts w:hint="eastAsia"/>
          <w:szCs w:val="21"/>
        </w:rPr>
        <w:t>本项目在</w:t>
      </w:r>
      <w:r>
        <w:rPr>
          <w:rFonts w:hint="eastAsia"/>
          <w:szCs w:val="21"/>
          <w:lang w:val="en-US" w:eastAsia="zh-CN"/>
        </w:rPr>
        <w:t>树木园开展</w:t>
      </w:r>
      <w:r>
        <w:rPr>
          <w:rFonts w:hint="eastAsia"/>
          <w:szCs w:val="21"/>
          <w:highlight w:val="none"/>
          <w:lang w:eastAsia="zh-CN"/>
        </w:rPr>
        <w:t>202</w:t>
      </w:r>
      <w:r>
        <w:rPr>
          <w:rFonts w:hint="eastAsia"/>
          <w:szCs w:val="21"/>
          <w:highlight w:val="none"/>
          <w:lang w:val="en-US" w:eastAsia="zh-CN"/>
        </w:rPr>
        <w:t>6</w:t>
      </w:r>
      <w:r>
        <w:rPr>
          <w:rFonts w:hint="eastAsia"/>
          <w:szCs w:val="21"/>
          <w:highlight w:val="none"/>
          <w:lang w:eastAsia="zh-CN"/>
        </w:rPr>
        <w:t>年全国森林可持续经营试点</w:t>
      </w:r>
      <w:r>
        <w:rPr>
          <w:rFonts w:hint="eastAsia"/>
          <w:szCs w:val="21"/>
          <w:highlight w:val="none"/>
          <w:lang w:val="en-US" w:eastAsia="zh-CN"/>
        </w:rPr>
        <w:t>工作，面积为205.5亩。</w:t>
      </w:r>
      <w:r>
        <w:rPr>
          <w:rFonts w:hint="eastAsia"/>
          <w:szCs w:val="21"/>
          <w:highlight w:val="none"/>
        </w:rPr>
        <w:t>内容包括</w:t>
      </w:r>
      <w:r>
        <w:rPr>
          <w:rFonts w:hint="eastAsia"/>
          <w:szCs w:val="21"/>
          <w:highlight w:val="none"/>
          <w:lang w:val="en-US" w:eastAsia="zh-CN"/>
        </w:rPr>
        <w:t>：采用割灌除草、松土培土、施肥、修枝、补植、抚育采伐等技术措施，促进现有林分的生长，以达到改善林分质量，提高森林蓄积和生态功能的目的。</w:t>
      </w:r>
      <w:r>
        <w:rPr>
          <w:rFonts w:hint="eastAsia"/>
          <w:b/>
          <w:bCs/>
          <w:szCs w:val="21"/>
          <w:highlight w:val="none"/>
        </w:rPr>
        <w:t>具体详见附件《</w:t>
      </w:r>
      <w:r>
        <w:rPr>
          <w:rFonts w:hint="eastAsia"/>
          <w:b/>
          <w:bCs/>
          <w:szCs w:val="21"/>
          <w:highlight w:val="none"/>
          <w:lang w:eastAsia="zh-CN"/>
        </w:rPr>
        <w:t>2026年全国森林可持续经营试点项目</w:t>
      </w:r>
      <w:r>
        <w:rPr>
          <w:rFonts w:hint="eastAsia"/>
          <w:b/>
          <w:bCs/>
          <w:szCs w:val="21"/>
          <w:highlight w:val="none"/>
        </w:rPr>
        <w:t>作业设计》。</w:t>
      </w:r>
    </w:p>
    <w:p w14:paraId="5C41BB20">
      <w:pPr>
        <w:keepNext w:val="0"/>
        <w:keepLines w:val="0"/>
        <w:pageBreakBefore w:val="0"/>
        <w:widowControl w:val="0"/>
        <w:shd w:val="clear"/>
        <w:tabs>
          <w:tab w:val="left" w:pos="742"/>
        </w:tabs>
        <w:kinsoku/>
        <w:wordWrap/>
        <w:overflowPunct/>
        <w:topLinePunct w:val="0"/>
        <w:autoSpaceDE/>
        <w:autoSpaceDN/>
        <w:bidi w:val="0"/>
        <w:adjustRightInd w:val="0"/>
        <w:snapToGrid w:val="0"/>
        <w:spacing w:line="360" w:lineRule="auto"/>
        <w:ind w:firstLine="630" w:firstLineChars="300"/>
        <w:textAlignment w:val="auto"/>
        <w:rPr>
          <w:rFonts w:hint="eastAsia" w:eastAsia="宋体"/>
          <w:highlight w:val="none"/>
          <w:lang w:eastAsia="zh-CN"/>
        </w:rPr>
      </w:pPr>
      <w:r>
        <w:rPr>
          <w:rFonts w:hint="eastAsia"/>
          <w:szCs w:val="21"/>
          <w:highlight w:val="none"/>
          <w:lang w:val="en-US" w:eastAsia="zh-CN"/>
        </w:rPr>
        <w:t>项目工期：合同签订后一个月内完成并通过验收</w:t>
      </w:r>
      <w:r>
        <w:rPr>
          <w:rFonts w:hint="eastAsia"/>
          <w:szCs w:val="21"/>
          <w:highlight w:val="none"/>
          <w:lang w:eastAsia="zh-CN"/>
        </w:rPr>
        <w:t>。</w:t>
      </w:r>
    </w:p>
    <w:p w14:paraId="55D4543F">
      <w:pPr>
        <w:keepNext w:val="0"/>
        <w:keepLines w:val="0"/>
        <w:pageBreakBefore w:val="0"/>
        <w:widowControl w:val="0"/>
        <w:tabs>
          <w:tab w:val="left" w:pos="742"/>
        </w:tabs>
        <w:kinsoku/>
        <w:wordWrap/>
        <w:overflowPunct/>
        <w:topLinePunct w:val="0"/>
        <w:autoSpaceDE/>
        <w:autoSpaceDN/>
        <w:bidi w:val="0"/>
        <w:adjustRightInd w:val="0"/>
        <w:snapToGrid w:val="0"/>
        <w:spacing w:line="360" w:lineRule="auto"/>
        <w:ind w:left="210"/>
        <w:textAlignment w:val="auto"/>
        <w:rPr>
          <w:rFonts w:hint="default" w:eastAsia="宋体"/>
          <w:b/>
          <w:bCs/>
          <w:szCs w:val="21"/>
          <w:lang w:val="en-US" w:eastAsia="zh-CN"/>
        </w:rPr>
      </w:pPr>
      <w:r>
        <w:rPr>
          <w:rFonts w:hint="eastAsia"/>
          <w:b/>
          <w:bCs/>
          <w:szCs w:val="21"/>
        </w:rPr>
        <w:t>三、</w:t>
      </w:r>
      <w:r>
        <w:rPr>
          <w:rFonts w:hint="eastAsia"/>
          <w:b/>
          <w:bCs/>
          <w:szCs w:val="21"/>
          <w:lang w:eastAsia="zh-CN"/>
        </w:rPr>
        <w:t>项目</w:t>
      </w:r>
      <w:r>
        <w:rPr>
          <w:rFonts w:hint="eastAsia"/>
          <w:b/>
          <w:bCs/>
          <w:szCs w:val="21"/>
        </w:rPr>
        <w:t>质量</w:t>
      </w:r>
      <w:r>
        <w:rPr>
          <w:rFonts w:hint="eastAsia"/>
          <w:b/>
          <w:bCs/>
          <w:szCs w:val="21"/>
          <w:lang w:val="en-US" w:eastAsia="zh-CN"/>
        </w:rPr>
        <w:t>与物资需求</w:t>
      </w:r>
    </w:p>
    <w:p w14:paraId="1AA37704">
      <w:pPr>
        <w:keepNext w:val="0"/>
        <w:keepLines w:val="0"/>
        <w:pageBreakBefore w:val="0"/>
        <w:widowControl w:val="0"/>
        <w:tabs>
          <w:tab w:val="left" w:pos="742"/>
        </w:tabs>
        <w:kinsoku/>
        <w:wordWrap/>
        <w:overflowPunct/>
        <w:topLinePunct w:val="0"/>
        <w:autoSpaceDE/>
        <w:autoSpaceDN/>
        <w:bidi w:val="0"/>
        <w:adjustRightInd w:val="0"/>
        <w:snapToGrid w:val="0"/>
        <w:spacing w:line="360" w:lineRule="auto"/>
        <w:ind w:left="210" w:firstLine="420" w:firstLineChars="200"/>
        <w:textAlignment w:val="auto"/>
        <w:rPr>
          <w:rFonts w:hint="eastAsia"/>
          <w:szCs w:val="21"/>
        </w:rPr>
      </w:pPr>
      <w:r>
        <w:rPr>
          <w:rFonts w:hint="eastAsia"/>
          <w:szCs w:val="21"/>
        </w:rPr>
        <w:t>本</w:t>
      </w:r>
      <w:r>
        <w:rPr>
          <w:rFonts w:hint="eastAsia"/>
          <w:szCs w:val="21"/>
          <w:lang w:val="en-US" w:eastAsia="zh-CN"/>
        </w:rPr>
        <w:t>项目</w:t>
      </w:r>
      <w:r>
        <w:rPr>
          <w:rFonts w:hint="eastAsia"/>
          <w:szCs w:val="21"/>
        </w:rPr>
        <w:t>严格按《</w:t>
      </w:r>
      <w:r>
        <w:rPr>
          <w:rFonts w:hint="eastAsia"/>
          <w:szCs w:val="21"/>
          <w:lang w:val="en-US" w:eastAsia="zh-CN"/>
        </w:rPr>
        <w:t>中山市自然保护地管护中心</w:t>
      </w:r>
      <w:r>
        <w:rPr>
          <w:rFonts w:hint="eastAsia"/>
          <w:szCs w:val="21"/>
          <w:lang w:eastAsia="zh-CN"/>
        </w:rPr>
        <w:t>2026年全国森林可持续经营试点项目</w:t>
      </w:r>
      <w:r>
        <w:rPr>
          <w:rFonts w:hint="eastAsia"/>
          <w:szCs w:val="21"/>
        </w:rPr>
        <w:t>作业设计》的技术质量指标规定、国家、省、市现行的质量评定标准和施工验收规范、规程进行施工和验收。每项工序完工后需按规范提供书面报告申请验收。</w:t>
      </w:r>
      <w:r>
        <w:rPr>
          <w:rFonts w:hint="eastAsia" w:ascii="Times New Roman" w:hAnsi="Times New Roman" w:eastAsia="宋体" w:cs="Times New Roman"/>
          <w:szCs w:val="21"/>
        </w:rPr>
        <w:t>完成割灌除草（含松土、培土）经验收合格后，方可进入施肥工序。</w:t>
      </w:r>
      <w:r>
        <w:rPr>
          <w:rFonts w:hint="eastAsia"/>
          <w:szCs w:val="21"/>
        </w:rPr>
        <w:t>本项目验收必须达到合格工程标准。</w:t>
      </w:r>
    </w:p>
    <w:p w14:paraId="04514068">
      <w:pPr>
        <w:keepNext w:val="0"/>
        <w:keepLines w:val="0"/>
        <w:pageBreakBefore w:val="0"/>
        <w:widowControl w:val="0"/>
        <w:tabs>
          <w:tab w:val="left" w:pos="742"/>
        </w:tabs>
        <w:kinsoku/>
        <w:wordWrap/>
        <w:overflowPunct/>
        <w:topLinePunct w:val="0"/>
        <w:autoSpaceDE/>
        <w:autoSpaceDN/>
        <w:bidi w:val="0"/>
        <w:adjustRightInd w:val="0"/>
        <w:snapToGrid w:val="0"/>
        <w:spacing w:line="360" w:lineRule="auto"/>
        <w:ind w:left="210" w:firstLine="420" w:firstLineChars="200"/>
        <w:textAlignment w:val="auto"/>
        <w:rPr>
          <w:rFonts w:hint="eastAsia" w:ascii="宋体" w:hAnsi="宋体" w:eastAsia="宋体" w:cs="宋体"/>
          <w:szCs w:val="21"/>
          <w:highlight w:val="none"/>
          <w:lang w:val="en-US" w:eastAsia="zh-CN"/>
        </w:rPr>
      </w:pPr>
      <w:r>
        <w:rPr>
          <w:rFonts w:hint="eastAsia" w:ascii="Times New Roman" w:hAnsi="Times New Roman" w:eastAsia="宋体" w:cs="Times New Roman"/>
          <w:szCs w:val="21"/>
          <w:lang w:eastAsia="zh-CN"/>
        </w:rPr>
        <w:t>项目</w:t>
      </w:r>
      <w:r>
        <w:rPr>
          <w:rFonts w:hint="eastAsia" w:ascii="宋体" w:hAnsi="宋体" w:eastAsia="宋体" w:cs="宋体"/>
          <w:szCs w:val="21"/>
        </w:rPr>
        <w:t>所需肥料严格按照《</w:t>
      </w:r>
      <w:r>
        <w:rPr>
          <w:rFonts w:hint="eastAsia" w:ascii="Times New Roman" w:hAnsi="Times New Roman" w:eastAsia="宋体" w:cs="Times New Roman"/>
          <w:szCs w:val="21"/>
          <w:lang w:val="en-US" w:eastAsia="zh-CN"/>
        </w:rPr>
        <w:t>中山市自然保护地管护中心</w:t>
      </w:r>
      <w:r>
        <w:rPr>
          <w:rFonts w:hint="eastAsia" w:cs="Times New Roman"/>
          <w:szCs w:val="21"/>
          <w:lang w:eastAsia="zh-CN"/>
        </w:rPr>
        <w:t>2026年全国森林可持续经营试点项目</w:t>
      </w:r>
      <w:r>
        <w:rPr>
          <w:rFonts w:hint="eastAsia"/>
          <w:szCs w:val="21"/>
        </w:rPr>
        <w:t>作业设计</w:t>
      </w:r>
      <w:r>
        <w:rPr>
          <w:rFonts w:hint="eastAsia" w:ascii="宋体" w:hAnsi="宋体" w:eastAsia="宋体" w:cs="宋体"/>
          <w:szCs w:val="21"/>
          <w:highlight w:val="none"/>
        </w:rPr>
        <w:t>》</w:t>
      </w:r>
      <w:r>
        <w:rPr>
          <w:rFonts w:hint="eastAsia" w:ascii="宋体" w:hAnsi="宋体" w:cs="宋体"/>
          <w:szCs w:val="21"/>
          <w:highlight w:val="none"/>
          <w:lang w:val="en-US" w:eastAsia="zh-CN"/>
        </w:rPr>
        <w:t>和项目中介预算编制报告</w:t>
      </w:r>
      <w:r>
        <w:rPr>
          <w:rFonts w:hint="eastAsia" w:ascii="宋体" w:hAnsi="宋体" w:eastAsia="宋体" w:cs="宋体"/>
          <w:szCs w:val="21"/>
          <w:highlight w:val="none"/>
        </w:rPr>
        <w:t>要求</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经采购人同意后方可进场，中标方应积极配合。</w:t>
      </w:r>
    </w:p>
    <w:p w14:paraId="0DAC31B5">
      <w:pPr>
        <w:keepNext w:val="0"/>
        <w:keepLines w:val="0"/>
        <w:pageBreakBefore w:val="0"/>
        <w:widowControl w:val="0"/>
        <w:tabs>
          <w:tab w:val="left" w:pos="742"/>
        </w:tabs>
        <w:kinsoku/>
        <w:wordWrap/>
        <w:overflowPunct/>
        <w:topLinePunct w:val="0"/>
        <w:autoSpaceDE/>
        <w:autoSpaceDN/>
        <w:bidi w:val="0"/>
        <w:adjustRightInd w:val="0"/>
        <w:snapToGrid w:val="0"/>
        <w:spacing w:line="360" w:lineRule="auto"/>
        <w:ind w:left="210" w:firstLine="420" w:firstLineChars="200"/>
        <w:textAlignment w:val="auto"/>
        <w:rPr>
          <w:rFonts w:hint="eastAsia" w:ascii="宋体" w:hAnsi="宋体" w:cs="宋体"/>
          <w:szCs w:val="21"/>
          <w:highlight w:val="none"/>
          <w:lang w:val="en-US" w:eastAsia="zh-CN"/>
        </w:rPr>
      </w:pPr>
      <w:r>
        <w:rPr>
          <w:rFonts w:hint="eastAsia" w:ascii="宋体" w:hAnsi="宋体" w:cs="宋体"/>
          <w:szCs w:val="21"/>
          <w:highlight w:val="none"/>
          <w:lang w:val="en-US" w:eastAsia="zh-CN"/>
        </w:rPr>
        <w:t>中标方提交筛选采伐作业中材质优良、耐腐性强的相思等优质林木，开展自然教育的方案，</w:t>
      </w:r>
      <w:r>
        <w:rPr>
          <w:rFonts w:hint="eastAsia" w:ascii="宋体" w:hAnsi="宋体" w:eastAsia="宋体" w:cs="宋体"/>
          <w:szCs w:val="21"/>
          <w:highlight w:val="none"/>
          <w:lang w:val="en-US" w:eastAsia="zh-CN"/>
        </w:rPr>
        <w:t>经采购人同意后方可</w:t>
      </w:r>
      <w:r>
        <w:rPr>
          <w:rFonts w:hint="eastAsia" w:ascii="宋体" w:hAnsi="宋体" w:cs="宋体"/>
          <w:szCs w:val="21"/>
          <w:highlight w:val="none"/>
          <w:lang w:val="en-US" w:eastAsia="zh-CN"/>
        </w:rPr>
        <w:t>实施，费用参照中介预算编制报告，</w:t>
      </w:r>
      <w:r>
        <w:rPr>
          <w:rFonts w:hint="eastAsia" w:ascii="宋体" w:hAnsi="宋体" w:eastAsia="宋体" w:cs="宋体"/>
          <w:szCs w:val="21"/>
          <w:highlight w:val="none"/>
          <w:lang w:val="en-US" w:eastAsia="zh-CN"/>
        </w:rPr>
        <w:t>中标方应积极配合</w:t>
      </w:r>
      <w:r>
        <w:rPr>
          <w:rFonts w:hint="eastAsia" w:ascii="宋体" w:hAnsi="宋体" w:cs="宋体"/>
          <w:szCs w:val="21"/>
          <w:highlight w:val="none"/>
          <w:lang w:val="en-US" w:eastAsia="zh-CN"/>
        </w:rPr>
        <w:t>。</w:t>
      </w:r>
    </w:p>
    <w:p w14:paraId="6762FCB9">
      <w:pPr>
        <w:keepNext w:val="0"/>
        <w:keepLines w:val="0"/>
        <w:pageBreakBefore w:val="0"/>
        <w:widowControl w:val="0"/>
        <w:tabs>
          <w:tab w:val="left" w:pos="742"/>
        </w:tabs>
        <w:kinsoku/>
        <w:wordWrap/>
        <w:overflowPunct/>
        <w:topLinePunct w:val="0"/>
        <w:autoSpaceDE/>
        <w:autoSpaceDN/>
        <w:bidi w:val="0"/>
        <w:adjustRightInd w:val="0"/>
        <w:snapToGrid w:val="0"/>
        <w:spacing w:line="360" w:lineRule="auto"/>
        <w:ind w:left="210" w:firstLine="420" w:firstLineChars="200"/>
        <w:textAlignment w:val="auto"/>
        <w:rPr>
          <w:rFonts w:hint="eastAsia" w:ascii="宋体" w:hAnsi="宋体" w:eastAsia="宋体" w:cs="宋体"/>
          <w:szCs w:val="21"/>
          <w:highlight w:val="none"/>
          <w:lang w:val="en-US" w:eastAsia="zh-CN"/>
        </w:rPr>
      </w:pPr>
      <w:r>
        <w:rPr>
          <w:rFonts w:hint="eastAsia" w:ascii="宋体" w:hAnsi="宋体" w:cs="宋体"/>
          <w:szCs w:val="21"/>
          <w:highlight w:val="none"/>
          <w:lang w:val="en-US" w:eastAsia="zh-CN"/>
        </w:rPr>
        <w:t>中标方</w:t>
      </w:r>
      <w:r>
        <w:rPr>
          <w:rFonts w:hint="eastAsia" w:ascii="宋体" w:hAnsi="宋体" w:eastAsia="宋体" w:cs="宋体"/>
          <w:szCs w:val="21"/>
        </w:rPr>
        <w:t>按照《</w:t>
      </w:r>
      <w:r>
        <w:rPr>
          <w:rFonts w:hint="eastAsia" w:ascii="Times New Roman" w:hAnsi="Times New Roman" w:eastAsia="宋体" w:cs="Times New Roman"/>
          <w:szCs w:val="21"/>
          <w:lang w:val="en-US" w:eastAsia="zh-CN"/>
        </w:rPr>
        <w:t>中山市自然保护地管护中心</w:t>
      </w:r>
      <w:r>
        <w:rPr>
          <w:rFonts w:hint="eastAsia" w:cs="Times New Roman"/>
          <w:szCs w:val="21"/>
          <w:lang w:eastAsia="zh-CN"/>
        </w:rPr>
        <w:t>2026年全国森林可持续经营试点项目</w:t>
      </w:r>
      <w:r>
        <w:rPr>
          <w:rFonts w:hint="eastAsia"/>
          <w:szCs w:val="21"/>
        </w:rPr>
        <w:t>作业设计</w:t>
      </w:r>
      <w:r>
        <w:rPr>
          <w:rFonts w:hint="eastAsia" w:ascii="宋体" w:hAnsi="宋体" w:eastAsia="宋体" w:cs="宋体"/>
          <w:szCs w:val="21"/>
          <w:highlight w:val="none"/>
        </w:rPr>
        <w:t>》</w:t>
      </w:r>
      <w:r>
        <w:rPr>
          <w:rFonts w:hint="eastAsia" w:ascii="宋体" w:hAnsi="宋体" w:cs="宋体"/>
          <w:szCs w:val="21"/>
          <w:highlight w:val="none"/>
          <w:lang w:val="en-US" w:eastAsia="zh-CN"/>
        </w:rPr>
        <w:t>和项目中介预算编制报告</w:t>
      </w:r>
      <w:r>
        <w:rPr>
          <w:rFonts w:hint="eastAsia" w:ascii="宋体" w:hAnsi="宋体" w:eastAsia="宋体" w:cs="宋体"/>
          <w:szCs w:val="21"/>
          <w:highlight w:val="none"/>
        </w:rPr>
        <w:t>要求</w:t>
      </w:r>
      <w:r>
        <w:rPr>
          <w:rFonts w:hint="eastAsia" w:ascii="宋体" w:hAnsi="宋体" w:cs="宋体"/>
          <w:szCs w:val="21"/>
          <w:highlight w:val="none"/>
          <w:lang w:eastAsia="zh-CN"/>
        </w:rPr>
        <w:t>制作和安装宣传牌，采购人指定安装位置，</w:t>
      </w:r>
      <w:r>
        <w:rPr>
          <w:rFonts w:hint="eastAsia" w:ascii="宋体" w:hAnsi="宋体" w:eastAsia="宋体" w:cs="宋体"/>
          <w:szCs w:val="21"/>
          <w:highlight w:val="none"/>
          <w:lang w:val="en-US" w:eastAsia="zh-CN"/>
        </w:rPr>
        <w:t>中标方应积极配合。</w:t>
      </w:r>
    </w:p>
    <w:p w14:paraId="7C475F33">
      <w:pPr>
        <w:keepNext w:val="0"/>
        <w:keepLines w:val="0"/>
        <w:pageBreakBefore w:val="0"/>
        <w:widowControl w:val="0"/>
        <w:numPr>
          <w:ilvl w:val="0"/>
          <w:numId w:val="3"/>
        </w:numPr>
        <w:tabs>
          <w:tab w:val="left" w:pos="742"/>
        </w:tabs>
        <w:kinsoku/>
        <w:wordWrap/>
        <w:overflowPunct/>
        <w:topLinePunct w:val="0"/>
        <w:autoSpaceDE/>
        <w:autoSpaceDN/>
        <w:bidi w:val="0"/>
        <w:adjustRightInd w:val="0"/>
        <w:snapToGrid w:val="0"/>
        <w:spacing w:line="360" w:lineRule="auto"/>
        <w:ind w:left="210"/>
        <w:textAlignment w:val="auto"/>
        <w:rPr>
          <w:rFonts w:hint="eastAsia"/>
          <w:highlight w:val="none"/>
        </w:rPr>
      </w:pPr>
      <w:r>
        <w:rPr>
          <w:rFonts w:hint="eastAsia"/>
          <w:b/>
          <w:bCs/>
          <w:szCs w:val="21"/>
          <w:highlight w:val="none"/>
        </w:rPr>
        <w:t>技术措施</w:t>
      </w:r>
    </w:p>
    <w:p w14:paraId="332A60AF">
      <w:pPr>
        <w:keepNext w:val="0"/>
        <w:keepLines w:val="0"/>
        <w:pageBreakBefore w:val="0"/>
        <w:widowControl w:val="0"/>
        <w:numPr>
          <w:ilvl w:val="0"/>
          <w:numId w:val="0"/>
        </w:numPr>
        <w:tabs>
          <w:tab w:val="left" w:pos="742"/>
        </w:tabs>
        <w:kinsoku/>
        <w:wordWrap/>
        <w:overflowPunct/>
        <w:topLinePunct w:val="0"/>
        <w:autoSpaceDE/>
        <w:autoSpaceDN/>
        <w:bidi w:val="0"/>
        <w:adjustRightInd w:val="0"/>
        <w:snapToGrid w:val="0"/>
        <w:spacing w:line="360" w:lineRule="auto"/>
        <w:ind w:firstLine="630" w:firstLineChars="300"/>
        <w:textAlignment w:val="auto"/>
        <w:rPr>
          <w:rFonts w:hint="eastAsia"/>
          <w:highlight w:val="none"/>
        </w:rPr>
      </w:pPr>
      <w:r>
        <w:rPr>
          <w:rFonts w:hint="eastAsia"/>
          <w:highlight w:val="none"/>
          <w:lang w:val="en-US" w:eastAsia="zh-CN"/>
        </w:rPr>
        <w:t>详见2026年全国森林可持续经营试点项目作业设计。</w:t>
      </w:r>
    </w:p>
    <w:p w14:paraId="76632869">
      <w:pPr>
        <w:keepNext w:val="0"/>
        <w:keepLines w:val="0"/>
        <w:pageBreakBefore w:val="0"/>
        <w:widowControl w:val="0"/>
        <w:tabs>
          <w:tab w:val="left" w:pos="742"/>
        </w:tabs>
        <w:kinsoku/>
        <w:wordWrap/>
        <w:overflowPunct/>
        <w:topLinePunct w:val="0"/>
        <w:autoSpaceDE/>
        <w:autoSpaceDN/>
        <w:bidi w:val="0"/>
        <w:adjustRightInd w:val="0"/>
        <w:snapToGrid w:val="0"/>
        <w:spacing w:line="360" w:lineRule="auto"/>
        <w:ind w:left="210"/>
        <w:textAlignment w:val="auto"/>
        <w:rPr>
          <w:rFonts w:hint="eastAsia"/>
          <w:b/>
          <w:bCs/>
          <w:szCs w:val="21"/>
          <w:highlight w:val="none"/>
        </w:rPr>
      </w:pPr>
      <w:bookmarkStart w:id="8" w:name="_Toc398281459"/>
      <w:r>
        <w:rPr>
          <w:rFonts w:hint="eastAsia"/>
          <w:b/>
          <w:bCs/>
          <w:szCs w:val="21"/>
          <w:highlight w:val="none"/>
        </w:rPr>
        <w:t>五、验收标准</w:t>
      </w:r>
      <w:bookmarkEnd w:id="8"/>
    </w:p>
    <w:p w14:paraId="00DA051D">
      <w:pPr>
        <w:keepNext w:val="0"/>
        <w:keepLines w:val="0"/>
        <w:pageBreakBefore w:val="0"/>
        <w:widowControl w:val="0"/>
        <w:tabs>
          <w:tab w:val="left" w:pos="742"/>
        </w:tabs>
        <w:kinsoku/>
        <w:wordWrap/>
        <w:overflowPunct/>
        <w:topLinePunct w:val="0"/>
        <w:autoSpaceDE/>
        <w:autoSpaceDN/>
        <w:bidi w:val="0"/>
        <w:adjustRightInd w:val="0"/>
        <w:snapToGrid w:val="0"/>
        <w:spacing w:line="360" w:lineRule="auto"/>
        <w:ind w:left="210" w:firstLine="420" w:firstLineChars="200"/>
        <w:textAlignment w:val="auto"/>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w:t>
      </w:r>
      <w:r>
        <w:rPr>
          <w:rFonts w:hint="eastAsia" w:ascii="Times New Roman" w:hAnsi="Times New Roman" w:eastAsia="宋体" w:cs="Times New Roman"/>
          <w:szCs w:val="21"/>
          <w:highlight w:val="none"/>
          <w:lang w:val="en-US" w:eastAsia="zh-CN"/>
        </w:rPr>
        <w:t>一</w:t>
      </w:r>
      <w:r>
        <w:rPr>
          <w:rFonts w:hint="eastAsia" w:ascii="Times New Roman" w:hAnsi="Times New Roman" w:eastAsia="宋体" w:cs="Times New Roman"/>
          <w:szCs w:val="21"/>
          <w:highlight w:val="none"/>
        </w:rPr>
        <w:t>）施工范围：按图施工，施工面积要达设计面积的100%，低于100%则要扣除施工面积。复合肥总量要100%达到设计要求。</w:t>
      </w:r>
    </w:p>
    <w:p w14:paraId="46962A01">
      <w:pPr>
        <w:keepNext w:val="0"/>
        <w:keepLines w:val="0"/>
        <w:pageBreakBefore w:val="0"/>
        <w:widowControl w:val="0"/>
        <w:tabs>
          <w:tab w:val="left" w:pos="742"/>
        </w:tabs>
        <w:kinsoku/>
        <w:wordWrap/>
        <w:overflowPunct/>
        <w:topLinePunct w:val="0"/>
        <w:autoSpaceDE/>
        <w:autoSpaceDN/>
        <w:bidi w:val="0"/>
        <w:adjustRightInd w:val="0"/>
        <w:snapToGrid w:val="0"/>
        <w:spacing w:line="360" w:lineRule="auto"/>
        <w:ind w:left="210" w:firstLine="420" w:firstLineChars="200"/>
        <w:textAlignment w:val="auto"/>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w:t>
      </w:r>
      <w:r>
        <w:rPr>
          <w:rFonts w:hint="eastAsia" w:ascii="Times New Roman" w:hAnsi="Times New Roman" w:eastAsia="宋体" w:cs="Times New Roman"/>
          <w:szCs w:val="21"/>
          <w:highlight w:val="none"/>
          <w:lang w:val="en-US" w:eastAsia="zh-CN"/>
        </w:rPr>
        <w:t>二</w:t>
      </w:r>
      <w:r>
        <w:rPr>
          <w:rFonts w:hint="eastAsia" w:ascii="Times New Roman" w:hAnsi="Times New Roman" w:eastAsia="宋体" w:cs="Times New Roman"/>
          <w:szCs w:val="21"/>
          <w:highlight w:val="none"/>
        </w:rPr>
        <w:t>）按时施工：</w:t>
      </w:r>
      <w:r>
        <w:rPr>
          <w:rFonts w:hint="eastAsia" w:cs="Times New Roman"/>
          <w:szCs w:val="21"/>
          <w:highlight w:val="none"/>
          <w:lang w:eastAsia="zh-CN"/>
        </w:rPr>
        <w:t>中标方</w:t>
      </w:r>
      <w:r>
        <w:rPr>
          <w:rFonts w:hint="eastAsia" w:ascii="Times New Roman" w:hAnsi="Times New Roman" w:eastAsia="宋体" w:cs="Times New Roman"/>
          <w:szCs w:val="21"/>
          <w:highlight w:val="none"/>
        </w:rPr>
        <w:t>根据每个作业小班的设计要求完成割灌除草、施肥、修枝等每道施工工序后要全面进行自查，自查合格后以书面形式申请检查验收。完成割灌除草（含松土、培土）经验收合格后，方可进入施肥工序。</w:t>
      </w:r>
    </w:p>
    <w:p w14:paraId="68AC6A34">
      <w:pPr>
        <w:keepNext w:val="0"/>
        <w:keepLines w:val="0"/>
        <w:pageBreakBefore w:val="0"/>
        <w:widowControl w:val="0"/>
        <w:tabs>
          <w:tab w:val="left" w:pos="742"/>
        </w:tabs>
        <w:kinsoku/>
        <w:wordWrap/>
        <w:overflowPunct/>
        <w:topLinePunct w:val="0"/>
        <w:autoSpaceDE/>
        <w:autoSpaceDN/>
        <w:bidi w:val="0"/>
        <w:adjustRightInd w:val="0"/>
        <w:snapToGrid w:val="0"/>
        <w:spacing w:line="360" w:lineRule="auto"/>
        <w:ind w:left="210" w:firstLine="420" w:firstLineChars="200"/>
        <w:textAlignment w:val="auto"/>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w:t>
      </w:r>
      <w:r>
        <w:rPr>
          <w:rFonts w:hint="eastAsia" w:ascii="Times New Roman" w:hAnsi="Times New Roman" w:eastAsia="宋体" w:cs="Times New Roman"/>
          <w:szCs w:val="21"/>
          <w:highlight w:val="none"/>
          <w:lang w:val="en-US" w:eastAsia="zh-CN"/>
        </w:rPr>
        <w:t>三</w:t>
      </w:r>
      <w:r>
        <w:rPr>
          <w:rFonts w:hint="eastAsia" w:ascii="Times New Roman" w:hAnsi="Times New Roman" w:eastAsia="宋体" w:cs="Times New Roman"/>
          <w:szCs w:val="21"/>
          <w:highlight w:val="none"/>
        </w:rPr>
        <w:t>）工期要求：</w:t>
      </w:r>
      <w:r>
        <w:rPr>
          <w:rFonts w:hint="eastAsia" w:cs="Times New Roman"/>
          <w:szCs w:val="21"/>
          <w:highlight w:val="none"/>
          <w:lang w:eastAsia="zh-CN"/>
        </w:rPr>
        <w:t>中标方</w:t>
      </w:r>
      <w:r>
        <w:rPr>
          <w:rFonts w:hint="eastAsia" w:ascii="Times New Roman" w:hAnsi="Times New Roman" w:eastAsia="宋体" w:cs="Times New Roman"/>
          <w:szCs w:val="21"/>
          <w:highlight w:val="none"/>
        </w:rPr>
        <w:t>必须在合同</w:t>
      </w:r>
      <w:r>
        <w:rPr>
          <w:rFonts w:hint="eastAsia" w:ascii="Times New Roman" w:hAnsi="Times New Roman" w:eastAsia="宋体" w:cs="Times New Roman"/>
          <w:szCs w:val="21"/>
          <w:highlight w:val="none"/>
          <w:lang w:val="en-US" w:eastAsia="zh-CN"/>
        </w:rPr>
        <w:t>约定时间内</w:t>
      </w:r>
      <w:r>
        <w:rPr>
          <w:rFonts w:hint="eastAsia" w:ascii="Times New Roman" w:hAnsi="Times New Roman" w:eastAsia="宋体" w:cs="Times New Roman"/>
          <w:szCs w:val="21"/>
          <w:highlight w:val="none"/>
        </w:rPr>
        <w:t>完工并</w:t>
      </w:r>
      <w:r>
        <w:rPr>
          <w:rFonts w:hint="eastAsia" w:ascii="Times New Roman" w:hAnsi="Times New Roman" w:eastAsia="宋体" w:cs="Times New Roman"/>
          <w:szCs w:val="21"/>
          <w:highlight w:val="none"/>
          <w:lang w:val="en-US" w:eastAsia="zh-CN"/>
        </w:rPr>
        <w:t>通过</w:t>
      </w:r>
      <w:r>
        <w:rPr>
          <w:rFonts w:hint="eastAsia" w:ascii="Times New Roman" w:hAnsi="Times New Roman" w:eastAsia="宋体" w:cs="Times New Roman"/>
          <w:szCs w:val="21"/>
          <w:highlight w:val="none"/>
        </w:rPr>
        <w:t>验收。</w:t>
      </w:r>
      <w:r>
        <w:rPr>
          <w:rFonts w:hint="eastAsia" w:cs="Times New Roman"/>
          <w:szCs w:val="21"/>
          <w:highlight w:val="none"/>
          <w:lang w:eastAsia="zh-CN"/>
        </w:rPr>
        <w:t>项目</w:t>
      </w:r>
      <w:r>
        <w:rPr>
          <w:rFonts w:hint="eastAsia" w:ascii="Times New Roman" w:hAnsi="Times New Roman" w:eastAsia="宋体" w:cs="Times New Roman"/>
          <w:szCs w:val="21"/>
          <w:highlight w:val="none"/>
        </w:rPr>
        <w:t>逾期的，</w:t>
      </w:r>
      <w:r>
        <w:rPr>
          <w:rFonts w:hint="eastAsia" w:cs="Times New Roman"/>
          <w:szCs w:val="21"/>
          <w:highlight w:val="none"/>
          <w:lang w:eastAsia="zh-CN"/>
        </w:rPr>
        <w:t>中标方</w:t>
      </w:r>
      <w:r>
        <w:rPr>
          <w:rFonts w:hint="eastAsia" w:ascii="Times New Roman" w:hAnsi="Times New Roman" w:eastAsia="宋体" w:cs="Times New Roman"/>
          <w:szCs w:val="21"/>
          <w:highlight w:val="none"/>
        </w:rPr>
        <w:t>按每天</w:t>
      </w:r>
      <w:r>
        <w:rPr>
          <w:rFonts w:hint="eastAsia" w:cs="Times New Roman"/>
          <w:szCs w:val="21"/>
          <w:highlight w:val="none"/>
          <w:lang w:val="en-US" w:eastAsia="zh-CN"/>
        </w:rPr>
        <w:t>500</w:t>
      </w:r>
      <w:r>
        <w:rPr>
          <w:rFonts w:hint="eastAsia" w:ascii="Times New Roman" w:hAnsi="Times New Roman" w:eastAsia="宋体" w:cs="Times New Roman"/>
          <w:szCs w:val="21"/>
          <w:highlight w:val="none"/>
        </w:rPr>
        <w:t>元的标准向</w:t>
      </w:r>
      <w:r>
        <w:rPr>
          <w:rFonts w:hint="eastAsia" w:cs="Times New Roman"/>
          <w:szCs w:val="21"/>
          <w:highlight w:val="none"/>
          <w:lang w:eastAsia="zh-CN"/>
        </w:rPr>
        <w:t>采购方</w:t>
      </w:r>
      <w:r>
        <w:rPr>
          <w:rFonts w:hint="eastAsia" w:ascii="Times New Roman" w:hAnsi="Times New Roman" w:eastAsia="宋体" w:cs="Times New Roman"/>
          <w:szCs w:val="21"/>
          <w:highlight w:val="none"/>
        </w:rPr>
        <w:t>支付违约金，违约金总额不超过</w:t>
      </w:r>
      <w:r>
        <w:rPr>
          <w:rFonts w:hint="eastAsia" w:cs="Times New Roman"/>
          <w:szCs w:val="21"/>
          <w:highlight w:val="none"/>
          <w:lang w:eastAsia="zh-CN"/>
        </w:rPr>
        <w:t>项目</w:t>
      </w:r>
      <w:r>
        <w:rPr>
          <w:rFonts w:hint="eastAsia" w:ascii="Times New Roman" w:hAnsi="Times New Roman" w:eastAsia="宋体" w:cs="Times New Roman"/>
          <w:szCs w:val="21"/>
          <w:highlight w:val="none"/>
        </w:rPr>
        <w:t>总价的10%。</w:t>
      </w:r>
      <w:r>
        <w:rPr>
          <w:rFonts w:hint="eastAsia" w:cs="Times New Roman"/>
          <w:szCs w:val="21"/>
          <w:highlight w:val="none"/>
          <w:lang w:eastAsia="zh-CN"/>
        </w:rPr>
        <w:t>项目</w:t>
      </w:r>
      <w:r>
        <w:rPr>
          <w:rFonts w:hint="eastAsia" w:ascii="Times New Roman" w:hAnsi="Times New Roman" w:eastAsia="宋体" w:cs="Times New Roman"/>
          <w:szCs w:val="21"/>
          <w:highlight w:val="none"/>
        </w:rPr>
        <w:t>逾期30天的，</w:t>
      </w:r>
      <w:r>
        <w:rPr>
          <w:rFonts w:hint="eastAsia" w:cs="Times New Roman"/>
          <w:szCs w:val="21"/>
          <w:highlight w:val="none"/>
          <w:lang w:eastAsia="zh-CN"/>
        </w:rPr>
        <w:t>采购方</w:t>
      </w:r>
      <w:r>
        <w:rPr>
          <w:rFonts w:hint="eastAsia" w:ascii="Times New Roman" w:hAnsi="Times New Roman" w:eastAsia="宋体" w:cs="Times New Roman"/>
          <w:szCs w:val="21"/>
          <w:highlight w:val="none"/>
        </w:rPr>
        <w:t>有权解除合同，不予支付</w:t>
      </w:r>
      <w:r>
        <w:rPr>
          <w:rFonts w:hint="eastAsia" w:cs="Times New Roman"/>
          <w:szCs w:val="21"/>
          <w:highlight w:val="none"/>
          <w:lang w:eastAsia="zh-CN"/>
        </w:rPr>
        <w:t>项目</w:t>
      </w:r>
      <w:r>
        <w:rPr>
          <w:rFonts w:hint="eastAsia" w:ascii="Times New Roman" w:hAnsi="Times New Roman" w:eastAsia="宋体" w:cs="Times New Roman"/>
          <w:szCs w:val="21"/>
          <w:highlight w:val="none"/>
        </w:rPr>
        <w:t>款，不作任何补偿或赔偿。特殊原因经</w:t>
      </w:r>
      <w:r>
        <w:rPr>
          <w:rFonts w:hint="eastAsia" w:cs="Times New Roman"/>
          <w:szCs w:val="21"/>
          <w:highlight w:val="none"/>
          <w:lang w:eastAsia="zh-CN"/>
        </w:rPr>
        <w:t>采购方</w:t>
      </w:r>
      <w:r>
        <w:rPr>
          <w:rFonts w:hint="eastAsia" w:ascii="Times New Roman" w:hAnsi="Times New Roman" w:eastAsia="宋体" w:cs="Times New Roman"/>
          <w:szCs w:val="21"/>
          <w:highlight w:val="none"/>
        </w:rPr>
        <w:t>书面同意后方可延期（以书面材料为依据）。</w:t>
      </w:r>
    </w:p>
    <w:p w14:paraId="365699CB">
      <w:pPr>
        <w:keepNext w:val="0"/>
        <w:keepLines w:val="0"/>
        <w:pageBreakBefore w:val="0"/>
        <w:widowControl w:val="0"/>
        <w:tabs>
          <w:tab w:val="left" w:pos="742"/>
        </w:tabs>
        <w:kinsoku/>
        <w:wordWrap/>
        <w:overflowPunct/>
        <w:topLinePunct w:val="0"/>
        <w:autoSpaceDE/>
        <w:autoSpaceDN/>
        <w:bidi w:val="0"/>
        <w:adjustRightInd w:val="0"/>
        <w:snapToGrid w:val="0"/>
        <w:spacing w:line="360" w:lineRule="auto"/>
        <w:ind w:left="210" w:firstLine="420" w:firstLineChars="200"/>
        <w:textAlignment w:val="auto"/>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w:t>
      </w:r>
      <w:r>
        <w:rPr>
          <w:rFonts w:hint="eastAsia" w:ascii="Times New Roman" w:hAnsi="Times New Roman" w:eastAsia="宋体" w:cs="Times New Roman"/>
          <w:szCs w:val="21"/>
          <w:highlight w:val="none"/>
          <w:lang w:val="en-US" w:eastAsia="zh-CN"/>
        </w:rPr>
        <w:t>四</w:t>
      </w:r>
      <w:r>
        <w:rPr>
          <w:rFonts w:hint="eastAsia" w:ascii="Times New Roman" w:hAnsi="Times New Roman" w:eastAsia="宋体" w:cs="Times New Roman"/>
          <w:szCs w:val="21"/>
          <w:highlight w:val="none"/>
        </w:rPr>
        <w:t>）验收与整改要求：每一工序完成，由</w:t>
      </w:r>
      <w:r>
        <w:rPr>
          <w:rFonts w:hint="eastAsia" w:cs="Times New Roman"/>
          <w:szCs w:val="21"/>
          <w:highlight w:val="none"/>
          <w:lang w:eastAsia="zh-CN"/>
        </w:rPr>
        <w:t>中标方</w:t>
      </w:r>
      <w:r>
        <w:rPr>
          <w:rFonts w:hint="eastAsia" w:ascii="Times New Roman" w:hAnsi="Times New Roman" w:eastAsia="宋体" w:cs="Times New Roman"/>
          <w:szCs w:val="21"/>
          <w:highlight w:val="none"/>
        </w:rPr>
        <w:t>先行自查，合格后再书面向</w:t>
      </w:r>
      <w:r>
        <w:rPr>
          <w:rFonts w:hint="eastAsia" w:cs="Times New Roman"/>
          <w:szCs w:val="21"/>
          <w:highlight w:val="none"/>
          <w:lang w:eastAsia="zh-CN"/>
        </w:rPr>
        <w:t>采购方</w:t>
      </w:r>
      <w:r>
        <w:rPr>
          <w:rFonts w:hint="eastAsia" w:ascii="Times New Roman" w:hAnsi="Times New Roman" w:eastAsia="宋体" w:cs="Times New Roman"/>
          <w:szCs w:val="21"/>
          <w:highlight w:val="none"/>
        </w:rPr>
        <w:t>提出验收申请。经</w:t>
      </w:r>
      <w:r>
        <w:rPr>
          <w:rFonts w:hint="eastAsia" w:cs="Times New Roman"/>
          <w:szCs w:val="21"/>
          <w:highlight w:val="none"/>
          <w:lang w:eastAsia="zh-CN"/>
        </w:rPr>
        <w:t>采购方</w:t>
      </w:r>
      <w:r>
        <w:rPr>
          <w:rFonts w:hint="eastAsia" w:ascii="Times New Roman" w:hAnsi="Times New Roman" w:eastAsia="宋体" w:cs="Times New Roman"/>
          <w:szCs w:val="21"/>
          <w:highlight w:val="none"/>
        </w:rPr>
        <w:t>验收合格，书面同意后，方可进入下一工序。第一次和第二次验收不合格的，对</w:t>
      </w:r>
      <w:r>
        <w:rPr>
          <w:rFonts w:hint="eastAsia" w:cs="Times New Roman"/>
          <w:szCs w:val="21"/>
          <w:highlight w:val="none"/>
          <w:lang w:eastAsia="zh-CN"/>
        </w:rPr>
        <w:t>中标方</w:t>
      </w:r>
      <w:r>
        <w:rPr>
          <w:rFonts w:hint="eastAsia" w:ascii="Times New Roman" w:hAnsi="Times New Roman" w:eastAsia="宋体" w:cs="Times New Roman"/>
          <w:szCs w:val="21"/>
          <w:highlight w:val="none"/>
        </w:rPr>
        <w:t>提出书面警告，按期返工合格后再书面提出验收申请，第三次验收不合格的，</w:t>
      </w:r>
      <w:r>
        <w:rPr>
          <w:rFonts w:hint="eastAsia" w:cs="Times New Roman"/>
          <w:szCs w:val="21"/>
          <w:highlight w:val="none"/>
          <w:lang w:eastAsia="zh-CN"/>
        </w:rPr>
        <w:t>采购方</w:t>
      </w:r>
      <w:r>
        <w:rPr>
          <w:rFonts w:hint="eastAsia" w:ascii="Times New Roman" w:hAnsi="Times New Roman" w:eastAsia="宋体" w:cs="Times New Roman"/>
          <w:szCs w:val="21"/>
          <w:highlight w:val="none"/>
        </w:rPr>
        <w:t>有权终止合同，并要求</w:t>
      </w:r>
      <w:r>
        <w:rPr>
          <w:rFonts w:hint="eastAsia" w:cs="Times New Roman"/>
          <w:szCs w:val="21"/>
          <w:highlight w:val="none"/>
          <w:lang w:eastAsia="zh-CN"/>
        </w:rPr>
        <w:t>中标方</w:t>
      </w:r>
      <w:r>
        <w:rPr>
          <w:rFonts w:hint="eastAsia" w:ascii="Times New Roman" w:hAnsi="Times New Roman" w:eastAsia="宋体" w:cs="Times New Roman"/>
          <w:szCs w:val="21"/>
          <w:highlight w:val="none"/>
        </w:rPr>
        <w:t>按照</w:t>
      </w:r>
      <w:r>
        <w:rPr>
          <w:rFonts w:hint="eastAsia" w:cs="Times New Roman"/>
          <w:szCs w:val="21"/>
          <w:highlight w:val="none"/>
          <w:lang w:eastAsia="zh-CN"/>
        </w:rPr>
        <w:t>项目</w:t>
      </w:r>
      <w:r>
        <w:rPr>
          <w:rFonts w:hint="eastAsia" w:ascii="Times New Roman" w:hAnsi="Times New Roman" w:eastAsia="宋体" w:cs="Times New Roman"/>
          <w:szCs w:val="21"/>
          <w:highlight w:val="none"/>
        </w:rPr>
        <w:t>总价的10%承担违约责任，所造成的损失由</w:t>
      </w:r>
      <w:r>
        <w:rPr>
          <w:rFonts w:hint="eastAsia" w:cs="Times New Roman"/>
          <w:szCs w:val="21"/>
          <w:highlight w:val="none"/>
          <w:lang w:eastAsia="zh-CN"/>
        </w:rPr>
        <w:t>中标方</w:t>
      </w:r>
      <w:r>
        <w:rPr>
          <w:rFonts w:hint="eastAsia" w:ascii="Times New Roman" w:hAnsi="Times New Roman" w:eastAsia="宋体" w:cs="Times New Roman"/>
          <w:szCs w:val="21"/>
          <w:highlight w:val="none"/>
        </w:rPr>
        <w:t>负责。</w:t>
      </w:r>
      <w:r>
        <w:rPr>
          <w:rFonts w:hint="eastAsia" w:cs="Times New Roman"/>
          <w:szCs w:val="21"/>
          <w:highlight w:val="none"/>
          <w:lang w:eastAsia="zh-CN"/>
        </w:rPr>
        <w:t>中标方</w:t>
      </w:r>
      <w:r>
        <w:rPr>
          <w:rFonts w:hint="eastAsia" w:ascii="Times New Roman" w:hAnsi="Times New Roman" w:eastAsia="宋体" w:cs="Times New Roman"/>
          <w:szCs w:val="21"/>
          <w:highlight w:val="none"/>
        </w:rPr>
        <w:t>返工的时间计算在工期中，工期并不因</w:t>
      </w:r>
      <w:r>
        <w:rPr>
          <w:rFonts w:hint="eastAsia" w:cs="Times New Roman"/>
          <w:szCs w:val="21"/>
          <w:highlight w:val="none"/>
          <w:lang w:eastAsia="zh-CN"/>
        </w:rPr>
        <w:t>中标方</w:t>
      </w:r>
      <w:r>
        <w:rPr>
          <w:rFonts w:hint="eastAsia" w:ascii="Times New Roman" w:hAnsi="Times New Roman" w:eastAsia="宋体" w:cs="Times New Roman"/>
          <w:szCs w:val="21"/>
          <w:highlight w:val="none"/>
        </w:rPr>
        <w:t>返工而相应顺延。</w:t>
      </w:r>
    </w:p>
    <w:p w14:paraId="709B63A4">
      <w:pPr>
        <w:keepNext w:val="0"/>
        <w:keepLines w:val="0"/>
        <w:pageBreakBefore w:val="0"/>
        <w:widowControl w:val="0"/>
        <w:tabs>
          <w:tab w:val="left" w:pos="742"/>
        </w:tabs>
        <w:kinsoku/>
        <w:wordWrap/>
        <w:overflowPunct/>
        <w:topLinePunct w:val="0"/>
        <w:autoSpaceDE/>
        <w:autoSpaceDN/>
        <w:bidi w:val="0"/>
        <w:adjustRightInd w:val="0"/>
        <w:snapToGrid w:val="0"/>
        <w:spacing w:line="360" w:lineRule="auto"/>
        <w:ind w:left="210" w:firstLine="420" w:firstLineChars="200"/>
        <w:textAlignment w:val="auto"/>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lang w:val="en-US" w:eastAsia="zh-CN"/>
        </w:rPr>
        <w:t>（五）竣工资料归档要求。</w:t>
      </w:r>
      <w:r>
        <w:rPr>
          <w:rFonts w:hint="eastAsia" w:ascii="Times New Roman" w:hAnsi="Times New Roman" w:eastAsia="宋体" w:cs="Times New Roman"/>
          <w:szCs w:val="21"/>
          <w:highlight w:val="none"/>
        </w:rPr>
        <w:t>为了完善项目的后续管理，应将项目建设过程中的各类文件归档，建立项目管理的文件档案。包括：</w:t>
      </w:r>
    </w:p>
    <w:p w14:paraId="3EC9E481">
      <w:pPr>
        <w:keepNext w:val="0"/>
        <w:keepLines w:val="0"/>
        <w:pageBreakBefore w:val="0"/>
        <w:widowControl w:val="0"/>
        <w:tabs>
          <w:tab w:val="left" w:pos="742"/>
        </w:tabs>
        <w:kinsoku/>
        <w:wordWrap/>
        <w:overflowPunct/>
        <w:topLinePunct w:val="0"/>
        <w:autoSpaceDE/>
        <w:autoSpaceDN/>
        <w:bidi w:val="0"/>
        <w:adjustRightInd w:val="0"/>
        <w:snapToGrid w:val="0"/>
        <w:spacing w:line="360" w:lineRule="auto"/>
        <w:ind w:left="210" w:firstLine="420" w:firstLineChars="200"/>
        <w:textAlignment w:val="auto"/>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lang w:val="en-US" w:eastAsia="zh-CN"/>
        </w:rPr>
        <w:t>1、</w:t>
      </w:r>
      <w:r>
        <w:rPr>
          <w:rFonts w:hint="eastAsia" w:ascii="Times New Roman" w:hAnsi="Times New Roman" w:eastAsia="宋体" w:cs="Times New Roman"/>
          <w:szCs w:val="21"/>
          <w:highlight w:val="none"/>
        </w:rPr>
        <w:t>项目</w:t>
      </w:r>
      <w:r>
        <w:rPr>
          <w:rFonts w:hint="eastAsia" w:ascii="Times New Roman" w:hAnsi="Times New Roman" w:eastAsia="宋体" w:cs="Times New Roman"/>
          <w:szCs w:val="21"/>
          <w:highlight w:val="none"/>
          <w:lang w:val="en-US" w:eastAsia="zh-CN"/>
        </w:rPr>
        <w:t>施工</w:t>
      </w:r>
      <w:r>
        <w:rPr>
          <w:rFonts w:hint="eastAsia" w:ascii="Times New Roman" w:hAnsi="Times New Roman" w:eastAsia="宋体" w:cs="Times New Roman"/>
          <w:szCs w:val="21"/>
          <w:highlight w:val="none"/>
        </w:rPr>
        <w:t>文件、作业设计书、作业设计图、作业设计表，</w:t>
      </w:r>
      <w:r>
        <w:rPr>
          <w:rFonts w:hint="eastAsia" w:ascii="Times New Roman" w:hAnsi="Times New Roman" w:eastAsia="宋体" w:cs="Times New Roman"/>
          <w:szCs w:val="21"/>
          <w:highlight w:val="none"/>
          <w:lang w:val="en-US" w:eastAsia="zh-CN"/>
        </w:rPr>
        <w:t>施工</w:t>
      </w:r>
      <w:r>
        <w:rPr>
          <w:rFonts w:hint="eastAsia" w:ascii="Times New Roman" w:hAnsi="Times New Roman" w:eastAsia="宋体" w:cs="Times New Roman"/>
          <w:szCs w:val="21"/>
          <w:highlight w:val="none"/>
        </w:rPr>
        <w:t>过程中各阶段的检查验收资料、小班照片等。</w:t>
      </w:r>
    </w:p>
    <w:p w14:paraId="465EFA6C">
      <w:pPr>
        <w:keepNext w:val="0"/>
        <w:keepLines w:val="0"/>
        <w:pageBreakBefore w:val="0"/>
        <w:widowControl w:val="0"/>
        <w:tabs>
          <w:tab w:val="left" w:pos="742"/>
        </w:tabs>
        <w:kinsoku/>
        <w:wordWrap/>
        <w:overflowPunct/>
        <w:topLinePunct w:val="0"/>
        <w:autoSpaceDE/>
        <w:autoSpaceDN/>
        <w:bidi w:val="0"/>
        <w:adjustRightInd w:val="0"/>
        <w:snapToGrid w:val="0"/>
        <w:spacing w:line="360" w:lineRule="auto"/>
        <w:ind w:left="210" w:firstLine="420" w:firstLineChars="200"/>
        <w:textAlignment w:val="auto"/>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lang w:val="en-US" w:eastAsia="zh-CN"/>
        </w:rPr>
        <w:t>2、施工</w:t>
      </w:r>
      <w:r>
        <w:rPr>
          <w:rFonts w:hint="eastAsia" w:ascii="Times New Roman" w:hAnsi="Times New Roman" w:eastAsia="宋体" w:cs="Times New Roman"/>
          <w:szCs w:val="21"/>
          <w:highlight w:val="none"/>
        </w:rPr>
        <w:t>管理附件，如施工合同、各道工序施工图片、验收报告等。</w:t>
      </w:r>
    </w:p>
    <w:p w14:paraId="1A14E3EE">
      <w:pPr>
        <w:keepNext w:val="0"/>
        <w:keepLines w:val="0"/>
        <w:pageBreakBefore w:val="0"/>
        <w:widowControl w:val="0"/>
        <w:tabs>
          <w:tab w:val="left" w:pos="742"/>
        </w:tabs>
        <w:kinsoku/>
        <w:wordWrap/>
        <w:overflowPunct/>
        <w:topLinePunct w:val="0"/>
        <w:autoSpaceDE/>
        <w:autoSpaceDN/>
        <w:bidi w:val="0"/>
        <w:adjustRightInd w:val="0"/>
        <w:snapToGrid w:val="0"/>
        <w:spacing w:line="360" w:lineRule="auto"/>
        <w:ind w:left="210" w:firstLine="420" w:firstLineChars="200"/>
        <w:textAlignment w:val="auto"/>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lang w:val="en-US" w:eastAsia="zh-CN"/>
        </w:rPr>
        <w:t>3、项目施工</w:t>
      </w:r>
      <w:r>
        <w:rPr>
          <w:rFonts w:hint="eastAsia" w:ascii="Times New Roman" w:hAnsi="Times New Roman" w:eastAsia="宋体" w:cs="Times New Roman"/>
          <w:szCs w:val="21"/>
          <w:highlight w:val="none"/>
        </w:rPr>
        <w:t>前林地状况、工程实施后情况。</w:t>
      </w:r>
    </w:p>
    <w:p w14:paraId="6C01CAD0">
      <w:pPr>
        <w:keepNext w:val="0"/>
        <w:keepLines w:val="0"/>
        <w:pageBreakBefore w:val="0"/>
        <w:widowControl w:val="0"/>
        <w:tabs>
          <w:tab w:val="left" w:pos="742"/>
        </w:tabs>
        <w:kinsoku/>
        <w:wordWrap/>
        <w:overflowPunct/>
        <w:topLinePunct w:val="0"/>
        <w:autoSpaceDE/>
        <w:autoSpaceDN/>
        <w:bidi w:val="0"/>
        <w:adjustRightInd w:val="0"/>
        <w:snapToGrid w:val="0"/>
        <w:spacing w:line="360" w:lineRule="auto"/>
        <w:ind w:left="210" w:firstLine="420" w:firstLineChars="200"/>
        <w:textAlignment w:val="auto"/>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lang w:val="en-US" w:eastAsia="zh-CN"/>
        </w:rPr>
        <w:t>4、</w:t>
      </w:r>
      <w:r>
        <w:rPr>
          <w:rFonts w:hint="eastAsia" w:ascii="Times New Roman" w:hAnsi="Times New Roman" w:eastAsia="宋体" w:cs="Times New Roman"/>
          <w:szCs w:val="21"/>
          <w:highlight w:val="none"/>
        </w:rPr>
        <w:t>提供完整、方便查究的视频和图片资料，同时提供无人机航拍资料，做到施工前中后的对比图，且验收资料应充分证明施工工程量。</w:t>
      </w:r>
    </w:p>
    <w:p w14:paraId="74EC3E8D">
      <w:pPr>
        <w:keepNext w:val="0"/>
        <w:keepLines w:val="0"/>
        <w:pageBreakBefore w:val="0"/>
        <w:widowControl w:val="0"/>
        <w:tabs>
          <w:tab w:val="left" w:pos="742"/>
        </w:tabs>
        <w:kinsoku/>
        <w:wordWrap/>
        <w:overflowPunct/>
        <w:topLinePunct w:val="0"/>
        <w:autoSpaceDE/>
        <w:autoSpaceDN/>
        <w:bidi w:val="0"/>
        <w:adjustRightInd w:val="0"/>
        <w:snapToGrid w:val="0"/>
        <w:spacing w:line="360" w:lineRule="auto"/>
        <w:ind w:left="210" w:firstLine="420" w:firstLineChars="200"/>
        <w:textAlignment w:val="auto"/>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lang w:val="en-US" w:eastAsia="zh-CN"/>
        </w:rPr>
        <w:t>5</w:t>
      </w:r>
      <w:r>
        <w:rPr>
          <w:rFonts w:hint="eastAsia" w:ascii="Times New Roman" w:hAnsi="Times New Roman" w:eastAsia="宋体" w:cs="Times New Roman"/>
          <w:szCs w:val="21"/>
          <w:highlight w:val="none"/>
        </w:rPr>
        <w:t>、</w:t>
      </w:r>
      <w:r>
        <w:rPr>
          <w:rFonts w:hint="eastAsia" w:cs="Times New Roman"/>
          <w:szCs w:val="21"/>
          <w:highlight w:val="none"/>
          <w:lang w:val="en-US" w:eastAsia="zh-CN"/>
        </w:rPr>
        <w:t>项目</w:t>
      </w:r>
      <w:r>
        <w:rPr>
          <w:rFonts w:hint="eastAsia" w:ascii="Times New Roman" w:hAnsi="Times New Roman" w:eastAsia="宋体" w:cs="Times New Roman"/>
          <w:szCs w:val="21"/>
          <w:highlight w:val="none"/>
        </w:rPr>
        <w:t>竣工验收后一个月内须提供至少三套</w:t>
      </w:r>
      <w:r>
        <w:rPr>
          <w:rFonts w:hint="eastAsia" w:ascii="Times New Roman" w:hAnsi="Times New Roman" w:eastAsia="宋体" w:cs="Times New Roman"/>
          <w:szCs w:val="21"/>
          <w:highlight w:val="none"/>
          <w:lang w:val="en-US" w:eastAsia="zh-CN"/>
        </w:rPr>
        <w:t>项目</w:t>
      </w:r>
      <w:r>
        <w:rPr>
          <w:rFonts w:hint="eastAsia" w:ascii="Times New Roman" w:hAnsi="Times New Roman" w:eastAsia="宋体" w:cs="Times New Roman"/>
          <w:szCs w:val="21"/>
          <w:highlight w:val="none"/>
        </w:rPr>
        <w:t xml:space="preserve">竣工资料。 </w:t>
      </w:r>
      <w:r>
        <w:rPr>
          <w:rFonts w:hint="eastAsia" w:cs="Times New Roman"/>
          <w:szCs w:val="21"/>
          <w:highlight w:val="none"/>
          <w:lang w:eastAsia="zh-CN"/>
        </w:rPr>
        <w:t>中标方</w:t>
      </w:r>
      <w:r>
        <w:rPr>
          <w:rFonts w:hint="eastAsia" w:ascii="Times New Roman" w:hAnsi="Times New Roman" w:eastAsia="宋体" w:cs="Times New Roman"/>
          <w:szCs w:val="21"/>
          <w:highlight w:val="none"/>
        </w:rPr>
        <w:t>的</w:t>
      </w:r>
      <w:r>
        <w:rPr>
          <w:rFonts w:hint="eastAsia" w:ascii="Times New Roman" w:hAnsi="Times New Roman" w:eastAsia="宋体" w:cs="Times New Roman"/>
          <w:szCs w:val="21"/>
          <w:highlight w:val="none"/>
          <w:lang w:val="en-US" w:eastAsia="zh-CN"/>
        </w:rPr>
        <w:t>项目</w:t>
      </w:r>
      <w:r>
        <w:rPr>
          <w:rFonts w:hint="eastAsia" w:ascii="Times New Roman" w:hAnsi="Times New Roman" w:eastAsia="宋体" w:cs="Times New Roman"/>
          <w:szCs w:val="21"/>
          <w:highlight w:val="none"/>
        </w:rPr>
        <w:t>档案资料必须符合国家有关档案管理规定的要求，在</w:t>
      </w:r>
      <w:r>
        <w:rPr>
          <w:rFonts w:hint="eastAsia" w:ascii="Times New Roman" w:hAnsi="Times New Roman" w:eastAsia="宋体" w:cs="Times New Roman"/>
          <w:szCs w:val="21"/>
          <w:highlight w:val="none"/>
          <w:lang w:val="en-US" w:eastAsia="zh-CN"/>
        </w:rPr>
        <w:t>项目</w:t>
      </w:r>
      <w:r>
        <w:rPr>
          <w:rFonts w:hint="eastAsia" w:ascii="Times New Roman" w:hAnsi="Times New Roman" w:eastAsia="宋体" w:cs="Times New Roman"/>
          <w:szCs w:val="21"/>
          <w:highlight w:val="none"/>
        </w:rPr>
        <w:t>施工过程应及时做好收集、汇总和整理工作</w:t>
      </w:r>
    </w:p>
    <w:p w14:paraId="0F21B3C5">
      <w:pPr>
        <w:keepNext w:val="0"/>
        <w:keepLines w:val="0"/>
        <w:pageBreakBefore w:val="0"/>
        <w:widowControl w:val="0"/>
        <w:tabs>
          <w:tab w:val="left" w:pos="742"/>
        </w:tabs>
        <w:kinsoku/>
        <w:wordWrap/>
        <w:overflowPunct/>
        <w:topLinePunct w:val="0"/>
        <w:autoSpaceDE/>
        <w:autoSpaceDN/>
        <w:bidi w:val="0"/>
        <w:adjustRightInd w:val="0"/>
        <w:snapToGrid w:val="0"/>
        <w:spacing w:line="360" w:lineRule="auto"/>
        <w:textAlignment w:val="auto"/>
        <w:rPr>
          <w:rFonts w:hint="eastAsia"/>
          <w:b/>
          <w:bCs/>
          <w:szCs w:val="21"/>
          <w:highlight w:val="none"/>
        </w:rPr>
      </w:pPr>
      <w:r>
        <w:rPr>
          <w:rFonts w:hint="eastAsia"/>
          <w:b/>
          <w:bCs/>
          <w:szCs w:val="21"/>
          <w:highlight w:val="none"/>
        </w:rPr>
        <w:t>六、安全生产责任</w:t>
      </w:r>
    </w:p>
    <w:p w14:paraId="2523E042">
      <w:pPr>
        <w:keepNext w:val="0"/>
        <w:keepLines w:val="0"/>
        <w:pageBreakBefore w:val="0"/>
        <w:widowControl w:val="0"/>
        <w:tabs>
          <w:tab w:val="left" w:pos="742"/>
        </w:tabs>
        <w:kinsoku/>
        <w:wordWrap/>
        <w:overflowPunct/>
        <w:topLinePunct w:val="0"/>
        <w:autoSpaceDE/>
        <w:autoSpaceDN/>
        <w:bidi w:val="0"/>
        <w:adjustRightInd w:val="0"/>
        <w:snapToGrid w:val="0"/>
        <w:spacing w:line="360" w:lineRule="auto"/>
        <w:ind w:left="210" w:firstLine="420" w:firstLineChars="200"/>
        <w:textAlignment w:val="auto"/>
        <w:rPr>
          <w:rFonts w:hint="eastAsia"/>
          <w:szCs w:val="21"/>
          <w:highlight w:val="none"/>
        </w:rPr>
      </w:pPr>
      <w:r>
        <w:rPr>
          <w:rFonts w:hint="eastAsia"/>
          <w:szCs w:val="21"/>
          <w:highlight w:val="none"/>
        </w:rPr>
        <w:t>施工方应严格遵守相关法律法规和乡规民约，禁止一切林区用火行为。在施工过程中应提供上山作业人员必要的安全保护措施，及时制订应急预案。施工过程中发生的安全责任全部由施工方承担。</w:t>
      </w:r>
    </w:p>
    <w:p w14:paraId="6D03420C">
      <w:pPr>
        <w:keepNext w:val="0"/>
        <w:keepLines w:val="0"/>
        <w:pageBreakBefore w:val="0"/>
        <w:widowControl w:val="0"/>
        <w:tabs>
          <w:tab w:val="left" w:pos="742"/>
        </w:tabs>
        <w:kinsoku/>
        <w:wordWrap/>
        <w:overflowPunct/>
        <w:topLinePunct w:val="0"/>
        <w:autoSpaceDE/>
        <w:autoSpaceDN/>
        <w:bidi w:val="0"/>
        <w:adjustRightInd w:val="0"/>
        <w:snapToGrid w:val="0"/>
        <w:spacing w:line="360" w:lineRule="auto"/>
        <w:textAlignment w:val="auto"/>
        <w:rPr>
          <w:rFonts w:hint="eastAsia"/>
          <w:b/>
          <w:bCs/>
          <w:szCs w:val="21"/>
          <w:highlight w:val="none"/>
        </w:rPr>
      </w:pPr>
      <w:r>
        <w:rPr>
          <w:rFonts w:hint="eastAsia"/>
          <w:b/>
          <w:bCs/>
          <w:szCs w:val="21"/>
          <w:highlight w:val="none"/>
        </w:rPr>
        <w:t>七、</w:t>
      </w:r>
      <w:r>
        <w:rPr>
          <w:rFonts w:hint="eastAsia"/>
          <w:b/>
          <w:bCs/>
          <w:szCs w:val="21"/>
          <w:highlight w:val="none"/>
          <w:lang w:eastAsia="zh-CN"/>
        </w:rPr>
        <w:t>项目</w:t>
      </w:r>
      <w:r>
        <w:rPr>
          <w:rFonts w:hint="eastAsia"/>
          <w:b/>
          <w:bCs/>
          <w:szCs w:val="21"/>
          <w:highlight w:val="none"/>
        </w:rPr>
        <w:t>款支付</w:t>
      </w:r>
    </w:p>
    <w:p w14:paraId="00FFCA64">
      <w:pPr>
        <w:spacing w:line="408" w:lineRule="auto"/>
        <w:ind w:firstLine="630" w:firstLineChars="300"/>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lang w:eastAsia="zh-CN"/>
        </w:rPr>
        <w:t>（</w:t>
      </w:r>
      <w:r>
        <w:rPr>
          <w:rFonts w:hint="eastAsia" w:ascii="Times New Roman" w:hAnsi="Times New Roman" w:eastAsia="宋体" w:cs="Times New Roman"/>
          <w:szCs w:val="21"/>
          <w:highlight w:val="none"/>
          <w:lang w:val="en-US" w:eastAsia="zh-CN"/>
        </w:rPr>
        <w:t>一</w:t>
      </w:r>
      <w:r>
        <w:rPr>
          <w:rFonts w:hint="eastAsia" w:ascii="Times New Roman" w:hAnsi="Times New Roman" w:eastAsia="宋体" w:cs="Times New Roman"/>
          <w:szCs w:val="21"/>
          <w:highlight w:val="none"/>
          <w:lang w:eastAsia="zh-CN"/>
        </w:rPr>
        <w:t>）</w:t>
      </w:r>
      <w:r>
        <w:rPr>
          <w:rFonts w:hint="eastAsia" w:ascii="Times New Roman" w:hAnsi="Times New Roman" w:eastAsia="宋体" w:cs="Times New Roman"/>
          <w:szCs w:val="21"/>
          <w:highlight w:val="none"/>
        </w:rPr>
        <w:t>合同总价：人民币（大写）</w:t>
      </w:r>
      <w:r>
        <w:rPr>
          <w:rFonts w:hint="eastAsia" w:ascii="Times New Roman" w:hAnsi="Times New Roman" w:eastAsia="宋体" w:cs="Times New Roman"/>
          <w:szCs w:val="21"/>
          <w:highlight w:val="none"/>
          <w:lang w:val="en-US" w:eastAsia="zh-CN"/>
        </w:rPr>
        <w:t xml:space="preserve">          </w:t>
      </w:r>
      <w:r>
        <w:rPr>
          <w:rFonts w:hint="eastAsia" w:ascii="Times New Roman" w:hAnsi="Times New Roman" w:eastAsia="宋体" w:cs="Times New Roman"/>
          <w:szCs w:val="21"/>
          <w:highlight w:val="none"/>
          <w:lang w:eastAsia="zh-CN"/>
        </w:rPr>
        <w:t>元，</w:t>
      </w:r>
      <w:r>
        <w:rPr>
          <w:rFonts w:hint="eastAsia" w:ascii="Times New Roman" w:hAnsi="Times New Roman" w:eastAsia="宋体" w:cs="Times New Roman"/>
          <w:szCs w:val="21"/>
          <w:highlight w:val="none"/>
        </w:rPr>
        <w:t>实行合同总价大包干。</w:t>
      </w:r>
    </w:p>
    <w:p w14:paraId="1D915A56">
      <w:pPr>
        <w:spacing w:line="408" w:lineRule="auto"/>
        <w:ind w:firstLine="630" w:firstLineChars="300"/>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合同费用由</w:t>
      </w:r>
      <w:r>
        <w:rPr>
          <w:rFonts w:hint="eastAsia" w:cs="Times New Roman"/>
          <w:szCs w:val="21"/>
          <w:highlight w:val="none"/>
          <w:lang w:eastAsia="zh-CN"/>
        </w:rPr>
        <w:t>采购</w:t>
      </w:r>
      <w:r>
        <w:rPr>
          <w:rFonts w:hint="eastAsia" w:cs="Times New Roman"/>
          <w:szCs w:val="21"/>
          <w:highlight w:val="none"/>
          <w:lang w:val="en-US" w:eastAsia="zh-CN"/>
        </w:rPr>
        <w:t>方</w:t>
      </w:r>
      <w:r>
        <w:rPr>
          <w:rFonts w:hint="eastAsia" w:ascii="Times New Roman" w:hAnsi="Times New Roman" w:eastAsia="宋体" w:cs="Times New Roman"/>
          <w:szCs w:val="21"/>
          <w:highlight w:val="none"/>
        </w:rPr>
        <w:t>分</w:t>
      </w:r>
      <w:r>
        <w:rPr>
          <w:rFonts w:hint="eastAsia" w:ascii="Times New Roman" w:hAnsi="Times New Roman" w:eastAsia="宋体" w:cs="Times New Roman"/>
          <w:szCs w:val="21"/>
          <w:highlight w:val="none"/>
          <w:lang w:val="en-US" w:eastAsia="zh-CN"/>
        </w:rPr>
        <w:t>三</w:t>
      </w:r>
      <w:r>
        <w:rPr>
          <w:rFonts w:hint="eastAsia" w:ascii="Times New Roman" w:hAnsi="Times New Roman" w:eastAsia="宋体" w:cs="Times New Roman"/>
          <w:szCs w:val="21"/>
          <w:highlight w:val="none"/>
        </w:rPr>
        <w:t>期支付给</w:t>
      </w:r>
      <w:r>
        <w:rPr>
          <w:rFonts w:hint="eastAsia" w:cs="Times New Roman"/>
          <w:szCs w:val="21"/>
          <w:highlight w:val="none"/>
          <w:lang w:eastAsia="zh-CN"/>
        </w:rPr>
        <w:t>中标方</w:t>
      </w:r>
      <w:r>
        <w:rPr>
          <w:rFonts w:hint="eastAsia" w:ascii="Times New Roman" w:hAnsi="Times New Roman" w:eastAsia="宋体" w:cs="Times New Roman"/>
          <w:szCs w:val="21"/>
          <w:highlight w:val="none"/>
        </w:rPr>
        <w:t>，以人民币转账方式支付。具体支付方式和时间如下：</w:t>
      </w:r>
    </w:p>
    <w:p w14:paraId="46F15525">
      <w:pPr>
        <w:spacing w:line="408" w:lineRule="auto"/>
        <w:ind w:firstLine="630" w:firstLineChars="300"/>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w:t>
      </w:r>
      <w:r>
        <w:rPr>
          <w:rFonts w:hint="eastAsia" w:ascii="Times New Roman" w:hAnsi="Times New Roman" w:eastAsia="宋体" w:cs="Times New Roman"/>
          <w:szCs w:val="21"/>
          <w:highlight w:val="none"/>
          <w:lang w:val="en-US" w:eastAsia="zh-CN"/>
        </w:rPr>
        <w:t>1</w:t>
      </w:r>
      <w:r>
        <w:rPr>
          <w:rFonts w:hint="eastAsia" w:ascii="Times New Roman" w:hAnsi="Times New Roman" w:eastAsia="宋体" w:cs="Times New Roman"/>
          <w:szCs w:val="21"/>
          <w:highlight w:val="none"/>
        </w:rPr>
        <w:t>）</w:t>
      </w:r>
      <w:r>
        <w:rPr>
          <w:rFonts w:hint="eastAsia" w:ascii="Times New Roman" w:hAnsi="Times New Roman" w:eastAsia="宋体" w:cs="Times New Roman"/>
          <w:szCs w:val="21"/>
          <w:highlight w:val="none"/>
          <w:lang w:val="en-US" w:eastAsia="zh-CN"/>
        </w:rPr>
        <w:t>签订合同7天内，</w:t>
      </w:r>
      <w:r>
        <w:rPr>
          <w:rFonts w:hint="eastAsia" w:cs="Times New Roman"/>
          <w:szCs w:val="21"/>
          <w:highlight w:val="none"/>
          <w:lang w:val="en-US" w:eastAsia="zh-CN"/>
        </w:rPr>
        <w:t>中标方</w:t>
      </w:r>
      <w:r>
        <w:rPr>
          <w:rFonts w:hint="eastAsia" w:ascii="Times New Roman" w:hAnsi="Times New Roman" w:eastAsia="宋体" w:cs="Times New Roman"/>
          <w:szCs w:val="21"/>
          <w:highlight w:val="none"/>
          <w:lang w:val="en-US" w:eastAsia="zh-CN"/>
        </w:rPr>
        <w:t>将全部肥料运至指定地方，并验收合格，</w:t>
      </w:r>
      <w:r>
        <w:rPr>
          <w:rFonts w:hint="eastAsia" w:ascii="Times New Roman" w:hAnsi="Times New Roman" w:eastAsia="宋体" w:cs="Times New Roman"/>
          <w:szCs w:val="21"/>
          <w:highlight w:val="none"/>
        </w:rPr>
        <w:t>开具相关发票</w:t>
      </w:r>
      <w:r>
        <w:rPr>
          <w:rFonts w:hint="eastAsia" w:ascii="Times New Roman" w:hAnsi="Times New Roman" w:eastAsia="宋体" w:cs="Times New Roman"/>
          <w:szCs w:val="21"/>
          <w:highlight w:val="none"/>
          <w:lang w:eastAsia="zh-CN"/>
        </w:rPr>
        <w:t>，</w:t>
      </w:r>
      <w:r>
        <w:rPr>
          <w:rFonts w:hint="eastAsia" w:cs="Times New Roman"/>
          <w:szCs w:val="21"/>
          <w:highlight w:val="none"/>
          <w:lang w:val="en-US" w:eastAsia="zh-CN"/>
        </w:rPr>
        <w:t>采购方</w:t>
      </w:r>
      <w:r>
        <w:rPr>
          <w:rFonts w:hint="eastAsia" w:ascii="Times New Roman" w:hAnsi="Times New Roman" w:eastAsia="宋体" w:cs="Times New Roman"/>
          <w:szCs w:val="21"/>
          <w:highlight w:val="none"/>
        </w:rPr>
        <w:t>支付（第</w:t>
      </w:r>
      <w:r>
        <w:rPr>
          <w:rFonts w:hint="eastAsia" w:ascii="Times New Roman" w:hAnsi="Times New Roman" w:eastAsia="宋体" w:cs="Times New Roman"/>
          <w:szCs w:val="21"/>
          <w:highlight w:val="none"/>
          <w:lang w:val="en-US" w:eastAsia="zh-CN"/>
        </w:rPr>
        <w:t>一</w:t>
      </w:r>
      <w:r>
        <w:rPr>
          <w:rFonts w:hint="eastAsia" w:ascii="Times New Roman" w:hAnsi="Times New Roman" w:eastAsia="宋体" w:cs="Times New Roman"/>
          <w:szCs w:val="21"/>
          <w:highlight w:val="none"/>
        </w:rPr>
        <w:t>期）</w:t>
      </w:r>
      <w:r>
        <w:rPr>
          <w:rFonts w:hint="eastAsia" w:ascii="Times New Roman" w:hAnsi="Times New Roman" w:eastAsia="宋体" w:cs="Times New Roman"/>
          <w:szCs w:val="21"/>
          <w:highlight w:val="none"/>
          <w:lang w:val="en-US" w:eastAsia="zh-CN"/>
        </w:rPr>
        <w:t>项目款</w:t>
      </w:r>
      <w:r>
        <w:rPr>
          <w:rFonts w:hint="eastAsia" w:ascii="Times New Roman" w:hAnsi="Times New Roman" w:eastAsia="宋体" w:cs="Times New Roman"/>
          <w:szCs w:val="21"/>
          <w:highlight w:val="none"/>
        </w:rPr>
        <w:t>，即人民币</w:t>
      </w:r>
      <w:r>
        <w:rPr>
          <w:rFonts w:hint="eastAsia" w:ascii="Times New Roman" w:hAnsi="Times New Roman" w:eastAsia="宋体" w:cs="Times New Roman"/>
          <w:szCs w:val="21"/>
          <w:highlight w:val="none"/>
          <w:lang w:val="en-US" w:eastAsia="zh-CN"/>
        </w:rPr>
        <w:t>叁万元整</w:t>
      </w:r>
      <w:r>
        <w:rPr>
          <w:rFonts w:hint="eastAsia" w:ascii="Times New Roman" w:hAnsi="Times New Roman" w:eastAsia="宋体" w:cs="Times New Roman"/>
          <w:szCs w:val="21"/>
          <w:highlight w:val="none"/>
        </w:rPr>
        <w:t>（¥</w:t>
      </w:r>
      <w:r>
        <w:rPr>
          <w:rFonts w:hint="eastAsia" w:ascii="Times New Roman" w:hAnsi="Times New Roman" w:eastAsia="宋体" w:cs="Times New Roman"/>
          <w:szCs w:val="21"/>
          <w:highlight w:val="none"/>
          <w:lang w:val="en-US" w:eastAsia="zh-CN"/>
        </w:rPr>
        <w:t>30000.00</w:t>
      </w:r>
      <w:r>
        <w:rPr>
          <w:rFonts w:hint="eastAsia" w:ascii="Times New Roman" w:hAnsi="Times New Roman" w:eastAsia="宋体" w:cs="Times New Roman"/>
          <w:szCs w:val="21"/>
          <w:highlight w:val="none"/>
        </w:rPr>
        <w:t>）；</w:t>
      </w:r>
    </w:p>
    <w:p w14:paraId="04B360EC">
      <w:pPr>
        <w:spacing w:line="408" w:lineRule="auto"/>
        <w:ind w:firstLine="630" w:firstLineChars="300"/>
        <w:rPr>
          <w:rFonts w:hint="eastAsia" w:ascii="Times New Roman" w:hAnsi="Times New Roman" w:eastAsia="宋体" w:cs="Times New Roman"/>
          <w:szCs w:val="21"/>
          <w:highlight w:val="none"/>
          <w:lang w:eastAsia="zh-CN"/>
        </w:rPr>
      </w:pPr>
      <w:r>
        <w:rPr>
          <w:rFonts w:hint="eastAsia" w:ascii="Times New Roman" w:hAnsi="Times New Roman" w:eastAsia="宋体" w:cs="Times New Roman"/>
          <w:szCs w:val="21"/>
          <w:highlight w:val="none"/>
          <w:lang w:eastAsia="zh-CN"/>
        </w:rPr>
        <w:t>（</w:t>
      </w:r>
      <w:r>
        <w:rPr>
          <w:rFonts w:hint="eastAsia" w:ascii="Times New Roman" w:hAnsi="Times New Roman" w:eastAsia="宋体" w:cs="Times New Roman"/>
          <w:szCs w:val="21"/>
          <w:highlight w:val="none"/>
          <w:lang w:val="en-US" w:eastAsia="zh-CN"/>
        </w:rPr>
        <w:t>2）</w:t>
      </w:r>
      <w:r>
        <w:rPr>
          <w:rFonts w:hint="eastAsia" w:cs="Times New Roman"/>
          <w:szCs w:val="21"/>
          <w:highlight w:val="none"/>
          <w:lang w:val="en-US" w:eastAsia="zh-CN"/>
        </w:rPr>
        <w:t>中标方</w:t>
      </w:r>
      <w:r>
        <w:rPr>
          <w:rFonts w:hint="eastAsia" w:ascii="Times New Roman" w:hAnsi="Times New Roman" w:eastAsia="宋体" w:cs="Times New Roman"/>
          <w:szCs w:val="21"/>
          <w:highlight w:val="none"/>
        </w:rPr>
        <w:t>完成割灌除草、</w:t>
      </w:r>
      <w:r>
        <w:rPr>
          <w:rFonts w:hint="eastAsia" w:ascii="Times New Roman" w:hAnsi="Times New Roman" w:eastAsia="宋体" w:cs="Times New Roman"/>
          <w:szCs w:val="21"/>
          <w:highlight w:val="none"/>
          <w:lang w:val="en-US" w:eastAsia="zh-CN"/>
        </w:rPr>
        <w:t>松土培土、施肥</w:t>
      </w:r>
      <w:r>
        <w:rPr>
          <w:rFonts w:hint="eastAsia" w:ascii="Times New Roman" w:hAnsi="Times New Roman" w:eastAsia="宋体" w:cs="Times New Roman"/>
          <w:szCs w:val="21"/>
          <w:highlight w:val="none"/>
        </w:rPr>
        <w:t>、修枝</w:t>
      </w:r>
      <w:r>
        <w:rPr>
          <w:rFonts w:hint="eastAsia" w:ascii="Times New Roman" w:hAnsi="Times New Roman" w:eastAsia="宋体" w:cs="Times New Roman"/>
          <w:szCs w:val="21"/>
          <w:highlight w:val="none"/>
          <w:lang w:eastAsia="zh-CN"/>
        </w:rPr>
        <w:t>、</w:t>
      </w:r>
      <w:r>
        <w:rPr>
          <w:rFonts w:hint="eastAsia" w:ascii="Times New Roman" w:hAnsi="Times New Roman" w:eastAsia="宋体" w:cs="Times New Roman"/>
          <w:szCs w:val="21"/>
          <w:highlight w:val="none"/>
          <w:lang w:val="en-US" w:eastAsia="zh-CN"/>
        </w:rPr>
        <w:t>抚育采伐并经</w:t>
      </w:r>
      <w:r>
        <w:rPr>
          <w:rFonts w:hint="eastAsia" w:cs="Times New Roman"/>
          <w:szCs w:val="21"/>
          <w:highlight w:val="none"/>
          <w:lang w:val="en-US" w:eastAsia="zh-CN"/>
        </w:rPr>
        <w:t>采购方</w:t>
      </w:r>
      <w:r>
        <w:rPr>
          <w:rFonts w:hint="eastAsia" w:ascii="Times New Roman" w:hAnsi="Times New Roman" w:eastAsia="宋体" w:cs="Times New Roman"/>
          <w:szCs w:val="21"/>
          <w:highlight w:val="none"/>
          <w:lang w:val="en-US" w:eastAsia="zh-CN"/>
        </w:rPr>
        <w:t>验收合格</w:t>
      </w:r>
      <w:r>
        <w:rPr>
          <w:rFonts w:hint="eastAsia" w:ascii="Times New Roman" w:hAnsi="Times New Roman" w:eastAsia="宋体" w:cs="Times New Roman"/>
          <w:szCs w:val="21"/>
          <w:highlight w:val="none"/>
        </w:rPr>
        <w:t>，开具相关发票，</w:t>
      </w:r>
      <w:r>
        <w:rPr>
          <w:rFonts w:hint="eastAsia" w:cs="Times New Roman"/>
          <w:szCs w:val="21"/>
          <w:highlight w:val="none"/>
          <w:lang w:val="en-US" w:eastAsia="zh-CN"/>
        </w:rPr>
        <w:t>采购方</w:t>
      </w:r>
      <w:r>
        <w:rPr>
          <w:rFonts w:hint="eastAsia" w:ascii="Times New Roman" w:hAnsi="Times New Roman" w:eastAsia="宋体" w:cs="Times New Roman"/>
          <w:szCs w:val="21"/>
          <w:highlight w:val="none"/>
        </w:rPr>
        <w:t>支付（第</w:t>
      </w:r>
      <w:r>
        <w:rPr>
          <w:rFonts w:hint="eastAsia" w:ascii="Times New Roman" w:hAnsi="Times New Roman" w:eastAsia="宋体" w:cs="Times New Roman"/>
          <w:szCs w:val="21"/>
          <w:highlight w:val="none"/>
          <w:lang w:val="en-US" w:eastAsia="zh-CN"/>
        </w:rPr>
        <w:t>二</w:t>
      </w:r>
      <w:r>
        <w:rPr>
          <w:rFonts w:hint="eastAsia" w:ascii="Times New Roman" w:hAnsi="Times New Roman" w:eastAsia="宋体" w:cs="Times New Roman"/>
          <w:szCs w:val="21"/>
          <w:highlight w:val="none"/>
        </w:rPr>
        <w:t>期）</w:t>
      </w:r>
      <w:r>
        <w:rPr>
          <w:rFonts w:hint="eastAsia" w:ascii="Times New Roman" w:hAnsi="Times New Roman" w:eastAsia="宋体" w:cs="Times New Roman"/>
          <w:szCs w:val="21"/>
          <w:highlight w:val="none"/>
          <w:lang w:val="en-US" w:eastAsia="zh-CN"/>
        </w:rPr>
        <w:t>项目款</w:t>
      </w:r>
      <w:r>
        <w:rPr>
          <w:rFonts w:hint="eastAsia" w:ascii="Times New Roman" w:hAnsi="Times New Roman" w:eastAsia="宋体" w:cs="Times New Roman"/>
          <w:szCs w:val="21"/>
          <w:highlight w:val="none"/>
        </w:rPr>
        <w:t>即人民币</w:t>
      </w:r>
      <w:r>
        <w:rPr>
          <w:rFonts w:hint="eastAsia" w:ascii="Times New Roman" w:hAnsi="Times New Roman" w:eastAsia="宋体" w:cs="Times New Roman"/>
          <w:szCs w:val="21"/>
          <w:highlight w:val="none"/>
          <w:lang w:val="en-US" w:eastAsia="zh-CN"/>
        </w:rPr>
        <w:t>陆</w:t>
      </w:r>
      <w:r>
        <w:rPr>
          <w:rFonts w:hint="eastAsia" w:ascii="Times New Roman" w:hAnsi="Times New Roman" w:eastAsia="宋体" w:cs="Times New Roman"/>
          <w:szCs w:val="21"/>
          <w:highlight w:val="none"/>
          <w:lang w:val="en-US"/>
        </w:rPr>
        <w:t>万</w:t>
      </w:r>
      <w:r>
        <w:rPr>
          <w:rFonts w:hint="eastAsia" w:ascii="Times New Roman" w:hAnsi="Times New Roman" w:eastAsia="宋体" w:cs="Times New Roman"/>
          <w:szCs w:val="21"/>
          <w:highlight w:val="none"/>
          <w:lang w:val="en-US" w:eastAsia="zh-CN"/>
        </w:rPr>
        <w:t>整</w:t>
      </w:r>
      <w:r>
        <w:rPr>
          <w:rFonts w:hint="eastAsia" w:ascii="Times New Roman" w:hAnsi="Times New Roman" w:eastAsia="宋体" w:cs="Times New Roman"/>
          <w:szCs w:val="21"/>
          <w:highlight w:val="none"/>
          <w:lang w:val="en-US"/>
        </w:rPr>
        <w:t>（¥</w:t>
      </w:r>
      <w:r>
        <w:rPr>
          <w:rFonts w:hint="eastAsia" w:ascii="Times New Roman" w:hAnsi="Times New Roman" w:eastAsia="宋体" w:cs="Times New Roman"/>
          <w:szCs w:val="21"/>
          <w:highlight w:val="none"/>
          <w:lang w:val="en-US" w:eastAsia="zh-CN"/>
        </w:rPr>
        <w:t>600</w:t>
      </w:r>
      <w:r>
        <w:rPr>
          <w:rFonts w:hint="eastAsia" w:ascii="Times New Roman" w:hAnsi="Times New Roman" w:eastAsia="宋体" w:cs="Times New Roman"/>
          <w:szCs w:val="21"/>
          <w:highlight w:val="none"/>
          <w:lang w:val="en-US"/>
        </w:rPr>
        <w:t>00.00）</w:t>
      </w:r>
      <w:r>
        <w:rPr>
          <w:rFonts w:hint="eastAsia" w:ascii="Times New Roman" w:hAnsi="Times New Roman" w:eastAsia="宋体" w:cs="Times New Roman"/>
          <w:szCs w:val="21"/>
          <w:highlight w:val="none"/>
          <w:lang w:val="en-US" w:eastAsia="zh-CN"/>
        </w:rPr>
        <w:t>。</w:t>
      </w:r>
    </w:p>
    <w:p w14:paraId="18106B60">
      <w:pPr>
        <w:spacing w:line="408" w:lineRule="auto"/>
        <w:ind w:firstLine="630" w:firstLineChars="300"/>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w:t>
      </w:r>
      <w:r>
        <w:rPr>
          <w:rFonts w:hint="eastAsia" w:ascii="Times New Roman" w:hAnsi="Times New Roman" w:eastAsia="宋体" w:cs="Times New Roman"/>
          <w:szCs w:val="21"/>
          <w:highlight w:val="none"/>
          <w:lang w:val="en-US"/>
        </w:rPr>
        <w:t>3</w:t>
      </w:r>
      <w:r>
        <w:rPr>
          <w:rFonts w:hint="eastAsia" w:ascii="Times New Roman" w:hAnsi="Times New Roman" w:eastAsia="宋体" w:cs="Times New Roman"/>
          <w:szCs w:val="21"/>
          <w:highlight w:val="none"/>
        </w:rPr>
        <w:t>）</w:t>
      </w:r>
      <w:r>
        <w:rPr>
          <w:rFonts w:hint="eastAsia" w:cs="Times New Roman"/>
          <w:szCs w:val="21"/>
          <w:highlight w:val="none"/>
          <w:lang w:val="en-US" w:eastAsia="zh-CN"/>
        </w:rPr>
        <w:t>中标方</w:t>
      </w:r>
      <w:r>
        <w:rPr>
          <w:rFonts w:hint="eastAsia" w:ascii="Times New Roman" w:hAnsi="Times New Roman" w:eastAsia="宋体" w:cs="Times New Roman"/>
          <w:szCs w:val="21"/>
          <w:highlight w:val="none"/>
        </w:rPr>
        <w:t>完成全部</w:t>
      </w:r>
      <w:r>
        <w:rPr>
          <w:rFonts w:hint="eastAsia" w:ascii="Times New Roman" w:hAnsi="Times New Roman" w:eastAsia="宋体" w:cs="Times New Roman"/>
          <w:szCs w:val="21"/>
          <w:highlight w:val="none"/>
          <w:lang w:val="en-US" w:eastAsia="zh-CN"/>
        </w:rPr>
        <w:t>内容</w:t>
      </w:r>
      <w:r>
        <w:rPr>
          <w:rFonts w:hint="eastAsia" w:ascii="Times New Roman" w:hAnsi="Times New Roman" w:eastAsia="宋体" w:cs="Times New Roman"/>
          <w:szCs w:val="21"/>
          <w:highlight w:val="none"/>
        </w:rPr>
        <w:t>，并通过</w:t>
      </w:r>
      <w:r>
        <w:rPr>
          <w:rFonts w:hint="eastAsia" w:cs="Times New Roman"/>
          <w:szCs w:val="21"/>
          <w:highlight w:val="none"/>
          <w:lang w:val="en-US" w:eastAsia="zh-CN"/>
        </w:rPr>
        <w:t>采购方</w:t>
      </w:r>
      <w:r>
        <w:rPr>
          <w:rFonts w:hint="eastAsia" w:ascii="Times New Roman" w:hAnsi="Times New Roman" w:eastAsia="宋体" w:cs="Times New Roman"/>
          <w:szCs w:val="21"/>
          <w:highlight w:val="none"/>
        </w:rPr>
        <w:t>组织的验收，</w:t>
      </w:r>
      <w:r>
        <w:rPr>
          <w:rFonts w:hint="eastAsia" w:cs="Times New Roman"/>
          <w:szCs w:val="21"/>
          <w:highlight w:val="none"/>
          <w:lang w:val="en-US" w:eastAsia="zh-CN"/>
        </w:rPr>
        <w:t>中标方</w:t>
      </w:r>
      <w:r>
        <w:rPr>
          <w:rFonts w:hint="eastAsia" w:ascii="Times New Roman" w:hAnsi="Times New Roman" w:eastAsia="宋体" w:cs="Times New Roman"/>
          <w:szCs w:val="21"/>
          <w:highlight w:val="none"/>
        </w:rPr>
        <w:t>开具相关发票，</w:t>
      </w:r>
      <w:r>
        <w:rPr>
          <w:rFonts w:hint="eastAsia" w:cs="Times New Roman"/>
          <w:szCs w:val="21"/>
          <w:highlight w:val="none"/>
          <w:lang w:val="en-US" w:eastAsia="zh-CN"/>
        </w:rPr>
        <w:t>采购方</w:t>
      </w:r>
      <w:r>
        <w:rPr>
          <w:rFonts w:hint="eastAsia" w:ascii="Times New Roman" w:hAnsi="Times New Roman" w:eastAsia="宋体" w:cs="Times New Roman"/>
          <w:szCs w:val="21"/>
          <w:highlight w:val="none"/>
        </w:rPr>
        <w:t>支付合同</w:t>
      </w:r>
      <w:r>
        <w:rPr>
          <w:rFonts w:hint="eastAsia" w:ascii="Times New Roman" w:hAnsi="Times New Roman" w:eastAsia="宋体" w:cs="Times New Roman"/>
          <w:szCs w:val="21"/>
          <w:highlight w:val="none"/>
          <w:lang w:val="en-US" w:eastAsia="zh-CN"/>
        </w:rPr>
        <w:t>尾款。</w:t>
      </w:r>
    </w:p>
    <w:p w14:paraId="0063FFEA">
      <w:pPr>
        <w:spacing w:line="408" w:lineRule="auto"/>
        <w:ind w:firstLine="630" w:firstLineChars="300"/>
        <w:rPr>
          <w:rFonts w:hint="eastAsia" w:ascii="Times New Roman" w:hAnsi="Times New Roman" w:eastAsia="宋体" w:cs="Times New Roman"/>
          <w:szCs w:val="21"/>
        </w:rPr>
      </w:pPr>
      <w:r>
        <w:rPr>
          <w:rFonts w:hint="eastAsia" w:ascii="Times New Roman" w:hAnsi="Times New Roman" w:eastAsia="宋体" w:cs="Times New Roman"/>
          <w:szCs w:val="21"/>
          <w:highlight w:val="none"/>
          <w:lang w:eastAsia="zh-CN"/>
        </w:rPr>
        <w:t>（</w:t>
      </w:r>
      <w:r>
        <w:rPr>
          <w:rFonts w:hint="eastAsia" w:ascii="Times New Roman" w:hAnsi="Times New Roman" w:eastAsia="宋体" w:cs="Times New Roman"/>
          <w:szCs w:val="21"/>
          <w:highlight w:val="none"/>
          <w:lang w:val="en-US" w:eastAsia="zh-CN"/>
        </w:rPr>
        <w:t>二</w:t>
      </w:r>
      <w:r>
        <w:rPr>
          <w:rFonts w:hint="eastAsia" w:ascii="Times New Roman" w:hAnsi="Times New Roman" w:eastAsia="宋体" w:cs="Times New Roman"/>
          <w:szCs w:val="21"/>
          <w:highlight w:val="none"/>
          <w:lang w:eastAsia="zh-CN"/>
        </w:rPr>
        <w:t>）</w:t>
      </w:r>
      <w:r>
        <w:rPr>
          <w:rFonts w:hint="eastAsia" w:ascii="Times New Roman" w:hAnsi="Times New Roman" w:eastAsia="宋体" w:cs="Times New Roman"/>
          <w:szCs w:val="21"/>
          <w:highlight w:val="none"/>
        </w:rPr>
        <w:t>合同总价包括施工费、运输费、清理费、人工费、材料费</w:t>
      </w:r>
      <w:r>
        <w:rPr>
          <w:rFonts w:hint="eastAsia" w:ascii="Times New Roman" w:hAnsi="Times New Roman" w:eastAsia="宋体" w:cs="Times New Roman"/>
          <w:szCs w:val="21"/>
          <w:highlight w:val="none"/>
          <w:lang w:eastAsia="zh-CN"/>
        </w:rPr>
        <w:t>（</w:t>
      </w:r>
      <w:r>
        <w:rPr>
          <w:rFonts w:hint="eastAsia" w:ascii="Times New Roman" w:hAnsi="Times New Roman" w:eastAsia="宋体" w:cs="Times New Roman"/>
          <w:szCs w:val="21"/>
          <w:highlight w:val="none"/>
          <w:lang w:val="en-US" w:eastAsia="zh-CN"/>
        </w:rPr>
        <w:t>肥料</w:t>
      </w:r>
      <w:r>
        <w:rPr>
          <w:rFonts w:hint="eastAsia" w:ascii="Times New Roman" w:hAnsi="Times New Roman" w:eastAsia="宋体" w:cs="Times New Roman"/>
          <w:szCs w:val="21"/>
          <w:highlight w:val="none"/>
          <w:lang w:eastAsia="zh-CN"/>
        </w:rPr>
        <w:t>）</w:t>
      </w:r>
      <w:r>
        <w:rPr>
          <w:rFonts w:hint="eastAsia" w:ascii="Times New Roman" w:hAnsi="Times New Roman" w:eastAsia="宋体" w:cs="Times New Roman"/>
          <w:szCs w:val="21"/>
          <w:highlight w:val="none"/>
        </w:rPr>
        <w:t>、管理费、税费等完成项目所有费用，除经</w:t>
      </w:r>
      <w:r>
        <w:rPr>
          <w:rFonts w:hint="eastAsia" w:cs="Times New Roman"/>
          <w:szCs w:val="21"/>
          <w:highlight w:val="none"/>
          <w:lang w:eastAsia="zh-CN"/>
        </w:rPr>
        <w:t>采购</w:t>
      </w:r>
      <w:r>
        <w:rPr>
          <w:rFonts w:hint="eastAsia" w:cs="Times New Roman"/>
          <w:szCs w:val="21"/>
          <w:highlight w:val="none"/>
          <w:lang w:val="en-US" w:eastAsia="zh-CN"/>
        </w:rPr>
        <w:t>方</w:t>
      </w:r>
      <w:r>
        <w:rPr>
          <w:rFonts w:hint="eastAsia" w:ascii="Times New Roman" w:hAnsi="Times New Roman" w:eastAsia="宋体" w:cs="Times New Roman"/>
          <w:szCs w:val="21"/>
          <w:highlight w:val="none"/>
        </w:rPr>
        <w:t>书面同意增加工程量外，若</w:t>
      </w:r>
      <w:r>
        <w:rPr>
          <w:rFonts w:hint="eastAsia" w:cs="Times New Roman"/>
          <w:szCs w:val="21"/>
          <w:highlight w:val="none"/>
          <w:lang w:eastAsia="zh-CN"/>
        </w:rPr>
        <w:t>中标方</w:t>
      </w:r>
      <w:r>
        <w:rPr>
          <w:rFonts w:hint="eastAsia" w:ascii="Times New Roman" w:hAnsi="Times New Roman" w:eastAsia="宋体" w:cs="Times New Roman"/>
          <w:szCs w:val="21"/>
          <w:highlight w:val="none"/>
        </w:rPr>
        <w:t>实际完成工程量大于本合同约定的，本合同约定的</w:t>
      </w:r>
      <w:r>
        <w:rPr>
          <w:rFonts w:hint="eastAsia" w:ascii="Times New Roman" w:hAnsi="Times New Roman" w:eastAsia="宋体" w:cs="Times New Roman"/>
          <w:szCs w:val="21"/>
          <w:highlight w:val="none"/>
          <w:lang w:eastAsia="zh-CN"/>
        </w:rPr>
        <w:t>项目</w:t>
      </w:r>
      <w:r>
        <w:rPr>
          <w:rFonts w:hint="eastAsia" w:ascii="Times New Roman" w:hAnsi="Times New Roman" w:eastAsia="宋体" w:cs="Times New Roman"/>
          <w:szCs w:val="21"/>
          <w:highlight w:val="none"/>
        </w:rPr>
        <w:t>总造价不变，</w:t>
      </w:r>
      <w:r>
        <w:rPr>
          <w:rFonts w:hint="eastAsia" w:cs="Times New Roman"/>
          <w:szCs w:val="21"/>
          <w:highlight w:val="none"/>
          <w:lang w:eastAsia="zh-CN"/>
        </w:rPr>
        <w:t>采购</w:t>
      </w:r>
      <w:r>
        <w:rPr>
          <w:rFonts w:hint="eastAsia" w:cs="Times New Roman"/>
          <w:szCs w:val="21"/>
          <w:highlight w:val="none"/>
          <w:lang w:val="en-US" w:eastAsia="zh-CN"/>
        </w:rPr>
        <w:t>方</w:t>
      </w:r>
      <w:r>
        <w:rPr>
          <w:rFonts w:hint="eastAsia" w:ascii="Times New Roman" w:hAnsi="Times New Roman" w:eastAsia="宋体" w:cs="Times New Roman"/>
          <w:szCs w:val="21"/>
          <w:highlight w:val="none"/>
        </w:rPr>
        <w:t>无需另外支付费用；若</w:t>
      </w:r>
      <w:r>
        <w:rPr>
          <w:rFonts w:hint="eastAsia" w:cs="Times New Roman"/>
          <w:szCs w:val="21"/>
          <w:highlight w:val="none"/>
          <w:lang w:eastAsia="zh-CN"/>
        </w:rPr>
        <w:t>中标方</w:t>
      </w:r>
      <w:r>
        <w:rPr>
          <w:rFonts w:hint="eastAsia" w:ascii="Times New Roman" w:hAnsi="Times New Roman" w:eastAsia="宋体" w:cs="Times New Roman"/>
          <w:szCs w:val="21"/>
          <w:highlight w:val="none"/>
        </w:rPr>
        <w:t>未能按照本</w:t>
      </w:r>
      <w:r>
        <w:rPr>
          <w:rFonts w:hint="eastAsia" w:ascii="Times New Roman" w:hAnsi="Times New Roman" w:eastAsia="宋体" w:cs="Times New Roman"/>
          <w:szCs w:val="21"/>
        </w:rPr>
        <w:t>合同约定按质、按量进行施工的，</w:t>
      </w:r>
      <w:r>
        <w:rPr>
          <w:rFonts w:hint="eastAsia" w:cs="Times New Roman"/>
          <w:szCs w:val="21"/>
          <w:lang w:eastAsia="zh-CN"/>
        </w:rPr>
        <w:t>采购</w:t>
      </w:r>
      <w:r>
        <w:rPr>
          <w:rFonts w:hint="eastAsia" w:cs="Times New Roman"/>
          <w:szCs w:val="21"/>
          <w:lang w:val="en-US" w:eastAsia="zh-CN"/>
        </w:rPr>
        <w:t>方</w:t>
      </w:r>
      <w:r>
        <w:rPr>
          <w:rFonts w:hint="eastAsia" w:ascii="Times New Roman" w:hAnsi="Times New Roman" w:eastAsia="宋体" w:cs="Times New Roman"/>
          <w:szCs w:val="21"/>
        </w:rPr>
        <w:t>有权按照</w:t>
      </w:r>
      <w:r>
        <w:rPr>
          <w:rFonts w:hint="eastAsia" w:cs="Times New Roman"/>
          <w:szCs w:val="21"/>
          <w:lang w:eastAsia="zh-CN"/>
        </w:rPr>
        <w:t>中标方</w:t>
      </w:r>
      <w:r>
        <w:rPr>
          <w:rFonts w:hint="eastAsia" w:ascii="Times New Roman" w:hAnsi="Times New Roman" w:eastAsia="宋体" w:cs="Times New Roman"/>
          <w:szCs w:val="21"/>
        </w:rPr>
        <w:t>实际完成工程量进行验收及付款。</w:t>
      </w:r>
    </w:p>
    <w:p w14:paraId="5ABD7E1A">
      <w:pPr>
        <w:spacing w:line="408" w:lineRule="auto"/>
        <w:ind w:firstLine="630" w:firstLineChars="300"/>
        <w:rPr>
          <w:rFonts w:hint="eastAsia" w:ascii="Times New Roman" w:hAnsi="Times New Roman" w:eastAsia="宋体" w:cs="Times New Roman"/>
          <w:szCs w:val="21"/>
        </w:rPr>
      </w:pPr>
      <w:r>
        <w:rPr>
          <w:rFonts w:hint="eastAsia" w:ascii="Times New Roman" w:hAnsi="Times New Roman" w:eastAsia="宋体" w:cs="Times New Roman"/>
          <w:szCs w:val="21"/>
          <w:lang w:eastAsia="zh-CN"/>
        </w:rPr>
        <w:t>备注：因</w:t>
      </w:r>
      <w:r>
        <w:rPr>
          <w:rFonts w:hint="eastAsia" w:cs="Times New Roman"/>
          <w:szCs w:val="21"/>
          <w:lang w:eastAsia="zh-CN"/>
        </w:rPr>
        <w:t>采购</w:t>
      </w:r>
      <w:r>
        <w:rPr>
          <w:rFonts w:hint="eastAsia" w:cs="Times New Roman"/>
          <w:szCs w:val="21"/>
          <w:lang w:val="en-US" w:eastAsia="zh-CN"/>
        </w:rPr>
        <w:t>方</w:t>
      </w:r>
      <w:r>
        <w:rPr>
          <w:rFonts w:hint="eastAsia" w:ascii="Times New Roman" w:hAnsi="Times New Roman" w:eastAsia="宋体" w:cs="Times New Roman"/>
          <w:szCs w:val="21"/>
          <w:lang w:eastAsia="zh-CN"/>
        </w:rPr>
        <w:t>使用的是财政资金，</w:t>
      </w:r>
      <w:r>
        <w:rPr>
          <w:rFonts w:hint="eastAsia" w:cs="Times New Roman"/>
          <w:szCs w:val="21"/>
          <w:lang w:eastAsia="zh-CN"/>
        </w:rPr>
        <w:t>采购</w:t>
      </w:r>
      <w:r>
        <w:rPr>
          <w:rFonts w:hint="eastAsia" w:cs="Times New Roman"/>
          <w:szCs w:val="21"/>
          <w:lang w:val="en-US" w:eastAsia="zh-CN"/>
        </w:rPr>
        <w:t>方</w:t>
      </w:r>
      <w:r>
        <w:rPr>
          <w:rFonts w:hint="eastAsia" w:ascii="Times New Roman" w:hAnsi="Times New Roman" w:eastAsia="宋体" w:cs="Times New Roman"/>
          <w:szCs w:val="21"/>
          <w:lang w:eastAsia="zh-CN"/>
        </w:rPr>
        <w:t>在前款</w:t>
      </w:r>
      <w:r>
        <w:rPr>
          <w:rFonts w:hint="eastAsia" w:ascii="Times New Roman" w:hAnsi="Times New Roman" w:eastAsia="宋体" w:cs="Times New Roman"/>
          <w:szCs w:val="21"/>
          <w:lang w:val="en-US" w:eastAsia="zh-CN"/>
        </w:rPr>
        <w:t>约</w:t>
      </w:r>
      <w:r>
        <w:rPr>
          <w:rFonts w:hint="eastAsia" w:ascii="Times New Roman" w:hAnsi="Times New Roman" w:eastAsia="宋体" w:cs="Times New Roman"/>
          <w:szCs w:val="21"/>
          <w:lang w:eastAsia="zh-CN"/>
        </w:rPr>
        <w:t>定的付款时间为向财政部门提出办理财政支付申请手续的时间（不含政府财政支付部门审核的时间），在约定时间内提出支付申请手续即视为</w:t>
      </w:r>
      <w:r>
        <w:rPr>
          <w:rFonts w:hint="eastAsia" w:cs="Times New Roman"/>
          <w:szCs w:val="21"/>
          <w:lang w:eastAsia="zh-CN"/>
        </w:rPr>
        <w:t>采购</w:t>
      </w:r>
      <w:r>
        <w:rPr>
          <w:rFonts w:hint="eastAsia" w:cs="Times New Roman"/>
          <w:szCs w:val="21"/>
          <w:lang w:val="en-US" w:eastAsia="zh-CN"/>
        </w:rPr>
        <w:t>方</w:t>
      </w:r>
      <w:r>
        <w:rPr>
          <w:rFonts w:hint="eastAsia" w:ascii="Times New Roman" w:hAnsi="Times New Roman" w:eastAsia="宋体" w:cs="Times New Roman"/>
          <w:szCs w:val="21"/>
          <w:lang w:eastAsia="zh-CN"/>
        </w:rPr>
        <w:t>已经按期支付，如因</w:t>
      </w:r>
      <w:r>
        <w:rPr>
          <w:rFonts w:hint="eastAsia" w:cs="Times New Roman"/>
          <w:szCs w:val="21"/>
          <w:lang w:eastAsia="zh-CN"/>
        </w:rPr>
        <w:t>中标方</w:t>
      </w:r>
      <w:r>
        <w:rPr>
          <w:rFonts w:hint="eastAsia" w:ascii="Times New Roman" w:hAnsi="Times New Roman" w:eastAsia="宋体" w:cs="Times New Roman"/>
          <w:szCs w:val="21"/>
          <w:lang w:eastAsia="zh-CN"/>
        </w:rPr>
        <w:t>原因有延误，支付期限自动顺延，</w:t>
      </w:r>
      <w:r>
        <w:rPr>
          <w:rFonts w:hint="eastAsia" w:cs="Times New Roman"/>
          <w:szCs w:val="21"/>
          <w:lang w:eastAsia="zh-CN"/>
        </w:rPr>
        <w:t>采购</w:t>
      </w:r>
      <w:r>
        <w:rPr>
          <w:rFonts w:hint="eastAsia" w:cs="Times New Roman"/>
          <w:szCs w:val="21"/>
          <w:lang w:val="en-US" w:eastAsia="zh-CN"/>
        </w:rPr>
        <w:t>方</w:t>
      </w:r>
      <w:r>
        <w:rPr>
          <w:rFonts w:hint="eastAsia" w:ascii="Times New Roman" w:hAnsi="Times New Roman" w:eastAsia="宋体" w:cs="Times New Roman"/>
          <w:szCs w:val="21"/>
          <w:lang w:eastAsia="zh-CN"/>
        </w:rPr>
        <w:t>不承担因此产生的逾期付款违约责任。同时，</w:t>
      </w:r>
      <w:r>
        <w:rPr>
          <w:rFonts w:hint="eastAsia" w:cs="Times New Roman"/>
          <w:szCs w:val="21"/>
          <w:lang w:eastAsia="zh-CN"/>
        </w:rPr>
        <w:t>中标方</w:t>
      </w:r>
      <w:r>
        <w:rPr>
          <w:rFonts w:hint="eastAsia" w:ascii="Times New Roman" w:hAnsi="Times New Roman" w:eastAsia="宋体" w:cs="Times New Roman"/>
          <w:szCs w:val="21"/>
          <w:lang w:eastAsia="zh-CN"/>
        </w:rPr>
        <w:t>知悉并确认以上款项支付进度均需在</w:t>
      </w:r>
      <w:r>
        <w:rPr>
          <w:rFonts w:hint="eastAsia" w:cs="Times New Roman"/>
          <w:szCs w:val="21"/>
          <w:lang w:eastAsia="zh-CN"/>
        </w:rPr>
        <w:t>采购人</w:t>
      </w:r>
      <w:r>
        <w:rPr>
          <w:rFonts w:hint="eastAsia" w:ascii="Times New Roman" w:hAnsi="Times New Roman" w:eastAsia="宋体" w:cs="Times New Roman"/>
          <w:szCs w:val="21"/>
          <w:lang w:eastAsia="zh-CN"/>
        </w:rPr>
        <w:t>具备财政支付条件的情况下进行，如因</w:t>
      </w:r>
      <w:r>
        <w:rPr>
          <w:rFonts w:hint="eastAsia" w:cs="Times New Roman"/>
          <w:szCs w:val="21"/>
          <w:lang w:eastAsia="zh-CN"/>
        </w:rPr>
        <w:t>采购</w:t>
      </w:r>
      <w:r>
        <w:rPr>
          <w:rFonts w:hint="eastAsia" w:cs="Times New Roman"/>
          <w:szCs w:val="21"/>
          <w:lang w:val="en-US" w:eastAsia="zh-CN"/>
        </w:rPr>
        <w:t>方</w:t>
      </w:r>
      <w:r>
        <w:rPr>
          <w:rFonts w:hint="eastAsia" w:ascii="Times New Roman" w:hAnsi="Times New Roman" w:eastAsia="宋体" w:cs="Times New Roman"/>
          <w:szCs w:val="21"/>
          <w:lang w:eastAsia="zh-CN"/>
        </w:rPr>
        <w:t>不具备财政支付条件导致的延后支付，</w:t>
      </w:r>
      <w:r>
        <w:rPr>
          <w:rFonts w:hint="eastAsia" w:cs="Times New Roman"/>
          <w:szCs w:val="21"/>
          <w:lang w:eastAsia="zh-CN"/>
        </w:rPr>
        <w:t>采购</w:t>
      </w:r>
      <w:r>
        <w:rPr>
          <w:rFonts w:hint="eastAsia" w:cs="Times New Roman"/>
          <w:szCs w:val="21"/>
          <w:lang w:val="en-US" w:eastAsia="zh-CN"/>
        </w:rPr>
        <w:t>方</w:t>
      </w:r>
      <w:r>
        <w:rPr>
          <w:rFonts w:hint="eastAsia" w:ascii="Times New Roman" w:hAnsi="Times New Roman" w:eastAsia="宋体" w:cs="Times New Roman"/>
          <w:szCs w:val="21"/>
          <w:lang w:eastAsia="zh-CN"/>
        </w:rPr>
        <w:t>不需承担因此产生的逾期付款违约责任；以上支付不得违反中山市财政主管部门的相关规定。如因特殊情况</w:t>
      </w:r>
      <w:r>
        <w:rPr>
          <w:rFonts w:hint="eastAsia" w:cs="Times New Roman"/>
          <w:szCs w:val="21"/>
          <w:lang w:eastAsia="zh-CN"/>
        </w:rPr>
        <w:t>中标方</w:t>
      </w:r>
      <w:r>
        <w:rPr>
          <w:rFonts w:hint="eastAsia" w:ascii="Times New Roman" w:hAnsi="Times New Roman" w:eastAsia="宋体" w:cs="Times New Roman"/>
          <w:szCs w:val="21"/>
          <w:lang w:eastAsia="zh-CN"/>
        </w:rPr>
        <w:t>未能完成合同所约定的全部服务事项，则按实际完成的服务事项结算费用。如因</w:t>
      </w:r>
      <w:r>
        <w:rPr>
          <w:rFonts w:hint="eastAsia" w:cs="Times New Roman"/>
          <w:szCs w:val="21"/>
          <w:lang w:eastAsia="zh-CN"/>
        </w:rPr>
        <w:t>中标方</w:t>
      </w:r>
      <w:r>
        <w:rPr>
          <w:rFonts w:hint="eastAsia" w:ascii="Times New Roman" w:hAnsi="Times New Roman" w:eastAsia="宋体" w:cs="Times New Roman"/>
          <w:szCs w:val="21"/>
          <w:lang w:eastAsia="zh-CN"/>
        </w:rPr>
        <w:t>原因延迟交付发票的，</w:t>
      </w:r>
      <w:r>
        <w:rPr>
          <w:rFonts w:hint="eastAsia" w:cs="Times New Roman"/>
          <w:szCs w:val="21"/>
          <w:lang w:eastAsia="zh-CN"/>
        </w:rPr>
        <w:t>采购方</w:t>
      </w:r>
      <w:r>
        <w:rPr>
          <w:rFonts w:hint="eastAsia" w:ascii="Times New Roman" w:hAnsi="Times New Roman" w:eastAsia="宋体" w:cs="Times New Roman"/>
          <w:szCs w:val="21"/>
          <w:lang w:eastAsia="zh-CN"/>
        </w:rPr>
        <w:t>有权暂缓付款，并无须承担违约责任。</w:t>
      </w:r>
    </w:p>
    <w:p w14:paraId="733CAC08">
      <w:pPr>
        <w:keepNext w:val="0"/>
        <w:keepLines w:val="0"/>
        <w:pageBreakBefore w:val="0"/>
        <w:widowControl w:val="0"/>
        <w:tabs>
          <w:tab w:val="left" w:pos="742"/>
        </w:tabs>
        <w:kinsoku/>
        <w:wordWrap/>
        <w:overflowPunct/>
        <w:topLinePunct w:val="0"/>
        <w:autoSpaceDE/>
        <w:autoSpaceDN/>
        <w:bidi w:val="0"/>
        <w:adjustRightInd w:val="0"/>
        <w:snapToGrid w:val="0"/>
        <w:spacing w:line="360" w:lineRule="auto"/>
        <w:textAlignment w:val="auto"/>
        <w:rPr>
          <w:rFonts w:hint="eastAsia"/>
          <w:b/>
          <w:bCs/>
          <w:szCs w:val="21"/>
        </w:rPr>
      </w:pPr>
      <w:r>
        <w:rPr>
          <w:rFonts w:hint="eastAsia"/>
          <w:b/>
          <w:bCs/>
          <w:szCs w:val="21"/>
        </w:rPr>
        <w:t>八、供应商承诺</w:t>
      </w:r>
    </w:p>
    <w:p w14:paraId="658D68F9">
      <w:pPr>
        <w:keepNext w:val="0"/>
        <w:keepLines w:val="0"/>
        <w:pageBreakBefore w:val="0"/>
        <w:widowControl w:val="0"/>
        <w:tabs>
          <w:tab w:val="left" w:pos="742"/>
        </w:tabs>
        <w:kinsoku/>
        <w:wordWrap/>
        <w:overflowPunct/>
        <w:topLinePunct w:val="0"/>
        <w:autoSpaceDE/>
        <w:autoSpaceDN/>
        <w:bidi w:val="0"/>
        <w:adjustRightInd w:val="0"/>
        <w:snapToGrid w:val="0"/>
        <w:spacing w:line="360" w:lineRule="auto"/>
        <w:ind w:firstLine="420" w:firstLineChars="200"/>
        <w:textAlignment w:val="auto"/>
        <w:rPr>
          <w:rFonts w:hint="eastAsia"/>
          <w:szCs w:val="21"/>
        </w:rPr>
      </w:pPr>
      <w:r>
        <w:rPr>
          <w:rFonts w:hint="eastAsia"/>
          <w:szCs w:val="21"/>
        </w:rPr>
        <w:t>为保障采购工作公平、公开、公正开展，推进廉洁诚信建设，预防商业贿赂和不正当竞争，保障采购中各方的合法权益，供应商须签署《供应商承诺书》，具体内容附后。</w:t>
      </w:r>
    </w:p>
    <w:p w14:paraId="08466C9B">
      <w:pPr>
        <w:pStyle w:val="4"/>
        <w:pageBreakBefore w:val="0"/>
        <w:widowControl w:val="0"/>
        <w:kinsoku/>
        <w:wordWrap/>
        <w:overflowPunct/>
        <w:topLinePunct w:val="0"/>
        <w:autoSpaceDE/>
        <w:autoSpaceDN/>
        <w:bidi w:val="0"/>
        <w:snapToGrid w:val="0"/>
        <w:spacing w:line="240" w:lineRule="auto"/>
        <w:jc w:val="center"/>
        <w:textAlignment w:val="auto"/>
        <w:rPr>
          <w:rFonts w:hint="default"/>
          <w:lang w:val="en-US" w:eastAsia="zh-CN"/>
        </w:rPr>
      </w:pPr>
      <w:r>
        <w:rPr>
          <w:rFonts w:hint="default"/>
          <w:lang w:val="en-US" w:eastAsia="zh-CN"/>
        </w:rPr>
        <w:t>详细评分表</w:t>
      </w:r>
    </w:p>
    <w:tbl>
      <w:tblPr>
        <w:tblStyle w:val="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5"/>
        <w:gridCol w:w="1657"/>
        <w:gridCol w:w="5036"/>
        <w:gridCol w:w="531"/>
        <w:gridCol w:w="426"/>
        <w:gridCol w:w="426"/>
        <w:gridCol w:w="427"/>
      </w:tblGrid>
      <w:tr w14:paraId="2D895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5" w:type="dxa"/>
            <w:vAlign w:val="center"/>
          </w:tcPr>
          <w:p w14:paraId="0E90E0F3">
            <w:pPr>
              <w:jc w:val="center"/>
              <w:rPr>
                <w:vertAlign w:val="baseline"/>
              </w:rPr>
            </w:pPr>
            <w:r>
              <w:rPr>
                <w:rFonts w:hint="eastAsia"/>
                <w:lang w:val="en-US" w:eastAsia="zh-CN"/>
              </w:rPr>
              <w:t>详细评分表</w:t>
            </w:r>
            <w:r>
              <w:rPr>
                <w:rFonts w:hint="eastAsia" w:ascii="宋体" w:hAnsi="宋体" w:eastAsia="宋体" w:cs="宋体"/>
                <w:color w:val="auto"/>
                <w:sz w:val="21"/>
                <w:szCs w:val="21"/>
                <w:highlight w:val="none"/>
              </w:rPr>
              <w:t>评审因素</w:t>
            </w:r>
          </w:p>
        </w:tc>
        <w:tc>
          <w:tcPr>
            <w:tcW w:w="6693" w:type="dxa"/>
            <w:gridSpan w:val="2"/>
            <w:vAlign w:val="center"/>
          </w:tcPr>
          <w:p w14:paraId="289A6A12">
            <w:pPr>
              <w:pageBreakBefore w:val="0"/>
              <w:widowControl w:val="0"/>
              <w:kinsoku/>
              <w:wordWrap/>
              <w:overflowPunct/>
              <w:topLinePunct w:val="0"/>
              <w:autoSpaceDE/>
              <w:autoSpaceDN/>
              <w:bidi w:val="0"/>
              <w:snapToGrid w:val="0"/>
              <w:spacing w:line="240" w:lineRule="auto"/>
              <w:jc w:val="center"/>
              <w:textAlignment w:val="auto"/>
              <w:rPr>
                <w:rFonts w:hint="eastAsia" w:ascii="宋体" w:hAnsi="宋体" w:eastAsia="宋体" w:cs="宋体"/>
                <w:b/>
                <w:kern w:val="2"/>
                <w:sz w:val="21"/>
                <w:szCs w:val="21"/>
                <w:lang w:val="en-US" w:eastAsia="zh-CN" w:bidi="ar-SA"/>
              </w:rPr>
            </w:pPr>
            <w:r>
              <w:rPr>
                <w:rFonts w:hint="eastAsia" w:ascii="宋体" w:hAnsi="宋体" w:eastAsia="宋体" w:cs="宋体"/>
                <w:color w:val="auto"/>
                <w:sz w:val="21"/>
                <w:szCs w:val="21"/>
                <w:highlight w:val="none"/>
              </w:rPr>
              <w:t>评分标准</w:t>
            </w:r>
          </w:p>
        </w:tc>
        <w:tc>
          <w:tcPr>
            <w:tcW w:w="531" w:type="dxa"/>
            <w:shd w:val="clear" w:color="auto" w:fill="auto"/>
            <w:vAlign w:val="center"/>
          </w:tcPr>
          <w:p w14:paraId="6748F238">
            <w:pPr>
              <w:pageBreakBefore w:val="0"/>
              <w:widowControl w:val="0"/>
              <w:kinsoku/>
              <w:wordWrap/>
              <w:overflowPunct/>
              <w:topLinePunct w:val="0"/>
              <w:autoSpaceDE/>
              <w:autoSpaceDN/>
              <w:bidi w:val="0"/>
              <w:snapToGrid w:val="0"/>
              <w:spacing w:line="240" w:lineRule="auto"/>
              <w:jc w:val="center"/>
              <w:textAlignment w:val="auto"/>
              <w:rPr>
                <w:rFonts w:hint="eastAsia" w:ascii="宋体" w:hAnsi="宋体" w:eastAsia="宋体" w:cs="宋体"/>
                <w:b/>
                <w:kern w:val="2"/>
                <w:sz w:val="21"/>
                <w:szCs w:val="21"/>
                <w:lang w:val="en-US" w:eastAsia="zh-CN" w:bidi="ar-SA"/>
              </w:rPr>
            </w:pPr>
            <w:r>
              <w:rPr>
                <w:rFonts w:hint="eastAsia" w:ascii="宋体" w:hAnsi="宋体" w:cs="宋体"/>
                <w:b w:val="0"/>
                <w:bCs/>
                <w:szCs w:val="21"/>
              </w:rPr>
              <w:t>分值</w:t>
            </w:r>
          </w:p>
        </w:tc>
        <w:tc>
          <w:tcPr>
            <w:tcW w:w="426" w:type="dxa"/>
            <w:shd w:val="clear" w:color="auto" w:fill="auto"/>
            <w:vAlign w:val="center"/>
          </w:tcPr>
          <w:p w14:paraId="217C6942">
            <w:pPr>
              <w:pageBreakBefore w:val="0"/>
              <w:widowControl w:val="0"/>
              <w:kinsoku/>
              <w:wordWrap/>
              <w:overflowPunct/>
              <w:topLinePunct w:val="0"/>
              <w:autoSpaceDE/>
              <w:autoSpaceDN/>
              <w:bidi w:val="0"/>
              <w:snapToGrid w:val="0"/>
              <w:spacing w:line="240" w:lineRule="auto"/>
              <w:jc w:val="center"/>
              <w:textAlignment w:val="auto"/>
              <w:rPr>
                <w:rFonts w:hint="eastAsia" w:ascii="宋体" w:hAnsi="宋体" w:eastAsia="宋体" w:cs="宋体"/>
                <w:b/>
                <w:kern w:val="2"/>
                <w:sz w:val="21"/>
                <w:szCs w:val="21"/>
                <w:lang w:val="en-US" w:eastAsia="zh-CN" w:bidi="ar-SA"/>
              </w:rPr>
            </w:pPr>
            <w:r>
              <w:rPr>
                <w:rFonts w:hint="eastAsia" w:ascii="宋体" w:hAnsi="宋体"/>
                <w:szCs w:val="21"/>
              </w:rPr>
              <w:t>A投标人</w:t>
            </w:r>
          </w:p>
        </w:tc>
        <w:tc>
          <w:tcPr>
            <w:tcW w:w="426" w:type="dxa"/>
            <w:shd w:val="clear" w:color="auto" w:fill="auto"/>
            <w:vAlign w:val="center"/>
          </w:tcPr>
          <w:p w14:paraId="4CC1BAA7">
            <w:pPr>
              <w:pageBreakBefore w:val="0"/>
              <w:widowControl w:val="0"/>
              <w:kinsoku/>
              <w:wordWrap/>
              <w:overflowPunct/>
              <w:topLinePunct w:val="0"/>
              <w:autoSpaceDE/>
              <w:autoSpaceDN/>
              <w:bidi w:val="0"/>
              <w:snapToGrid w:val="0"/>
              <w:spacing w:line="240" w:lineRule="auto"/>
              <w:jc w:val="center"/>
              <w:textAlignment w:val="auto"/>
              <w:rPr>
                <w:rFonts w:hint="eastAsia" w:ascii="宋体" w:hAnsi="宋体" w:eastAsia="宋体" w:cs="宋体"/>
                <w:b/>
                <w:kern w:val="2"/>
                <w:sz w:val="21"/>
                <w:szCs w:val="21"/>
                <w:lang w:val="en-US" w:eastAsia="zh-CN" w:bidi="ar-SA"/>
              </w:rPr>
            </w:pPr>
            <w:r>
              <w:rPr>
                <w:rFonts w:hint="eastAsia" w:ascii="宋体" w:hAnsi="宋体"/>
                <w:szCs w:val="21"/>
              </w:rPr>
              <w:t>B投标人</w:t>
            </w:r>
          </w:p>
        </w:tc>
        <w:tc>
          <w:tcPr>
            <w:tcW w:w="427" w:type="dxa"/>
            <w:shd w:val="clear" w:color="auto" w:fill="auto"/>
            <w:vAlign w:val="center"/>
          </w:tcPr>
          <w:p w14:paraId="2CD2C84D">
            <w:pPr>
              <w:pageBreakBefore w:val="0"/>
              <w:widowControl w:val="0"/>
              <w:tabs>
                <w:tab w:val="left" w:pos="8640"/>
              </w:tabs>
              <w:kinsoku/>
              <w:wordWrap/>
              <w:overflowPunct/>
              <w:topLinePunct w:val="0"/>
              <w:autoSpaceDE/>
              <w:autoSpaceDN/>
              <w:bidi w:val="0"/>
              <w:snapToGrid w:val="0"/>
              <w:spacing w:line="240" w:lineRule="auto"/>
              <w:jc w:val="center"/>
              <w:textAlignment w:val="auto"/>
              <w:rPr>
                <w:rFonts w:hint="eastAsia" w:ascii="宋体" w:hAnsi="宋体" w:eastAsia="宋体" w:cs="宋体"/>
                <w:b/>
                <w:kern w:val="2"/>
                <w:sz w:val="21"/>
                <w:szCs w:val="21"/>
                <w:lang w:val="en-US" w:eastAsia="zh-CN" w:bidi="ar-SA"/>
              </w:rPr>
            </w:pPr>
            <w:r>
              <w:rPr>
                <w:rFonts w:hint="eastAsia" w:ascii="宋体" w:hAnsi="宋体"/>
                <w:szCs w:val="21"/>
              </w:rPr>
              <w:t>C投标人</w:t>
            </w:r>
          </w:p>
        </w:tc>
      </w:tr>
      <w:tr w14:paraId="5DC2E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5" w:type="dxa"/>
            <w:shd w:val="clear" w:color="auto" w:fill="auto"/>
            <w:vAlign w:val="center"/>
          </w:tcPr>
          <w:p w14:paraId="490275A0">
            <w:pPr>
              <w:keepNext w:val="0"/>
              <w:keepLines w:val="0"/>
              <w:pageBreakBefore w:val="0"/>
              <w:tabs>
                <w:tab w:val="decimal" w:pos="315"/>
                <w:tab w:val="left" w:pos="630"/>
              </w:tabs>
              <w:kinsoku/>
              <w:wordWrap/>
              <w:overflowPunct/>
              <w:topLinePunct w:val="0"/>
              <w:autoSpaceDE/>
              <w:autoSpaceDN/>
              <w:bidi w:val="0"/>
              <w:adjustRightInd/>
              <w:snapToGrid/>
              <w:spacing w:line="312" w:lineRule="auto"/>
              <w:jc w:val="center"/>
              <w:textAlignment w:val="auto"/>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分值构成</w:t>
            </w:r>
          </w:p>
        </w:tc>
        <w:tc>
          <w:tcPr>
            <w:tcW w:w="6693" w:type="dxa"/>
            <w:gridSpan w:val="2"/>
            <w:shd w:val="clear" w:color="auto" w:fill="auto"/>
            <w:vAlign w:val="center"/>
          </w:tcPr>
          <w:p w14:paraId="586E7920">
            <w:pPr>
              <w:keepNext w:val="0"/>
              <w:keepLines w:val="0"/>
              <w:pageBreakBefore w:val="0"/>
              <w:tabs>
                <w:tab w:val="decimal" w:pos="315"/>
                <w:tab w:val="left" w:pos="630"/>
              </w:tabs>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技术部分 </w:t>
            </w:r>
            <w:r>
              <w:rPr>
                <w:rFonts w:hint="eastAsia" w:ascii="宋体" w:hAnsi="宋体" w:eastAsia="宋体" w:cs="宋体"/>
                <w:color w:val="auto"/>
                <w:sz w:val="21"/>
                <w:szCs w:val="21"/>
                <w:highlight w:val="none"/>
                <w:lang w:val="en-US" w:eastAsia="zh-CN"/>
              </w:rPr>
              <w:t>5</w:t>
            </w:r>
            <w:r>
              <w:rPr>
                <w:rFonts w:hint="eastAsia" w:ascii="宋体" w:hAnsi="宋体" w:cs="宋体"/>
                <w:color w:val="auto"/>
                <w:sz w:val="21"/>
                <w:szCs w:val="21"/>
                <w:highlight w:val="none"/>
                <w:lang w:val="en-US" w:eastAsia="zh-CN"/>
              </w:rPr>
              <w:t>0</w:t>
            </w:r>
            <w:r>
              <w:rPr>
                <w:rFonts w:hint="eastAsia" w:ascii="宋体" w:hAnsi="宋体" w:eastAsia="宋体" w:cs="宋体"/>
                <w:color w:val="auto"/>
                <w:sz w:val="21"/>
                <w:szCs w:val="21"/>
                <w:highlight w:val="none"/>
              </w:rPr>
              <w:t>.0 分</w:t>
            </w:r>
          </w:p>
          <w:p w14:paraId="6DDD80F7">
            <w:pPr>
              <w:keepNext w:val="0"/>
              <w:keepLines w:val="0"/>
              <w:pageBreakBefore w:val="0"/>
              <w:tabs>
                <w:tab w:val="decimal" w:pos="315"/>
                <w:tab w:val="left" w:pos="630"/>
              </w:tabs>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商务部分 </w:t>
            </w:r>
            <w:r>
              <w:rPr>
                <w:rFonts w:hint="eastAsia" w:ascii="宋体" w:hAnsi="宋体" w:cs="宋体"/>
                <w:color w:val="auto"/>
                <w:sz w:val="21"/>
                <w:szCs w:val="21"/>
                <w:highlight w:val="none"/>
                <w:lang w:val="en-US" w:eastAsia="zh-CN"/>
              </w:rPr>
              <w:t>40</w:t>
            </w:r>
            <w:r>
              <w:rPr>
                <w:rFonts w:hint="eastAsia" w:ascii="宋体" w:hAnsi="宋体" w:eastAsia="宋体" w:cs="宋体"/>
                <w:color w:val="auto"/>
                <w:sz w:val="21"/>
                <w:szCs w:val="21"/>
                <w:highlight w:val="none"/>
              </w:rPr>
              <w:t>.0 分</w:t>
            </w:r>
          </w:p>
          <w:p w14:paraId="55C5A48F">
            <w:pPr>
              <w:keepNext w:val="0"/>
              <w:keepLines w:val="0"/>
              <w:pageBreakBefore w:val="0"/>
              <w:tabs>
                <w:tab w:val="decimal" w:pos="315"/>
                <w:tab w:val="left" w:pos="630"/>
              </w:tabs>
              <w:kinsoku/>
              <w:wordWrap/>
              <w:overflowPunct/>
              <w:topLinePunct w:val="0"/>
              <w:autoSpaceDE/>
              <w:autoSpaceDN/>
              <w:bidi w:val="0"/>
              <w:adjustRightInd/>
              <w:snapToGrid/>
              <w:spacing w:line="312" w:lineRule="auto"/>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 xml:space="preserve">报价得分 </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.0 分</w:t>
            </w:r>
          </w:p>
        </w:tc>
        <w:tc>
          <w:tcPr>
            <w:tcW w:w="531" w:type="dxa"/>
            <w:vAlign w:val="center"/>
          </w:tcPr>
          <w:p w14:paraId="401A8780">
            <w:pPr>
              <w:jc w:val="center"/>
              <w:rPr>
                <w:vertAlign w:val="baseline"/>
              </w:rPr>
            </w:pPr>
            <w:r>
              <w:rPr>
                <w:rFonts w:hint="eastAsia" w:ascii="宋体" w:hAnsi="宋体" w:cs="宋体"/>
                <w:color w:val="auto"/>
                <w:sz w:val="21"/>
                <w:szCs w:val="21"/>
                <w:highlight w:val="none"/>
                <w:lang w:val="en-US" w:eastAsia="zh-CN"/>
              </w:rPr>
              <w:t>100</w:t>
            </w:r>
          </w:p>
        </w:tc>
        <w:tc>
          <w:tcPr>
            <w:tcW w:w="426" w:type="dxa"/>
            <w:vAlign w:val="center"/>
          </w:tcPr>
          <w:p w14:paraId="41D73D5F">
            <w:pPr>
              <w:jc w:val="center"/>
              <w:rPr>
                <w:vertAlign w:val="baseline"/>
              </w:rPr>
            </w:pPr>
          </w:p>
        </w:tc>
        <w:tc>
          <w:tcPr>
            <w:tcW w:w="426" w:type="dxa"/>
            <w:shd w:val="clear" w:color="auto" w:fill="auto"/>
            <w:vAlign w:val="center"/>
          </w:tcPr>
          <w:p w14:paraId="01A7BBAD">
            <w:pPr>
              <w:jc w:val="center"/>
              <w:rPr>
                <w:rFonts w:asciiTheme="minorHAnsi" w:hAnsiTheme="minorHAnsi" w:eastAsiaTheme="minorEastAsia" w:cstheme="minorBidi"/>
                <w:kern w:val="2"/>
                <w:sz w:val="21"/>
                <w:szCs w:val="24"/>
                <w:vertAlign w:val="baseline"/>
                <w:lang w:val="en-US" w:eastAsia="zh-CN" w:bidi="ar-SA"/>
              </w:rPr>
            </w:pPr>
          </w:p>
        </w:tc>
        <w:tc>
          <w:tcPr>
            <w:tcW w:w="427" w:type="dxa"/>
            <w:vAlign w:val="center"/>
          </w:tcPr>
          <w:p w14:paraId="7F675480">
            <w:pPr>
              <w:jc w:val="center"/>
              <w:rPr>
                <w:vertAlign w:val="baseline"/>
              </w:rPr>
            </w:pPr>
          </w:p>
        </w:tc>
      </w:tr>
      <w:tr w14:paraId="221BC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5" w:type="dxa"/>
            <w:vMerge w:val="restart"/>
            <w:vAlign w:val="center"/>
          </w:tcPr>
          <w:p w14:paraId="3090A905">
            <w:pPr>
              <w:jc w:val="center"/>
              <w:rPr>
                <w:vertAlign w:val="baseline"/>
              </w:rPr>
            </w:pPr>
            <w:r>
              <w:rPr>
                <w:rFonts w:hint="eastAsia" w:ascii="宋体" w:hAnsi="宋体" w:eastAsia="宋体" w:cs="宋体"/>
                <w:color w:val="auto"/>
                <w:sz w:val="21"/>
                <w:szCs w:val="21"/>
                <w:highlight w:val="none"/>
              </w:rPr>
              <w:t>技术部分</w:t>
            </w:r>
          </w:p>
        </w:tc>
        <w:tc>
          <w:tcPr>
            <w:tcW w:w="1657" w:type="dxa"/>
            <w:shd w:val="clear" w:color="auto" w:fill="auto"/>
            <w:vAlign w:val="center"/>
          </w:tcPr>
          <w:p w14:paraId="2BC8C052">
            <w:pPr>
              <w:spacing w:line="300" w:lineRule="exact"/>
              <w:jc w:val="center"/>
              <w:rPr>
                <w:rFonts w:ascii="宋体" w:hAnsi="宋体" w:eastAsia="宋体" w:cs="宋体"/>
                <w:color w:val="auto"/>
                <w:kern w:val="2"/>
                <w:sz w:val="21"/>
                <w:szCs w:val="21"/>
                <w:highlight w:val="none"/>
                <w:lang w:val="en-US" w:eastAsia="zh-CN" w:bidi="ar-SA"/>
              </w:rPr>
            </w:pPr>
            <w:r>
              <w:rPr>
                <w:rFonts w:hint="eastAsia" w:ascii="宋体" w:hAnsi="宋体" w:cs="宋体"/>
                <w:szCs w:val="21"/>
              </w:rPr>
              <w:t>抚育作业技术方案</w:t>
            </w:r>
          </w:p>
        </w:tc>
        <w:tc>
          <w:tcPr>
            <w:tcW w:w="5036" w:type="dxa"/>
            <w:shd w:val="clear" w:color="auto" w:fill="auto"/>
            <w:vAlign w:val="center"/>
          </w:tcPr>
          <w:p w14:paraId="2A5A72E2">
            <w:pPr>
              <w:tabs>
                <w:tab w:val="decimal" w:pos="315"/>
                <w:tab w:val="left" w:pos="630"/>
              </w:tabs>
              <w:spacing w:line="300" w:lineRule="exact"/>
              <w:jc w:val="both"/>
              <w:rPr>
                <w:rFonts w:ascii="宋体" w:hAnsi="宋体" w:cs="宋体"/>
                <w:szCs w:val="21"/>
              </w:rPr>
            </w:pPr>
            <w:r>
              <w:rPr>
                <w:rFonts w:hint="eastAsia" w:ascii="宋体" w:hAnsi="宋体" w:cs="宋体"/>
                <w:szCs w:val="21"/>
              </w:rPr>
              <w:t>根据投标人提供的抚育作业技术方案进行评审：</w:t>
            </w:r>
          </w:p>
          <w:p w14:paraId="587A26DA">
            <w:pPr>
              <w:tabs>
                <w:tab w:val="decimal" w:pos="315"/>
                <w:tab w:val="left" w:pos="630"/>
              </w:tabs>
              <w:spacing w:line="300" w:lineRule="exact"/>
              <w:jc w:val="both"/>
              <w:rPr>
                <w:rFonts w:hint="eastAsia" w:ascii="宋体" w:hAnsi="宋体" w:cs="宋体"/>
                <w:szCs w:val="21"/>
              </w:rPr>
            </w:pPr>
            <w:r>
              <w:rPr>
                <w:rFonts w:hint="eastAsia" w:ascii="宋体" w:hAnsi="宋体" w:cs="宋体"/>
                <w:szCs w:val="21"/>
              </w:rPr>
              <w:t>1</w:t>
            </w:r>
            <w:r>
              <w:rPr>
                <w:rFonts w:hint="eastAsia" w:ascii="宋体" w:hAnsi="宋体" w:cs="宋体"/>
                <w:szCs w:val="21"/>
                <w:highlight w:val="none"/>
              </w:rPr>
              <w:t>.</w:t>
            </w:r>
            <w:r>
              <w:rPr>
                <w:rFonts w:hint="eastAsia" w:ascii="宋体" w:hAnsi="宋体" w:cs="宋体"/>
                <w:szCs w:val="21"/>
              </w:rPr>
              <w:t>结合本项目林分现状，明确抚育方式、保留木判定标准、采伐强度、抚育作业操作要点；针对不同林分类型区分作业要求</w:t>
            </w:r>
            <w:r>
              <w:rPr>
                <w:rFonts w:hint="eastAsia" w:ascii="宋体" w:hAnsi="宋体" w:cs="宋体"/>
                <w:szCs w:val="21"/>
                <w:lang w:val="en-US" w:eastAsia="zh-CN"/>
              </w:rPr>
              <w:t>得11-</w:t>
            </w:r>
            <w:r>
              <w:rPr>
                <w:rFonts w:hint="eastAsia" w:ascii="宋体" w:hAnsi="宋体" w:cs="宋体"/>
                <w:szCs w:val="21"/>
              </w:rPr>
              <w:t>1</w:t>
            </w:r>
            <w:r>
              <w:rPr>
                <w:rFonts w:hint="eastAsia" w:ascii="宋体" w:hAnsi="宋体" w:cs="宋体"/>
                <w:szCs w:val="21"/>
                <w:lang w:val="en-US" w:eastAsia="zh-CN"/>
              </w:rPr>
              <w:t>5</w:t>
            </w:r>
            <w:r>
              <w:rPr>
                <w:rFonts w:hint="eastAsia" w:ascii="宋体" w:hAnsi="宋体" w:cs="宋体"/>
                <w:szCs w:val="21"/>
              </w:rPr>
              <w:t>分；</w:t>
            </w:r>
          </w:p>
          <w:p w14:paraId="66D4DF54">
            <w:pPr>
              <w:tabs>
                <w:tab w:val="decimal" w:pos="315"/>
                <w:tab w:val="left" w:pos="630"/>
              </w:tabs>
              <w:spacing w:line="300" w:lineRule="exact"/>
              <w:jc w:val="left"/>
              <w:rPr>
                <w:rFonts w:hint="eastAsia" w:ascii="宋体" w:hAnsi="宋体" w:cs="宋体"/>
                <w:szCs w:val="21"/>
              </w:rPr>
            </w:pPr>
            <w:r>
              <w:rPr>
                <w:rFonts w:hint="eastAsia" w:ascii="宋体" w:hAnsi="宋体" w:cs="宋体"/>
                <w:szCs w:val="21"/>
              </w:rPr>
              <w:t>2</w:t>
            </w:r>
            <w:r>
              <w:rPr>
                <w:rFonts w:hint="eastAsia" w:ascii="宋体" w:hAnsi="宋体" w:cs="宋体"/>
                <w:szCs w:val="21"/>
                <w:highlight w:val="none"/>
              </w:rPr>
              <w:t>.</w:t>
            </w:r>
            <w:r>
              <w:rPr>
                <w:rFonts w:hint="eastAsia" w:ascii="宋体" w:hAnsi="宋体" w:cs="宋体"/>
                <w:szCs w:val="21"/>
              </w:rPr>
              <w:t>明确抚育方式、采伐强度，但未区分不同林分作业要求</w:t>
            </w:r>
            <w:r>
              <w:rPr>
                <w:rFonts w:hint="eastAsia" w:ascii="宋体" w:hAnsi="宋体" w:cs="宋体"/>
                <w:szCs w:val="21"/>
                <w:lang w:val="en-US" w:eastAsia="zh-CN"/>
              </w:rPr>
              <w:t>6-10</w:t>
            </w:r>
            <w:r>
              <w:rPr>
                <w:rFonts w:hint="eastAsia" w:ascii="宋体" w:hAnsi="宋体" w:cs="宋体"/>
                <w:szCs w:val="21"/>
              </w:rPr>
              <w:t>分；</w:t>
            </w:r>
          </w:p>
          <w:p w14:paraId="4ADAC9E4">
            <w:pPr>
              <w:tabs>
                <w:tab w:val="decimal" w:pos="315"/>
                <w:tab w:val="left" w:pos="630"/>
              </w:tabs>
              <w:spacing w:line="300" w:lineRule="exact"/>
              <w:jc w:val="left"/>
              <w:rPr>
                <w:rFonts w:hint="eastAsia" w:ascii="宋体" w:hAnsi="宋体" w:eastAsia="宋体" w:cs="宋体"/>
                <w:szCs w:val="21"/>
                <w:lang w:val="en-US" w:eastAsia="zh-CN"/>
              </w:rPr>
            </w:pPr>
            <w:r>
              <w:rPr>
                <w:rFonts w:hint="eastAsia" w:ascii="宋体" w:hAnsi="宋体" w:cs="宋体"/>
                <w:szCs w:val="21"/>
              </w:rPr>
              <w:t>3</w:t>
            </w:r>
            <w:r>
              <w:rPr>
                <w:rFonts w:hint="eastAsia" w:ascii="宋体" w:hAnsi="宋体" w:cs="宋体"/>
                <w:szCs w:val="21"/>
                <w:highlight w:val="none"/>
              </w:rPr>
              <w:t>.</w:t>
            </w:r>
            <w:r>
              <w:rPr>
                <w:rFonts w:hint="eastAsia" w:ascii="宋体" w:hAnsi="宋体" w:cs="宋体"/>
                <w:szCs w:val="21"/>
              </w:rPr>
              <w:t>抚育作业核心参数缺失</w:t>
            </w:r>
            <w:r>
              <w:rPr>
                <w:rFonts w:hint="eastAsia" w:ascii="宋体" w:hAnsi="宋体" w:cs="宋体"/>
                <w:szCs w:val="21"/>
                <w:lang w:val="en-US" w:eastAsia="zh-CN"/>
              </w:rPr>
              <w:t>得1-5</w:t>
            </w:r>
            <w:r>
              <w:rPr>
                <w:rFonts w:hint="eastAsia" w:ascii="宋体" w:hAnsi="宋体" w:cs="宋体"/>
                <w:szCs w:val="21"/>
              </w:rPr>
              <w:t>分</w:t>
            </w:r>
            <w:r>
              <w:rPr>
                <w:rFonts w:hint="eastAsia" w:ascii="宋体" w:hAnsi="宋体" w:cs="宋体"/>
                <w:szCs w:val="21"/>
                <w:lang w:val="en-US" w:eastAsia="zh-CN"/>
              </w:rPr>
              <w:t>。</w:t>
            </w:r>
          </w:p>
          <w:p w14:paraId="0865A83C">
            <w:pPr>
              <w:tabs>
                <w:tab w:val="decimal" w:pos="315"/>
                <w:tab w:val="left" w:pos="630"/>
              </w:tabs>
              <w:spacing w:line="300" w:lineRule="exact"/>
              <w:jc w:val="left"/>
              <w:rPr>
                <w:rFonts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rPr>
              <w:t>注：未提供不得分。</w:t>
            </w:r>
          </w:p>
        </w:tc>
        <w:tc>
          <w:tcPr>
            <w:tcW w:w="531" w:type="dxa"/>
            <w:vAlign w:val="center"/>
          </w:tcPr>
          <w:p w14:paraId="74B8FDC4">
            <w:pPr>
              <w:jc w:val="center"/>
              <w:rPr>
                <w:rFonts w:hint="default" w:eastAsiaTheme="minorEastAsia"/>
                <w:vertAlign w:val="baseline"/>
                <w:lang w:val="en-US" w:eastAsia="zh-CN"/>
              </w:rPr>
            </w:pPr>
            <w:r>
              <w:rPr>
                <w:rFonts w:hint="eastAsia"/>
                <w:vertAlign w:val="baseline"/>
                <w:lang w:val="en-US" w:eastAsia="zh-CN"/>
              </w:rPr>
              <w:t>15</w:t>
            </w:r>
          </w:p>
        </w:tc>
        <w:tc>
          <w:tcPr>
            <w:tcW w:w="426" w:type="dxa"/>
            <w:vAlign w:val="center"/>
          </w:tcPr>
          <w:p w14:paraId="3B7349EC">
            <w:pPr>
              <w:jc w:val="center"/>
              <w:rPr>
                <w:vertAlign w:val="baseline"/>
              </w:rPr>
            </w:pPr>
          </w:p>
        </w:tc>
        <w:tc>
          <w:tcPr>
            <w:tcW w:w="426" w:type="dxa"/>
            <w:vAlign w:val="center"/>
          </w:tcPr>
          <w:p w14:paraId="2F856C83">
            <w:pPr>
              <w:jc w:val="center"/>
              <w:rPr>
                <w:vertAlign w:val="baseline"/>
              </w:rPr>
            </w:pPr>
          </w:p>
        </w:tc>
        <w:tc>
          <w:tcPr>
            <w:tcW w:w="427" w:type="dxa"/>
            <w:vAlign w:val="center"/>
          </w:tcPr>
          <w:p w14:paraId="6A4DC5D4">
            <w:pPr>
              <w:jc w:val="center"/>
              <w:rPr>
                <w:vertAlign w:val="baseline"/>
              </w:rPr>
            </w:pPr>
          </w:p>
        </w:tc>
      </w:tr>
      <w:tr w14:paraId="6CC23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5" w:type="dxa"/>
            <w:vMerge w:val="continue"/>
            <w:vAlign w:val="center"/>
          </w:tcPr>
          <w:p w14:paraId="19E48F36">
            <w:pPr>
              <w:jc w:val="center"/>
              <w:rPr>
                <w:vertAlign w:val="baseline"/>
              </w:rPr>
            </w:pPr>
          </w:p>
        </w:tc>
        <w:tc>
          <w:tcPr>
            <w:tcW w:w="1657" w:type="dxa"/>
            <w:shd w:val="clear" w:color="auto" w:fill="auto"/>
            <w:vAlign w:val="center"/>
          </w:tcPr>
          <w:p w14:paraId="6A255E04">
            <w:pPr>
              <w:spacing w:line="300" w:lineRule="exact"/>
              <w:jc w:val="center"/>
              <w:rPr>
                <w:rFonts w:ascii="宋体" w:hAnsi="宋体" w:eastAsia="宋体" w:cs="宋体"/>
                <w:color w:val="auto"/>
                <w:kern w:val="2"/>
                <w:sz w:val="21"/>
                <w:szCs w:val="21"/>
                <w:highlight w:val="none"/>
                <w:lang w:val="en-US" w:eastAsia="zh-CN" w:bidi="ar-SA"/>
              </w:rPr>
            </w:pPr>
            <w:r>
              <w:rPr>
                <w:rFonts w:hint="eastAsia" w:ascii="宋体" w:hAnsi="宋体" w:cs="宋体"/>
                <w:szCs w:val="21"/>
              </w:rPr>
              <w:t>施工组织实施方案</w:t>
            </w:r>
          </w:p>
        </w:tc>
        <w:tc>
          <w:tcPr>
            <w:tcW w:w="5036" w:type="dxa"/>
            <w:shd w:val="clear" w:color="auto" w:fill="auto"/>
            <w:vAlign w:val="center"/>
          </w:tcPr>
          <w:p w14:paraId="0780A07C">
            <w:pPr>
              <w:tabs>
                <w:tab w:val="decimal" w:pos="315"/>
                <w:tab w:val="left" w:pos="630"/>
              </w:tabs>
              <w:spacing w:line="300" w:lineRule="exact"/>
              <w:jc w:val="both"/>
              <w:rPr>
                <w:rFonts w:ascii="宋体" w:hAnsi="宋体" w:cs="宋体"/>
                <w:szCs w:val="21"/>
              </w:rPr>
            </w:pPr>
            <w:r>
              <w:rPr>
                <w:rFonts w:hint="eastAsia" w:ascii="宋体" w:hAnsi="宋体" w:cs="宋体"/>
                <w:szCs w:val="21"/>
              </w:rPr>
              <w:t>根据投标人提供的施工组织实施方案进行评审：</w:t>
            </w:r>
          </w:p>
          <w:p w14:paraId="3524A786">
            <w:pPr>
              <w:tabs>
                <w:tab w:val="decimal" w:pos="315"/>
                <w:tab w:val="left" w:pos="630"/>
              </w:tabs>
              <w:spacing w:line="300" w:lineRule="exact"/>
              <w:jc w:val="both"/>
              <w:rPr>
                <w:rFonts w:ascii="宋体" w:hAnsi="宋体" w:cs="宋体"/>
                <w:szCs w:val="21"/>
              </w:rPr>
            </w:pPr>
            <w:r>
              <w:rPr>
                <w:rFonts w:ascii="宋体" w:hAnsi="宋体" w:cs="宋体"/>
                <w:szCs w:val="21"/>
              </w:rPr>
              <w:t>1</w:t>
            </w:r>
            <w:r>
              <w:rPr>
                <w:rFonts w:hint="eastAsia" w:ascii="宋体" w:hAnsi="宋体" w:cs="宋体"/>
                <w:szCs w:val="21"/>
                <w:highlight w:val="none"/>
              </w:rPr>
              <w:t>.</w:t>
            </w:r>
            <w:r>
              <w:rPr>
                <w:rFonts w:hint="eastAsia" w:ascii="宋体" w:hAnsi="宋体" w:cs="宋体"/>
                <w:szCs w:val="21"/>
              </w:rPr>
              <w:t>方案覆盖抚育作业工序、分区作业安排、作业时序计划、现场组织管理、采伐剩余物处置、作业后清理、竣工验收配合等全部工作内容，得</w:t>
            </w:r>
            <w:r>
              <w:rPr>
                <w:rFonts w:hint="eastAsia" w:ascii="宋体" w:hAnsi="宋体" w:cs="宋体"/>
                <w:szCs w:val="21"/>
                <w:lang w:val="en-US" w:eastAsia="zh-CN"/>
              </w:rPr>
              <w:t>12-</w:t>
            </w:r>
            <w:r>
              <w:rPr>
                <w:rFonts w:hint="eastAsia" w:ascii="宋体" w:hAnsi="宋体" w:cs="宋体"/>
                <w:szCs w:val="21"/>
              </w:rPr>
              <w:t>1</w:t>
            </w:r>
            <w:r>
              <w:rPr>
                <w:rFonts w:hint="eastAsia" w:ascii="宋体" w:hAnsi="宋体" w:cs="宋体"/>
                <w:szCs w:val="21"/>
                <w:lang w:val="en-US" w:eastAsia="zh-CN"/>
              </w:rPr>
              <w:t>5</w:t>
            </w:r>
            <w:r>
              <w:rPr>
                <w:rFonts w:hint="eastAsia" w:ascii="宋体" w:hAnsi="宋体" w:cs="宋体"/>
                <w:szCs w:val="21"/>
              </w:rPr>
              <w:t>分；</w:t>
            </w:r>
          </w:p>
          <w:p w14:paraId="45F2E1AC">
            <w:pPr>
              <w:tabs>
                <w:tab w:val="decimal" w:pos="315"/>
                <w:tab w:val="left" w:pos="630"/>
              </w:tabs>
              <w:spacing w:line="300" w:lineRule="exact"/>
              <w:jc w:val="left"/>
              <w:rPr>
                <w:rFonts w:ascii="宋体" w:hAnsi="宋体" w:cs="宋体"/>
                <w:szCs w:val="21"/>
              </w:rPr>
            </w:pPr>
            <w:r>
              <w:rPr>
                <w:rFonts w:ascii="宋体" w:hAnsi="宋体" w:cs="宋体"/>
                <w:szCs w:val="21"/>
              </w:rPr>
              <w:t>2</w:t>
            </w:r>
            <w:r>
              <w:rPr>
                <w:rFonts w:hint="eastAsia" w:ascii="宋体" w:hAnsi="宋体" w:cs="宋体"/>
                <w:szCs w:val="21"/>
                <w:highlight w:val="none"/>
              </w:rPr>
              <w:t>.</w:t>
            </w:r>
            <w:r>
              <w:rPr>
                <w:rFonts w:hint="eastAsia" w:ascii="宋体" w:hAnsi="宋体" w:cs="宋体"/>
                <w:szCs w:val="21"/>
              </w:rPr>
              <w:t>各工序匹配本项目林分及现场条件，明确时序安排得</w:t>
            </w:r>
            <w:r>
              <w:rPr>
                <w:rFonts w:hint="eastAsia" w:ascii="宋体" w:hAnsi="宋体" w:cs="宋体"/>
                <w:szCs w:val="21"/>
                <w:lang w:val="en-US" w:eastAsia="zh-CN"/>
              </w:rPr>
              <w:t>8-11</w:t>
            </w:r>
            <w:r>
              <w:rPr>
                <w:rFonts w:hint="eastAsia" w:ascii="宋体" w:hAnsi="宋体" w:cs="宋体"/>
                <w:szCs w:val="21"/>
              </w:rPr>
              <w:t>分；</w:t>
            </w:r>
          </w:p>
          <w:p w14:paraId="13CD6E7B">
            <w:pPr>
              <w:tabs>
                <w:tab w:val="decimal" w:pos="315"/>
                <w:tab w:val="left" w:pos="630"/>
              </w:tabs>
              <w:spacing w:line="300" w:lineRule="exact"/>
              <w:jc w:val="left"/>
              <w:rPr>
                <w:rFonts w:ascii="宋体" w:hAnsi="宋体" w:cs="宋体"/>
                <w:szCs w:val="21"/>
              </w:rPr>
            </w:pPr>
            <w:r>
              <w:rPr>
                <w:rFonts w:ascii="宋体" w:hAnsi="宋体" w:cs="宋体"/>
                <w:szCs w:val="21"/>
              </w:rPr>
              <w:t>3</w:t>
            </w:r>
            <w:r>
              <w:rPr>
                <w:rFonts w:hint="eastAsia" w:ascii="宋体" w:hAnsi="宋体" w:cs="宋体"/>
                <w:szCs w:val="21"/>
                <w:highlight w:val="none"/>
              </w:rPr>
              <w:t>.</w:t>
            </w:r>
            <w:r>
              <w:rPr>
                <w:rFonts w:hint="eastAsia" w:ascii="宋体" w:hAnsi="宋体" w:cs="宋体"/>
                <w:szCs w:val="21"/>
              </w:rPr>
              <w:t>覆盖主要施工工序，但缺少时序安排，部分内容为通用模板，得</w:t>
            </w:r>
            <w:r>
              <w:rPr>
                <w:rFonts w:hint="eastAsia" w:ascii="宋体" w:hAnsi="宋体" w:cs="宋体"/>
                <w:szCs w:val="21"/>
                <w:lang w:val="en-US" w:eastAsia="zh-CN"/>
              </w:rPr>
              <w:t>4-7</w:t>
            </w:r>
            <w:r>
              <w:rPr>
                <w:rFonts w:hint="eastAsia" w:ascii="宋体" w:hAnsi="宋体" w:cs="宋体"/>
                <w:szCs w:val="21"/>
              </w:rPr>
              <w:t>分；</w:t>
            </w:r>
          </w:p>
          <w:p w14:paraId="650AEC82">
            <w:pPr>
              <w:tabs>
                <w:tab w:val="decimal" w:pos="315"/>
                <w:tab w:val="left" w:pos="630"/>
              </w:tabs>
              <w:spacing w:line="300" w:lineRule="exact"/>
              <w:jc w:val="left"/>
              <w:rPr>
                <w:rFonts w:ascii="宋体" w:hAnsi="宋体" w:cs="宋体"/>
                <w:szCs w:val="21"/>
              </w:rPr>
            </w:pPr>
            <w:r>
              <w:rPr>
                <w:rFonts w:ascii="宋体" w:hAnsi="宋体" w:cs="宋体"/>
                <w:szCs w:val="21"/>
              </w:rPr>
              <w:t>4</w:t>
            </w:r>
            <w:r>
              <w:rPr>
                <w:rFonts w:hint="eastAsia" w:ascii="宋体" w:hAnsi="宋体" w:cs="宋体"/>
                <w:szCs w:val="21"/>
                <w:highlight w:val="none"/>
              </w:rPr>
              <w:t>.</w:t>
            </w:r>
            <w:r>
              <w:rPr>
                <w:rFonts w:hint="eastAsia" w:ascii="宋体" w:hAnsi="宋体" w:cs="宋体"/>
                <w:szCs w:val="21"/>
              </w:rPr>
              <w:t>存在关键施工工序缺失，得</w:t>
            </w:r>
            <w:r>
              <w:rPr>
                <w:rFonts w:hint="eastAsia" w:ascii="宋体" w:hAnsi="宋体" w:cs="宋体"/>
                <w:szCs w:val="21"/>
                <w:lang w:val="en-US" w:eastAsia="zh-CN"/>
              </w:rPr>
              <w:t>1-3</w:t>
            </w:r>
            <w:r>
              <w:rPr>
                <w:rFonts w:hint="eastAsia" w:ascii="宋体" w:hAnsi="宋体" w:cs="宋体"/>
                <w:szCs w:val="21"/>
              </w:rPr>
              <w:t>分。</w:t>
            </w:r>
          </w:p>
          <w:p w14:paraId="279E2601">
            <w:pPr>
              <w:spacing w:line="300" w:lineRule="exact"/>
              <w:jc w:val="left"/>
              <w:rPr>
                <w:rFonts w:ascii="宋体" w:hAnsi="宋体" w:eastAsia="宋体" w:cs="宋体"/>
                <w:color w:val="auto"/>
                <w:kern w:val="2"/>
                <w:sz w:val="21"/>
                <w:szCs w:val="21"/>
                <w:highlight w:val="none"/>
                <w:lang w:val="en-US" w:eastAsia="zh-CN" w:bidi="ar-SA"/>
              </w:rPr>
            </w:pPr>
            <w:r>
              <w:rPr>
                <w:rFonts w:hint="eastAsia" w:ascii="宋体" w:hAnsi="宋体" w:cs="宋体"/>
                <w:szCs w:val="21"/>
                <w:highlight w:val="none"/>
              </w:rPr>
              <w:t>注：未提供不得分。</w:t>
            </w:r>
          </w:p>
        </w:tc>
        <w:tc>
          <w:tcPr>
            <w:tcW w:w="531" w:type="dxa"/>
            <w:vAlign w:val="center"/>
          </w:tcPr>
          <w:p w14:paraId="02E8580A">
            <w:pPr>
              <w:jc w:val="center"/>
              <w:rPr>
                <w:rFonts w:hint="default" w:eastAsiaTheme="minorEastAsia"/>
                <w:vertAlign w:val="baseline"/>
                <w:lang w:val="en-US" w:eastAsia="zh-CN"/>
              </w:rPr>
            </w:pPr>
            <w:r>
              <w:rPr>
                <w:rFonts w:hint="eastAsia"/>
                <w:vertAlign w:val="baseline"/>
                <w:lang w:val="en-US" w:eastAsia="zh-CN"/>
              </w:rPr>
              <w:t>15</w:t>
            </w:r>
          </w:p>
        </w:tc>
        <w:tc>
          <w:tcPr>
            <w:tcW w:w="426" w:type="dxa"/>
            <w:vAlign w:val="center"/>
          </w:tcPr>
          <w:p w14:paraId="2803D0EC">
            <w:pPr>
              <w:jc w:val="center"/>
              <w:rPr>
                <w:vertAlign w:val="baseline"/>
              </w:rPr>
            </w:pPr>
          </w:p>
        </w:tc>
        <w:tc>
          <w:tcPr>
            <w:tcW w:w="426" w:type="dxa"/>
            <w:vAlign w:val="center"/>
          </w:tcPr>
          <w:p w14:paraId="52B9DBDA">
            <w:pPr>
              <w:jc w:val="center"/>
              <w:rPr>
                <w:vertAlign w:val="baseline"/>
              </w:rPr>
            </w:pPr>
          </w:p>
        </w:tc>
        <w:tc>
          <w:tcPr>
            <w:tcW w:w="427" w:type="dxa"/>
            <w:vAlign w:val="center"/>
          </w:tcPr>
          <w:p w14:paraId="59A94D98">
            <w:pPr>
              <w:jc w:val="center"/>
              <w:rPr>
                <w:vertAlign w:val="baseline"/>
              </w:rPr>
            </w:pPr>
          </w:p>
        </w:tc>
      </w:tr>
      <w:tr w14:paraId="58516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5" w:type="dxa"/>
            <w:vMerge w:val="continue"/>
            <w:vAlign w:val="center"/>
          </w:tcPr>
          <w:p w14:paraId="24F80222">
            <w:pPr>
              <w:jc w:val="center"/>
              <w:rPr>
                <w:vertAlign w:val="baseline"/>
              </w:rPr>
            </w:pPr>
          </w:p>
        </w:tc>
        <w:tc>
          <w:tcPr>
            <w:tcW w:w="1657" w:type="dxa"/>
            <w:shd w:val="clear" w:color="auto" w:fill="auto"/>
            <w:vAlign w:val="center"/>
          </w:tcPr>
          <w:p w14:paraId="62FB2110">
            <w:pPr>
              <w:spacing w:line="300" w:lineRule="exact"/>
              <w:jc w:val="center"/>
              <w:rPr>
                <w:rFonts w:hint="default" w:ascii="宋体" w:hAnsi="宋体" w:cs="宋体" w:eastAsiaTheme="minorEastAsia"/>
                <w:color w:val="auto"/>
                <w:kern w:val="2"/>
                <w:sz w:val="21"/>
                <w:szCs w:val="21"/>
                <w:highlight w:val="none"/>
                <w:lang w:val="en-US" w:eastAsia="zh-CN" w:bidi="ar-SA"/>
              </w:rPr>
            </w:pPr>
            <w:r>
              <w:rPr>
                <w:rFonts w:hint="eastAsia" w:ascii="宋体" w:hAnsi="宋体" w:cs="宋体"/>
                <w:szCs w:val="21"/>
              </w:rPr>
              <w:t>安全生产及森林防火保障体系</w:t>
            </w:r>
          </w:p>
        </w:tc>
        <w:tc>
          <w:tcPr>
            <w:tcW w:w="5036" w:type="dxa"/>
            <w:shd w:val="clear" w:color="auto" w:fill="auto"/>
            <w:vAlign w:val="center"/>
          </w:tcPr>
          <w:p w14:paraId="7357C5A5">
            <w:pPr>
              <w:tabs>
                <w:tab w:val="decimal" w:pos="315"/>
                <w:tab w:val="left" w:pos="630"/>
              </w:tabs>
              <w:spacing w:line="300" w:lineRule="exact"/>
              <w:jc w:val="both"/>
              <w:rPr>
                <w:rFonts w:ascii="宋体" w:hAnsi="宋体" w:cs="宋体"/>
                <w:szCs w:val="21"/>
                <w:highlight w:val="none"/>
              </w:rPr>
            </w:pPr>
            <w:r>
              <w:rPr>
                <w:rFonts w:hint="eastAsia" w:ascii="宋体" w:hAnsi="宋体" w:cs="宋体"/>
                <w:szCs w:val="21"/>
                <w:highlight w:val="none"/>
              </w:rPr>
              <w:t>根据投标人提供的安全生产及森林防火保障体系进行评审：</w:t>
            </w:r>
          </w:p>
          <w:p w14:paraId="267E8633">
            <w:pPr>
              <w:tabs>
                <w:tab w:val="decimal" w:pos="315"/>
                <w:tab w:val="left" w:pos="630"/>
              </w:tabs>
              <w:spacing w:line="300" w:lineRule="exact"/>
              <w:jc w:val="both"/>
              <w:rPr>
                <w:rFonts w:ascii="宋体" w:hAnsi="宋体" w:cs="宋体"/>
                <w:szCs w:val="21"/>
                <w:highlight w:val="none"/>
              </w:rPr>
            </w:pPr>
            <w:r>
              <w:rPr>
                <w:rFonts w:hint="eastAsia" w:ascii="宋体" w:hAnsi="宋体" w:cs="宋体"/>
                <w:szCs w:val="21"/>
                <w:highlight w:val="none"/>
              </w:rPr>
              <w:t>1.提供完整安全生产管理制度</w:t>
            </w:r>
            <w:r>
              <w:rPr>
                <w:rFonts w:hint="eastAsia" w:ascii="宋体" w:hAnsi="宋体" w:cs="宋体"/>
                <w:szCs w:val="21"/>
                <w:highlight w:val="none"/>
                <w:lang w:eastAsia="zh-CN"/>
              </w:rPr>
              <w:t>：</w:t>
            </w:r>
            <w:r>
              <w:rPr>
                <w:rFonts w:hint="eastAsia" w:ascii="宋体" w:hAnsi="宋体" w:cs="宋体"/>
                <w:szCs w:val="21"/>
                <w:highlight w:val="none"/>
              </w:rPr>
              <w:t>包含森林防火专项管理、林区作业人员安全、机械设备作业安全、突发事件应急处置预案；明确专职安全管理人员岗位及责任分工，全套制度、预案文本齐全，得</w:t>
            </w:r>
            <w:r>
              <w:rPr>
                <w:rFonts w:hint="eastAsia" w:ascii="宋体" w:hAnsi="宋体" w:cs="宋体"/>
                <w:szCs w:val="21"/>
                <w:highlight w:val="none"/>
                <w:lang w:val="en-US" w:eastAsia="zh-CN"/>
              </w:rPr>
              <w:t>7-10</w:t>
            </w:r>
            <w:r>
              <w:rPr>
                <w:rFonts w:hint="eastAsia" w:ascii="宋体" w:hAnsi="宋体" w:cs="宋体"/>
                <w:szCs w:val="21"/>
                <w:highlight w:val="none"/>
              </w:rPr>
              <w:t>分；</w:t>
            </w:r>
          </w:p>
          <w:p w14:paraId="0B0FA14E">
            <w:pPr>
              <w:tabs>
                <w:tab w:val="decimal" w:pos="315"/>
                <w:tab w:val="left" w:pos="630"/>
              </w:tabs>
              <w:spacing w:line="300" w:lineRule="exact"/>
              <w:jc w:val="left"/>
              <w:rPr>
                <w:rFonts w:hint="eastAsia" w:ascii="宋体" w:hAnsi="宋体" w:cs="宋体"/>
                <w:szCs w:val="21"/>
                <w:highlight w:val="none"/>
              </w:rPr>
            </w:pPr>
            <w:r>
              <w:rPr>
                <w:rFonts w:hint="eastAsia" w:ascii="宋体" w:hAnsi="宋体" w:cs="宋体"/>
                <w:szCs w:val="21"/>
                <w:highlight w:val="none"/>
              </w:rPr>
              <w:t>2.具备安全管理制度，但缺失森林防火专项预案或岗位责任分工，得</w:t>
            </w:r>
            <w:r>
              <w:rPr>
                <w:rFonts w:hint="eastAsia" w:ascii="宋体" w:hAnsi="宋体" w:cs="宋体"/>
                <w:szCs w:val="21"/>
                <w:highlight w:val="none"/>
                <w:lang w:val="en-US" w:eastAsia="zh-CN"/>
              </w:rPr>
              <w:t>4-6</w:t>
            </w:r>
            <w:r>
              <w:rPr>
                <w:rFonts w:hint="eastAsia" w:ascii="宋体" w:hAnsi="宋体" w:cs="宋体"/>
                <w:szCs w:val="21"/>
                <w:highlight w:val="none"/>
              </w:rPr>
              <w:t>分；</w:t>
            </w:r>
          </w:p>
          <w:p w14:paraId="28B3415F">
            <w:pPr>
              <w:tabs>
                <w:tab w:val="decimal" w:pos="315"/>
                <w:tab w:val="left" w:pos="630"/>
              </w:tabs>
              <w:spacing w:line="300" w:lineRule="exact"/>
              <w:jc w:val="left"/>
              <w:rPr>
                <w:rFonts w:hint="eastAsia" w:ascii="宋体" w:hAnsi="宋体" w:eastAsia="宋体" w:cs="宋体"/>
                <w:szCs w:val="21"/>
                <w:highlight w:val="none"/>
                <w:lang w:eastAsia="zh-CN"/>
              </w:rPr>
            </w:pPr>
            <w:r>
              <w:rPr>
                <w:rFonts w:hint="eastAsia" w:ascii="宋体" w:hAnsi="宋体" w:cs="宋体"/>
                <w:szCs w:val="21"/>
                <w:highlight w:val="none"/>
              </w:rPr>
              <w:t>3.安全制度不完整，无林区作业应急处置方案，得</w:t>
            </w:r>
            <w:r>
              <w:rPr>
                <w:rFonts w:hint="eastAsia" w:ascii="宋体" w:hAnsi="宋体" w:cs="宋体"/>
                <w:szCs w:val="21"/>
                <w:highlight w:val="none"/>
                <w:lang w:val="en-US" w:eastAsia="zh-CN"/>
              </w:rPr>
              <w:t>1-3</w:t>
            </w:r>
            <w:r>
              <w:rPr>
                <w:rFonts w:hint="eastAsia" w:ascii="宋体" w:hAnsi="宋体" w:cs="宋体"/>
                <w:szCs w:val="21"/>
                <w:highlight w:val="none"/>
              </w:rPr>
              <w:t>分</w:t>
            </w:r>
            <w:r>
              <w:rPr>
                <w:rFonts w:hint="eastAsia" w:ascii="宋体" w:hAnsi="宋体" w:cs="宋体"/>
                <w:szCs w:val="21"/>
                <w:highlight w:val="none"/>
                <w:lang w:eastAsia="zh-CN"/>
              </w:rPr>
              <w:t>。</w:t>
            </w:r>
          </w:p>
          <w:p w14:paraId="715A3CEF">
            <w:pPr>
              <w:spacing w:line="300" w:lineRule="exact"/>
              <w:jc w:val="left"/>
              <w:rPr>
                <w:rFonts w:hint="default" w:ascii="宋体" w:hAnsi="宋体" w:cs="宋体" w:eastAsiaTheme="minorEastAsia"/>
                <w:color w:val="auto"/>
                <w:kern w:val="2"/>
                <w:sz w:val="21"/>
                <w:szCs w:val="21"/>
                <w:highlight w:val="none"/>
                <w:lang w:val="en-US" w:eastAsia="zh-CN" w:bidi="ar-SA"/>
              </w:rPr>
            </w:pPr>
            <w:r>
              <w:rPr>
                <w:rFonts w:hint="eastAsia" w:ascii="宋体" w:hAnsi="宋体" w:cs="宋体"/>
                <w:szCs w:val="21"/>
                <w:highlight w:val="none"/>
              </w:rPr>
              <w:t>注：未提供不得分。</w:t>
            </w:r>
          </w:p>
        </w:tc>
        <w:tc>
          <w:tcPr>
            <w:tcW w:w="531" w:type="dxa"/>
            <w:vAlign w:val="center"/>
          </w:tcPr>
          <w:p w14:paraId="55B183B0">
            <w:pPr>
              <w:jc w:val="center"/>
              <w:rPr>
                <w:rFonts w:hint="default" w:eastAsiaTheme="minorEastAsia"/>
                <w:vertAlign w:val="baseline"/>
                <w:lang w:val="en-US" w:eastAsia="zh-CN"/>
              </w:rPr>
            </w:pPr>
            <w:r>
              <w:rPr>
                <w:rFonts w:hint="eastAsia"/>
                <w:vertAlign w:val="baseline"/>
                <w:lang w:val="en-US" w:eastAsia="zh-CN"/>
              </w:rPr>
              <w:t>10</w:t>
            </w:r>
          </w:p>
        </w:tc>
        <w:tc>
          <w:tcPr>
            <w:tcW w:w="426" w:type="dxa"/>
            <w:vAlign w:val="center"/>
          </w:tcPr>
          <w:p w14:paraId="3D3261D1">
            <w:pPr>
              <w:jc w:val="center"/>
              <w:rPr>
                <w:vertAlign w:val="baseline"/>
              </w:rPr>
            </w:pPr>
          </w:p>
        </w:tc>
        <w:tc>
          <w:tcPr>
            <w:tcW w:w="426" w:type="dxa"/>
            <w:vAlign w:val="center"/>
          </w:tcPr>
          <w:p w14:paraId="45ECF010">
            <w:pPr>
              <w:jc w:val="center"/>
              <w:rPr>
                <w:vertAlign w:val="baseline"/>
              </w:rPr>
            </w:pPr>
          </w:p>
        </w:tc>
        <w:tc>
          <w:tcPr>
            <w:tcW w:w="427" w:type="dxa"/>
            <w:vAlign w:val="center"/>
          </w:tcPr>
          <w:p w14:paraId="39761E84">
            <w:pPr>
              <w:jc w:val="center"/>
              <w:rPr>
                <w:vertAlign w:val="baseline"/>
              </w:rPr>
            </w:pPr>
          </w:p>
        </w:tc>
      </w:tr>
      <w:tr w14:paraId="31624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5" w:type="dxa"/>
            <w:vMerge w:val="continue"/>
            <w:vAlign w:val="center"/>
          </w:tcPr>
          <w:p w14:paraId="15FE54BD">
            <w:pPr>
              <w:jc w:val="center"/>
              <w:rPr>
                <w:vertAlign w:val="baseline"/>
              </w:rPr>
            </w:pPr>
          </w:p>
        </w:tc>
        <w:tc>
          <w:tcPr>
            <w:tcW w:w="1657" w:type="dxa"/>
            <w:shd w:val="clear" w:color="auto" w:fill="auto"/>
            <w:vAlign w:val="center"/>
          </w:tcPr>
          <w:p w14:paraId="3C1F9DCC">
            <w:pPr>
              <w:spacing w:line="300" w:lineRule="exact"/>
              <w:jc w:val="center"/>
              <w:rPr>
                <w:rFonts w:hint="default" w:ascii="宋体" w:hAnsi="宋体" w:cs="宋体" w:eastAsiaTheme="minorEastAsia"/>
                <w:color w:val="auto"/>
                <w:kern w:val="2"/>
                <w:sz w:val="21"/>
                <w:szCs w:val="21"/>
                <w:highlight w:val="none"/>
                <w:lang w:val="en-US" w:eastAsia="zh-CN" w:bidi="ar-SA"/>
              </w:rPr>
            </w:pPr>
            <w:r>
              <w:rPr>
                <w:rFonts w:hint="eastAsia" w:ascii="宋体" w:hAnsi="宋体" w:cs="宋体"/>
                <w:szCs w:val="21"/>
              </w:rPr>
              <w:t>履约保障与风险应对</w:t>
            </w:r>
          </w:p>
        </w:tc>
        <w:tc>
          <w:tcPr>
            <w:tcW w:w="5036" w:type="dxa"/>
            <w:shd w:val="clear" w:color="auto" w:fill="auto"/>
            <w:vAlign w:val="center"/>
          </w:tcPr>
          <w:p w14:paraId="3EB30042">
            <w:pPr>
              <w:tabs>
                <w:tab w:val="decimal" w:pos="315"/>
                <w:tab w:val="left" w:pos="630"/>
              </w:tabs>
              <w:spacing w:line="300" w:lineRule="exact"/>
              <w:jc w:val="both"/>
              <w:rPr>
                <w:rFonts w:ascii="宋体" w:hAnsi="宋体" w:cs="宋体"/>
                <w:szCs w:val="21"/>
                <w:highlight w:val="none"/>
              </w:rPr>
            </w:pPr>
            <w:r>
              <w:rPr>
                <w:rFonts w:hint="eastAsia" w:ascii="宋体" w:hAnsi="宋体" w:cs="宋体"/>
                <w:szCs w:val="21"/>
                <w:highlight w:val="none"/>
              </w:rPr>
              <w:t>根据投标人提供的履约保障与风险应对方案进行评审：</w:t>
            </w:r>
          </w:p>
          <w:p w14:paraId="649D7575">
            <w:pPr>
              <w:tabs>
                <w:tab w:val="decimal" w:pos="315"/>
                <w:tab w:val="left" w:pos="630"/>
              </w:tabs>
              <w:spacing w:line="300" w:lineRule="exact"/>
              <w:jc w:val="left"/>
              <w:rPr>
                <w:rFonts w:ascii="宋体" w:hAnsi="宋体" w:cs="宋体"/>
                <w:szCs w:val="21"/>
                <w:highlight w:val="none"/>
              </w:rPr>
            </w:pPr>
            <w:r>
              <w:rPr>
                <w:rFonts w:hint="eastAsia" w:ascii="宋体" w:hAnsi="宋体" w:cs="宋体"/>
                <w:szCs w:val="21"/>
                <w:highlight w:val="none"/>
              </w:rPr>
              <w:t>1.针对本项目林区天气影响、作业受限、剩余物处置、工期压力等现实制约因素，制定对应处置措施；明确人员驻场、机械设备保障、质量管控等履约保障方案，得</w:t>
            </w:r>
            <w:r>
              <w:rPr>
                <w:rFonts w:hint="eastAsia" w:ascii="宋体" w:hAnsi="宋体" w:cs="宋体"/>
                <w:szCs w:val="21"/>
                <w:highlight w:val="none"/>
                <w:lang w:val="en-US" w:eastAsia="zh-CN"/>
              </w:rPr>
              <w:t>7-10</w:t>
            </w:r>
            <w:r>
              <w:rPr>
                <w:rFonts w:hint="eastAsia" w:ascii="宋体" w:hAnsi="宋体" w:cs="宋体"/>
                <w:szCs w:val="21"/>
                <w:highlight w:val="none"/>
              </w:rPr>
              <w:t>分；</w:t>
            </w:r>
          </w:p>
          <w:p w14:paraId="71318F79">
            <w:pPr>
              <w:tabs>
                <w:tab w:val="decimal" w:pos="315"/>
                <w:tab w:val="left" w:pos="630"/>
              </w:tabs>
              <w:spacing w:line="300" w:lineRule="exact"/>
              <w:jc w:val="left"/>
              <w:rPr>
                <w:rFonts w:ascii="宋体" w:hAnsi="宋体" w:cs="宋体"/>
                <w:szCs w:val="21"/>
                <w:highlight w:val="none"/>
              </w:rPr>
            </w:pPr>
            <w:r>
              <w:rPr>
                <w:rFonts w:hint="eastAsia" w:ascii="宋体" w:hAnsi="宋体" w:cs="宋体"/>
                <w:szCs w:val="21"/>
                <w:highlight w:val="none"/>
              </w:rPr>
              <w:t>2.仅说明能够完成项目，未针对本项目制约条件制定应对措施，得</w:t>
            </w:r>
            <w:r>
              <w:rPr>
                <w:rFonts w:hint="eastAsia" w:ascii="宋体" w:hAnsi="宋体" w:cs="宋体"/>
                <w:szCs w:val="21"/>
                <w:highlight w:val="none"/>
                <w:lang w:val="en-US" w:eastAsia="zh-CN"/>
              </w:rPr>
              <w:t>3-6</w:t>
            </w:r>
            <w:r>
              <w:rPr>
                <w:rFonts w:hint="eastAsia" w:ascii="宋体" w:hAnsi="宋体" w:cs="宋体"/>
                <w:szCs w:val="21"/>
                <w:highlight w:val="none"/>
              </w:rPr>
              <w:t>分；</w:t>
            </w:r>
          </w:p>
          <w:p w14:paraId="409A522E">
            <w:pPr>
              <w:tabs>
                <w:tab w:val="decimal" w:pos="315"/>
                <w:tab w:val="left" w:pos="630"/>
              </w:tabs>
              <w:spacing w:line="300" w:lineRule="exact"/>
              <w:jc w:val="left"/>
              <w:rPr>
                <w:rFonts w:hint="eastAsia" w:ascii="宋体" w:hAnsi="宋体" w:cs="宋体"/>
                <w:szCs w:val="21"/>
                <w:highlight w:val="none"/>
              </w:rPr>
            </w:pPr>
            <w:r>
              <w:rPr>
                <w:rFonts w:hint="eastAsia" w:ascii="宋体" w:hAnsi="宋体" w:cs="宋体"/>
                <w:szCs w:val="21"/>
                <w:highlight w:val="none"/>
              </w:rPr>
              <w:t>3.无履约保障及风险应对内容得</w:t>
            </w:r>
            <w:r>
              <w:rPr>
                <w:rFonts w:hint="eastAsia" w:ascii="宋体" w:hAnsi="宋体" w:cs="宋体"/>
                <w:szCs w:val="21"/>
                <w:highlight w:val="none"/>
                <w:lang w:val="en-US" w:eastAsia="zh-CN"/>
              </w:rPr>
              <w:t>1-2</w:t>
            </w:r>
            <w:r>
              <w:rPr>
                <w:rFonts w:hint="eastAsia" w:ascii="宋体" w:hAnsi="宋体" w:cs="宋体"/>
                <w:szCs w:val="21"/>
                <w:highlight w:val="none"/>
              </w:rPr>
              <w:t>分。</w:t>
            </w:r>
          </w:p>
          <w:p w14:paraId="3D39EE6D">
            <w:pPr>
              <w:spacing w:line="300" w:lineRule="exact"/>
              <w:jc w:val="left"/>
              <w:rPr>
                <w:rFonts w:hint="eastAsia" w:asciiTheme="minorHAnsi" w:hAnsiTheme="minorHAnsi" w:eastAsiaTheme="minorEastAsia" w:cstheme="minorBidi"/>
                <w:color w:val="auto"/>
                <w:kern w:val="2"/>
                <w:sz w:val="21"/>
                <w:szCs w:val="24"/>
                <w:highlight w:val="none"/>
                <w:lang w:val="en-US" w:eastAsia="zh-CN" w:bidi="ar-SA"/>
              </w:rPr>
            </w:pPr>
            <w:r>
              <w:rPr>
                <w:rFonts w:hint="eastAsia" w:ascii="宋体" w:hAnsi="宋体" w:cs="宋体"/>
                <w:szCs w:val="21"/>
                <w:highlight w:val="none"/>
              </w:rPr>
              <w:t>注：未提供不得分。</w:t>
            </w:r>
          </w:p>
        </w:tc>
        <w:tc>
          <w:tcPr>
            <w:tcW w:w="531" w:type="dxa"/>
            <w:vAlign w:val="center"/>
          </w:tcPr>
          <w:p w14:paraId="443D8150">
            <w:pPr>
              <w:jc w:val="center"/>
              <w:rPr>
                <w:rFonts w:hint="default" w:eastAsiaTheme="minorEastAsia"/>
                <w:vertAlign w:val="baseline"/>
                <w:lang w:val="en-US" w:eastAsia="zh-CN"/>
              </w:rPr>
            </w:pPr>
            <w:r>
              <w:rPr>
                <w:rFonts w:hint="eastAsia"/>
                <w:vertAlign w:val="baseline"/>
                <w:lang w:val="en-US" w:eastAsia="zh-CN"/>
              </w:rPr>
              <w:t>10</w:t>
            </w:r>
          </w:p>
        </w:tc>
        <w:tc>
          <w:tcPr>
            <w:tcW w:w="426" w:type="dxa"/>
            <w:vAlign w:val="center"/>
          </w:tcPr>
          <w:p w14:paraId="0CB90C98">
            <w:pPr>
              <w:jc w:val="center"/>
              <w:rPr>
                <w:vertAlign w:val="baseline"/>
              </w:rPr>
            </w:pPr>
          </w:p>
        </w:tc>
        <w:tc>
          <w:tcPr>
            <w:tcW w:w="426" w:type="dxa"/>
            <w:vAlign w:val="center"/>
          </w:tcPr>
          <w:p w14:paraId="5ACAD00F">
            <w:pPr>
              <w:jc w:val="center"/>
              <w:rPr>
                <w:vertAlign w:val="baseline"/>
              </w:rPr>
            </w:pPr>
          </w:p>
        </w:tc>
        <w:tc>
          <w:tcPr>
            <w:tcW w:w="427" w:type="dxa"/>
            <w:vAlign w:val="center"/>
          </w:tcPr>
          <w:p w14:paraId="0BAD5754">
            <w:pPr>
              <w:jc w:val="center"/>
              <w:rPr>
                <w:vertAlign w:val="baseline"/>
              </w:rPr>
            </w:pPr>
          </w:p>
        </w:tc>
      </w:tr>
      <w:tr w14:paraId="16B2B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5" w:type="dxa"/>
            <w:vMerge w:val="restart"/>
            <w:vAlign w:val="center"/>
          </w:tcPr>
          <w:p w14:paraId="67DF6E06">
            <w:pPr>
              <w:jc w:val="center"/>
              <w:rPr>
                <w:vertAlign w:val="baseline"/>
              </w:rPr>
            </w:pPr>
            <w:r>
              <w:rPr>
                <w:rFonts w:hint="eastAsia" w:ascii="宋体" w:hAnsi="宋体" w:eastAsia="宋体" w:cs="宋体"/>
                <w:color w:val="auto"/>
                <w:sz w:val="21"/>
                <w:szCs w:val="21"/>
                <w:highlight w:val="none"/>
              </w:rPr>
              <w:t>商务部分</w:t>
            </w:r>
          </w:p>
        </w:tc>
        <w:tc>
          <w:tcPr>
            <w:tcW w:w="1657" w:type="dxa"/>
            <w:shd w:val="clear" w:color="auto" w:fill="auto"/>
            <w:vAlign w:val="center"/>
          </w:tcPr>
          <w:p w14:paraId="5FA6C045">
            <w:pPr>
              <w:spacing w:line="300" w:lineRule="exact"/>
              <w:jc w:val="center"/>
              <w:rPr>
                <w:rFonts w:hint="eastAsia" w:eastAsia="宋体" w:asciiTheme="minorHAnsi" w:hAnsiTheme="minorHAnsi" w:cstheme="minorBidi"/>
                <w:kern w:val="2"/>
                <w:sz w:val="21"/>
                <w:szCs w:val="24"/>
                <w:lang w:val="en-US" w:eastAsia="zh-CN" w:bidi="ar-SA"/>
              </w:rPr>
            </w:pPr>
            <w:r>
              <w:rPr>
                <w:rFonts w:hint="eastAsia" w:ascii="宋体" w:hAnsi="宋体" w:cs="宋体"/>
                <w:szCs w:val="21"/>
              </w:rPr>
              <w:t>拟投入本项目人员（项目负责人）</w:t>
            </w:r>
          </w:p>
        </w:tc>
        <w:tc>
          <w:tcPr>
            <w:tcW w:w="5036" w:type="dxa"/>
            <w:shd w:val="clear" w:color="auto" w:fill="auto"/>
            <w:vAlign w:val="center"/>
          </w:tcPr>
          <w:p w14:paraId="094B2D70">
            <w:pPr>
              <w:tabs>
                <w:tab w:val="decimal" w:pos="315"/>
                <w:tab w:val="left" w:pos="630"/>
              </w:tabs>
              <w:spacing w:line="300" w:lineRule="exact"/>
              <w:jc w:val="both"/>
              <w:rPr>
                <w:rFonts w:ascii="宋体" w:hAnsi="宋体" w:cs="宋体"/>
                <w:szCs w:val="21"/>
              </w:rPr>
            </w:pPr>
            <w:r>
              <w:rPr>
                <w:rFonts w:hint="eastAsia" w:ascii="宋体" w:hAnsi="宋体" w:cs="宋体"/>
                <w:szCs w:val="21"/>
              </w:rPr>
              <w:t>投标人拟投入本项目的项目负责人具有林业类专业高级或以上职称，得</w:t>
            </w:r>
            <w:r>
              <w:rPr>
                <w:rFonts w:hint="eastAsia" w:ascii="宋体" w:hAnsi="宋体" w:cs="宋体"/>
                <w:szCs w:val="21"/>
                <w:lang w:val="en-US" w:eastAsia="zh-CN"/>
              </w:rPr>
              <w:t>10</w:t>
            </w:r>
            <w:r>
              <w:rPr>
                <w:rFonts w:hint="eastAsia" w:ascii="宋体" w:hAnsi="宋体" w:cs="宋体"/>
                <w:szCs w:val="21"/>
              </w:rPr>
              <w:t>分，具有林业类专业中级职称</w:t>
            </w:r>
            <w:r>
              <w:rPr>
                <w:rFonts w:hint="eastAsia" w:ascii="宋体" w:hAnsi="宋体" w:cs="宋体"/>
                <w:szCs w:val="21"/>
                <w:lang w:eastAsia="zh-CN"/>
              </w:rPr>
              <w:t>，</w:t>
            </w:r>
            <w:r>
              <w:rPr>
                <w:rFonts w:hint="eastAsia" w:ascii="宋体" w:hAnsi="宋体" w:cs="宋体"/>
                <w:szCs w:val="21"/>
              </w:rPr>
              <w:t>得</w:t>
            </w:r>
            <w:r>
              <w:rPr>
                <w:rFonts w:hint="eastAsia" w:ascii="宋体" w:hAnsi="宋体" w:cs="宋体"/>
                <w:szCs w:val="21"/>
                <w:lang w:val="en-US" w:eastAsia="zh-CN"/>
              </w:rPr>
              <w:t>7</w:t>
            </w:r>
            <w:r>
              <w:rPr>
                <w:rFonts w:hint="eastAsia" w:ascii="宋体" w:hAnsi="宋体" w:cs="宋体"/>
                <w:szCs w:val="21"/>
              </w:rPr>
              <w:t>分</w:t>
            </w:r>
            <w:r>
              <w:rPr>
                <w:rFonts w:hint="eastAsia" w:ascii="宋体" w:hAnsi="宋体" w:cs="宋体"/>
                <w:szCs w:val="21"/>
                <w:lang w:eastAsia="zh-CN"/>
              </w:rPr>
              <w:t>。</w:t>
            </w:r>
            <w:r>
              <w:rPr>
                <w:rFonts w:hint="eastAsia" w:ascii="宋体" w:hAnsi="宋体" w:cs="宋体"/>
                <w:szCs w:val="21"/>
              </w:rPr>
              <w:t>本项最高得</w:t>
            </w:r>
            <w:r>
              <w:rPr>
                <w:rFonts w:hint="eastAsia" w:ascii="宋体" w:hAnsi="宋体" w:cs="宋体"/>
                <w:szCs w:val="21"/>
                <w:lang w:val="en-US" w:eastAsia="zh-CN"/>
              </w:rPr>
              <w:t>10</w:t>
            </w:r>
            <w:r>
              <w:rPr>
                <w:rFonts w:hint="eastAsia" w:ascii="宋体" w:hAnsi="宋体" w:cs="宋体"/>
                <w:szCs w:val="21"/>
              </w:rPr>
              <w:t>分</w:t>
            </w:r>
            <w:r>
              <w:rPr>
                <w:rFonts w:hint="eastAsia" w:ascii="宋体" w:hAnsi="宋体" w:cs="宋体"/>
                <w:szCs w:val="21"/>
                <w:lang w:eastAsia="zh-CN"/>
              </w:rPr>
              <w:t>；</w:t>
            </w:r>
          </w:p>
          <w:p w14:paraId="16A972C6">
            <w:pPr>
              <w:tabs>
                <w:tab w:val="decimal" w:pos="315"/>
                <w:tab w:val="left" w:pos="630"/>
              </w:tabs>
              <w:spacing w:line="300" w:lineRule="exact"/>
              <w:jc w:val="left"/>
              <w:rPr>
                <w:rFonts w:hint="eastAsia" w:ascii="宋体" w:hAnsi="宋体" w:cs="宋体"/>
                <w:szCs w:val="21"/>
              </w:rPr>
            </w:pPr>
            <w:r>
              <w:rPr>
                <w:rFonts w:hint="eastAsia" w:ascii="宋体" w:hAnsi="宋体" w:cs="宋体"/>
                <w:szCs w:val="21"/>
              </w:rPr>
              <w:t>注：</w:t>
            </w:r>
          </w:p>
          <w:p w14:paraId="43A8C7B2">
            <w:pPr>
              <w:tabs>
                <w:tab w:val="decimal" w:pos="315"/>
                <w:tab w:val="left" w:pos="630"/>
              </w:tabs>
              <w:spacing w:line="300" w:lineRule="exact"/>
              <w:jc w:val="both"/>
              <w:rPr>
                <w:rFonts w:hint="eastAsia" w:ascii="宋体" w:hAnsi="宋体" w:cs="宋体"/>
                <w:b/>
                <w:bCs/>
                <w:szCs w:val="21"/>
              </w:rPr>
            </w:pPr>
            <w:r>
              <w:rPr>
                <w:rFonts w:hint="eastAsia" w:ascii="宋体" w:hAnsi="宋体" w:cs="宋体"/>
                <w:szCs w:val="21"/>
                <w:lang w:val="en-US" w:eastAsia="zh-CN"/>
              </w:rPr>
              <w:t>1.</w:t>
            </w:r>
            <w:r>
              <w:rPr>
                <w:rFonts w:hint="eastAsia" w:ascii="宋体" w:hAnsi="宋体" w:cs="宋体"/>
                <w:szCs w:val="21"/>
              </w:rPr>
              <w:t xml:space="preserve">投标文件中提供职称证书复印件加盖公章，不提供不得分。 </w:t>
            </w:r>
          </w:p>
          <w:p w14:paraId="63373899">
            <w:pPr>
              <w:tabs>
                <w:tab w:val="decimal" w:pos="315"/>
                <w:tab w:val="left" w:pos="630"/>
              </w:tabs>
              <w:spacing w:line="300" w:lineRule="exact"/>
              <w:jc w:val="both"/>
              <w:rPr>
                <w:rFonts w:asciiTheme="minorHAnsi" w:hAnsiTheme="minorHAnsi" w:eastAsiaTheme="minorEastAsia" w:cstheme="minorBidi"/>
                <w:color w:val="auto"/>
                <w:kern w:val="2"/>
                <w:sz w:val="21"/>
                <w:szCs w:val="21"/>
                <w:highlight w:val="none"/>
                <w:lang w:val="en-US" w:eastAsia="zh-CN" w:bidi="ar-SA"/>
              </w:rPr>
            </w:pPr>
            <w:r>
              <w:rPr>
                <w:rFonts w:hint="eastAsia" w:ascii="宋体" w:hAnsi="宋体" w:cs="宋体"/>
                <w:szCs w:val="21"/>
                <w:highlight w:val="none"/>
                <w:lang w:val="en-US" w:eastAsia="zh-CN"/>
              </w:rPr>
              <w:t>2.</w:t>
            </w:r>
            <w:r>
              <w:rPr>
                <w:rFonts w:hint="eastAsia"/>
              </w:rPr>
              <w:t>响应文件须提供对应人员职称证书扫描件，同时须提交供应商出具的书面承诺书，承诺上述拟派人员为本单位在职人员、相关证书真实有效；上述材料复印件均须加盖供应商公章。未按上述要求提供材料的，该人员不予计分。人员劳动关系、社保缴纳情况，于中选后履约阶段由项目业主核查。</w:t>
            </w:r>
          </w:p>
        </w:tc>
        <w:tc>
          <w:tcPr>
            <w:tcW w:w="531" w:type="dxa"/>
            <w:vAlign w:val="center"/>
          </w:tcPr>
          <w:p w14:paraId="32AC572E">
            <w:pPr>
              <w:jc w:val="center"/>
              <w:rPr>
                <w:rFonts w:hint="default" w:eastAsiaTheme="minorEastAsia"/>
                <w:vertAlign w:val="baseline"/>
                <w:lang w:val="en-US" w:eastAsia="zh-CN"/>
              </w:rPr>
            </w:pPr>
            <w:r>
              <w:rPr>
                <w:rFonts w:hint="eastAsia"/>
                <w:vertAlign w:val="baseline"/>
                <w:lang w:val="en-US" w:eastAsia="zh-CN"/>
              </w:rPr>
              <w:t>10</w:t>
            </w:r>
          </w:p>
        </w:tc>
        <w:tc>
          <w:tcPr>
            <w:tcW w:w="426" w:type="dxa"/>
            <w:vAlign w:val="center"/>
          </w:tcPr>
          <w:p w14:paraId="1F6DBEF6">
            <w:pPr>
              <w:jc w:val="center"/>
              <w:rPr>
                <w:vertAlign w:val="baseline"/>
              </w:rPr>
            </w:pPr>
          </w:p>
        </w:tc>
        <w:tc>
          <w:tcPr>
            <w:tcW w:w="426" w:type="dxa"/>
            <w:vAlign w:val="center"/>
          </w:tcPr>
          <w:p w14:paraId="0DE3099C">
            <w:pPr>
              <w:jc w:val="center"/>
              <w:rPr>
                <w:vertAlign w:val="baseline"/>
              </w:rPr>
            </w:pPr>
          </w:p>
        </w:tc>
        <w:tc>
          <w:tcPr>
            <w:tcW w:w="427" w:type="dxa"/>
            <w:vAlign w:val="center"/>
          </w:tcPr>
          <w:p w14:paraId="59BAE4D4">
            <w:pPr>
              <w:jc w:val="center"/>
              <w:rPr>
                <w:vertAlign w:val="baseline"/>
              </w:rPr>
            </w:pPr>
          </w:p>
        </w:tc>
      </w:tr>
      <w:tr w14:paraId="6E76D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5" w:type="dxa"/>
            <w:vMerge w:val="continue"/>
            <w:vAlign w:val="center"/>
          </w:tcPr>
          <w:p w14:paraId="32D1485D">
            <w:pPr>
              <w:jc w:val="center"/>
              <w:rPr>
                <w:vertAlign w:val="baseline"/>
              </w:rPr>
            </w:pPr>
          </w:p>
        </w:tc>
        <w:tc>
          <w:tcPr>
            <w:tcW w:w="1657" w:type="dxa"/>
            <w:shd w:val="clear" w:color="auto" w:fill="auto"/>
            <w:vAlign w:val="center"/>
          </w:tcPr>
          <w:p w14:paraId="04C5B32A">
            <w:pPr>
              <w:spacing w:line="300" w:lineRule="exact"/>
              <w:jc w:val="center"/>
              <w:rPr>
                <w:rFonts w:hint="eastAsia" w:ascii="宋体" w:hAnsi="宋体" w:cs="宋体" w:eastAsiaTheme="minorEastAsia"/>
                <w:kern w:val="2"/>
                <w:sz w:val="21"/>
                <w:szCs w:val="21"/>
                <w:lang w:val="en-US" w:eastAsia="zh-CN" w:bidi="ar-SA"/>
              </w:rPr>
            </w:pPr>
            <w:r>
              <w:rPr>
                <w:rFonts w:hint="eastAsia" w:ascii="宋体" w:hAnsi="宋体" w:cs="宋体"/>
                <w:szCs w:val="21"/>
              </w:rPr>
              <w:t>拟投入本项目人员（除项目负责人外）</w:t>
            </w:r>
          </w:p>
        </w:tc>
        <w:tc>
          <w:tcPr>
            <w:tcW w:w="5036" w:type="dxa"/>
            <w:shd w:val="clear" w:color="auto" w:fill="auto"/>
            <w:vAlign w:val="center"/>
          </w:tcPr>
          <w:p w14:paraId="7EB10CBE">
            <w:pPr>
              <w:tabs>
                <w:tab w:val="decimal" w:pos="315"/>
                <w:tab w:val="left" w:pos="630"/>
              </w:tabs>
              <w:spacing w:line="300" w:lineRule="exact"/>
              <w:jc w:val="both"/>
              <w:rPr>
                <w:rFonts w:hint="eastAsia" w:ascii="宋体" w:hAnsi="宋体" w:eastAsia="宋体" w:cs="宋体"/>
                <w:szCs w:val="21"/>
                <w:lang w:val="en-US" w:eastAsia="zh-CN"/>
              </w:rPr>
            </w:pPr>
            <w:r>
              <w:rPr>
                <w:rFonts w:hint="eastAsia" w:ascii="宋体" w:hAnsi="宋体" w:eastAsia="宋体" w:cs="宋体"/>
                <w:szCs w:val="21"/>
                <w:lang w:val="en-US" w:eastAsia="zh-CN"/>
              </w:rPr>
              <w:t>投标人投入本项目人员（不含项目负责人）</w:t>
            </w:r>
            <w:r>
              <w:rPr>
                <w:rFonts w:hint="default" w:eastAsia="宋体"/>
                <w:lang w:val="en-US" w:eastAsia="zh-CN"/>
              </w:rPr>
              <w:t>具有林业类专业高级（或以上）工程师职称，每提供一名得</w:t>
            </w:r>
            <w:r>
              <w:rPr>
                <w:rFonts w:hint="eastAsia" w:eastAsia="宋体"/>
                <w:lang w:val="en-US" w:eastAsia="zh-CN"/>
              </w:rPr>
              <w:t>3</w:t>
            </w:r>
            <w:r>
              <w:rPr>
                <w:rFonts w:hint="default" w:eastAsia="宋体"/>
                <w:lang w:val="en-US" w:eastAsia="zh-CN"/>
              </w:rPr>
              <w:t>分</w:t>
            </w:r>
            <w:bookmarkStart w:id="9" w:name="_GoBack"/>
            <w:bookmarkEnd w:id="9"/>
            <w:r>
              <w:rPr>
                <w:rFonts w:hint="eastAsia" w:ascii="宋体" w:hAnsi="宋体" w:eastAsia="宋体" w:cs="宋体"/>
                <w:szCs w:val="21"/>
                <w:lang w:val="en-US" w:eastAsia="zh-CN"/>
              </w:rPr>
              <w:t>；具有林业类专业中级（或以上）职称，每提供一名得</w:t>
            </w:r>
            <w:r>
              <w:rPr>
                <w:rFonts w:hint="eastAsia" w:ascii="宋体" w:hAnsi="宋体" w:cs="宋体"/>
                <w:szCs w:val="21"/>
                <w:lang w:val="en-US" w:eastAsia="zh-CN"/>
              </w:rPr>
              <w:t>2</w:t>
            </w:r>
            <w:r>
              <w:rPr>
                <w:rFonts w:hint="eastAsia" w:ascii="宋体" w:hAnsi="宋体" w:eastAsia="宋体" w:cs="宋体"/>
                <w:szCs w:val="21"/>
                <w:lang w:val="en-US" w:eastAsia="zh-CN"/>
              </w:rPr>
              <w:t>分；具有林业类助理工程师职称，每提供一名得1分，本项最高得10分。</w:t>
            </w:r>
          </w:p>
          <w:p w14:paraId="5B0088CE">
            <w:pPr>
              <w:tabs>
                <w:tab w:val="decimal" w:pos="315"/>
                <w:tab w:val="left" w:pos="630"/>
              </w:tabs>
              <w:spacing w:line="300" w:lineRule="exact"/>
              <w:jc w:val="both"/>
              <w:rPr>
                <w:rFonts w:hint="eastAsia" w:ascii="宋体" w:hAnsi="宋体" w:cs="宋体"/>
                <w:szCs w:val="21"/>
                <w:lang w:val="en-US" w:eastAsia="zh-CN"/>
              </w:rPr>
            </w:pPr>
            <w:r>
              <w:rPr>
                <w:rFonts w:hint="eastAsia" w:ascii="宋体" w:hAnsi="宋体" w:cs="宋体"/>
                <w:szCs w:val="21"/>
                <w:lang w:val="en-US" w:eastAsia="zh-CN"/>
              </w:rPr>
              <w:t>注：</w:t>
            </w:r>
          </w:p>
          <w:p w14:paraId="07345C3D">
            <w:pPr>
              <w:tabs>
                <w:tab w:val="decimal" w:pos="315"/>
                <w:tab w:val="left" w:pos="630"/>
              </w:tabs>
              <w:spacing w:line="300" w:lineRule="exact"/>
              <w:jc w:val="both"/>
              <w:rPr>
                <w:rFonts w:hint="eastAsia" w:ascii="宋体" w:hAnsi="宋体" w:cs="宋体"/>
                <w:b w:val="0"/>
                <w:bCs w:val="0"/>
                <w:szCs w:val="21"/>
              </w:rPr>
            </w:pPr>
            <w:r>
              <w:rPr>
                <w:rFonts w:hint="eastAsia" w:ascii="宋体" w:hAnsi="宋体" w:cs="宋体"/>
                <w:szCs w:val="21"/>
                <w:lang w:val="en-US" w:eastAsia="zh-CN"/>
              </w:rPr>
              <w:t>1.</w:t>
            </w:r>
            <w:r>
              <w:rPr>
                <w:rFonts w:hint="eastAsia" w:ascii="宋体" w:hAnsi="宋体" w:cs="宋体"/>
                <w:szCs w:val="21"/>
              </w:rPr>
              <w:t xml:space="preserve">投标文件中提供职称证书复印件加盖公章，不提供不得分。 </w:t>
            </w:r>
          </w:p>
          <w:p w14:paraId="630D4E5A">
            <w:pPr>
              <w:tabs>
                <w:tab w:val="decimal" w:pos="315"/>
                <w:tab w:val="left" w:pos="630"/>
              </w:tabs>
              <w:spacing w:line="300" w:lineRule="exact"/>
              <w:jc w:val="both"/>
              <w:rPr>
                <w:rFonts w:hint="eastAsia" w:ascii="宋体" w:hAnsi="宋体" w:cs="宋体" w:eastAsiaTheme="minorEastAsia"/>
                <w:kern w:val="2"/>
                <w:sz w:val="21"/>
                <w:szCs w:val="21"/>
                <w:lang w:val="en-US" w:eastAsia="zh-CN" w:bidi="ar-SA"/>
              </w:rPr>
            </w:pPr>
            <w:r>
              <w:rPr>
                <w:rFonts w:hint="eastAsia" w:ascii="宋体" w:hAnsi="宋体" w:cs="宋体"/>
                <w:szCs w:val="21"/>
                <w:highlight w:val="none"/>
                <w:lang w:val="en-US" w:eastAsia="zh-CN"/>
              </w:rPr>
              <w:t>2.</w:t>
            </w:r>
            <w:r>
              <w:rPr>
                <w:rFonts w:hint="eastAsia"/>
              </w:rPr>
              <w:t>响应文件须提供对应人员职称证书扫描件，同时须提交供应商出具的书面承诺书，承诺上述拟派人员为本单位在职人员、相关证书真实有效；上述材料复印件均须加盖供应商公章。未按上述要求提供材料的，该人员不予计分。人员劳动关系、社保缴纳情况，于中选后履约阶段由项目业主核查。</w:t>
            </w:r>
          </w:p>
        </w:tc>
        <w:tc>
          <w:tcPr>
            <w:tcW w:w="531" w:type="dxa"/>
            <w:vAlign w:val="center"/>
          </w:tcPr>
          <w:p w14:paraId="7C602610">
            <w:pPr>
              <w:jc w:val="center"/>
              <w:rPr>
                <w:rFonts w:hint="default" w:eastAsiaTheme="minorEastAsia"/>
                <w:vertAlign w:val="baseline"/>
                <w:lang w:val="en-US" w:eastAsia="zh-CN"/>
              </w:rPr>
            </w:pPr>
            <w:r>
              <w:rPr>
                <w:rFonts w:hint="eastAsia"/>
                <w:vertAlign w:val="baseline"/>
                <w:lang w:val="en-US" w:eastAsia="zh-CN"/>
              </w:rPr>
              <w:t>10</w:t>
            </w:r>
          </w:p>
        </w:tc>
        <w:tc>
          <w:tcPr>
            <w:tcW w:w="426" w:type="dxa"/>
            <w:vAlign w:val="center"/>
          </w:tcPr>
          <w:p w14:paraId="4CB234B2">
            <w:pPr>
              <w:jc w:val="center"/>
              <w:rPr>
                <w:vertAlign w:val="baseline"/>
              </w:rPr>
            </w:pPr>
          </w:p>
        </w:tc>
        <w:tc>
          <w:tcPr>
            <w:tcW w:w="426" w:type="dxa"/>
            <w:vAlign w:val="center"/>
          </w:tcPr>
          <w:p w14:paraId="6DE07BBA">
            <w:pPr>
              <w:jc w:val="center"/>
              <w:rPr>
                <w:vertAlign w:val="baseline"/>
              </w:rPr>
            </w:pPr>
          </w:p>
        </w:tc>
        <w:tc>
          <w:tcPr>
            <w:tcW w:w="427" w:type="dxa"/>
            <w:vAlign w:val="center"/>
          </w:tcPr>
          <w:p w14:paraId="535140E3">
            <w:pPr>
              <w:jc w:val="center"/>
              <w:rPr>
                <w:vertAlign w:val="baseline"/>
              </w:rPr>
            </w:pPr>
          </w:p>
        </w:tc>
      </w:tr>
      <w:tr w14:paraId="185E5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5" w:type="dxa"/>
            <w:vMerge w:val="continue"/>
            <w:vAlign w:val="center"/>
          </w:tcPr>
          <w:p w14:paraId="03074122">
            <w:pPr>
              <w:jc w:val="center"/>
              <w:rPr>
                <w:vertAlign w:val="baseline"/>
              </w:rPr>
            </w:pPr>
          </w:p>
        </w:tc>
        <w:tc>
          <w:tcPr>
            <w:tcW w:w="1657" w:type="dxa"/>
            <w:shd w:val="clear" w:color="auto" w:fill="auto"/>
            <w:vAlign w:val="center"/>
          </w:tcPr>
          <w:p w14:paraId="6FE50782">
            <w:pPr>
              <w:tabs>
                <w:tab w:val="decimal" w:pos="315"/>
                <w:tab w:val="left" w:pos="630"/>
              </w:tabs>
              <w:spacing w:line="300" w:lineRule="exact"/>
              <w:jc w:val="center"/>
              <w:rPr>
                <w:rFonts w:hint="eastAsia" w:ascii="ˎ̥" w:hAnsi="ˎ̥" w:eastAsia="宋体" w:cs="Times New Roman"/>
                <w:color w:val="000000"/>
                <w:kern w:val="2"/>
                <w:sz w:val="24"/>
                <w:szCs w:val="20"/>
                <w:lang w:val="en-US" w:eastAsia="zh-CN" w:bidi="ar-SA"/>
              </w:rPr>
            </w:pPr>
            <w:r>
              <w:rPr>
                <w:rFonts w:hint="eastAsia" w:ascii="宋体" w:hAnsi="宋体" w:cs="宋体"/>
                <w:szCs w:val="21"/>
              </w:rPr>
              <w:t>项目业绩</w:t>
            </w:r>
          </w:p>
        </w:tc>
        <w:tc>
          <w:tcPr>
            <w:tcW w:w="5036" w:type="dxa"/>
            <w:shd w:val="clear" w:color="auto" w:fill="auto"/>
            <w:vAlign w:val="top"/>
          </w:tcPr>
          <w:p w14:paraId="77BC27F6">
            <w:pPr>
              <w:tabs>
                <w:tab w:val="decimal" w:pos="315"/>
                <w:tab w:val="left" w:pos="630"/>
              </w:tabs>
              <w:spacing w:line="300" w:lineRule="exact"/>
              <w:jc w:val="both"/>
              <w:rPr>
                <w:rFonts w:hint="eastAsia" w:ascii="宋体" w:hAnsi="宋体" w:cs="宋体"/>
                <w:szCs w:val="21"/>
              </w:rPr>
            </w:pPr>
            <w:r>
              <w:rPr>
                <w:rFonts w:hint="eastAsia" w:ascii="宋体" w:hAnsi="宋体" w:cs="宋体"/>
                <w:szCs w:val="21"/>
              </w:rPr>
              <w:t>供应商2022年以来（以合同签订时间为准）承接过同类项目</w:t>
            </w:r>
            <w:r>
              <w:rPr>
                <w:rFonts w:hint="eastAsia" w:ascii="宋体" w:hAnsi="宋体" w:cs="宋体"/>
                <w:szCs w:val="21"/>
                <w:lang w:eastAsia="zh-CN"/>
              </w:rPr>
              <w:t>（</w:t>
            </w:r>
            <w:r>
              <w:rPr>
                <w:rFonts w:hint="eastAsia" w:ascii="宋体" w:hAnsi="宋体" w:cs="宋体"/>
                <w:szCs w:val="21"/>
                <w:lang w:val="en-US" w:eastAsia="zh-CN"/>
              </w:rPr>
              <w:t>合同内容含有</w:t>
            </w:r>
            <w:r>
              <w:rPr>
                <w:rFonts w:hint="eastAsia" w:ascii="宋体" w:hAnsi="宋体" w:cs="宋体"/>
                <w:szCs w:val="21"/>
                <w:lang w:eastAsia="zh-CN"/>
              </w:rPr>
              <w:t>森林抚育）</w:t>
            </w:r>
            <w:r>
              <w:rPr>
                <w:rFonts w:hint="eastAsia" w:ascii="宋体" w:hAnsi="宋体" w:cs="宋体"/>
                <w:szCs w:val="21"/>
              </w:rPr>
              <w:t>的业绩，每</w:t>
            </w:r>
            <w:r>
              <w:rPr>
                <w:rFonts w:hint="eastAsia" w:ascii="宋体" w:hAnsi="宋体" w:cs="宋体"/>
                <w:szCs w:val="21"/>
                <w:lang w:val="en-US" w:eastAsia="zh-CN"/>
              </w:rPr>
              <w:t>提供一</w:t>
            </w:r>
            <w:r>
              <w:rPr>
                <w:rFonts w:hint="eastAsia" w:ascii="宋体" w:hAnsi="宋体" w:cs="宋体"/>
                <w:szCs w:val="21"/>
              </w:rPr>
              <w:t>个业绩得2分，最高得</w:t>
            </w:r>
            <w:r>
              <w:rPr>
                <w:rFonts w:hint="eastAsia" w:ascii="宋体" w:hAnsi="宋体" w:cs="宋体"/>
                <w:szCs w:val="21"/>
                <w:lang w:val="en-US" w:eastAsia="zh-CN"/>
              </w:rPr>
              <w:t>15</w:t>
            </w:r>
            <w:r>
              <w:rPr>
                <w:rFonts w:hint="eastAsia" w:ascii="宋体" w:hAnsi="宋体" w:cs="宋体"/>
                <w:szCs w:val="21"/>
              </w:rPr>
              <w:t>分。</w:t>
            </w:r>
          </w:p>
          <w:p w14:paraId="06A55D0E">
            <w:pPr>
              <w:tabs>
                <w:tab w:val="decimal" w:pos="315"/>
                <w:tab w:val="left" w:pos="630"/>
              </w:tabs>
              <w:spacing w:line="300" w:lineRule="exact"/>
              <w:rPr>
                <w:rFonts w:hint="default" w:ascii="Times New Roman" w:hAnsi="Times New Roman" w:cs="Times New Roman"/>
                <w:szCs w:val="24"/>
              </w:rPr>
            </w:pPr>
            <w:r>
              <w:rPr>
                <w:rFonts w:hint="eastAsia" w:ascii="宋体" w:hAnsi="宋体" w:cs="宋体"/>
                <w:szCs w:val="21"/>
              </w:rPr>
              <w:t>注：提供合同</w:t>
            </w:r>
            <w:r>
              <w:rPr>
                <w:rFonts w:hint="eastAsia" w:ascii="宋体" w:hAnsi="宋体" w:cs="宋体"/>
                <w:szCs w:val="21"/>
                <w:lang w:eastAsia="zh-CN"/>
              </w:rPr>
              <w:t>（</w:t>
            </w:r>
            <w:r>
              <w:t>须显示签订合同双方的单位名称、合同项目名称、与含签订合同双方的落款盖章、签订日期的关键页）</w:t>
            </w:r>
            <w:r>
              <w:rPr>
                <w:rFonts w:hint="eastAsia" w:ascii="宋体" w:hAnsi="宋体" w:cs="宋体"/>
                <w:szCs w:val="21"/>
              </w:rPr>
              <w:t>复印件加盖</w:t>
            </w:r>
            <w:r>
              <w:rPr>
                <w:rFonts w:hint="default" w:ascii="Times New Roman" w:hAnsi="Times New Roman" w:cs="Times New Roman"/>
                <w:szCs w:val="24"/>
              </w:rPr>
              <w:t>公章</w:t>
            </w:r>
            <w:r>
              <w:rPr>
                <w:rFonts w:hint="default" w:ascii="Times New Roman" w:hAnsi="Times New Roman" w:cs="Times New Roman"/>
                <w:szCs w:val="24"/>
                <w:lang w:eastAsia="zh-CN"/>
              </w:rPr>
              <w:t>，</w:t>
            </w:r>
            <w:r>
              <w:rPr>
                <w:rFonts w:hint="default" w:ascii="Times New Roman" w:hAnsi="Times New Roman" w:cs="Times New Roman"/>
                <w:szCs w:val="24"/>
                <w:lang w:val="en-US" w:eastAsia="zh-CN"/>
              </w:rPr>
              <w:t>未按要求提供的不得分</w:t>
            </w:r>
            <w:r>
              <w:rPr>
                <w:rFonts w:hint="default" w:ascii="Times New Roman" w:hAnsi="Times New Roman" w:cs="Times New Roman"/>
                <w:szCs w:val="24"/>
              </w:rPr>
              <w:t>。</w:t>
            </w:r>
          </w:p>
          <w:p w14:paraId="4E13E8A2">
            <w:pPr>
              <w:tabs>
                <w:tab w:val="decimal" w:pos="315"/>
                <w:tab w:val="left" w:pos="630"/>
              </w:tabs>
              <w:spacing w:line="300" w:lineRule="exact"/>
              <w:rPr>
                <w:rFonts w:hint="default" w:eastAsia="宋体" w:asciiTheme="minorHAnsi" w:hAnsiTheme="minorHAnsi" w:cstheme="minorBidi"/>
                <w:kern w:val="2"/>
                <w:sz w:val="21"/>
                <w:szCs w:val="24"/>
                <w:lang w:val="en-US" w:eastAsia="zh-CN" w:bidi="ar-SA"/>
              </w:rPr>
            </w:pPr>
            <w:r>
              <w:rPr>
                <w:rFonts w:hint="default" w:ascii="Times New Roman" w:hAnsi="Times New Roman" w:cs="Times New Roman"/>
                <w:szCs w:val="24"/>
                <w:lang w:val="en-US" w:eastAsia="zh-CN"/>
              </w:rPr>
              <w:t>备注：森林质量精准提升林分优化项目的新造林抚育内容不能做为业绩。</w:t>
            </w:r>
          </w:p>
        </w:tc>
        <w:tc>
          <w:tcPr>
            <w:tcW w:w="531" w:type="dxa"/>
            <w:vAlign w:val="center"/>
          </w:tcPr>
          <w:p w14:paraId="1DDA2343">
            <w:pPr>
              <w:jc w:val="center"/>
              <w:rPr>
                <w:rFonts w:hint="default" w:eastAsiaTheme="minorEastAsia"/>
                <w:vertAlign w:val="baseline"/>
                <w:lang w:val="en-US" w:eastAsia="zh-CN"/>
              </w:rPr>
            </w:pPr>
            <w:r>
              <w:rPr>
                <w:rFonts w:hint="eastAsia" w:eastAsiaTheme="minorEastAsia"/>
                <w:vertAlign w:val="baseline"/>
                <w:lang w:val="en-US" w:eastAsia="zh-CN"/>
              </w:rPr>
              <w:t>15</w:t>
            </w:r>
          </w:p>
        </w:tc>
        <w:tc>
          <w:tcPr>
            <w:tcW w:w="426" w:type="dxa"/>
            <w:vAlign w:val="center"/>
          </w:tcPr>
          <w:p w14:paraId="4910409F">
            <w:pPr>
              <w:jc w:val="center"/>
              <w:rPr>
                <w:vertAlign w:val="baseline"/>
              </w:rPr>
            </w:pPr>
          </w:p>
        </w:tc>
        <w:tc>
          <w:tcPr>
            <w:tcW w:w="426" w:type="dxa"/>
            <w:vAlign w:val="center"/>
          </w:tcPr>
          <w:p w14:paraId="02E7C47C">
            <w:pPr>
              <w:jc w:val="center"/>
              <w:rPr>
                <w:vertAlign w:val="baseline"/>
              </w:rPr>
            </w:pPr>
          </w:p>
        </w:tc>
        <w:tc>
          <w:tcPr>
            <w:tcW w:w="427" w:type="dxa"/>
            <w:vAlign w:val="center"/>
          </w:tcPr>
          <w:p w14:paraId="53515F62">
            <w:pPr>
              <w:jc w:val="center"/>
              <w:rPr>
                <w:vertAlign w:val="baseline"/>
              </w:rPr>
            </w:pPr>
          </w:p>
        </w:tc>
      </w:tr>
      <w:tr w14:paraId="7486A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9" w:hRule="atLeast"/>
        </w:trPr>
        <w:tc>
          <w:tcPr>
            <w:tcW w:w="955" w:type="dxa"/>
            <w:vMerge w:val="continue"/>
            <w:vAlign w:val="center"/>
          </w:tcPr>
          <w:p w14:paraId="3FC26EBD">
            <w:pPr>
              <w:jc w:val="center"/>
              <w:rPr>
                <w:vertAlign w:val="baseline"/>
              </w:rPr>
            </w:pPr>
          </w:p>
        </w:tc>
        <w:tc>
          <w:tcPr>
            <w:tcW w:w="1657" w:type="dxa"/>
            <w:shd w:val="clear" w:color="auto" w:fill="auto"/>
            <w:vAlign w:val="center"/>
          </w:tcPr>
          <w:p w14:paraId="0133C341">
            <w:pPr>
              <w:tabs>
                <w:tab w:val="decimal" w:pos="315"/>
                <w:tab w:val="left" w:pos="630"/>
              </w:tabs>
              <w:spacing w:line="300" w:lineRule="exact"/>
              <w:jc w:val="center"/>
              <w:rPr>
                <w:rFonts w:hint="eastAsia" w:eastAsia="宋体" w:asciiTheme="minorHAnsi" w:hAnsiTheme="minorHAnsi" w:cstheme="minorBidi"/>
                <w:kern w:val="2"/>
                <w:sz w:val="21"/>
                <w:szCs w:val="24"/>
                <w:lang w:val="en-US" w:eastAsia="zh-CN" w:bidi="ar-SA"/>
              </w:rPr>
            </w:pPr>
            <w:r>
              <w:rPr>
                <w:rFonts w:hint="eastAsia" w:ascii="宋体" w:hAnsi="宋体" w:cs="宋体"/>
                <w:szCs w:val="21"/>
              </w:rPr>
              <w:t>服务响应</w:t>
            </w:r>
          </w:p>
        </w:tc>
        <w:tc>
          <w:tcPr>
            <w:tcW w:w="5036" w:type="dxa"/>
            <w:shd w:val="clear" w:color="auto" w:fill="auto"/>
            <w:vAlign w:val="top"/>
          </w:tcPr>
          <w:p w14:paraId="06EFBC67">
            <w:pPr>
              <w:tabs>
                <w:tab w:val="decimal" w:pos="315"/>
                <w:tab w:val="left" w:pos="630"/>
              </w:tabs>
              <w:spacing w:line="300" w:lineRule="exact"/>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对投标人提供的</w:t>
            </w:r>
            <w:r>
              <w:rPr>
                <w:rFonts w:hint="eastAsia" w:ascii="宋体" w:hAnsi="宋体" w:cs="宋体"/>
                <w:szCs w:val="21"/>
                <w:highlight w:val="none"/>
              </w:rPr>
              <w:t>服务响应</w:t>
            </w:r>
            <w:r>
              <w:rPr>
                <w:rFonts w:hint="eastAsia" w:ascii="宋体" w:hAnsi="宋体" w:eastAsia="宋体" w:cs="宋体"/>
                <w:szCs w:val="21"/>
                <w:highlight w:val="none"/>
                <w:lang w:val="en-US" w:eastAsia="zh-CN"/>
              </w:rPr>
              <w:t>进行评审：</w:t>
            </w:r>
          </w:p>
          <w:p w14:paraId="5DC3BB00">
            <w:pPr>
              <w:tabs>
                <w:tab w:val="decimal" w:pos="315"/>
                <w:tab w:val="left" w:pos="630"/>
              </w:tabs>
              <w:spacing w:line="300" w:lineRule="exact"/>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1</w:t>
            </w:r>
            <w:r>
              <w:rPr>
                <w:rFonts w:hint="eastAsia" w:ascii="宋体" w:hAnsi="宋体" w:cs="宋体"/>
                <w:szCs w:val="21"/>
                <w:highlight w:val="none"/>
                <w:lang w:val="en-US" w:eastAsia="zh-CN"/>
              </w:rPr>
              <w:t>.</w:t>
            </w:r>
            <w:r>
              <w:rPr>
                <w:rFonts w:hint="eastAsia" w:ascii="宋体" w:hAnsi="宋体" w:eastAsia="宋体" w:cs="宋体"/>
                <w:szCs w:val="21"/>
                <w:highlight w:val="none"/>
                <w:lang w:val="en-US" w:eastAsia="zh-CN"/>
              </w:rPr>
              <w:t>90分钟内到场响应的，得</w:t>
            </w:r>
            <w:r>
              <w:rPr>
                <w:rFonts w:hint="eastAsia" w:ascii="宋体" w:hAnsi="宋体" w:cs="宋体"/>
                <w:szCs w:val="21"/>
                <w:highlight w:val="none"/>
                <w:lang w:val="en-US" w:eastAsia="zh-CN"/>
              </w:rPr>
              <w:t>5</w:t>
            </w:r>
            <w:r>
              <w:rPr>
                <w:rFonts w:hint="eastAsia" w:ascii="宋体" w:hAnsi="宋体" w:eastAsia="宋体" w:cs="宋体"/>
                <w:szCs w:val="21"/>
                <w:highlight w:val="none"/>
                <w:lang w:val="en-US" w:eastAsia="zh-CN"/>
              </w:rPr>
              <w:t>分；</w:t>
            </w:r>
          </w:p>
          <w:p w14:paraId="1A35984F">
            <w:pPr>
              <w:tabs>
                <w:tab w:val="decimal" w:pos="315"/>
                <w:tab w:val="left" w:pos="630"/>
              </w:tabs>
              <w:spacing w:line="300" w:lineRule="exact"/>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2</w:t>
            </w:r>
            <w:r>
              <w:rPr>
                <w:rFonts w:hint="eastAsia" w:ascii="宋体" w:hAnsi="宋体" w:cs="宋体"/>
                <w:szCs w:val="21"/>
                <w:highlight w:val="none"/>
                <w:lang w:val="en-US" w:eastAsia="zh-CN"/>
              </w:rPr>
              <w:t>.</w:t>
            </w:r>
            <w:r>
              <w:rPr>
                <w:rFonts w:hint="eastAsia" w:ascii="宋体" w:hAnsi="宋体" w:eastAsia="宋体" w:cs="宋体"/>
                <w:szCs w:val="21"/>
                <w:highlight w:val="none"/>
                <w:lang w:val="en-US" w:eastAsia="zh-CN"/>
              </w:rPr>
              <w:t>150分钟内响应的，得</w:t>
            </w:r>
            <w:r>
              <w:rPr>
                <w:rFonts w:hint="eastAsia" w:ascii="宋体" w:hAnsi="宋体" w:cs="宋体"/>
                <w:szCs w:val="21"/>
                <w:highlight w:val="none"/>
                <w:lang w:val="en-US" w:eastAsia="zh-CN"/>
              </w:rPr>
              <w:t>4</w:t>
            </w:r>
            <w:r>
              <w:rPr>
                <w:rFonts w:hint="eastAsia" w:ascii="宋体" w:hAnsi="宋体" w:eastAsia="宋体" w:cs="宋体"/>
                <w:szCs w:val="21"/>
                <w:highlight w:val="none"/>
                <w:lang w:val="en-US" w:eastAsia="zh-CN"/>
              </w:rPr>
              <w:t>分；</w:t>
            </w:r>
          </w:p>
          <w:p w14:paraId="76397D16">
            <w:pPr>
              <w:tabs>
                <w:tab w:val="decimal" w:pos="315"/>
                <w:tab w:val="left" w:pos="630"/>
              </w:tabs>
              <w:spacing w:line="300" w:lineRule="exact"/>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w:t>
            </w:r>
            <w:r>
              <w:rPr>
                <w:rFonts w:hint="eastAsia" w:ascii="宋体" w:hAnsi="宋体" w:cs="宋体"/>
                <w:szCs w:val="21"/>
                <w:highlight w:val="none"/>
                <w:lang w:val="en-US" w:eastAsia="zh-CN"/>
              </w:rPr>
              <w:t>.</w:t>
            </w:r>
            <w:r>
              <w:rPr>
                <w:rFonts w:hint="eastAsia" w:ascii="宋体" w:hAnsi="宋体" w:eastAsia="宋体" w:cs="宋体"/>
                <w:szCs w:val="21"/>
                <w:highlight w:val="none"/>
                <w:lang w:val="en-US" w:eastAsia="zh-CN"/>
              </w:rPr>
              <w:t>180分钟内场响应的，得</w:t>
            </w:r>
            <w:r>
              <w:rPr>
                <w:rFonts w:hint="eastAsia" w:ascii="宋体" w:hAnsi="宋体" w:cs="宋体"/>
                <w:szCs w:val="21"/>
                <w:highlight w:val="none"/>
                <w:lang w:val="en-US" w:eastAsia="zh-CN"/>
              </w:rPr>
              <w:t>3</w:t>
            </w:r>
            <w:r>
              <w:rPr>
                <w:rFonts w:hint="eastAsia" w:ascii="宋体" w:hAnsi="宋体" w:eastAsia="宋体" w:cs="宋体"/>
                <w:szCs w:val="21"/>
                <w:highlight w:val="none"/>
                <w:lang w:val="en-US" w:eastAsia="zh-CN"/>
              </w:rPr>
              <w:t>分；</w:t>
            </w:r>
          </w:p>
          <w:p w14:paraId="6F9A1F39">
            <w:pPr>
              <w:numPr>
                <w:ilvl w:val="0"/>
                <w:numId w:val="0"/>
              </w:numPr>
              <w:tabs>
                <w:tab w:val="decimal" w:pos="315"/>
                <w:tab w:val="left" w:pos="630"/>
              </w:tabs>
              <w:spacing w:before="0" w:after="0" w:afterLines="0" w:line="300" w:lineRule="exact"/>
              <w:ind w:right="0" w:rightChars="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4</w:t>
            </w:r>
            <w:r>
              <w:rPr>
                <w:rFonts w:hint="eastAsia" w:ascii="宋体" w:hAnsi="宋体" w:cs="宋体"/>
                <w:szCs w:val="21"/>
                <w:highlight w:val="none"/>
                <w:lang w:val="en-US" w:eastAsia="zh-CN"/>
              </w:rPr>
              <w:t>.</w:t>
            </w:r>
            <w:r>
              <w:rPr>
                <w:rFonts w:hint="eastAsia" w:ascii="宋体" w:hAnsi="宋体" w:eastAsia="宋体" w:cs="宋体"/>
                <w:szCs w:val="21"/>
                <w:highlight w:val="none"/>
                <w:lang w:val="en-US" w:eastAsia="zh-CN"/>
              </w:rPr>
              <w:t>超过180分钟到场响应的不得分。</w:t>
            </w:r>
          </w:p>
          <w:p w14:paraId="6B68F00C">
            <w:pPr>
              <w:tabs>
                <w:tab w:val="decimal" w:pos="315"/>
                <w:tab w:val="left" w:pos="630"/>
              </w:tabs>
              <w:spacing w:line="300" w:lineRule="exact"/>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sz w:val="21"/>
                <w:szCs w:val="21"/>
                <w:highlight w:val="none"/>
              </w:rPr>
              <w:t>注：提供承诺函</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格式自拟</w:t>
            </w:r>
            <w:r>
              <w:rPr>
                <w:rFonts w:hint="eastAsia" w:ascii="宋体" w:hAnsi="宋体" w:eastAsia="宋体" w:cs="宋体"/>
                <w:sz w:val="21"/>
                <w:szCs w:val="21"/>
                <w:highlight w:val="none"/>
              </w:rPr>
              <w:t>。</w:t>
            </w:r>
          </w:p>
        </w:tc>
        <w:tc>
          <w:tcPr>
            <w:tcW w:w="531" w:type="dxa"/>
            <w:vAlign w:val="center"/>
          </w:tcPr>
          <w:p w14:paraId="304AB5D2">
            <w:pPr>
              <w:jc w:val="center"/>
              <w:rPr>
                <w:rFonts w:hint="default" w:eastAsiaTheme="minorEastAsia"/>
                <w:vertAlign w:val="baseline"/>
                <w:lang w:val="en-US" w:eastAsia="zh-CN"/>
              </w:rPr>
            </w:pPr>
            <w:r>
              <w:rPr>
                <w:rFonts w:hint="eastAsia"/>
                <w:vertAlign w:val="baseline"/>
                <w:lang w:val="en-US" w:eastAsia="zh-CN"/>
              </w:rPr>
              <w:t>5</w:t>
            </w:r>
          </w:p>
        </w:tc>
        <w:tc>
          <w:tcPr>
            <w:tcW w:w="426" w:type="dxa"/>
            <w:vAlign w:val="center"/>
          </w:tcPr>
          <w:p w14:paraId="2F30A368">
            <w:pPr>
              <w:jc w:val="center"/>
              <w:rPr>
                <w:vertAlign w:val="baseline"/>
              </w:rPr>
            </w:pPr>
          </w:p>
        </w:tc>
        <w:tc>
          <w:tcPr>
            <w:tcW w:w="426" w:type="dxa"/>
            <w:vAlign w:val="center"/>
          </w:tcPr>
          <w:p w14:paraId="215B90E7">
            <w:pPr>
              <w:jc w:val="center"/>
              <w:rPr>
                <w:vertAlign w:val="baseline"/>
              </w:rPr>
            </w:pPr>
          </w:p>
        </w:tc>
        <w:tc>
          <w:tcPr>
            <w:tcW w:w="427" w:type="dxa"/>
            <w:vAlign w:val="center"/>
          </w:tcPr>
          <w:p w14:paraId="0378A920">
            <w:pPr>
              <w:jc w:val="center"/>
              <w:rPr>
                <w:vertAlign w:val="baseline"/>
              </w:rPr>
            </w:pPr>
          </w:p>
        </w:tc>
      </w:tr>
      <w:tr w14:paraId="55A86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3" w:hRule="atLeast"/>
        </w:trPr>
        <w:tc>
          <w:tcPr>
            <w:tcW w:w="955" w:type="dxa"/>
            <w:vAlign w:val="center"/>
          </w:tcPr>
          <w:p w14:paraId="1F06CEA8">
            <w:pPr>
              <w:jc w:val="center"/>
              <w:rPr>
                <w:vertAlign w:val="baseline"/>
              </w:rPr>
            </w:pPr>
            <w:r>
              <w:rPr>
                <w:rFonts w:hint="eastAsia" w:ascii="宋体" w:hAnsi="宋体" w:eastAsia="宋体" w:cs="宋体"/>
                <w:color w:val="auto"/>
                <w:sz w:val="21"/>
                <w:szCs w:val="21"/>
                <w:highlight w:val="none"/>
              </w:rPr>
              <w:t>报价得分</w:t>
            </w:r>
          </w:p>
        </w:tc>
        <w:tc>
          <w:tcPr>
            <w:tcW w:w="1657" w:type="dxa"/>
            <w:shd w:val="clear" w:color="auto" w:fill="auto"/>
            <w:vAlign w:val="center"/>
          </w:tcPr>
          <w:p w14:paraId="0E5FF58B">
            <w:pPr>
              <w:tabs>
                <w:tab w:val="decimal" w:pos="315"/>
                <w:tab w:val="left" w:pos="630"/>
              </w:tabs>
              <w:spacing w:line="300" w:lineRule="exact"/>
              <w:jc w:val="center"/>
              <w:rPr>
                <w:rFonts w:ascii="宋体" w:hAnsi="宋体" w:eastAsia="宋体" w:cs="宋体"/>
                <w:color w:val="auto"/>
                <w:kern w:val="2"/>
                <w:sz w:val="21"/>
                <w:szCs w:val="21"/>
                <w:highlight w:val="none"/>
                <w:lang w:val="en-US" w:eastAsia="zh-CN" w:bidi="ar-SA"/>
              </w:rPr>
            </w:pPr>
            <w:r>
              <w:rPr>
                <w:rFonts w:hint="eastAsia"/>
                <w:lang w:val="en-US" w:eastAsia="zh-CN"/>
              </w:rPr>
              <w:t>价格</w:t>
            </w:r>
            <w:r>
              <w:t>得分</w:t>
            </w:r>
          </w:p>
        </w:tc>
        <w:tc>
          <w:tcPr>
            <w:tcW w:w="5036" w:type="dxa"/>
            <w:shd w:val="clear" w:color="auto" w:fill="auto"/>
            <w:vAlign w:val="top"/>
          </w:tcPr>
          <w:p w14:paraId="652B11D4">
            <w:pPr>
              <w:tabs>
                <w:tab w:val="decimal" w:pos="315"/>
                <w:tab w:val="left" w:pos="630"/>
              </w:tabs>
              <w:spacing w:line="300" w:lineRule="exact"/>
              <w:jc w:val="left"/>
              <w:rPr>
                <w:rFonts w:hint="eastAsia"/>
              </w:rPr>
            </w:pPr>
            <w:r>
              <w:rPr>
                <w:rFonts w:hint="eastAsia"/>
                <w:lang w:val="en-US" w:eastAsia="zh-CN"/>
              </w:rPr>
              <w:t>价格</w:t>
            </w:r>
            <w:r>
              <w:t>得分＝</w:t>
            </w:r>
            <w:r>
              <w:rPr>
                <w:rFonts w:hint="eastAsia"/>
              </w:rPr>
              <w:t>对通过初步审查的投标人，将评委会校核后的各投标报价定义为评标价格，取各评标价格的最低价作为评标基准价格，各投标人的价格得分按以下公式计算（得分精确到小数点后两位。）</w:t>
            </w:r>
          </w:p>
          <w:p w14:paraId="43933EFC">
            <w:pPr>
              <w:tabs>
                <w:tab w:val="decimal" w:pos="315"/>
                <w:tab w:val="left" w:pos="630"/>
              </w:tabs>
              <w:spacing w:line="300" w:lineRule="exact"/>
              <w:jc w:val="left"/>
              <w:rPr>
                <w:rFonts w:ascii="宋体" w:hAnsi="宋体" w:eastAsia="宋体" w:cs="宋体"/>
                <w:color w:val="auto"/>
                <w:kern w:val="2"/>
                <w:sz w:val="21"/>
                <w:szCs w:val="21"/>
                <w:highlight w:val="none"/>
                <w:lang w:val="en-US" w:eastAsia="zh-CN" w:bidi="ar-SA"/>
              </w:rPr>
            </w:pPr>
            <w:r>
              <w:rPr>
                <w:rFonts w:hint="eastAsia"/>
              </w:rPr>
              <w:t>价格得分=（评标基准价格/评标价格）×10。</w:t>
            </w:r>
          </w:p>
        </w:tc>
        <w:tc>
          <w:tcPr>
            <w:tcW w:w="531" w:type="dxa"/>
            <w:vAlign w:val="center"/>
          </w:tcPr>
          <w:p w14:paraId="4778980A">
            <w:pPr>
              <w:jc w:val="center"/>
              <w:rPr>
                <w:rFonts w:hint="default" w:eastAsiaTheme="minorEastAsia"/>
                <w:vertAlign w:val="baseline"/>
                <w:lang w:val="en-US" w:eastAsia="zh-CN"/>
              </w:rPr>
            </w:pPr>
            <w:r>
              <w:rPr>
                <w:rFonts w:hint="eastAsia"/>
                <w:vertAlign w:val="baseline"/>
                <w:lang w:val="en-US" w:eastAsia="zh-CN"/>
              </w:rPr>
              <w:t>10</w:t>
            </w:r>
          </w:p>
        </w:tc>
        <w:tc>
          <w:tcPr>
            <w:tcW w:w="426" w:type="dxa"/>
            <w:vAlign w:val="center"/>
          </w:tcPr>
          <w:p w14:paraId="319840C3">
            <w:pPr>
              <w:jc w:val="center"/>
              <w:rPr>
                <w:vertAlign w:val="baseline"/>
              </w:rPr>
            </w:pPr>
          </w:p>
        </w:tc>
        <w:tc>
          <w:tcPr>
            <w:tcW w:w="426" w:type="dxa"/>
            <w:vAlign w:val="center"/>
          </w:tcPr>
          <w:p w14:paraId="31FE1FCB">
            <w:pPr>
              <w:jc w:val="center"/>
              <w:rPr>
                <w:vertAlign w:val="baseline"/>
              </w:rPr>
            </w:pPr>
          </w:p>
        </w:tc>
        <w:tc>
          <w:tcPr>
            <w:tcW w:w="427" w:type="dxa"/>
            <w:vAlign w:val="center"/>
          </w:tcPr>
          <w:p w14:paraId="19108D8B">
            <w:pPr>
              <w:jc w:val="center"/>
              <w:rPr>
                <w:vertAlign w:val="baseline"/>
              </w:rPr>
            </w:pPr>
          </w:p>
        </w:tc>
      </w:tr>
    </w:tbl>
    <w:p w14:paraId="46BE617F">
      <w:pPr>
        <w:tabs>
          <w:tab w:val="left" w:pos="742"/>
        </w:tabs>
        <w:spacing w:line="480" w:lineRule="auto"/>
        <w:ind w:firstLine="735" w:firstLineChars="350"/>
        <w:rPr>
          <w:rFonts w:hint="eastAsia"/>
          <w:szCs w:val="21"/>
          <w:lang w:eastAsia="zh-CN"/>
        </w:rPr>
      </w:pPr>
    </w:p>
    <w:p w14:paraId="0B988BD6">
      <w:pPr>
        <w:tabs>
          <w:tab w:val="left" w:pos="742"/>
        </w:tabs>
        <w:spacing w:line="480" w:lineRule="auto"/>
        <w:ind w:firstLine="735" w:firstLineChars="350"/>
        <w:rPr>
          <w:rFonts w:hint="eastAsia" w:eastAsia="宋体"/>
          <w:szCs w:val="21"/>
          <w:lang w:eastAsia="zh-CN"/>
        </w:rPr>
      </w:pPr>
      <w:r>
        <w:rPr>
          <w:rFonts w:hint="eastAsia"/>
          <w:szCs w:val="21"/>
          <w:lang w:eastAsia="zh-CN"/>
        </w:rPr>
        <w:t>评委签名：</w:t>
      </w:r>
      <w:r>
        <w:rPr>
          <w:rFonts w:hint="eastAsia"/>
          <w:szCs w:val="21"/>
          <w:lang w:val="en-US" w:eastAsia="zh-CN"/>
        </w:rPr>
        <w:t xml:space="preserve">                                    </w:t>
      </w:r>
      <w:r>
        <w:rPr>
          <w:rFonts w:hint="eastAsia"/>
          <w:szCs w:val="21"/>
          <w:lang w:eastAsia="zh-CN"/>
        </w:rPr>
        <w:t>日期：</w:t>
      </w:r>
    </w:p>
    <w:p w14:paraId="25BA604D">
      <w:pPr>
        <w:keepNext w:val="0"/>
        <w:keepLines w:val="0"/>
        <w:pageBreakBefore w:val="0"/>
        <w:widowControl w:val="0"/>
        <w:kinsoku/>
        <w:wordWrap/>
        <w:overflowPunct/>
        <w:topLinePunct w:val="0"/>
        <w:autoSpaceDE/>
        <w:autoSpaceDN/>
        <w:bidi w:val="0"/>
        <w:adjustRightInd w:val="0"/>
        <w:snapToGrid w:val="0"/>
        <w:spacing w:line="264" w:lineRule="auto"/>
        <w:jc w:val="left"/>
        <w:textAlignment w:val="auto"/>
        <w:rPr>
          <w:rFonts w:ascii="方正小标宋简体" w:hAnsi="方正小标宋简体" w:eastAsia="方正小标宋简体" w:cs="方正小标宋简体"/>
          <w:sz w:val="28"/>
          <w:szCs w:val="28"/>
        </w:rPr>
      </w:pPr>
    </w:p>
    <w:p w14:paraId="40C03EE8">
      <w:pPr>
        <w:pStyle w:val="4"/>
        <w:ind w:left="0" w:leftChars="0" w:firstLine="0" w:firstLineChars="0"/>
      </w:pPr>
    </w:p>
    <w:p w14:paraId="4ECE76C5"/>
    <w:p w14:paraId="1CD03669">
      <w:pPr>
        <w:pStyle w:val="2"/>
      </w:pPr>
    </w:p>
    <w:p w14:paraId="1BB28120">
      <w:pPr>
        <w:pStyle w:val="2"/>
      </w:pPr>
    </w:p>
    <w:p w14:paraId="31E1C664">
      <w:pPr>
        <w:pStyle w:val="2"/>
      </w:pPr>
    </w:p>
    <w:p w14:paraId="27AC8DBE">
      <w:pPr>
        <w:pStyle w:val="2"/>
      </w:pPr>
    </w:p>
    <w:p w14:paraId="526475FF">
      <w:pPr>
        <w:pStyle w:val="2"/>
      </w:pPr>
    </w:p>
    <w:p w14:paraId="708918EF">
      <w:pPr>
        <w:pStyle w:val="2"/>
      </w:pPr>
    </w:p>
    <w:p w14:paraId="49F32990">
      <w:pPr>
        <w:pStyle w:val="2"/>
      </w:pPr>
    </w:p>
    <w:p w14:paraId="7DC3388A">
      <w:pPr>
        <w:pStyle w:val="2"/>
      </w:pPr>
    </w:p>
    <w:p w14:paraId="77676A60">
      <w:pPr>
        <w:pStyle w:val="2"/>
      </w:pPr>
    </w:p>
    <w:p w14:paraId="116D1741">
      <w:pPr>
        <w:pStyle w:val="2"/>
      </w:pPr>
    </w:p>
    <w:p w14:paraId="67921011">
      <w:pPr>
        <w:pStyle w:val="2"/>
      </w:pPr>
    </w:p>
    <w:p w14:paraId="74481550">
      <w:pPr>
        <w:keepNext w:val="0"/>
        <w:keepLines w:val="0"/>
        <w:pageBreakBefore w:val="0"/>
        <w:widowControl w:val="0"/>
        <w:kinsoku/>
        <w:wordWrap/>
        <w:overflowPunct/>
        <w:topLinePunct w:val="0"/>
        <w:autoSpaceDE/>
        <w:autoSpaceDN/>
        <w:bidi w:val="0"/>
        <w:adjustRightInd w:val="0"/>
        <w:snapToGrid w:val="0"/>
        <w:spacing w:line="264" w:lineRule="auto"/>
        <w:jc w:val="left"/>
        <w:textAlignment w:val="auto"/>
        <w:rPr>
          <w:rFonts w:hint="eastAsia" w:ascii="方正小标宋简体" w:hAnsi="方正小标宋简体" w:eastAsia="方正小标宋简体" w:cs="方正小标宋简体"/>
          <w:sz w:val="28"/>
          <w:szCs w:val="28"/>
        </w:rPr>
      </w:pPr>
      <w:r>
        <w:rPr>
          <w:rFonts w:ascii="方正小标宋简体" w:hAnsi="方正小标宋简体" w:eastAsia="方正小标宋简体" w:cs="方正小标宋简体"/>
          <w:sz w:val="28"/>
          <w:szCs w:val="28"/>
        </w:rPr>
        <w:t xml:space="preserve"> </w:t>
      </w:r>
      <w:r>
        <w:rPr>
          <w:rFonts w:hint="eastAsia" w:ascii="宋体" w:hAnsi="宋体" w:cs="宋体"/>
          <w:szCs w:val="21"/>
        </w:rPr>
        <w:t>附：</w:t>
      </w:r>
    </w:p>
    <w:p w14:paraId="74309539">
      <w:pPr>
        <w:keepNext w:val="0"/>
        <w:keepLines w:val="0"/>
        <w:pageBreakBefore w:val="0"/>
        <w:widowControl w:val="0"/>
        <w:kinsoku/>
        <w:wordWrap/>
        <w:overflowPunct/>
        <w:topLinePunct w:val="0"/>
        <w:autoSpaceDE/>
        <w:autoSpaceDN/>
        <w:bidi w:val="0"/>
        <w:adjustRightInd w:val="0"/>
        <w:snapToGrid w:val="0"/>
        <w:spacing w:line="264" w:lineRule="auto"/>
        <w:jc w:val="center"/>
        <w:textAlignment w:val="auto"/>
        <w:rPr>
          <w:rFonts w:hint="eastAsia" w:ascii="方正小标宋简体" w:hAnsi="方正小标宋简体" w:eastAsia="方正小标宋简体" w:cs="方正小标宋简体"/>
          <w:sz w:val="28"/>
          <w:szCs w:val="28"/>
        </w:rPr>
      </w:pPr>
      <w:r>
        <w:rPr>
          <w:rFonts w:hint="eastAsia" w:ascii="方正小标宋简体" w:hAnsi="方正小标宋简体" w:eastAsia="方正小标宋简体" w:cs="方正小标宋简体"/>
          <w:sz w:val="28"/>
          <w:szCs w:val="28"/>
        </w:rPr>
        <w:t>供应商承诺书</w:t>
      </w:r>
    </w:p>
    <w:p w14:paraId="4861998F">
      <w:pPr>
        <w:keepNext w:val="0"/>
        <w:keepLines w:val="0"/>
        <w:pageBreakBefore w:val="0"/>
        <w:widowControl w:val="0"/>
        <w:kinsoku/>
        <w:wordWrap/>
        <w:overflowPunct/>
        <w:topLinePunct w:val="0"/>
        <w:autoSpaceDE/>
        <w:autoSpaceDN/>
        <w:bidi w:val="0"/>
        <w:adjustRightInd w:val="0"/>
        <w:snapToGrid w:val="0"/>
        <w:spacing w:line="264" w:lineRule="auto"/>
        <w:textAlignment w:val="auto"/>
        <w:rPr>
          <w:rFonts w:hint="eastAsia" w:ascii="宋体" w:hAnsi="宋体" w:cs="宋体"/>
          <w:szCs w:val="21"/>
        </w:rPr>
      </w:pPr>
    </w:p>
    <w:p w14:paraId="62150BFD">
      <w:pPr>
        <w:keepNext w:val="0"/>
        <w:keepLines w:val="0"/>
        <w:pageBreakBefore w:val="0"/>
        <w:widowControl w:val="0"/>
        <w:kinsoku/>
        <w:wordWrap/>
        <w:overflowPunct/>
        <w:topLinePunct w:val="0"/>
        <w:autoSpaceDE/>
        <w:autoSpaceDN/>
        <w:bidi w:val="0"/>
        <w:adjustRightInd w:val="0"/>
        <w:snapToGrid w:val="0"/>
        <w:spacing w:line="264" w:lineRule="auto"/>
        <w:textAlignment w:val="auto"/>
        <w:rPr>
          <w:rFonts w:hint="eastAsia" w:ascii="宋体" w:hAnsi="宋体" w:cs="宋体"/>
          <w:b/>
          <w:bCs/>
          <w:szCs w:val="21"/>
        </w:rPr>
      </w:pPr>
      <w:r>
        <w:rPr>
          <w:rFonts w:hint="eastAsia" w:ascii="宋体" w:hAnsi="宋体" w:cs="宋体"/>
          <w:b/>
          <w:bCs/>
          <w:szCs w:val="21"/>
        </w:rPr>
        <w:t>致</w:t>
      </w:r>
      <w:r>
        <w:rPr>
          <w:rFonts w:hint="eastAsia" w:ascii="宋体" w:hAnsi="宋体" w:cs="宋体"/>
          <w:b/>
          <w:bCs/>
          <w:szCs w:val="21"/>
          <w:u w:val="single"/>
        </w:rPr>
        <w:t>(采购人或政府采购代理机构)</w:t>
      </w:r>
      <w:r>
        <w:rPr>
          <w:rFonts w:hint="eastAsia" w:ascii="宋体" w:hAnsi="宋体" w:cs="宋体"/>
          <w:b/>
          <w:bCs/>
          <w:szCs w:val="21"/>
        </w:rPr>
        <w:t>:</w:t>
      </w:r>
    </w:p>
    <w:p w14:paraId="588C6DF1">
      <w:pPr>
        <w:keepNext w:val="0"/>
        <w:keepLines w:val="0"/>
        <w:pageBreakBefore w:val="0"/>
        <w:widowControl w:val="0"/>
        <w:kinsoku/>
        <w:wordWrap/>
        <w:overflowPunct/>
        <w:topLinePunct w:val="0"/>
        <w:autoSpaceDE/>
        <w:autoSpaceDN/>
        <w:bidi w:val="0"/>
        <w:adjustRightInd w:val="0"/>
        <w:snapToGrid w:val="0"/>
        <w:spacing w:line="264" w:lineRule="auto"/>
        <w:textAlignment w:val="auto"/>
        <w:rPr>
          <w:rFonts w:hint="eastAsia" w:ascii="宋体" w:hAnsi="宋体" w:cs="宋体"/>
          <w:b/>
          <w:bCs/>
          <w:szCs w:val="21"/>
          <w:u w:val="single"/>
        </w:rPr>
      </w:pPr>
      <w:r>
        <w:rPr>
          <w:rFonts w:hint="eastAsia" w:ascii="宋体" w:hAnsi="宋体" w:cs="宋体"/>
          <w:b/>
          <w:bCs/>
          <w:szCs w:val="21"/>
        </w:rPr>
        <w:t>供应商名称：</w:t>
      </w:r>
      <w:r>
        <w:rPr>
          <w:rFonts w:hint="eastAsia" w:ascii="宋体" w:hAnsi="宋体" w:cs="宋体"/>
          <w:b/>
          <w:bCs/>
          <w:szCs w:val="21"/>
          <w:u w:val="single"/>
        </w:rPr>
        <w:t xml:space="preserve">                     </w:t>
      </w:r>
    </w:p>
    <w:p w14:paraId="36AD74EA">
      <w:pPr>
        <w:keepNext w:val="0"/>
        <w:keepLines w:val="0"/>
        <w:pageBreakBefore w:val="0"/>
        <w:widowControl w:val="0"/>
        <w:kinsoku/>
        <w:wordWrap/>
        <w:overflowPunct/>
        <w:topLinePunct w:val="0"/>
        <w:autoSpaceDE/>
        <w:autoSpaceDN/>
        <w:bidi w:val="0"/>
        <w:adjustRightInd w:val="0"/>
        <w:snapToGrid w:val="0"/>
        <w:spacing w:line="264" w:lineRule="auto"/>
        <w:textAlignment w:val="auto"/>
        <w:rPr>
          <w:rFonts w:hint="eastAsia" w:ascii="宋体" w:hAnsi="宋体" w:cs="宋体"/>
          <w:szCs w:val="21"/>
        </w:rPr>
      </w:pPr>
    </w:p>
    <w:p w14:paraId="262092A1">
      <w:pPr>
        <w:keepNext w:val="0"/>
        <w:keepLines w:val="0"/>
        <w:pageBreakBefore w:val="0"/>
        <w:widowControl w:val="0"/>
        <w:kinsoku/>
        <w:wordWrap/>
        <w:overflowPunct/>
        <w:topLinePunct w:val="0"/>
        <w:autoSpaceDE/>
        <w:autoSpaceDN/>
        <w:bidi w:val="0"/>
        <w:adjustRightInd w:val="0"/>
        <w:snapToGrid w:val="0"/>
        <w:spacing w:line="264" w:lineRule="auto"/>
        <w:ind w:firstLine="420" w:firstLineChars="200"/>
        <w:textAlignment w:val="auto"/>
        <w:rPr>
          <w:rFonts w:hint="eastAsia" w:ascii="宋体" w:hAnsi="宋体" w:cs="宋体"/>
          <w:b/>
          <w:bCs/>
          <w:szCs w:val="21"/>
        </w:rPr>
      </w:pPr>
      <w:r>
        <w:rPr>
          <w:rFonts w:hint="eastAsia" w:ascii="宋体" w:hAnsi="宋体" w:cs="宋体"/>
          <w:szCs w:val="21"/>
        </w:rPr>
        <w:t>为保障采购工作公平、公开、公正开展，推进廉洁诚信建设，预防商业贿赂和不正当竞争，保障采购中各方的合法权益，我司自愿参加本次政府采购活动，严格遵守《中华人民共和国政府采购法》、《中华人民共和国政府采购法实施条例》及相关法律法规，坚守公开、公平、公正和诚实信用等原则，依法诚信经营，</w:t>
      </w:r>
      <w:r>
        <w:rPr>
          <w:rFonts w:hint="eastAsia" w:ascii="宋体" w:hAnsi="宋体" w:cs="宋体"/>
          <w:b/>
          <w:bCs/>
          <w:szCs w:val="21"/>
        </w:rPr>
        <w:t>并郑重承诺:</w:t>
      </w:r>
    </w:p>
    <w:p w14:paraId="0EE1E81A">
      <w:pPr>
        <w:keepNext w:val="0"/>
        <w:keepLines w:val="0"/>
        <w:pageBreakBefore w:val="0"/>
        <w:widowControl w:val="0"/>
        <w:numPr>
          <w:ilvl w:val="0"/>
          <w:numId w:val="4"/>
        </w:numPr>
        <w:kinsoku/>
        <w:wordWrap/>
        <w:overflowPunct/>
        <w:topLinePunct w:val="0"/>
        <w:autoSpaceDE/>
        <w:autoSpaceDN/>
        <w:bidi w:val="0"/>
        <w:adjustRightInd w:val="0"/>
        <w:snapToGrid w:val="0"/>
        <w:spacing w:line="264" w:lineRule="auto"/>
        <w:ind w:firstLine="420" w:firstLineChars="200"/>
        <w:textAlignment w:val="auto"/>
        <w:rPr>
          <w:rFonts w:hint="eastAsia" w:ascii="宋体" w:hAnsi="宋体" w:cs="宋体"/>
          <w:szCs w:val="21"/>
        </w:rPr>
      </w:pPr>
      <w:r>
        <w:rPr>
          <w:rFonts w:hint="eastAsia" w:ascii="宋体" w:hAnsi="宋体" w:cs="宋体"/>
          <w:szCs w:val="21"/>
        </w:rPr>
        <w:t>严格遵守国家法律法规，坚持廉洁、诚信的原则，恪守公认的商业道德和职业道德规范，不从事并抵制不廉洁、不诚信行为；</w:t>
      </w:r>
    </w:p>
    <w:p w14:paraId="618B56BD">
      <w:pPr>
        <w:keepNext w:val="0"/>
        <w:keepLines w:val="0"/>
        <w:pageBreakBefore w:val="0"/>
        <w:widowControl w:val="0"/>
        <w:kinsoku/>
        <w:wordWrap/>
        <w:overflowPunct/>
        <w:topLinePunct w:val="0"/>
        <w:autoSpaceDE/>
        <w:autoSpaceDN/>
        <w:bidi w:val="0"/>
        <w:adjustRightInd w:val="0"/>
        <w:snapToGrid w:val="0"/>
        <w:spacing w:line="264" w:lineRule="auto"/>
        <w:ind w:firstLine="420" w:firstLineChars="200"/>
        <w:textAlignment w:val="auto"/>
        <w:rPr>
          <w:rFonts w:hint="eastAsia" w:ascii="宋体" w:hAnsi="宋体" w:cs="宋体"/>
          <w:szCs w:val="21"/>
        </w:rPr>
      </w:pPr>
      <w:r>
        <w:rPr>
          <w:rFonts w:hint="eastAsia" w:ascii="宋体" w:hAnsi="宋体" w:cs="宋体"/>
          <w:szCs w:val="21"/>
        </w:rPr>
        <w:t>二、我司严格遵守以下条款：</w:t>
      </w:r>
    </w:p>
    <w:p w14:paraId="56BCE9CD">
      <w:pPr>
        <w:keepNext w:val="0"/>
        <w:keepLines w:val="0"/>
        <w:pageBreakBefore w:val="0"/>
        <w:widowControl w:val="0"/>
        <w:kinsoku/>
        <w:wordWrap/>
        <w:overflowPunct/>
        <w:topLinePunct w:val="0"/>
        <w:autoSpaceDE/>
        <w:autoSpaceDN/>
        <w:bidi w:val="0"/>
        <w:adjustRightInd w:val="0"/>
        <w:snapToGrid w:val="0"/>
        <w:spacing w:line="264" w:lineRule="auto"/>
        <w:ind w:firstLine="420" w:firstLineChars="200"/>
        <w:textAlignment w:val="auto"/>
        <w:rPr>
          <w:rFonts w:hint="eastAsia" w:ascii="宋体" w:hAnsi="宋体" w:cs="宋体"/>
          <w:szCs w:val="21"/>
        </w:rPr>
      </w:pPr>
      <w:r>
        <w:rPr>
          <w:rFonts w:hint="eastAsia" w:ascii="宋体" w:hAnsi="宋体" w:cs="宋体"/>
          <w:szCs w:val="21"/>
        </w:rPr>
        <w:t>（一）不得以向采购人、采购代理机构、评标委员会的组成人员、竞争性谈判小组的组成人员、询价小组的组成人员行贿或者采取其他不正当手段谋取成交，包括但不限于：</w:t>
      </w:r>
    </w:p>
    <w:p w14:paraId="6FE73DFB">
      <w:pPr>
        <w:keepNext w:val="0"/>
        <w:keepLines w:val="0"/>
        <w:pageBreakBefore w:val="0"/>
        <w:widowControl w:val="0"/>
        <w:kinsoku/>
        <w:wordWrap/>
        <w:overflowPunct/>
        <w:topLinePunct w:val="0"/>
        <w:autoSpaceDE/>
        <w:autoSpaceDN/>
        <w:bidi w:val="0"/>
        <w:adjustRightInd w:val="0"/>
        <w:snapToGrid w:val="0"/>
        <w:spacing w:line="264" w:lineRule="auto"/>
        <w:ind w:firstLine="420" w:firstLineChars="200"/>
        <w:textAlignment w:val="auto"/>
        <w:rPr>
          <w:rFonts w:hint="eastAsia" w:ascii="宋体" w:hAnsi="宋体" w:cs="宋体"/>
          <w:szCs w:val="21"/>
        </w:rPr>
      </w:pPr>
      <w:r>
        <w:rPr>
          <w:rFonts w:hint="eastAsia" w:ascii="宋体" w:hAnsi="宋体" w:cs="宋体"/>
          <w:szCs w:val="21"/>
        </w:rPr>
        <w:t>1、向上述人员提供财物或其它财产性权利；</w:t>
      </w:r>
    </w:p>
    <w:p w14:paraId="240AEA7C">
      <w:pPr>
        <w:keepNext w:val="0"/>
        <w:keepLines w:val="0"/>
        <w:pageBreakBefore w:val="0"/>
        <w:widowControl w:val="0"/>
        <w:kinsoku/>
        <w:wordWrap/>
        <w:overflowPunct/>
        <w:topLinePunct w:val="0"/>
        <w:autoSpaceDE/>
        <w:autoSpaceDN/>
        <w:bidi w:val="0"/>
        <w:adjustRightInd w:val="0"/>
        <w:snapToGrid w:val="0"/>
        <w:spacing w:line="264" w:lineRule="auto"/>
        <w:ind w:firstLine="420" w:firstLineChars="200"/>
        <w:textAlignment w:val="auto"/>
        <w:rPr>
          <w:rFonts w:hint="eastAsia" w:ascii="宋体" w:hAnsi="宋体" w:cs="宋体"/>
          <w:szCs w:val="21"/>
        </w:rPr>
      </w:pPr>
      <w:r>
        <w:rPr>
          <w:rFonts w:hint="eastAsia" w:ascii="宋体" w:hAnsi="宋体" w:cs="宋体"/>
          <w:szCs w:val="21"/>
        </w:rPr>
        <w:t>2、向上述人员提供礼品、宴请以及旅游、健身、娱乐等活动安排；</w:t>
      </w:r>
    </w:p>
    <w:p w14:paraId="39B9ECBB">
      <w:pPr>
        <w:keepNext w:val="0"/>
        <w:keepLines w:val="0"/>
        <w:pageBreakBefore w:val="0"/>
        <w:widowControl w:val="0"/>
        <w:kinsoku/>
        <w:wordWrap/>
        <w:overflowPunct/>
        <w:topLinePunct w:val="0"/>
        <w:autoSpaceDE/>
        <w:autoSpaceDN/>
        <w:bidi w:val="0"/>
        <w:adjustRightInd w:val="0"/>
        <w:snapToGrid w:val="0"/>
        <w:spacing w:line="264" w:lineRule="auto"/>
        <w:ind w:firstLine="420" w:firstLineChars="200"/>
        <w:textAlignment w:val="auto"/>
        <w:rPr>
          <w:rFonts w:hint="eastAsia" w:ascii="宋体" w:hAnsi="宋体" w:cs="宋体"/>
          <w:szCs w:val="21"/>
        </w:rPr>
      </w:pPr>
      <w:r>
        <w:rPr>
          <w:rFonts w:hint="eastAsia" w:ascii="宋体" w:hAnsi="宋体" w:cs="宋体"/>
          <w:szCs w:val="21"/>
        </w:rPr>
        <w:t>3、向上述人员赠送礼金、各种有价证券、支付凭证；</w:t>
      </w:r>
    </w:p>
    <w:p w14:paraId="65A56998">
      <w:pPr>
        <w:keepNext w:val="0"/>
        <w:keepLines w:val="0"/>
        <w:pageBreakBefore w:val="0"/>
        <w:widowControl w:val="0"/>
        <w:kinsoku/>
        <w:wordWrap/>
        <w:overflowPunct/>
        <w:topLinePunct w:val="0"/>
        <w:autoSpaceDE/>
        <w:autoSpaceDN/>
        <w:bidi w:val="0"/>
        <w:adjustRightInd w:val="0"/>
        <w:snapToGrid w:val="0"/>
        <w:spacing w:line="264" w:lineRule="auto"/>
        <w:ind w:firstLine="420" w:firstLineChars="200"/>
        <w:textAlignment w:val="auto"/>
        <w:rPr>
          <w:rFonts w:hint="eastAsia" w:ascii="宋体" w:hAnsi="宋体" w:cs="宋体"/>
          <w:szCs w:val="21"/>
        </w:rPr>
      </w:pPr>
      <w:r>
        <w:rPr>
          <w:rFonts w:hint="eastAsia" w:ascii="宋体" w:hAnsi="宋体" w:cs="宋体"/>
          <w:szCs w:val="21"/>
        </w:rPr>
        <w:t xml:space="preserve">4、支付、报销应由向上述人员负担的费用、票据； </w:t>
      </w:r>
    </w:p>
    <w:p w14:paraId="1DA20AE0">
      <w:pPr>
        <w:keepNext w:val="0"/>
        <w:keepLines w:val="0"/>
        <w:pageBreakBefore w:val="0"/>
        <w:widowControl w:val="0"/>
        <w:kinsoku/>
        <w:wordWrap/>
        <w:overflowPunct/>
        <w:topLinePunct w:val="0"/>
        <w:autoSpaceDE/>
        <w:autoSpaceDN/>
        <w:bidi w:val="0"/>
        <w:adjustRightInd w:val="0"/>
        <w:snapToGrid w:val="0"/>
        <w:spacing w:line="264" w:lineRule="auto"/>
        <w:ind w:firstLine="420" w:firstLineChars="200"/>
        <w:textAlignment w:val="auto"/>
        <w:rPr>
          <w:rFonts w:hint="eastAsia" w:ascii="宋体" w:hAnsi="宋体" w:cs="宋体"/>
          <w:szCs w:val="21"/>
        </w:rPr>
      </w:pPr>
      <w:r>
        <w:rPr>
          <w:rFonts w:hint="eastAsia" w:ascii="宋体" w:hAnsi="宋体" w:cs="宋体"/>
          <w:szCs w:val="21"/>
        </w:rPr>
        <w:t>（二）不得在投标活动中弄虚作假，提交虚假资质证明、资信证明、财务证明等材料，隐瞒真实情况骗取成交。</w:t>
      </w:r>
    </w:p>
    <w:p w14:paraId="01DBAAF2">
      <w:pPr>
        <w:keepNext w:val="0"/>
        <w:keepLines w:val="0"/>
        <w:pageBreakBefore w:val="0"/>
        <w:widowControl w:val="0"/>
        <w:kinsoku/>
        <w:wordWrap/>
        <w:overflowPunct/>
        <w:topLinePunct w:val="0"/>
        <w:autoSpaceDE/>
        <w:autoSpaceDN/>
        <w:bidi w:val="0"/>
        <w:adjustRightInd w:val="0"/>
        <w:snapToGrid w:val="0"/>
        <w:spacing w:line="264" w:lineRule="auto"/>
        <w:ind w:firstLine="420" w:firstLineChars="200"/>
        <w:textAlignment w:val="auto"/>
        <w:rPr>
          <w:rFonts w:hint="eastAsia" w:ascii="宋体" w:hAnsi="宋体" w:cs="宋体"/>
          <w:szCs w:val="21"/>
        </w:rPr>
      </w:pPr>
      <w:r>
        <w:rPr>
          <w:rFonts w:hint="eastAsia" w:ascii="宋体" w:hAnsi="宋体" w:cs="宋体"/>
          <w:szCs w:val="21"/>
        </w:rPr>
        <w:t>（三）不得与采购人、其他供应商或者采购代理机构相互勾结、串通投标（围标、串标），或以他人名义参与磋商。</w:t>
      </w:r>
    </w:p>
    <w:p w14:paraId="3FACCAB4">
      <w:pPr>
        <w:keepNext w:val="0"/>
        <w:keepLines w:val="0"/>
        <w:pageBreakBefore w:val="0"/>
        <w:widowControl w:val="0"/>
        <w:kinsoku/>
        <w:wordWrap/>
        <w:overflowPunct/>
        <w:topLinePunct w:val="0"/>
        <w:autoSpaceDE/>
        <w:autoSpaceDN/>
        <w:bidi w:val="0"/>
        <w:adjustRightInd w:val="0"/>
        <w:snapToGrid w:val="0"/>
        <w:spacing w:line="264" w:lineRule="auto"/>
        <w:ind w:firstLine="420" w:firstLineChars="200"/>
        <w:textAlignment w:val="auto"/>
        <w:rPr>
          <w:rFonts w:hint="eastAsia" w:ascii="宋体" w:hAnsi="宋体" w:cs="宋体"/>
          <w:szCs w:val="21"/>
        </w:rPr>
      </w:pPr>
      <w:r>
        <w:rPr>
          <w:rFonts w:hint="eastAsia" w:ascii="宋体" w:hAnsi="宋体" w:cs="宋体"/>
          <w:szCs w:val="21"/>
        </w:rPr>
        <w:t xml:space="preserve">（四）不得以低于成本报价竞争或用不正当手段排挤其他竞争者，干扰、妨碍其他供应商公平竞争。 </w:t>
      </w:r>
    </w:p>
    <w:p w14:paraId="42F52250">
      <w:pPr>
        <w:keepNext w:val="0"/>
        <w:keepLines w:val="0"/>
        <w:pageBreakBefore w:val="0"/>
        <w:widowControl w:val="0"/>
        <w:kinsoku/>
        <w:wordWrap/>
        <w:overflowPunct/>
        <w:topLinePunct w:val="0"/>
        <w:autoSpaceDE/>
        <w:autoSpaceDN/>
        <w:bidi w:val="0"/>
        <w:adjustRightInd w:val="0"/>
        <w:snapToGrid w:val="0"/>
        <w:spacing w:line="264" w:lineRule="auto"/>
        <w:ind w:firstLine="420" w:firstLineChars="200"/>
        <w:textAlignment w:val="auto"/>
        <w:rPr>
          <w:rFonts w:hint="eastAsia" w:ascii="宋体" w:hAnsi="宋体" w:cs="宋体"/>
          <w:szCs w:val="21"/>
        </w:rPr>
      </w:pPr>
      <w:r>
        <w:rPr>
          <w:rFonts w:hint="eastAsia" w:ascii="宋体" w:hAnsi="宋体" w:cs="宋体"/>
          <w:szCs w:val="21"/>
        </w:rPr>
        <w:t>（五）不得实施其他影响采购活动依法、公正开展的不廉洁、不诚信行为。</w:t>
      </w:r>
    </w:p>
    <w:p w14:paraId="4E48AB77">
      <w:pPr>
        <w:keepNext w:val="0"/>
        <w:keepLines w:val="0"/>
        <w:pageBreakBefore w:val="0"/>
        <w:widowControl w:val="0"/>
        <w:kinsoku/>
        <w:wordWrap/>
        <w:overflowPunct/>
        <w:topLinePunct w:val="0"/>
        <w:autoSpaceDE/>
        <w:autoSpaceDN/>
        <w:bidi w:val="0"/>
        <w:adjustRightInd w:val="0"/>
        <w:snapToGrid w:val="0"/>
        <w:spacing w:line="264" w:lineRule="auto"/>
        <w:ind w:firstLine="420" w:firstLineChars="200"/>
        <w:textAlignment w:val="auto"/>
        <w:rPr>
          <w:rFonts w:hint="eastAsia" w:ascii="宋体" w:hAnsi="宋体" w:cs="宋体"/>
          <w:szCs w:val="21"/>
        </w:rPr>
      </w:pPr>
      <w:r>
        <w:rPr>
          <w:rFonts w:hint="eastAsia" w:ascii="宋体" w:hAnsi="宋体" w:cs="宋体"/>
          <w:szCs w:val="21"/>
        </w:rPr>
        <w:t>三、供应商（合同</w:t>
      </w:r>
      <w:r>
        <w:rPr>
          <w:rFonts w:hint="eastAsia" w:ascii="宋体" w:hAnsi="宋体" w:cs="宋体"/>
          <w:szCs w:val="21"/>
          <w:lang w:eastAsia="zh-CN"/>
        </w:rPr>
        <w:t>中标方</w:t>
      </w:r>
      <w:r>
        <w:rPr>
          <w:rFonts w:hint="eastAsia" w:ascii="宋体" w:hAnsi="宋体" w:cs="宋体"/>
          <w:szCs w:val="21"/>
        </w:rPr>
        <w:t>）在近三年的采购项目中没有过上述第二款的不廉洁、不诚信行为。</w:t>
      </w:r>
    </w:p>
    <w:p w14:paraId="4932B727">
      <w:pPr>
        <w:keepNext w:val="0"/>
        <w:keepLines w:val="0"/>
        <w:pageBreakBefore w:val="0"/>
        <w:widowControl w:val="0"/>
        <w:kinsoku/>
        <w:wordWrap/>
        <w:overflowPunct/>
        <w:topLinePunct w:val="0"/>
        <w:autoSpaceDE/>
        <w:autoSpaceDN/>
        <w:bidi w:val="0"/>
        <w:adjustRightInd w:val="0"/>
        <w:snapToGrid w:val="0"/>
        <w:spacing w:line="264" w:lineRule="auto"/>
        <w:ind w:firstLine="420" w:firstLineChars="200"/>
        <w:textAlignment w:val="auto"/>
        <w:rPr>
          <w:rFonts w:hint="eastAsia" w:ascii="宋体" w:hAnsi="宋体" w:cs="宋体"/>
          <w:szCs w:val="21"/>
        </w:rPr>
      </w:pPr>
      <w:r>
        <w:rPr>
          <w:rFonts w:hint="eastAsia" w:ascii="宋体" w:hAnsi="宋体" w:cs="宋体"/>
          <w:szCs w:val="21"/>
        </w:rPr>
        <w:t>四、我司承诺具备履行合同所必需的设备和专业技术能力，承诺为采购人提供符合合同约定的优质服务。</w:t>
      </w:r>
    </w:p>
    <w:p w14:paraId="6A38D346">
      <w:pPr>
        <w:keepNext w:val="0"/>
        <w:keepLines w:val="0"/>
        <w:pageBreakBefore w:val="0"/>
        <w:widowControl w:val="0"/>
        <w:kinsoku/>
        <w:wordWrap/>
        <w:overflowPunct/>
        <w:topLinePunct w:val="0"/>
        <w:autoSpaceDE/>
        <w:autoSpaceDN/>
        <w:bidi w:val="0"/>
        <w:adjustRightInd w:val="0"/>
        <w:snapToGrid w:val="0"/>
        <w:spacing w:line="264" w:lineRule="auto"/>
        <w:ind w:firstLine="420" w:firstLineChars="200"/>
        <w:textAlignment w:val="auto"/>
        <w:rPr>
          <w:rFonts w:hint="eastAsia" w:ascii="宋体" w:hAnsi="宋体" w:cs="宋体"/>
          <w:szCs w:val="21"/>
        </w:rPr>
      </w:pPr>
      <w:r>
        <w:rPr>
          <w:rFonts w:hint="eastAsia" w:ascii="宋体" w:hAnsi="宋体" w:cs="宋体"/>
          <w:szCs w:val="21"/>
        </w:rPr>
        <w:t>五、我司对本承诺书及所承诺事项的真实性、合法性及有效性负责，并已知晓如所作承诺不实，将无条件配合采购方关于规范采购行为的调查、核实等工作，如不配合视为我司认可存在采购人主张的各项不当行为。</w:t>
      </w:r>
    </w:p>
    <w:p w14:paraId="393E1344">
      <w:pPr>
        <w:keepNext w:val="0"/>
        <w:keepLines w:val="0"/>
        <w:pageBreakBefore w:val="0"/>
        <w:widowControl w:val="0"/>
        <w:kinsoku/>
        <w:wordWrap/>
        <w:overflowPunct/>
        <w:topLinePunct w:val="0"/>
        <w:autoSpaceDE/>
        <w:autoSpaceDN/>
        <w:bidi w:val="0"/>
        <w:adjustRightInd w:val="0"/>
        <w:snapToGrid w:val="0"/>
        <w:spacing w:line="264" w:lineRule="auto"/>
        <w:ind w:firstLine="420" w:firstLineChars="200"/>
        <w:textAlignment w:val="auto"/>
        <w:rPr>
          <w:rFonts w:hint="eastAsia" w:ascii="宋体" w:hAnsi="宋体" w:cs="宋体"/>
          <w:szCs w:val="21"/>
        </w:rPr>
      </w:pPr>
      <w:r>
        <w:rPr>
          <w:rFonts w:hint="eastAsia" w:ascii="宋体" w:hAnsi="宋体" w:cs="宋体"/>
          <w:szCs w:val="21"/>
        </w:rPr>
        <w:t>六、如违反以上承诺，我司自愿接受采购人依据有关规定采取的处理措施（包括但不限于取消入围供应商资格、中选资格；如已中标签订合同的，采购人有权解除合同，供应商应当返还因合同获得的利益。），并赔偿采购人的全部损失。任何第三方因我司违反以上承诺而向采购人索赔或主张权利的，所有责任及后果均由我司独自承担。</w:t>
      </w:r>
    </w:p>
    <w:p w14:paraId="4B3C099A">
      <w:pPr>
        <w:keepNext w:val="0"/>
        <w:keepLines w:val="0"/>
        <w:pageBreakBefore w:val="0"/>
        <w:widowControl w:val="0"/>
        <w:kinsoku/>
        <w:wordWrap/>
        <w:overflowPunct/>
        <w:topLinePunct w:val="0"/>
        <w:autoSpaceDE/>
        <w:autoSpaceDN/>
        <w:bidi w:val="0"/>
        <w:adjustRightInd w:val="0"/>
        <w:snapToGrid w:val="0"/>
        <w:spacing w:line="264" w:lineRule="auto"/>
        <w:ind w:firstLine="420" w:firstLineChars="200"/>
        <w:textAlignment w:val="auto"/>
        <w:rPr>
          <w:rFonts w:hint="eastAsia" w:ascii="宋体" w:hAnsi="宋体" w:cs="宋体"/>
          <w:szCs w:val="21"/>
        </w:rPr>
      </w:pPr>
      <w:r>
        <w:rPr>
          <w:rFonts w:hint="eastAsia" w:ascii="宋体" w:hAnsi="宋体" w:cs="宋体"/>
          <w:szCs w:val="21"/>
        </w:rPr>
        <w:t>七、本承诺书为我司应答此次采购项目正式文件的附件，经我司法定代表人或授权代表人签署并加盖我司公章后生效。</w:t>
      </w:r>
    </w:p>
    <w:p w14:paraId="69B3C02B">
      <w:pPr>
        <w:pStyle w:val="52"/>
        <w:keepNext w:val="0"/>
        <w:keepLines w:val="0"/>
        <w:pageBreakBefore w:val="0"/>
        <w:widowControl w:val="0"/>
        <w:kinsoku/>
        <w:wordWrap/>
        <w:overflowPunct/>
        <w:topLinePunct w:val="0"/>
        <w:autoSpaceDE/>
        <w:autoSpaceDN/>
        <w:bidi w:val="0"/>
        <w:adjustRightInd w:val="0"/>
        <w:snapToGrid w:val="0"/>
        <w:spacing w:line="264" w:lineRule="auto"/>
        <w:textAlignment w:val="auto"/>
        <w:rPr>
          <w:rFonts w:hint="eastAsia"/>
        </w:rPr>
      </w:pPr>
    </w:p>
    <w:p w14:paraId="60503EE4">
      <w:pPr>
        <w:rPr>
          <w:rFonts w:hint="eastAsia"/>
        </w:rPr>
      </w:pPr>
    </w:p>
    <w:p w14:paraId="19CD468B">
      <w:pPr>
        <w:keepNext w:val="0"/>
        <w:keepLines w:val="0"/>
        <w:pageBreakBefore w:val="0"/>
        <w:widowControl w:val="0"/>
        <w:kinsoku/>
        <w:wordWrap/>
        <w:overflowPunct/>
        <w:topLinePunct w:val="0"/>
        <w:autoSpaceDE/>
        <w:autoSpaceDN/>
        <w:bidi w:val="0"/>
        <w:adjustRightInd w:val="0"/>
        <w:snapToGrid w:val="0"/>
        <w:spacing w:line="264" w:lineRule="auto"/>
        <w:textAlignment w:val="auto"/>
        <w:rPr>
          <w:rFonts w:hint="eastAsia" w:ascii="宋体" w:hAnsi="宋体" w:cs="宋体"/>
          <w:szCs w:val="21"/>
        </w:rPr>
      </w:pPr>
      <w:r>
        <w:rPr>
          <w:rFonts w:hint="eastAsia" w:ascii="宋体" w:hAnsi="宋体" w:cs="宋体"/>
          <w:szCs w:val="21"/>
        </w:rPr>
        <w:t>承诺供应商（公章）：</w:t>
      </w:r>
    </w:p>
    <w:p w14:paraId="2700B522">
      <w:pPr>
        <w:keepNext w:val="0"/>
        <w:keepLines w:val="0"/>
        <w:pageBreakBefore w:val="0"/>
        <w:widowControl w:val="0"/>
        <w:kinsoku/>
        <w:wordWrap/>
        <w:overflowPunct/>
        <w:topLinePunct w:val="0"/>
        <w:autoSpaceDE/>
        <w:autoSpaceDN/>
        <w:bidi w:val="0"/>
        <w:adjustRightInd w:val="0"/>
        <w:snapToGrid w:val="0"/>
        <w:spacing w:line="264" w:lineRule="auto"/>
        <w:textAlignment w:val="auto"/>
        <w:rPr>
          <w:rFonts w:hint="eastAsia" w:ascii="宋体" w:hAnsi="宋体" w:cs="宋体"/>
          <w:szCs w:val="21"/>
        </w:rPr>
      </w:pPr>
      <w:r>
        <w:rPr>
          <w:rFonts w:hint="eastAsia" w:ascii="宋体" w:hAnsi="宋体" w:cs="宋体"/>
          <w:szCs w:val="21"/>
        </w:rPr>
        <w:t>法定代表人/授权代表（签字）:</w:t>
      </w:r>
    </w:p>
    <w:p w14:paraId="1856EAAE">
      <w:pPr>
        <w:keepNext w:val="0"/>
        <w:keepLines w:val="0"/>
        <w:pageBreakBefore w:val="0"/>
        <w:widowControl w:val="0"/>
        <w:kinsoku/>
        <w:wordWrap/>
        <w:overflowPunct/>
        <w:topLinePunct w:val="0"/>
        <w:autoSpaceDE/>
        <w:autoSpaceDN/>
        <w:bidi w:val="0"/>
        <w:adjustRightInd w:val="0"/>
        <w:snapToGrid w:val="0"/>
        <w:spacing w:line="264" w:lineRule="auto"/>
        <w:textAlignment w:val="auto"/>
        <w:rPr>
          <w:szCs w:val="21"/>
        </w:rPr>
      </w:pPr>
      <w:r>
        <w:rPr>
          <w:rFonts w:hint="eastAsia" w:ascii="宋体" w:hAnsi="宋体" w:cs="宋体"/>
          <w:szCs w:val="21"/>
        </w:rPr>
        <w:t>日期：  年  月   日</w:t>
      </w:r>
    </w:p>
    <w:p w14:paraId="1E1F14B0">
      <w:pPr>
        <w:pStyle w:val="52"/>
        <w:keepNext w:val="0"/>
        <w:keepLines w:val="0"/>
        <w:pageBreakBefore w:val="0"/>
        <w:widowControl w:val="0"/>
        <w:kinsoku/>
        <w:wordWrap/>
        <w:overflowPunct/>
        <w:topLinePunct w:val="0"/>
        <w:autoSpaceDE/>
        <w:autoSpaceDN/>
        <w:bidi w:val="0"/>
        <w:adjustRightInd w:val="0"/>
        <w:snapToGrid w:val="0"/>
        <w:spacing w:line="264" w:lineRule="auto"/>
        <w:textAlignment w:val="auto"/>
        <w:rPr>
          <w:szCs w:val="21"/>
        </w:rPr>
      </w:pPr>
    </w:p>
    <w:p w14:paraId="335706A8">
      <w:pPr>
        <w:rPr>
          <w:szCs w:val="21"/>
        </w:rPr>
      </w:pPr>
    </w:p>
    <w:p w14:paraId="7EE8A273">
      <w:pPr>
        <w:pStyle w:val="2"/>
      </w:pPr>
    </w:p>
    <w:p w14:paraId="56D164CD">
      <w:pPr>
        <w:keepNext w:val="0"/>
        <w:keepLines w:val="0"/>
        <w:widowControl/>
        <w:suppressLineNumbers w:val="0"/>
        <w:spacing w:line="360" w:lineRule="auto"/>
        <w:jc w:val="both"/>
        <w:rPr>
          <w:rFonts w:hint="eastAsia" w:ascii="宋体" w:hAnsi="宋体" w:eastAsia="宋体" w:cs="宋体"/>
          <w:b/>
          <w:bCs/>
          <w:color w:val="000000"/>
          <w:kern w:val="0"/>
          <w:sz w:val="21"/>
          <w:szCs w:val="21"/>
          <w:lang w:val="en-US" w:eastAsia="zh-CN" w:bidi="ar"/>
        </w:rPr>
      </w:pPr>
    </w:p>
    <w:p w14:paraId="7D2E0A3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sz w:val="21"/>
          <w:szCs w:val="21"/>
        </w:rPr>
      </w:pPr>
      <w:r>
        <w:rPr>
          <w:rFonts w:hint="eastAsia" w:ascii="宋体" w:hAnsi="宋体" w:eastAsia="宋体" w:cs="宋体"/>
          <w:b/>
          <w:bCs/>
          <w:color w:val="000000"/>
          <w:kern w:val="0"/>
          <w:sz w:val="21"/>
          <w:szCs w:val="21"/>
          <w:lang w:val="en-US" w:eastAsia="zh-CN" w:bidi="ar"/>
        </w:rPr>
        <w:t>关于资格的声明函</w:t>
      </w:r>
    </w:p>
    <w:p w14:paraId="7BBA2E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sz w:val="22"/>
          <w:szCs w:val="22"/>
        </w:rPr>
      </w:pPr>
      <w:r>
        <w:rPr>
          <w:rFonts w:hint="eastAsia" w:ascii="宋体" w:hAnsi="宋体" w:eastAsia="宋体" w:cs="宋体"/>
          <w:b/>
          <w:bCs/>
          <w:color w:val="000000"/>
          <w:kern w:val="0"/>
          <w:sz w:val="28"/>
          <w:szCs w:val="28"/>
          <w:lang w:val="en-US" w:eastAsia="zh-CN" w:bidi="ar"/>
        </w:rPr>
        <w:t>资格声明函</w:t>
      </w:r>
    </w:p>
    <w:p w14:paraId="05EF1CB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sz w:val="21"/>
          <w:szCs w:val="21"/>
        </w:rPr>
      </w:pPr>
      <w:r>
        <w:rPr>
          <w:rFonts w:hint="eastAsia" w:ascii="宋体" w:hAnsi="宋体" w:eastAsia="宋体" w:cs="宋体"/>
          <w:color w:val="000000"/>
          <w:kern w:val="0"/>
          <w:sz w:val="21"/>
          <w:szCs w:val="21"/>
          <w:lang w:val="en-US" w:eastAsia="zh-CN" w:bidi="ar"/>
        </w:rPr>
        <w:t xml:space="preserve">中山市自然保护地管护中心： </w:t>
      </w:r>
    </w:p>
    <w:p w14:paraId="263D2F41">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关于贵方（2026年全国森林可持续经营试点项目）的投标邀请，本签字人愿意参加投标响应，提供投标文件中规定的服务，并证明提交的下列文件和说明是准确的和真实的。 </w:t>
      </w:r>
    </w:p>
    <w:p w14:paraId="440BC977">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1.我方为本次投标所提交的所有证明其合格和资格的文件是真实的和正确的，并愿为其真实性和正确性承担法律责任；</w:t>
      </w:r>
    </w:p>
    <w:p w14:paraId="1D86E6D3">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leftChars="0" w:firstLine="422" w:firstLineChars="200"/>
        <w:jc w:val="left"/>
        <w:textAlignment w:val="auto"/>
        <w:rPr>
          <w:sz w:val="21"/>
          <w:szCs w:val="21"/>
        </w:rPr>
      </w:pPr>
      <w:r>
        <w:rPr>
          <w:rFonts w:hint="eastAsia" w:ascii="宋体" w:hAnsi="宋体" w:eastAsia="宋体" w:cs="宋体"/>
          <w:b/>
          <w:bCs/>
          <w:color w:val="000000"/>
          <w:kern w:val="0"/>
          <w:sz w:val="21"/>
          <w:szCs w:val="21"/>
          <w:lang w:val="en-US" w:eastAsia="zh-CN" w:bidi="ar"/>
        </w:rPr>
        <w:t>2.我方承诺：我单位具有履行本次政府采购合同所必需的设备和专业技术能力；</w:t>
      </w:r>
    </w:p>
    <w:p w14:paraId="5D0F883A">
      <w:pPr>
        <w:keepNext w:val="0"/>
        <w:keepLines w:val="0"/>
        <w:pageBreakBefore w:val="0"/>
        <w:widowControl/>
        <w:suppressLineNumbers w:val="0"/>
        <w:kinsoku/>
        <w:wordWrap/>
        <w:overflowPunct/>
        <w:topLinePunct w:val="0"/>
        <w:autoSpaceDE/>
        <w:autoSpaceDN/>
        <w:bidi w:val="0"/>
        <w:adjustRightInd/>
        <w:snapToGrid/>
        <w:spacing w:line="360" w:lineRule="auto"/>
        <w:ind w:firstLine="422" w:firstLineChars="200"/>
        <w:jc w:val="left"/>
        <w:textAlignment w:val="auto"/>
        <w:rPr>
          <w:sz w:val="21"/>
          <w:szCs w:val="21"/>
        </w:rPr>
      </w:pPr>
      <w:r>
        <w:rPr>
          <w:rFonts w:hint="eastAsia" w:ascii="宋体" w:hAnsi="宋体" w:eastAsia="宋体" w:cs="宋体"/>
          <w:b/>
          <w:bCs/>
          <w:color w:val="000000"/>
          <w:kern w:val="0"/>
          <w:sz w:val="21"/>
          <w:szCs w:val="21"/>
          <w:lang w:val="en-US" w:eastAsia="zh-CN" w:bidi="ar"/>
        </w:rPr>
        <w:t xml:space="preserve">3.我方承诺：我单位负责人为同一人或者存在直接控股、管理关系的不同投标人，不参加本次采购活动；  </w:t>
      </w:r>
    </w:p>
    <w:p w14:paraId="3A2F996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kern w:val="0"/>
          <w:sz w:val="21"/>
          <w:szCs w:val="21"/>
          <w:u w:val="single"/>
          <w:lang w:val="en-US" w:eastAsia="zh-CN" w:bidi="ar"/>
        </w:rPr>
      </w:pPr>
      <w:r>
        <w:rPr>
          <w:rFonts w:hint="eastAsia" w:ascii="宋体" w:hAnsi="宋体" w:eastAsia="宋体" w:cs="宋体"/>
          <w:color w:val="000000"/>
          <w:kern w:val="0"/>
          <w:sz w:val="21"/>
          <w:szCs w:val="21"/>
          <w:lang w:val="en-US" w:eastAsia="zh-CN" w:bidi="ar"/>
        </w:rPr>
        <w:t>投标人法定代表人（或法定代表人授权代表）签字或盖章：</w:t>
      </w:r>
      <w:r>
        <w:rPr>
          <w:rFonts w:hint="eastAsia" w:ascii="宋体" w:hAnsi="宋体" w:eastAsia="宋体" w:cs="宋体"/>
          <w:color w:val="000000"/>
          <w:kern w:val="0"/>
          <w:sz w:val="21"/>
          <w:szCs w:val="21"/>
          <w:u w:val="single"/>
          <w:lang w:val="en-US" w:eastAsia="zh-CN" w:bidi="ar"/>
        </w:rPr>
        <w:t xml:space="preserve">                   </w:t>
      </w:r>
    </w:p>
    <w:p w14:paraId="200814E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sz w:val="21"/>
          <w:szCs w:val="21"/>
          <w:u w:val="single"/>
          <w:lang w:val="en-US"/>
        </w:rPr>
      </w:pPr>
      <w:r>
        <w:rPr>
          <w:rFonts w:hint="eastAsia" w:ascii="宋体" w:hAnsi="宋体" w:eastAsia="宋体" w:cs="宋体"/>
          <w:color w:val="000000"/>
          <w:kern w:val="0"/>
          <w:sz w:val="21"/>
          <w:szCs w:val="21"/>
          <w:lang w:val="en-US" w:eastAsia="zh-CN" w:bidi="ar"/>
        </w:rPr>
        <w:t>投标人名称（盖章）：</w:t>
      </w:r>
      <w:r>
        <w:rPr>
          <w:rFonts w:hint="eastAsia" w:ascii="宋体" w:hAnsi="宋体" w:eastAsia="宋体" w:cs="宋体"/>
          <w:color w:val="000000"/>
          <w:kern w:val="0"/>
          <w:sz w:val="21"/>
          <w:szCs w:val="21"/>
          <w:u w:val="single"/>
          <w:lang w:val="en-US" w:eastAsia="zh-CN" w:bidi="ar"/>
        </w:rPr>
        <w:t xml:space="preserve">                               </w:t>
      </w:r>
    </w:p>
    <w:p w14:paraId="1B39F68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Fonts w:hint="eastAsia" w:ascii="宋体" w:hAnsi="宋体" w:eastAsia="宋体" w:cs="宋体"/>
          <w:color w:val="000000"/>
          <w:kern w:val="0"/>
          <w:sz w:val="22"/>
          <w:szCs w:val="22"/>
          <w:lang w:val="en-US" w:eastAsia="zh-CN" w:bidi="ar"/>
        </w:rPr>
        <w:t>日期： 年 月 日</w:t>
      </w:r>
    </w:p>
    <w:p w14:paraId="1AB3F3F3">
      <w:pPr>
        <w:keepNext w:val="0"/>
        <w:keepLines w:val="0"/>
        <w:widowControl/>
        <w:suppressLineNumbers w:val="0"/>
        <w:jc w:val="left"/>
      </w:pPr>
    </w:p>
    <w:p w14:paraId="591D4646">
      <w:pPr>
        <w:pStyle w:val="2"/>
      </w:pPr>
    </w:p>
    <w:sectPr>
      <w:headerReference r:id="rId3" w:type="default"/>
      <w:footerReference r:id="rId4" w:type="default"/>
      <w:footerReference r:id="rId5" w:type="even"/>
      <w:pgSz w:w="11907" w:h="16840"/>
      <w:pgMar w:top="1418" w:right="1304" w:bottom="1361" w:left="1361"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微软雅黑"/>
    <w:panose1 w:val="00000000000000000000"/>
    <w:charset w:val="00"/>
    <w:family w:val="roman"/>
    <w:pitch w:val="default"/>
    <w:sig w:usb0="00000000" w:usb1="00000000" w:usb2="00000000"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仿宋体">
    <w:altName w:val="仿宋"/>
    <w:panose1 w:val="00000000000000000000"/>
    <w:charset w:val="86"/>
    <w:family w:val="roma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幼圆">
    <w:altName w:val="宋体"/>
    <w:panose1 w:val="02010509060101010101"/>
    <w:charset w:val="86"/>
    <w:family w:val="modern"/>
    <w:pitch w:val="default"/>
    <w:sig w:usb0="00000000" w:usb1="00000000" w:usb2="00000000" w:usb3="00000000" w:csb0="00040000" w:csb1="00000000"/>
  </w:font>
  <w:font w:name="方正仿宋简体">
    <w:panose1 w:val="02000000000000000000"/>
    <w:charset w:val="86"/>
    <w:family w:val="auto"/>
    <w:pitch w:val="default"/>
    <w:sig w:usb0="A00002BF" w:usb1="184F6CFA" w:usb2="00000012"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Arial Unicode MS">
    <w:altName w:val="宋体"/>
    <w:panose1 w:val="020B0604020202020204"/>
    <w:charset w:val="86"/>
    <w:family w:val="roman"/>
    <w:pitch w:val="default"/>
    <w:sig w:usb0="00000000" w:usb1="00000000" w:usb2="0000003F" w:usb3="00000000" w:csb0="603F01FF" w:csb1="FFFF0000"/>
  </w:font>
  <w:font w:name="华文新魏">
    <w:altName w:val="宋体"/>
    <w:panose1 w:val="02010800040101010101"/>
    <w:charset w:val="86"/>
    <w:family w:val="auto"/>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91EEB">
    <w:pPr>
      <w:pStyle w:val="33"/>
      <w:ind w:right="360"/>
    </w:pPr>
    <w:r>
      <mc:AlternateContent>
        <mc:Choice Requires="wps">
          <w:drawing>
            <wp:anchor distT="0" distB="0" distL="114300" distR="114300" simplePos="0" relativeHeight="251661312" behindDoc="0" locked="0" layoutInCell="1" allowOverlap="1">
              <wp:simplePos x="0" y="0"/>
              <wp:positionH relativeFrom="margin">
                <wp:posOffset>2738120</wp:posOffset>
              </wp:positionH>
              <wp:positionV relativeFrom="paragraph">
                <wp:posOffset>57150</wp:posOffset>
              </wp:positionV>
              <wp:extent cx="288925" cy="207645"/>
              <wp:effectExtent l="0" t="0" r="0" b="0"/>
              <wp:wrapNone/>
              <wp:docPr id="8" name="文本框 13"/>
              <wp:cNvGraphicFramePr/>
              <a:graphic xmlns:a="http://schemas.openxmlformats.org/drawingml/2006/main">
                <a:graphicData uri="http://schemas.microsoft.com/office/word/2010/wordprocessingShape">
                  <wps:wsp>
                    <wps:cNvSpPr txBox="1"/>
                    <wps:spPr>
                      <a:xfrm>
                        <a:off x="0" y="0"/>
                        <a:ext cx="288925" cy="207645"/>
                      </a:xfrm>
                      <a:prstGeom prst="rect">
                        <a:avLst/>
                      </a:prstGeom>
                      <a:noFill/>
                      <a:ln>
                        <a:noFill/>
                      </a:ln>
                      <a:effectLst/>
                    </wps:spPr>
                    <wps:txbx>
                      <w:txbxContent>
                        <w:p w14:paraId="0EEDBE97">
                          <w:pPr>
                            <w:pStyle w:val="33"/>
                            <w:ind w:firstLine="180" w:firstLineChars="100"/>
                            <w:rPr>
                              <w:rStyle w:val="58"/>
                            </w:rPr>
                          </w:pPr>
                          <w:r>
                            <w:fldChar w:fldCharType="begin"/>
                          </w:r>
                          <w:r>
                            <w:rPr>
                              <w:rStyle w:val="58"/>
                            </w:rPr>
                            <w:instrText xml:space="preserve">PAGE  </w:instrText>
                          </w:r>
                          <w:r>
                            <w:fldChar w:fldCharType="separate"/>
                          </w:r>
                          <w:r>
                            <w:rPr>
                              <w:rStyle w:val="58"/>
                            </w:rPr>
                            <w:t>10</w:t>
                          </w:r>
                          <w:r>
                            <w:fldChar w:fldCharType="end"/>
                          </w:r>
                        </w:p>
                      </w:txbxContent>
                    </wps:txbx>
                    <wps:bodyPr wrap="square" lIns="0" tIns="0" rIns="0" bIns="0" upright="1"/>
                  </wps:wsp>
                </a:graphicData>
              </a:graphic>
            </wp:anchor>
          </w:drawing>
        </mc:Choice>
        <mc:Fallback>
          <w:pict>
            <v:shape id="文本框 13" o:spid="_x0000_s1026" o:spt="202" type="#_x0000_t202" style="position:absolute;left:0pt;margin-left:215.6pt;margin-top:4.5pt;height:16.35pt;width:22.75pt;mso-position-horizontal-relative:margin;z-index:251661312;mso-width-relative:page;mso-height-relative:page;" filled="f" stroked="f" coordsize="21600,21600" o:gfxdata="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I3gm1jYAAAACAEAAA8AAAAAAAAAAQAgAAAAIgAAAGRycy9k&#10;b3ducmV2LnhtbFBLAQIUABQAAAAIAIdO4kDeAeNtyQEAAI4DAAAOAAAAAAAAAAEAIAAAACcBAABk&#10;cnMvZTJvRG9jLnhtbFBLBQYAAAAABgAGAFkBAABiBQAAAAA=&#10;">
              <v:fill on="f" focussize="0,0"/>
              <v:stroke on="f"/>
              <v:imagedata o:title=""/>
              <o:lock v:ext="edit" aspectratio="f"/>
              <v:textbox inset="0mm,0mm,0mm,0mm">
                <w:txbxContent>
                  <w:p w14:paraId="0EEDBE97">
                    <w:pPr>
                      <w:pStyle w:val="33"/>
                      <w:ind w:firstLine="180" w:firstLineChars="100"/>
                      <w:rPr>
                        <w:rStyle w:val="58"/>
                      </w:rPr>
                    </w:pPr>
                    <w:r>
                      <w:fldChar w:fldCharType="begin"/>
                    </w:r>
                    <w:r>
                      <w:rPr>
                        <w:rStyle w:val="58"/>
                      </w:rPr>
                      <w:instrText xml:space="preserve">PAGE  </w:instrText>
                    </w:r>
                    <w:r>
                      <w:fldChar w:fldCharType="separate"/>
                    </w:r>
                    <w:r>
                      <w:rPr>
                        <w:rStyle w:val="58"/>
                      </w:rPr>
                      <w:t>10</w:t>
                    </w:r>
                    <w:r>
                      <w:fldChar w:fldCharType="end"/>
                    </w:r>
                  </w:p>
                </w:txbxContent>
              </v:textbox>
            </v:shape>
          </w:pict>
        </mc:Fallback>
      </mc:AlternateContent>
    </w:r>
    <w:r>
      <w:rPr>
        <w:sz w:val="20"/>
      </w:rPr>
      <mc:AlternateContent>
        <mc:Choice Requires="wps">
          <w:drawing>
            <wp:anchor distT="0" distB="0" distL="114300" distR="114300" simplePos="0" relativeHeight="251662336" behindDoc="0" locked="0" layoutInCell="1" allowOverlap="1">
              <wp:simplePos x="0" y="0"/>
              <wp:positionH relativeFrom="column">
                <wp:posOffset>14605</wp:posOffset>
              </wp:positionH>
              <wp:positionV relativeFrom="paragraph">
                <wp:posOffset>0</wp:posOffset>
              </wp:positionV>
              <wp:extent cx="5866130" cy="0"/>
              <wp:effectExtent l="0" t="4445" r="0" b="5080"/>
              <wp:wrapNone/>
              <wp:docPr id="11" name="直线 16"/>
              <wp:cNvGraphicFramePr/>
              <a:graphic xmlns:a="http://schemas.openxmlformats.org/drawingml/2006/main">
                <a:graphicData uri="http://schemas.microsoft.com/office/word/2010/wordprocessingShape">
                  <wps:wsp>
                    <wps:cNvCnPr/>
                    <wps:spPr>
                      <a:xfrm>
                        <a:off x="0" y="0"/>
                        <a:ext cx="586613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16" o:spid="_x0000_s1026" o:spt="20" style="position:absolute;left:0pt;margin-left:1.15pt;margin-top:0pt;height:0pt;width:461.9pt;z-index:251662336;mso-width-relative:page;mso-height-relative:page;" filled="f" stroked="t" coordsize="21600,21600" o:gfxdata="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EOFFMPR&#10;AAAAAwEAAA8AAAAAAAAAAQAgAAAAIgAAAGRycy9kb3ducmV2LnhtbFBLAQIUABQAAAAIAIdO4kAr&#10;Qjl17gEAAOsDAAAOAAAAAAAAAAEAIAAAACABAABkcnMvZTJvRG9jLnhtbFBLBQYAAAAABgAGAFkB&#10;AACABQAAAAA=&#10;">
              <v:fill on="f" focussize="0,0"/>
              <v:stroke color="#000000" joinstyle="round"/>
              <v:imagedata o:title=""/>
              <o:lock v:ext="edit" aspectratio="f"/>
            </v:line>
          </w:pict>
        </mc:Fallback>
      </mc:AlternateContent>
    </w: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7CD3F">
    <w:pPr>
      <w:pStyle w:val="33"/>
      <w:framePr w:wrap="around" w:vAnchor="text" w:hAnchor="margin" w:xAlign="outside" w:y="1"/>
      <w:rPr>
        <w:rStyle w:val="58"/>
      </w:rPr>
    </w:pPr>
    <w:r>
      <w:fldChar w:fldCharType="begin"/>
    </w:r>
    <w:r>
      <w:rPr>
        <w:rStyle w:val="58"/>
      </w:rPr>
      <w:instrText xml:space="preserve">PAGE  </w:instrText>
    </w:r>
    <w:r>
      <w:fldChar w:fldCharType="separate"/>
    </w:r>
    <w:r>
      <w:rPr>
        <w:rStyle w:val="58"/>
      </w:rPr>
      <w:t>82</w:t>
    </w:r>
    <w:r>
      <w:fldChar w:fldCharType="end"/>
    </w:r>
  </w:p>
  <w:p w14:paraId="26BEDD5C">
    <w:pPr>
      <w:pStyle w:val="33"/>
      <w:tabs>
        <w:tab w:val="center" w:pos="4500"/>
        <w:tab w:val="right" w:pos="8640"/>
        <w:tab w:val="clear" w:pos="4153"/>
        <w:tab w:val="clear" w:pos="8306"/>
      </w:tabs>
      <w:ind w:right="-109" w:rightChars="-52" w:firstLine="360" w:firstLineChars="200"/>
    </w:pPr>
    <w:r>
      <w:drawing>
        <wp:anchor distT="0" distB="0" distL="114300" distR="114300" simplePos="0" relativeHeight="251660288" behindDoc="0" locked="0" layoutInCell="1" allowOverlap="1">
          <wp:simplePos x="0" y="0"/>
          <wp:positionH relativeFrom="column">
            <wp:posOffset>5143500</wp:posOffset>
          </wp:positionH>
          <wp:positionV relativeFrom="paragraph">
            <wp:posOffset>-7620</wp:posOffset>
          </wp:positionV>
          <wp:extent cx="568325" cy="424180"/>
          <wp:effectExtent l="0" t="0" r="3175" b="13970"/>
          <wp:wrapTopAndBottom/>
          <wp:docPr id="2" name="对象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对象 13"/>
                  <pic:cNvPicPr>
                    <a:picLocks noChangeAspect="1"/>
                  </pic:cNvPicPr>
                </pic:nvPicPr>
                <pic:blipFill>
                  <a:blip r:embed="rId1"/>
                  <a:stretch>
                    <a:fillRect/>
                  </a:stretch>
                </pic:blipFill>
                <pic:spPr>
                  <a:xfrm>
                    <a:off x="0" y="0"/>
                    <a:ext cx="568325" cy="424180"/>
                  </a:xfrm>
                  <a:prstGeom prst="rect">
                    <a:avLst/>
                  </a:prstGeom>
                  <a:noFill/>
                  <a:ln>
                    <a:noFill/>
                  </a:ln>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-635</wp:posOffset>
              </wp:positionV>
              <wp:extent cx="5760085" cy="0"/>
              <wp:effectExtent l="0" t="4445" r="0" b="5080"/>
              <wp:wrapNone/>
              <wp:docPr id="4" name="直线 11"/>
              <wp:cNvGraphicFramePr/>
              <a:graphic xmlns:a="http://schemas.openxmlformats.org/drawingml/2006/main">
                <a:graphicData uri="http://schemas.microsoft.com/office/word/2010/wordprocessingShape">
                  <wps:wsp>
                    <wps:cNvCnPr/>
                    <wps:spPr>
                      <a:xfrm>
                        <a:off x="0" y="0"/>
                        <a:ext cx="576008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11" o:spid="_x0000_s1026" o:spt="20" style="position:absolute;left:0pt;margin-left:0pt;margin-top:-0.05pt;height:0pt;width:453.55pt;z-index:251659264;mso-width-relative:page;mso-height-relative:page;" filled="f" stroked="t" coordsize="21600,21600" o:gfxdata="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WWWlB&#10;0gAAAAQBAAAPAAAAAAAAAAEAIAAAACIAAABkcnMvZG93bnJldi54bWxQSwECFAAUAAAACACHTuJA&#10;5B6Wze4BAADqAwAADgAAAAAAAAABACAAAAAhAQAAZHJzL2Uyb0RvYy54bWxQSwUGAAAAAAYABgBZ&#10;AQAAgQUAAAAA&#10;">
              <v:fill on="f" focussize="0,0"/>
              <v:stroke color="#000000" joinstyle="round"/>
              <v:imagedata o:title=""/>
              <o:lock v:ext="edit" aspectratio="f"/>
            </v:line>
          </w:pict>
        </mc:Fallback>
      </mc:AlternateContent>
    </w:r>
    <w:r>
      <w:rPr>
        <w:rStyle w:val="58"/>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04459">
    <w:pPr>
      <w:pStyle w:val="34"/>
      <w:jc w:val="both"/>
      <w:rPr>
        <w:rFonts w:ascii="宋体" w:hAnsi="宋体"/>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F262CD"/>
    <w:multiLevelType w:val="singleLevel"/>
    <w:tmpl w:val="F8F262CD"/>
    <w:lvl w:ilvl="0" w:tentative="0">
      <w:start w:val="4"/>
      <w:numFmt w:val="chineseCounting"/>
      <w:suff w:val="nothing"/>
      <w:lvlText w:val="%1、"/>
      <w:lvlJc w:val="left"/>
      <w:rPr>
        <w:rFonts w:hint="eastAsia"/>
      </w:rPr>
    </w:lvl>
  </w:abstractNum>
  <w:abstractNum w:abstractNumId="1">
    <w:nsid w:val="00000022"/>
    <w:multiLevelType w:val="multilevel"/>
    <w:tmpl w:val="00000022"/>
    <w:lvl w:ilvl="0" w:tentative="0">
      <w:start w:val="1"/>
      <w:numFmt w:val="decimal"/>
      <w:lvlText w:val="%1、"/>
      <w:lvlJc w:val="left"/>
      <w:pPr>
        <w:tabs>
          <w:tab w:val="left" w:pos="1140"/>
        </w:tabs>
        <w:ind w:left="1140" w:hanging="420"/>
      </w:pPr>
      <w:rPr>
        <w:rFonts w:ascii="宋体" w:hAnsi="宋体" w:eastAsia="宋体" w:cs="Times New Roman"/>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8445482"/>
    <w:multiLevelType w:val="multilevel"/>
    <w:tmpl w:val="08445482"/>
    <w:lvl w:ilvl="0" w:tentative="0">
      <w:start w:val="1"/>
      <w:numFmt w:val="decimal"/>
      <w:pStyle w:val="527"/>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japaneseCounting"/>
      <w:lvlText w:val="%6、"/>
      <w:lvlJc w:val="left"/>
      <w:pPr>
        <w:tabs>
          <w:tab w:val="left" w:pos="2580"/>
        </w:tabs>
        <w:ind w:left="2580" w:hanging="480"/>
      </w:pPr>
      <w:rPr>
        <w:rFonts w:hint="eastAsia" w:ascii="Arial" w:hAnsi="Arial"/>
        <w:sz w:val="21"/>
      </w:rPr>
    </w:lvl>
    <w:lvl w:ilvl="6" w:tentative="0">
      <w:start w:val="1"/>
      <w:numFmt w:val="decimal"/>
      <w:lvlText w:val="%7．"/>
      <w:lvlJc w:val="left"/>
      <w:pPr>
        <w:tabs>
          <w:tab w:val="left" w:pos="3240"/>
        </w:tabs>
        <w:ind w:left="3240" w:hanging="720"/>
      </w:pPr>
      <w:rPr>
        <w:rFonts w:hint="eastAsia" w:ascii="宋体" w:hAnsi="宋体"/>
        <w:sz w:val="21"/>
      </w:rPr>
    </w:lvl>
    <w:lvl w:ilvl="7" w:tentative="0">
      <w:start w:val="1"/>
      <w:numFmt w:val="chineseCountingThousand"/>
      <w:lvlText w:val="%8、"/>
      <w:lvlJc w:val="left"/>
      <w:pPr>
        <w:tabs>
          <w:tab w:val="left" w:pos="3360"/>
        </w:tabs>
        <w:ind w:left="3360" w:hanging="420"/>
      </w:pPr>
      <w:rPr>
        <w:rFonts w:hint="eastAsia"/>
      </w:rPr>
    </w:lvl>
    <w:lvl w:ilvl="8" w:tentative="0">
      <w:start w:val="1"/>
      <w:numFmt w:val="decimal"/>
      <w:lvlText w:val="%9."/>
      <w:lvlJc w:val="left"/>
      <w:pPr>
        <w:tabs>
          <w:tab w:val="left" w:pos="3780"/>
        </w:tabs>
        <w:ind w:left="3780" w:hanging="420"/>
      </w:pPr>
      <w:rPr>
        <w:rFonts w:hint="eastAsia"/>
      </w:rPr>
    </w:lvl>
  </w:abstractNum>
  <w:abstractNum w:abstractNumId="3">
    <w:nsid w:val="345DADC8"/>
    <w:multiLevelType w:val="singleLevel"/>
    <w:tmpl w:val="345DADC8"/>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4NTgwNmE5NzA2MDk1ZmNjM2M5YzI3MjE1MDhjMzEifQ=="/>
  </w:docVars>
  <w:rsids>
    <w:rsidRoot w:val="00277FED"/>
    <w:rsid w:val="00000F16"/>
    <w:rsid w:val="000013E4"/>
    <w:rsid w:val="00002329"/>
    <w:rsid w:val="00002579"/>
    <w:rsid w:val="00002785"/>
    <w:rsid w:val="00004C87"/>
    <w:rsid w:val="000060A7"/>
    <w:rsid w:val="00006EE2"/>
    <w:rsid w:val="000077E9"/>
    <w:rsid w:val="00007ED4"/>
    <w:rsid w:val="000116D9"/>
    <w:rsid w:val="00011FF0"/>
    <w:rsid w:val="000128AC"/>
    <w:rsid w:val="00013F77"/>
    <w:rsid w:val="000141CC"/>
    <w:rsid w:val="00016F2D"/>
    <w:rsid w:val="00017419"/>
    <w:rsid w:val="000210E7"/>
    <w:rsid w:val="00021B12"/>
    <w:rsid w:val="00023695"/>
    <w:rsid w:val="00024224"/>
    <w:rsid w:val="00025029"/>
    <w:rsid w:val="0002510D"/>
    <w:rsid w:val="00025118"/>
    <w:rsid w:val="00025F9F"/>
    <w:rsid w:val="00026D02"/>
    <w:rsid w:val="00027F03"/>
    <w:rsid w:val="00031922"/>
    <w:rsid w:val="000319F6"/>
    <w:rsid w:val="00031CEA"/>
    <w:rsid w:val="000338E1"/>
    <w:rsid w:val="00034447"/>
    <w:rsid w:val="00034CD8"/>
    <w:rsid w:val="00034E04"/>
    <w:rsid w:val="00035CDD"/>
    <w:rsid w:val="00040DB7"/>
    <w:rsid w:val="0004184E"/>
    <w:rsid w:val="00044FA0"/>
    <w:rsid w:val="00046554"/>
    <w:rsid w:val="00050181"/>
    <w:rsid w:val="000533B3"/>
    <w:rsid w:val="00055DFB"/>
    <w:rsid w:val="0005617C"/>
    <w:rsid w:val="0005664C"/>
    <w:rsid w:val="000568D5"/>
    <w:rsid w:val="00060F9F"/>
    <w:rsid w:val="0006109E"/>
    <w:rsid w:val="00062567"/>
    <w:rsid w:val="0006473F"/>
    <w:rsid w:val="00066C39"/>
    <w:rsid w:val="00067B4A"/>
    <w:rsid w:val="0007021F"/>
    <w:rsid w:val="00073603"/>
    <w:rsid w:val="00073F5D"/>
    <w:rsid w:val="000747BE"/>
    <w:rsid w:val="00075B0E"/>
    <w:rsid w:val="000762AD"/>
    <w:rsid w:val="00080BBE"/>
    <w:rsid w:val="00080DA5"/>
    <w:rsid w:val="000835BD"/>
    <w:rsid w:val="0009008D"/>
    <w:rsid w:val="00090C8A"/>
    <w:rsid w:val="00093CA2"/>
    <w:rsid w:val="00093CEC"/>
    <w:rsid w:val="00094CD8"/>
    <w:rsid w:val="00095239"/>
    <w:rsid w:val="00095F79"/>
    <w:rsid w:val="0009678E"/>
    <w:rsid w:val="000A0868"/>
    <w:rsid w:val="000A2451"/>
    <w:rsid w:val="000A5647"/>
    <w:rsid w:val="000A67D0"/>
    <w:rsid w:val="000A683B"/>
    <w:rsid w:val="000A7322"/>
    <w:rsid w:val="000B0B06"/>
    <w:rsid w:val="000B203A"/>
    <w:rsid w:val="000B2090"/>
    <w:rsid w:val="000B30AE"/>
    <w:rsid w:val="000C5763"/>
    <w:rsid w:val="000C634A"/>
    <w:rsid w:val="000D3A38"/>
    <w:rsid w:val="000D3D5E"/>
    <w:rsid w:val="000D41E7"/>
    <w:rsid w:val="000D6ADC"/>
    <w:rsid w:val="000E018E"/>
    <w:rsid w:val="000E1B06"/>
    <w:rsid w:val="000E1FC7"/>
    <w:rsid w:val="000E2BFD"/>
    <w:rsid w:val="000E37B4"/>
    <w:rsid w:val="000E44F3"/>
    <w:rsid w:val="000E5D71"/>
    <w:rsid w:val="000E6148"/>
    <w:rsid w:val="000E6877"/>
    <w:rsid w:val="000F2021"/>
    <w:rsid w:val="000F2C9F"/>
    <w:rsid w:val="000F3131"/>
    <w:rsid w:val="000F3F05"/>
    <w:rsid w:val="000F718C"/>
    <w:rsid w:val="0010276B"/>
    <w:rsid w:val="00102A58"/>
    <w:rsid w:val="001043C4"/>
    <w:rsid w:val="00107571"/>
    <w:rsid w:val="001078D0"/>
    <w:rsid w:val="00110C8A"/>
    <w:rsid w:val="00112732"/>
    <w:rsid w:val="0011326C"/>
    <w:rsid w:val="0011426A"/>
    <w:rsid w:val="001159A7"/>
    <w:rsid w:val="001178C1"/>
    <w:rsid w:val="00117E2A"/>
    <w:rsid w:val="001206A8"/>
    <w:rsid w:val="00120F48"/>
    <w:rsid w:val="00121824"/>
    <w:rsid w:val="00123CEB"/>
    <w:rsid w:val="00131CDB"/>
    <w:rsid w:val="00131F73"/>
    <w:rsid w:val="00133B25"/>
    <w:rsid w:val="00137139"/>
    <w:rsid w:val="00140003"/>
    <w:rsid w:val="00142BA9"/>
    <w:rsid w:val="00147B8D"/>
    <w:rsid w:val="001503F8"/>
    <w:rsid w:val="001504F2"/>
    <w:rsid w:val="001510E8"/>
    <w:rsid w:val="001518B6"/>
    <w:rsid w:val="001553AA"/>
    <w:rsid w:val="001564AF"/>
    <w:rsid w:val="00156E70"/>
    <w:rsid w:val="001605B8"/>
    <w:rsid w:val="00161717"/>
    <w:rsid w:val="00163EAF"/>
    <w:rsid w:val="00164C74"/>
    <w:rsid w:val="00165BCF"/>
    <w:rsid w:val="001666AF"/>
    <w:rsid w:val="001667DB"/>
    <w:rsid w:val="001674DE"/>
    <w:rsid w:val="0017060A"/>
    <w:rsid w:val="00170DFD"/>
    <w:rsid w:val="00175446"/>
    <w:rsid w:val="0018030B"/>
    <w:rsid w:val="001805EF"/>
    <w:rsid w:val="00181C78"/>
    <w:rsid w:val="00182D4A"/>
    <w:rsid w:val="00183941"/>
    <w:rsid w:val="00183982"/>
    <w:rsid w:val="00183F7E"/>
    <w:rsid w:val="001847E0"/>
    <w:rsid w:val="00185B0C"/>
    <w:rsid w:val="001877C3"/>
    <w:rsid w:val="00190C44"/>
    <w:rsid w:val="001935BE"/>
    <w:rsid w:val="001951A1"/>
    <w:rsid w:val="001960A2"/>
    <w:rsid w:val="001A1024"/>
    <w:rsid w:val="001A2054"/>
    <w:rsid w:val="001A25E6"/>
    <w:rsid w:val="001A270E"/>
    <w:rsid w:val="001A2F2C"/>
    <w:rsid w:val="001A4693"/>
    <w:rsid w:val="001A5877"/>
    <w:rsid w:val="001A7BF5"/>
    <w:rsid w:val="001A7DF1"/>
    <w:rsid w:val="001B4BBE"/>
    <w:rsid w:val="001B6982"/>
    <w:rsid w:val="001B7717"/>
    <w:rsid w:val="001C1062"/>
    <w:rsid w:val="001C3517"/>
    <w:rsid w:val="001C3549"/>
    <w:rsid w:val="001C49F5"/>
    <w:rsid w:val="001C54AC"/>
    <w:rsid w:val="001C6DE8"/>
    <w:rsid w:val="001C745F"/>
    <w:rsid w:val="001C7F92"/>
    <w:rsid w:val="001D00DA"/>
    <w:rsid w:val="001D0EC3"/>
    <w:rsid w:val="001D2867"/>
    <w:rsid w:val="001D3DE5"/>
    <w:rsid w:val="001D4A17"/>
    <w:rsid w:val="001D4B78"/>
    <w:rsid w:val="001D6269"/>
    <w:rsid w:val="001D6B70"/>
    <w:rsid w:val="001E0D75"/>
    <w:rsid w:val="001E1D3E"/>
    <w:rsid w:val="001E1FE2"/>
    <w:rsid w:val="001E2CED"/>
    <w:rsid w:val="001F160C"/>
    <w:rsid w:val="001F1C45"/>
    <w:rsid w:val="001F1E90"/>
    <w:rsid w:val="001F1F6D"/>
    <w:rsid w:val="001F2251"/>
    <w:rsid w:val="001F328E"/>
    <w:rsid w:val="001F3524"/>
    <w:rsid w:val="001F401D"/>
    <w:rsid w:val="001F4948"/>
    <w:rsid w:val="001F60E6"/>
    <w:rsid w:val="00201593"/>
    <w:rsid w:val="00202354"/>
    <w:rsid w:val="00202F46"/>
    <w:rsid w:val="0020349C"/>
    <w:rsid w:val="00203ED6"/>
    <w:rsid w:val="00204383"/>
    <w:rsid w:val="00205090"/>
    <w:rsid w:val="002067E6"/>
    <w:rsid w:val="00206B4F"/>
    <w:rsid w:val="002111D4"/>
    <w:rsid w:val="0021294C"/>
    <w:rsid w:val="002137C6"/>
    <w:rsid w:val="002138E3"/>
    <w:rsid w:val="00214C24"/>
    <w:rsid w:val="002167D4"/>
    <w:rsid w:val="0021694E"/>
    <w:rsid w:val="00216EF8"/>
    <w:rsid w:val="00217134"/>
    <w:rsid w:val="002175E9"/>
    <w:rsid w:val="0022128A"/>
    <w:rsid w:val="00223A61"/>
    <w:rsid w:val="00225E85"/>
    <w:rsid w:val="00226952"/>
    <w:rsid w:val="00227215"/>
    <w:rsid w:val="00230A4A"/>
    <w:rsid w:val="0023151A"/>
    <w:rsid w:val="002340E2"/>
    <w:rsid w:val="00235E32"/>
    <w:rsid w:val="00236085"/>
    <w:rsid w:val="00236B71"/>
    <w:rsid w:val="00240592"/>
    <w:rsid w:val="00241AB0"/>
    <w:rsid w:val="002423CF"/>
    <w:rsid w:val="0024319A"/>
    <w:rsid w:val="002435A4"/>
    <w:rsid w:val="00244AC1"/>
    <w:rsid w:val="00244B8B"/>
    <w:rsid w:val="00244DD2"/>
    <w:rsid w:val="0024773F"/>
    <w:rsid w:val="00247CAB"/>
    <w:rsid w:val="00250D2A"/>
    <w:rsid w:val="00250DE8"/>
    <w:rsid w:val="0025446A"/>
    <w:rsid w:val="00254479"/>
    <w:rsid w:val="002547E3"/>
    <w:rsid w:val="002562DB"/>
    <w:rsid w:val="0025658F"/>
    <w:rsid w:val="00256B85"/>
    <w:rsid w:val="0025734A"/>
    <w:rsid w:val="0026023E"/>
    <w:rsid w:val="00261B34"/>
    <w:rsid w:val="00261CC8"/>
    <w:rsid w:val="00261FA8"/>
    <w:rsid w:val="00262FE8"/>
    <w:rsid w:val="00264AB4"/>
    <w:rsid w:val="00265D00"/>
    <w:rsid w:val="00267353"/>
    <w:rsid w:val="002723DB"/>
    <w:rsid w:val="00274DE3"/>
    <w:rsid w:val="00274E09"/>
    <w:rsid w:val="0027572C"/>
    <w:rsid w:val="00277FED"/>
    <w:rsid w:val="00280F63"/>
    <w:rsid w:val="00281C1B"/>
    <w:rsid w:val="00283A63"/>
    <w:rsid w:val="00283ABA"/>
    <w:rsid w:val="00283BD9"/>
    <w:rsid w:val="0028482C"/>
    <w:rsid w:val="00286413"/>
    <w:rsid w:val="0028669A"/>
    <w:rsid w:val="002869E3"/>
    <w:rsid w:val="00287AEB"/>
    <w:rsid w:val="00290B4E"/>
    <w:rsid w:val="00292D7E"/>
    <w:rsid w:val="00293BC0"/>
    <w:rsid w:val="00293D92"/>
    <w:rsid w:val="002943B9"/>
    <w:rsid w:val="0029612A"/>
    <w:rsid w:val="002963BF"/>
    <w:rsid w:val="00296562"/>
    <w:rsid w:val="0029708A"/>
    <w:rsid w:val="00297945"/>
    <w:rsid w:val="002A222D"/>
    <w:rsid w:val="002A658E"/>
    <w:rsid w:val="002A7613"/>
    <w:rsid w:val="002B06D1"/>
    <w:rsid w:val="002B0BC3"/>
    <w:rsid w:val="002B136E"/>
    <w:rsid w:val="002C2C48"/>
    <w:rsid w:val="002C3026"/>
    <w:rsid w:val="002C4BD4"/>
    <w:rsid w:val="002C57A7"/>
    <w:rsid w:val="002C5F0C"/>
    <w:rsid w:val="002C659E"/>
    <w:rsid w:val="002D12F9"/>
    <w:rsid w:val="002D7BA3"/>
    <w:rsid w:val="002E42BC"/>
    <w:rsid w:val="002E47D0"/>
    <w:rsid w:val="002E4EF1"/>
    <w:rsid w:val="002E51F8"/>
    <w:rsid w:val="002E53CD"/>
    <w:rsid w:val="002E6AD3"/>
    <w:rsid w:val="002E7755"/>
    <w:rsid w:val="002F0377"/>
    <w:rsid w:val="002F0FC2"/>
    <w:rsid w:val="002F1F82"/>
    <w:rsid w:val="002F275C"/>
    <w:rsid w:val="002F2C3E"/>
    <w:rsid w:val="002F2FBD"/>
    <w:rsid w:val="002F4842"/>
    <w:rsid w:val="002F48CB"/>
    <w:rsid w:val="002F6434"/>
    <w:rsid w:val="00300CE8"/>
    <w:rsid w:val="0030127D"/>
    <w:rsid w:val="003022CB"/>
    <w:rsid w:val="00304EBF"/>
    <w:rsid w:val="00305A35"/>
    <w:rsid w:val="00307C60"/>
    <w:rsid w:val="00311A12"/>
    <w:rsid w:val="00311B4F"/>
    <w:rsid w:val="00311D93"/>
    <w:rsid w:val="0031201F"/>
    <w:rsid w:val="003128C7"/>
    <w:rsid w:val="00315664"/>
    <w:rsid w:val="00315F72"/>
    <w:rsid w:val="00320469"/>
    <w:rsid w:val="00320574"/>
    <w:rsid w:val="00322975"/>
    <w:rsid w:val="00322C06"/>
    <w:rsid w:val="00323106"/>
    <w:rsid w:val="00323AC1"/>
    <w:rsid w:val="00324388"/>
    <w:rsid w:val="00324838"/>
    <w:rsid w:val="00325A27"/>
    <w:rsid w:val="00325DDB"/>
    <w:rsid w:val="003315A5"/>
    <w:rsid w:val="003323FC"/>
    <w:rsid w:val="00333A34"/>
    <w:rsid w:val="00334EF7"/>
    <w:rsid w:val="003355DD"/>
    <w:rsid w:val="0033603E"/>
    <w:rsid w:val="00340726"/>
    <w:rsid w:val="00341CB2"/>
    <w:rsid w:val="00342603"/>
    <w:rsid w:val="00342A81"/>
    <w:rsid w:val="00343ED8"/>
    <w:rsid w:val="00346ED4"/>
    <w:rsid w:val="003526E5"/>
    <w:rsid w:val="00353D00"/>
    <w:rsid w:val="00353D1E"/>
    <w:rsid w:val="00354E4B"/>
    <w:rsid w:val="0035724A"/>
    <w:rsid w:val="00362093"/>
    <w:rsid w:val="003621CD"/>
    <w:rsid w:val="00362772"/>
    <w:rsid w:val="003632D3"/>
    <w:rsid w:val="00363D42"/>
    <w:rsid w:val="00365C24"/>
    <w:rsid w:val="00367188"/>
    <w:rsid w:val="00367573"/>
    <w:rsid w:val="00367C7C"/>
    <w:rsid w:val="00367E89"/>
    <w:rsid w:val="003712BB"/>
    <w:rsid w:val="00376855"/>
    <w:rsid w:val="003778A1"/>
    <w:rsid w:val="00384CEA"/>
    <w:rsid w:val="00385287"/>
    <w:rsid w:val="00386048"/>
    <w:rsid w:val="0039107D"/>
    <w:rsid w:val="003912C0"/>
    <w:rsid w:val="0039196D"/>
    <w:rsid w:val="003919A0"/>
    <w:rsid w:val="00392EF2"/>
    <w:rsid w:val="00394349"/>
    <w:rsid w:val="0039482E"/>
    <w:rsid w:val="003948FC"/>
    <w:rsid w:val="00395530"/>
    <w:rsid w:val="00397A0C"/>
    <w:rsid w:val="003A3512"/>
    <w:rsid w:val="003A4179"/>
    <w:rsid w:val="003A6EC6"/>
    <w:rsid w:val="003B14DC"/>
    <w:rsid w:val="003B1FAA"/>
    <w:rsid w:val="003B37AC"/>
    <w:rsid w:val="003B37DC"/>
    <w:rsid w:val="003B4154"/>
    <w:rsid w:val="003B71BA"/>
    <w:rsid w:val="003B7BB7"/>
    <w:rsid w:val="003B7DEF"/>
    <w:rsid w:val="003C1CFC"/>
    <w:rsid w:val="003C3076"/>
    <w:rsid w:val="003C3B21"/>
    <w:rsid w:val="003C659A"/>
    <w:rsid w:val="003C67AC"/>
    <w:rsid w:val="003C6963"/>
    <w:rsid w:val="003C7E3A"/>
    <w:rsid w:val="003D0866"/>
    <w:rsid w:val="003D4716"/>
    <w:rsid w:val="003D67A3"/>
    <w:rsid w:val="003E1978"/>
    <w:rsid w:val="003E778D"/>
    <w:rsid w:val="003F077E"/>
    <w:rsid w:val="003F18D4"/>
    <w:rsid w:val="003F24F8"/>
    <w:rsid w:val="003F4A33"/>
    <w:rsid w:val="003F5BDF"/>
    <w:rsid w:val="003F61BA"/>
    <w:rsid w:val="003F6200"/>
    <w:rsid w:val="003F7A67"/>
    <w:rsid w:val="003F7BB5"/>
    <w:rsid w:val="004002D5"/>
    <w:rsid w:val="004044F7"/>
    <w:rsid w:val="004070F8"/>
    <w:rsid w:val="0041183B"/>
    <w:rsid w:val="0041339C"/>
    <w:rsid w:val="0041340B"/>
    <w:rsid w:val="00417425"/>
    <w:rsid w:val="00420DA8"/>
    <w:rsid w:val="00426AF1"/>
    <w:rsid w:val="004274D0"/>
    <w:rsid w:val="00431A76"/>
    <w:rsid w:val="00432265"/>
    <w:rsid w:val="00433B2C"/>
    <w:rsid w:val="00434A9A"/>
    <w:rsid w:val="004359FF"/>
    <w:rsid w:val="00436108"/>
    <w:rsid w:val="0043635D"/>
    <w:rsid w:val="0043661D"/>
    <w:rsid w:val="004371F5"/>
    <w:rsid w:val="00437D2F"/>
    <w:rsid w:val="00441902"/>
    <w:rsid w:val="00442DD2"/>
    <w:rsid w:val="00443E02"/>
    <w:rsid w:val="004448A4"/>
    <w:rsid w:val="00444C64"/>
    <w:rsid w:val="0044564A"/>
    <w:rsid w:val="00446A9D"/>
    <w:rsid w:val="0044743C"/>
    <w:rsid w:val="00451858"/>
    <w:rsid w:val="00453900"/>
    <w:rsid w:val="00454AAF"/>
    <w:rsid w:val="0046290B"/>
    <w:rsid w:val="00463653"/>
    <w:rsid w:val="00464433"/>
    <w:rsid w:val="00465130"/>
    <w:rsid w:val="0046534E"/>
    <w:rsid w:val="00466189"/>
    <w:rsid w:val="0046704B"/>
    <w:rsid w:val="00467E6A"/>
    <w:rsid w:val="0047029B"/>
    <w:rsid w:val="00471CE4"/>
    <w:rsid w:val="0047283D"/>
    <w:rsid w:val="004728B7"/>
    <w:rsid w:val="0047328F"/>
    <w:rsid w:val="00473306"/>
    <w:rsid w:val="004774DF"/>
    <w:rsid w:val="00486555"/>
    <w:rsid w:val="0048662F"/>
    <w:rsid w:val="0048705B"/>
    <w:rsid w:val="004903B5"/>
    <w:rsid w:val="00491E2C"/>
    <w:rsid w:val="004925AB"/>
    <w:rsid w:val="00493335"/>
    <w:rsid w:val="00495A76"/>
    <w:rsid w:val="004A0E13"/>
    <w:rsid w:val="004A1156"/>
    <w:rsid w:val="004A3947"/>
    <w:rsid w:val="004A3C59"/>
    <w:rsid w:val="004A3CD6"/>
    <w:rsid w:val="004A51B5"/>
    <w:rsid w:val="004A545B"/>
    <w:rsid w:val="004A5848"/>
    <w:rsid w:val="004A6521"/>
    <w:rsid w:val="004A712C"/>
    <w:rsid w:val="004B4CE8"/>
    <w:rsid w:val="004B5063"/>
    <w:rsid w:val="004B61CF"/>
    <w:rsid w:val="004B6223"/>
    <w:rsid w:val="004B6F44"/>
    <w:rsid w:val="004B75D1"/>
    <w:rsid w:val="004B77BC"/>
    <w:rsid w:val="004C0060"/>
    <w:rsid w:val="004C301F"/>
    <w:rsid w:val="004C3B4C"/>
    <w:rsid w:val="004C47ED"/>
    <w:rsid w:val="004C6018"/>
    <w:rsid w:val="004C6221"/>
    <w:rsid w:val="004C7B73"/>
    <w:rsid w:val="004D043A"/>
    <w:rsid w:val="004D2C9F"/>
    <w:rsid w:val="004D2EE1"/>
    <w:rsid w:val="004D7566"/>
    <w:rsid w:val="004E1230"/>
    <w:rsid w:val="004E1BD4"/>
    <w:rsid w:val="004E505E"/>
    <w:rsid w:val="004E6008"/>
    <w:rsid w:val="004E66E4"/>
    <w:rsid w:val="004E6745"/>
    <w:rsid w:val="004E76FF"/>
    <w:rsid w:val="004E7CC8"/>
    <w:rsid w:val="004F16B4"/>
    <w:rsid w:val="004F2E43"/>
    <w:rsid w:val="004F2FAF"/>
    <w:rsid w:val="004F3794"/>
    <w:rsid w:val="004F3986"/>
    <w:rsid w:val="004F4705"/>
    <w:rsid w:val="004F68E1"/>
    <w:rsid w:val="004F7026"/>
    <w:rsid w:val="004F7565"/>
    <w:rsid w:val="004F7DB7"/>
    <w:rsid w:val="004F7FDE"/>
    <w:rsid w:val="00500250"/>
    <w:rsid w:val="00500A2E"/>
    <w:rsid w:val="00502A4C"/>
    <w:rsid w:val="00504D5A"/>
    <w:rsid w:val="00504F90"/>
    <w:rsid w:val="0050661C"/>
    <w:rsid w:val="00506ADA"/>
    <w:rsid w:val="00506D8E"/>
    <w:rsid w:val="005119C5"/>
    <w:rsid w:val="00511F43"/>
    <w:rsid w:val="005136DC"/>
    <w:rsid w:val="005148B5"/>
    <w:rsid w:val="00515079"/>
    <w:rsid w:val="00516558"/>
    <w:rsid w:val="00516DB0"/>
    <w:rsid w:val="00520739"/>
    <w:rsid w:val="00522D6D"/>
    <w:rsid w:val="00530329"/>
    <w:rsid w:val="0053289D"/>
    <w:rsid w:val="00532AD1"/>
    <w:rsid w:val="00533383"/>
    <w:rsid w:val="005336C9"/>
    <w:rsid w:val="005336EB"/>
    <w:rsid w:val="00534E57"/>
    <w:rsid w:val="00535D76"/>
    <w:rsid w:val="005378D1"/>
    <w:rsid w:val="0054003E"/>
    <w:rsid w:val="00540B23"/>
    <w:rsid w:val="00540B7B"/>
    <w:rsid w:val="00542F6F"/>
    <w:rsid w:val="00546A94"/>
    <w:rsid w:val="00546DDC"/>
    <w:rsid w:val="00550106"/>
    <w:rsid w:val="00551D8F"/>
    <w:rsid w:val="005547A1"/>
    <w:rsid w:val="005561F3"/>
    <w:rsid w:val="00556C47"/>
    <w:rsid w:val="005577A0"/>
    <w:rsid w:val="00560007"/>
    <w:rsid w:val="005637E2"/>
    <w:rsid w:val="00565CBD"/>
    <w:rsid w:val="0056664A"/>
    <w:rsid w:val="00566EEA"/>
    <w:rsid w:val="005673F8"/>
    <w:rsid w:val="00571BCC"/>
    <w:rsid w:val="00571FC9"/>
    <w:rsid w:val="00575043"/>
    <w:rsid w:val="005761DE"/>
    <w:rsid w:val="00577425"/>
    <w:rsid w:val="00577F42"/>
    <w:rsid w:val="005809E4"/>
    <w:rsid w:val="0058233F"/>
    <w:rsid w:val="00583B4A"/>
    <w:rsid w:val="00586174"/>
    <w:rsid w:val="00587010"/>
    <w:rsid w:val="005917B0"/>
    <w:rsid w:val="005923FE"/>
    <w:rsid w:val="00592849"/>
    <w:rsid w:val="00594649"/>
    <w:rsid w:val="00594CE8"/>
    <w:rsid w:val="005968EE"/>
    <w:rsid w:val="00597024"/>
    <w:rsid w:val="00597351"/>
    <w:rsid w:val="005976FD"/>
    <w:rsid w:val="005A1984"/>
    <w:rsid w:val="005A2BA1"/>
    <w:rsid w:val="005A30EC"/>
    <w:rsid w:val="005A35CA"/>
    <w:rsid w:val="005A4A13"/>
    <w:rsid w:val="005A4BDB"/>
    <w:rsid w:val="005A4F78"/>
    <w:rsid w:val="005A73DD"/>
    <w:rsid w:val="005A79ED"/>
    <w:rsid w:val="005A7C52"/>
    <w:rsid w:val="005B0B52"/>
    <w:rsid w:val="005B3887"/>
    <w:rsid w:val="005B3B43"/>
    <w:rsid w:val="005B4683"/>
    <w:rsid w:val="005B4B4F"/>
    <w:rsid w:val="005B5EE5"/>
    <w:rsid w:val="005C0782"/>
    <w:rsid w:val="005C20D5"/>
    <w:rsid w:val="005C3694"/>
    <w:rsid w:val="005C442C"/>
    <w:rsid w:val="005C543B"/>
    <w:rsid w:val="005C583B"/>
    <w:rsid w:val="005C5D39"/>
    <w:rsid w:val="005C6283"/>
    <w:rsid w:val="005C6A1D"/>
    <w:rsid w:val="005C6B74"/>
    <w:rsid w:val="005C6ECC"/>
    <w:rsid w:val="005D0B20"/>
    <w:rsid w:val="005D15E9"/>
    <w:rsid w:val="005D1BDB"/>
    <w:rsid w:val="005D1C8A"/>
    <w:rsid w:val="005D2ADD"/>
    <w:rsid w:val="005D3232"/>
    <w:rsid w:val="005D4F71"/>
    <w:rsid w:val="005D584E"/>
    <w:rsid w:val="005D698C"/>
    <w:rsid w:val="005E228E"/>
    <w:rsid w:val="005E3EE8"/>
    <w:rsid w:val="005E786E"/>
    <w:rsid w:val="005F249D"/>
    <w:rsid w:val="005F4FD2"/>
    <w:rsid w:val="005F5FE1"/>
    <w:rsid w:val="005F6197"/>
    <w:rsid w:val="005F6313"/>
    <w:rsid w:val="005F7FA2"/>
    <w:rsid w:val="006010B1"/>
    <w:rsid w:val="00601651"/>
    <w:rsid w:val="00602E56"/>
    <w:rsid w:val="0060382D"/>
    <w:rsid w:val="00604BC6"/>
    <w:rsid w:val="00604E61"/>
    <w:rsid w:val="00605771"/>
    <w:rsid w:val="006073BB"/>
    <w:rsid w:val="006108E5"/>
    <w:rsid w:val="00611A94"/>
    <w:rsid w:val="00612E42"/>
    <w:rsid w:val="00614464"/>
    <w:rsid w:val="00614496"/>
    <w:rsid w:val="00614CC7"/>
    <w:rsid w:val="00620537"/>
    <w:rsid w:val="00620D8B"/>
    <w:rsid w:val="0062172D"/>
    <w:rsid w:val="00625955"/>
    <w:rsid w:val="00625988"/>
    <w:rsid w:val="006300CB"/>
    <w:rsid w:val="00630A48"/>
    <w:rsid w:val="0063139A"/>
    <w:rsid w:val="00632204"/>
    <w:rsid w:val="0063234A"/>
    <w:rsid w:val="00632CE7"/>
    <w:rsid w:val="00636667"/>
    <w:rsid w:val="006403C4"/>
    <w:rsid w:val="00640C20"/>
    <w:rsid w:val="0064389E"/>
    <w:rsid w:val="00643AB7"/>
    <w:rsid w:val="00644FB0"/>
    <w:rsid w:val="00647D2C"/>
    <w:rsid w:val="00650030"/>
    <w:rsid w:val="00650A5E"/>
    <w:rsid w:val="00650A8E"/>
    <w:rsid w:val="00651848"/>
    <w:rsid w:val="00653CA1"/>
    <w:rsid w:val="00654347"/>
    <w:rsid w:val="00655C26"/>
    <w:rsid w:val="00664A13"/>
    <w:rsid w:val="00664E2A"/>
    <w:rsid w:val="00664EB3"/>
    <w:rsid w:val="00665C9F"/>
    <w:rsid w:val="006660FE"/>
    <w:rsid w:val="00670CF3"/>
    <w:rsid w:val="006714E0"/>
    <w:rsid w:val="00671845"/>
    <w:rsid w:val="006730DF"/>
    <w:rsid w:val="00674113"/>
    <w:rsid w:val="00674A83"/>
    <w:rsid w:val="00674B3D"/>
    <w:rsid w:val="0067519D"/>
    <w:rsid w:val="0067701A"/>
    <w:rsid w:val="0067797F"/>
    <w:rsid w:val="00680FD9"/>
    <w:rsid w:val="00681F36"/>
    <w:rsid w:val="006824E4"/>
    <w:rsid w:val="00682E85"/>
    <w:rsid w:val="00685475"/>
    <w:rsid w:val="00685E5C"/>
    <w:rsid w:val="00686B1B"/>
    <w:rsid w:val="00686CFD"/>
    <w:rsid w:val="00690970"/>
    <w:rsid w:val="00695FCD"/>
    <w:rsid w:val="00697492"/>
    <w:rsid w:val="006A0097"/>
    <w:rsid w:val="006A0CD5"/>
    <w:rsid w:val="006A1366"/>
    <w:rsid w:val="006A260E"/>
    <w:rsid w:val="006A306B"/>
    <w:rsid w:val="006A32AF"/>
    <w:rsid w:val="006A521A"/>
    <w:rsid w:val="006A5AB7"/>
    <w:rsid w:val="006A60CA"/>
    <w:rsid w:val="006B3687"/>
    <w:rsid w:val="006B5F42"/>
    <w:rsid w:val="006B600D"/>
    <w:rsid w:val="006B68F6"/>
    <w:rsid w:val="006B75F0"/>
    <w:rsid w:val="006C0B2F"/>
    <w:rsid w:val="006C17B6"/>
    <w:rsid w:val="006C1DE5"/>
    <w:rsid w:val="006C5757"/>
    <w:rsid w:val="006C7220"/>
    <w:rsid w:val="006D0BD9"/>
    <w:rsid w:val="006D3F88"/>
    <w:rsid w:val="006E06A8"/>
    <w:rsid w:val="006E27BE"/>
    <w:rsid w:val="006E2F2E"/>
    <w:rsid w:val="006E4BC4"/>
    <w:rsid w:val="006E5F1E"/>
    <w:rsid w:val="006E7D42"/>
    <w:rsid w:val="006F098C"/>
    <w:rsid w:val="006F15F7"/>
    <w:rsid w:val="006F4AFF"/>
    <w:rsid w:val="006F4D02"/>
    <w:rsid w:val="006F51CF"/>
    <w:rsid w:val="006F5929"/>
    <w:rsid w:val="006F606A"/>
    <w:rsid w:val="006F6DEE"/>
    <w:rsid w:val="00702018"/>
    <w:rsid w:val="00703803"/>
    <w:rsid w:val="007041AC"/>
    <w:rsid w:val="00707685"/>
    <w:rsid w:val="00707C9F"/>
    <w:rsid w:val="00713D4B"/>
    <w:rsid w:val="007146FE"/>
    <w:rsid w:val="00714A87"/>
    <w:rsid w:val="00715308"/>
    <w:rsid w:val="00716727"/>
    <w:rsid w:val="00716771"/>
    <w:rsid w:val="007169CE"/>
    <w:rsid w:val="00717411"/>
    <w:rsid w:val="007177BA"/>
    <w:rsid w:val="0071792B"/>
    <w:rsid w:val="00726071"/>
    <w:rsid w:val="00727924"/>
    <w:rsid w:val="007305D0"/>
    <w:rsid w:val="00730BBE"/>
    <w:rsid w:val="00732D45"/>
    <w:rsid w:val="007332DD"/>
    <w:rsid w:val="00733B32"/>
    <w:rsid w:val="007341A1"/>
    <w:rsid w:val="00735188"/>
    <w:rsid w:val="0073534E"/>
    <w:rsid w:val="00735CB3"/>
    <w:rsid w:val="007400FD"/>
    <w:rsid w:val="00740569"/>
    <w:rsid w:val="00741A32"/>
    <w:rsid w:val="00741B16"/>
    <w:rsid w:val="0074262C"/>
    <w:rsid w:val="0074541F"/>
    <w:rsid w:val="0074677D"/>
    <w:rsid w:val="007500EE"/>
    <w:rsid w:val="00751BD7"/>
    <w:rsid w:val="00752251"/>
    <w:rsid w:val="007528BC"/>
    <w:rsid w:val="007549B1"/>
    <w:rsid w:val="0075579E"/>
    <w:rsid w:val="007561C6"/>
    <w:rsid w:val="00760966"/>
    <w:rsid w:val="00761D2A"/>
    <w:rsid w:val="007620C8"/>
    <w:rsid w:val="00762706"/>
    <w:rsid w:val="00763F71"/>
    <w:rsid w:val="00764603"/>
    <w:rsid w:val="00764A06"/>
    <w:rsid w:val="007662CA"/>
    <w:rsid w:val="00766E40"/>
    <w:rsid w:val="00770048"/>
    <w:rsid w:val="00770AE3"/>
    <w:rsid w:val="007710F3"/>
    <w:rsid w:val="0077396D"/>
    <w:rsid w:val="00780A36"/>
    <w:rsid w:val="00781BC0"/>
    <w:rsid w:val="00783A6D"/>
    <w:rsid w:val="0078415D"/>
    <w:rsid w:val="0078547F"/>
    <w:rsid w:val="0078759D"/>
    <w:rsid w:val="00787A1C"/>
    <w:rsid w:val="007905E7"/>
    <w:rsid w:val="00790DBC"/>
    <w:rsid w:val="0079495A"/>
    <w:rsid w:val="0079565B"/>
    <w:rsid w:val="00797A1F"/>
    <w:rsid w:val="007A5BE8"/>
    <w:rsid w:val="007B0F63"/>
    <w:rsid w:val="007B3F4D"/>
    <w:rsid w:val="007B41BE"/>
    <w:rsid w:val="007B433B"/>
    <w:rsid w:val="007B6EC5"/>
    <w:rsid w:val="007B719B"/>
    <w:rsid w:val="007B7746"/>
    <w:rsid w:val="007C0C01"/>
    <w:rsid w:val="007C1B53"/>
    <w:rsid w:val="007C1CF2"/>
    <w:rsid w:val="007C2096"/>
    <w:rsid w:val="007C4195"/>
    <w:rsid w:val="007C4924"/>
    <w:rsid w:val="007C54C6"/>
    <w:rsid w:val="007C5562"/>
    <w:rsid w:val="007C61E1"/>
    <w:rsid w:val="007C629B"/>
    <w:rsid w:val="007C6BAC"/>
    <w:rsid w:val="007D248E"/>
    <w:rsid w:val="007D2672"/>
    <w:rsid w:val="007D3824"/>
    <w:rsid w:val="007D430D"/>
    <w:rsid w:val="007D68E8"/>
    <w:rsid w:val="007D6F8B"/>
    <w:rsid w:val="007D7828"/>
    <w:rsid w:val="007E6934"/>
    <w:rsid w:val="007F0D8D"/>
    <w:rsid w:val="007F19A3"/>
    <w:rsid w:val="007F464A"/>
    <w:rsid w:val="007F5A3D"/>
    <w:rsid w:val="007F7B8A"/>
    <w:rsid w:val="0080132F"/>
    <w:rsid w:val="008034A2"/>
    <w:rsid w:val="0080498A"/>
    <w:rsid w:val="00804F75"/>
    <w:rsid w:val="00805E1F"/>
    <w:rsid w:val="0080707F"/>
    <w:rsid w:val="008079BC"/>
    <w:rsid w:val="00812272"/>
    <w:rsid w:val="00813B08"/>
    <w:rsid w:val="00813C17"/>
    <w:rsid w:val="00814FC0"/>
    <w:rsid w:val="00815E3E"/>
    <w:rsid w:val="0081629C"/>
    <w:rsid w:val="00817857"/>
    <w:rsid w:val="0082023A"/>
    <w:rsid w:val="00821BA6"/>
    <w:rsid w:val="008220FD"/>
    <w:rsid w:val="0082265D"/>
    <w:rsid w:val="00822FB4"/>
    <w:rsid w:val="00823361"/>
    <w:rsid w:val="00824754"/>
    <w:rsid w:val="00827ED2"/>
    <w:rsid w:val="008312E4"/>
    <w:rsid w:val="00831418"/>
    <w:rsid w:val="0083342A"/>
    <w:rsid w:val="00840FBA"/>
    <w:rsid w:val="00841A12"/>
    <w:rsid w:val="00841EEF"/>
    <w:rsid w:val="00843A70"/>
    <w:rsid w:val="0084526B"/>
    <w:rsid w:val="00845A61"/>
    <w:rsid w:val="00846697"/>
    <w:rsid w:val="00846B13"/>
    <w:rsid w:val="0084742C"/>
    <w:rsid w:val="00847504"/>
    <w:rsid w:val="00847BC7"/>
    <w:rsid w:val="008517AC"/>
    <w:rsid w:val="00851B73"/>
    <w:rsid w:val="0085501C"/>
    <w:rsid w:val="0085556A"/>
    <w:rsid w:val="00855C3D"/>
    <w:rsid w:val="008568D3"/>
    <w:rsid w:val="00856B28"/>
    <w:rsid w:val="00856EC3"/>
    <w:rsid w:val="00857352"/>
    <w:rsid w:val="00857BA6"/>
    <w:rsid w:val="00861527"/>
    <w:rsid w:val="00861B67"/>
    <w:rsid w:val="00863DBA"/>
    <w:rsid w:val="00864349"/>
    <w:rsid w:val="008669A5"/>
    <w:rsid w:val="008707D1"/>
    <w:rsid w:val="008727A8"/>
    <w:rsid w:val="00873E08"/>
    <w:rsid w:val="00874A38"/>
    <w:rsid w:val="00875229"/>
    <w:rsid w:val="008762F9"/>
    <w:rsid w:val="0087697F"/>
    <w:rsid w:val="00877CF3"/>
    <w:rsid w:val="008801C2"/>
    <w:rsid w:val="0088274B"/>
    <w:rsid w:val="0088371C"/>
    <w:rsid w:val="00883A9A"/>
    <w:rsid w:val="00883DB3"/>
    <w:rsid w:val="00890455"/>
    <w:rsid w:val="008943EF"/>
    <w:rsid w:val="00895393"/>
    <w:rsid w:val="008958FB"/>
    <w:rsid w:val="00895A49"/>
    <w:rsid w:val="008A1249"/>
    <w:rsid w:val="008A6D9E"/>
    <w:rsid w:val="008A7A11"/>
    <w:rsid w:val="008A7CE7"/>
    <w:rsid w:val="008B268A"/>
    <w:rsid w:val="008B2ADC"/>
    <w:rsid w:val="008B3B22"/>
    <w:rsid w:val="008B4655"/>
    <w:rsid w:val="008B5360"/>
    <w:rsid w:val="008B5E17"/>
    <w:rsid w:val="008B634F"/>
    <w:rsid w:val="008B7570"/>
    <w:rsid w:val="008B7E0E"/>
    <w:rsid w:val="008C02F1"/>
    <w:rsid w:val="008C18A9"/>
    <w:rsid w:val="008C67C5"/>
    <w:rsid w:val="008D28AF"/>
    <w:rsid w:val="008D4ED5"/>
    <w:rsid w:val="008D5D62"/>
    <w:rsid w:val="008D65B6"/>
    <w:rsid w:val="008D7824"/>
    <w:rsid w:val="008D7891"/>
    <w:rsid w:val="008E21BF"/>
    <w:rsid w:val="008E2D45"/>
    <w:rsid w:val="008E36B2"/>
    <w:rsid w:val="008E542F"/>
    <w:rsid w:val="008E6956"/>
    <w:rsid w:val="008F3858"/>
    <w:rsid w:val="008F5EE7"/>
    <w:rsid w:val="008F6002"/>
    <w:rsid w:val="008F6489"/>
    <w:rsid w:val="008F6B1E"/>
    <w:rsid w:val="00900169"/>
    <w:rsid w:val="009006E4"/>
    <w:rsid w:val="009010F9"/>
    <w:rsid w:val="009022C0"/>
    <w:rsid w:val="00902BDB"/>
    <w:rsid w:val="00904E0D"/>
    <w:rsid w:val="00913009"/>
    <w:rsid w:val="00913A48"/>
    <w:rsid w:val="00913BAF"/>
    <w:rsid w:val="00913D32"/>
    <w:rsid w:val="00914AF9"/>
    <w:rsid w:val="00915D9A"/>
    <w:rsid w:val="0091670F"/>
    <w:rsid w:val="0092070E"/>
    <w:rsid w:val="00920E5C"/>
    <w:rsid w:val="00922120"/>
    <w:rsid w:val="00924013"/>
    <w:rsid w:val="009253C8"/>
    <w:rsid w:val="00926B9C"/>
    <w:rsid w:val="00931079"/>
    <w:rsid w:val="009331EB"/>
    <w:rsid w:val="00933B59"/>
    <w:rsid w:val="00934176"/>
    <w:rsid w:val="00934949"/>
    <w:rsid w:val="00937CDA"/>
    <w:rsid w:val="00941745"/>
    <w:rsid w:val="00941E65"/>
    <w:rsid w:val="00942212"/>
    <w:rsid w:val="009427BC"/>
    <w:rsid w:val="00942BE4"/>
    <w:rsid w:val="00943231"/>
    <w:rsid w:val="009434BD"/>
    <w:rsid w:val="00943FE5"/>
    <w:rsid w:val="0094699C"/>
    <w:rsid w:val="00946D4C"/>
    <w:rsid w:val="00952CFB"/>
    <w:rsid w:val="009536F0"/>
    <w:rsid w:val="009538A4"/>
    <w:rsid w:val="00953A8D"/>
    <w:rsid w:val="0095462C"/>
    <w:rsid w:val="0095525C"/>
    <w:rsid w:val="00966451"/>
    <w:rsid w:val="00972BB8"/>
    <w:rsid w:val="0097357C"/>
    <w:rsid w:val="00973AF1"/>
    <w:rsid w:val="00975029"/>
    <w:rsid w:val="00975C94"/>
    <w:rsid w:val="00980174"/>
    <w:rsid w:val="00981FC5"/>
    <w:rsid w:val="00982C28"/>
    <w:rsid w:val="00985F2E"/>
    <w:rsid w:val="00990CEC"/>
    <w:rsid w:val="00993B32"/>
    <w:rsid w:val="00995315"/>
    <w:rsid w:val="00996533"/>
    <w:rsid w:val="00997D35"/>
    <w:rsid w:val="00997D6A"/>
    <w:rsid w:val="009A37CC"/>
    <w:rsid w:val="009A4664"/>
    <w:rsid w:val="009A4880"/>
    <w:rsid w:val="009A4A1A"/>
    <w:rsid w:val="009A5F3E"/>
    <w:rsid w:val="009A6407"/>
    <w:rsid w:val="009A64FD"/>
    <w:rsid w:val="009B1FC6"/>
    <w:rsid w:val="009B54D9"/>
    <w:rsid w:val="009B7E9B"/>
    <w:rsid w:val="009C14D3"/>
    <w:rsid w:val="009C19B1"/>
    <w:rsid w:val="009C24E6"/>
    <w:rsid w:val="009C2D5F"/>
    <w:rsid w:val="009C32D6"/>
    <w:rsid w:val="009C4867"/>
    <w:rsid w:val="009C7477"/>
    <w:rsid w:val="009C78ED"/>
    <w:rsid w:val="009D0A9C"/>
    <w:rsid w:val="009D10CC"/>
    <w:rsid w:val="009D3B6F"/>
    <w:rsid w:val="009D6DCD"/>
    <w:rsid w:val="009E16EF"/>
    <w:rsid w:val="009E1789"/>
    <w:rsid w:val="009E467D"/>
    <w:rsid w:val="009E6ABB"/>
    <w:rsid w:val="009E7601"/>
    <w:rsid w:val="009E7AC7"/>
    <w:rsid w:val="009F0454"/>
    <w:rsid w:val="009F25BD"/>
    <w:rsid w:val="009F2AA8"/>
    <w:rsid w:val="009F452C"/>
    <w:rsid w:val="009F4C04"/>
    <w:rsid w:val="009F6AED"/>
    <w:rsid w:val="009F7266"/>
    <w:rsid w:val="00A00057"/>
    <w:rsid w:val="00A00516"/>
    <w:rsid w:val="00A00F30"/>
    <w:rsid w:val="00A0232B"/>
    <w:rsid w:val="00A03A1F"/>
    <w:rsid w:val="00A065AD"/>
    <w:rsid w:val="00A079BB"/>
    <w:rsid w:val="00A07E49"/>
    <w:rsid w:val="00A10423"/>
    <w:rsid w:val="00A13291"/>
    <w:rsid w:val="00A14481"/>
    <w:rsid w:val="00A15069"/>
    <w:rsid w:val="00A1600A"/>
    <w:rsid w:val="00A164CA"/>
    <w:rsid w:val="00A16D84"/>
    <w:rsid w:val="00A21C18"/>
    <w:rsid w:val="00A2247E"/>
    <w:rsid w:val="00A2366A"/>
    <w:rsid w:val="00A25CC4"/>
    <w:rsid w:val="00A262C1"/>
    <w:rsid w:val="00A26F1C"/>
    <w:rsid w:val="00A30C55"/>
    <w:rsid w:val="00A31F39"/>
    <w:rsid w:val="00A34038"/>
    <w:rsid w:val="00A343AC"/>
    <w:rsid w:val="00A344EA"/>
    <w:rsid w:val="00A37178"/>
    <w:rsid w:val="00A37CC9"/>
    <w:rsid w:val="00A404E7"/>
    <w:rsid w:val="00A41418"/>
    <w:rsid w:val="00A42AB2"/>
    <w:rsid w:val="00A42CCE"/>
    <w:rsid w:val="00A432CA"/>
    <w:rsid w:val="00A47BAF"/>
    <w:rsid w:val="00A5250E"/>
    <w:rsid w:val="00A541A5"/>
    <w:rsid w:val="00A570C1"/>
    <w:rsid w:val="00A570D4"/>
    <w:rsid w:val="00A57BCE"/>
    <w:rsid w:val="00A57EFB"/>
    <w:rsid w:val="00A61D1D"/>
    <w:rsid w:val="00A6561C"/>
    <w:rsid w:val="00A67A8D"/>
    <w:rsid w:val="00A67CE0"/>
    <w:rsid w:val="00A67ED1"/>
    <w:rsid w:val="00A70310"/>
    <w:rsid w:val="00A74690"/>
    <w:rsid w:val="00A74A1D"/>
    <w:rsid w:val="00A74FB1"/>
    <w:rsid w:val="00A75079"/>
    <w:rsid w:val="00A75678"/>
    <w:rsid w:val="00A76695"/>
    <w:rsid w:val="00A76F50"/>
    <w:rsid w:val="00A810FD"/>
    <w:rsid w:val="00A8178A"/>
    <w:rsid w:val="00A81FDE"/>
    <w:rsid w:val="00A825E5"/>
    <w:rsid w:val="00A82F97"/>
    <w:rsid w:val="00A833BE"/>
    <w:rsid w:val="00A84795"/>
    <w:rsid w:val="00A853AC"/>
    <w:rsid w:val="00A854FC"/>
    <w:rsid w:val="00A85C37"/>
    <w:rsid w:val="00A91133"/>
    <w:rsid w:val="00A91AA7"/>
    <w:rsid w:val="00A93FD3"/>
    <w:rsid w:val="00A968E6"/>
    <w:rsid w:val="00A979AF"/>
    <w:rsid w:val="00AA2DFA"/>
    <w:rsid w:val="00AA40AB"/>
    <w:rsid w:val="00AA6A25"/>
    <w:rsid w:val="00AA6D2E"/>
    <w:rsid w:val="00AA6D60"/>
    <w:rsid w:val="00AA72A8"/>
    <w:rsid w:val="00AA740E"/>
    <w:rsid w:val="00AB22E4"/>
    <w:rsid w:val="00AB52C9"/>
    <w:rsid w:val="00AB6DE4"/>
    <w:rsid w:val="00AB781D"/>
    <w:rsid w:val="00AC3E37"/>
    <w:rsid w:val="00AC4BA1"/>
    <w:rsid w:val="00AC530E"/>
    <w:rsid w:val="00AC5DCC"/>
    <w:rsid w:val="00AC6016"/>
    <w:rsid w:val="00AC748E"/>
    <w:rsid w:val="00AD2B8E"/>
    <w:rsid w:val="00AD3B52"/>
    <w:rsid w:val="00AD3C78"/>
    <w:rsid w:val="00AD3CF3"/>
    <w:rsid w:val="00AD56B7"/>
    <w:rsid w:val="00AD6E30"/>
    <w:rsid w:val="00AD7C8C"/>
    <w:rsid w:val="00AE1060"/>
    <w:rsid w:val="00AE1C75"/>
    <w:rsid w:val="00AE26F4"/>
    <w:rsid w:val="00AE4713"/>
    <w:rsid w:val="00AE4C0F"/>
    <w:rsid w:val="00AE56D8"/>
    <w:rsid w:val="00AE659A"/>
    <w:rsid w:val="00AE6B54"/>
    <w:rsid w:val="00AF0097"/>
    <w:rsid w:val="00AF0F12"/>
    <w:rsid w:val="00AF23AF"/>
    <w:rsid w:val="00AF256C"/>
    <w:rsid w:val="00AF2928"/>
    <w:rsid w:val="00AF3A98"/>
    <w:rsid w:val="00AF3C0D"/>
    <w:rsid w:val="00AF7D92"/>
    <w:rsid w:val="00B02F7E"/>
    <w:rsid w:val="00B0512D"/>
    <w:rsid w:val="00B0641A"/>
    <w:rsid w:val="00B06F13"/>
    <w:rsid w:val="00B0760F"/>
    <w:rsid w:val="00B1050D"/>
    <w:rsid w:val="00B1218D"/>
    <w:rsid w:val="00B13978"/>
    <w:rsid w:val="00B141A7"/>
    <w:rsid w:val="00B148E6"/>
    <w:rsid w:val="00B168CE"/>
    <w:rsid w:val="00B17674"/>
    <w:rsid w:val="00B17B57"/>
    <w:rsid w:val="00B21DF6"/>
    <w:rsid w:val="00B22309"/>
    <w:rsid w:val="00B24670"/>
    <w:rsid w:val="00B25B2F"/>
    <w:rsid w:val="00B26ECD"/>
    <w:rsid w:val="00B26FDA"/>
    <w:rsid w:val="00B27F9C"/>
    <w:rsid w:val="00B30E52"/>
    <w:rsid w:val="00B312EC"/>
    <w:rsid w:val="00B318BD"/>
    <w:rsid w:val="00B33BB7"/>
    <w:rsid w:val="00B40601"/>
    <w:rsid w:val="00B40A28"/>
    <w:rsid w:val="00B41BEB"/>
    <w:rsid w:val="00B41D69"/>
    <w:rsid w:val="00B42F38"/>
    <w:rsid w:val="00B510A4"/>
    <w:rsid w:val="00B51643"/>
    <w:rsid w:val="00B54130"/>
    <w:rsid w:val="00B541B8"/>
    <w:rsid w:val="00B5443D"/>
    <w:rsid w:val="00B55D44"/>
    <w:rsid w:val="00B568A2"/>
    <w:rsid w:val="00B56AD5"/>
    <w:rsid w:val="00B614FC"/>
    <w:rsid w:val="00B624AB"/>
    <w:rsid w:val="00B633FE"/>
    <w:rsid w:val="00B638CE"/>
    <w:rsid w:val="00B6430B"/>
    <w:rsid w:val="00B652BA"/>
    <w:rsid w:val="00B6627D"/>
    <w:rsid w:val="00B67B57"/>
    <w:rsid w:val="00B70CC1"/>
    <w:rsid w:val="00B72390"/>
    <w:rsid w:val="00B74006"/>
    <w:rsid w:val="00B7550E"/>
    <w:rsid w:val="00B76249"/>
    <w:rsid w:val="00B76CB3"/>
    <w:rsid w:val="00B76D87"/>
    <w:rsid w:val="00B80312"/>
    <w:rsid w:val="00B8250B"/>
    <w:rsid w:val="00B82B49"/>
    <w:rsid w:val="00B83F54"/>
    <w:rsid w:val="00B846B7"/>
    <w:rsid w:val="00B85DEF"/>
    <w:rsid w:val="00B907DA"/>
    <w:rsid w:val="00B9196F"/>
    <w:rsid w:val="00B92013"/>
    <w:rsid w:val="00B923FB"/>
    <w:rsid w:val="00B93839"/>
    <w:rsid w:val="00B96F0A"/>
    <w:rsid w:val="00BA236D"/>
    <w:rsid w:val="00BA241E"/>
    <w:rsid w:val="00BA48CC"/>
    <w:rsid w:val="00BA5910"/>
    <w:rsid w:val="00BA613B"/>
    <w:rsid w:val="00BA6700"/>
    <w:rsid w:val="00BA6EFA"/>
    <w:rsid w:val="00BB54E0"/>
    <w:rsid w:val="00BB591A"/>
    <w:rsid w:val="00BB728D"/>
    <w:rsid w:val="00BC0D93"/>
    <w:rsid w:val="00BC236E"/>
    <w:rsid w:val="00BC2A4A"/>
    <w:rsid w:val="00BC5F32"/>
    <w:rsid w:val="00BC73F4"/>
    <w:rsid w:val="00BC78EA"/>
    <w:rsid w:val="00BD0126"/>
    <w:rsid w:val="00BD0ACD"/>
    <w:rsid w:val="00BD2823"/>
    <w:rsid w:val="00BD2D4E"/>
    <w:rsid w:val="00BD5EFE"/>
    <w:rsid w:val="00BD614A"/>
    <w:rsid w:val="00BD6914"/>
    <w:rsid w:val="00BD6F16"/>
    <w:rsid w:val="00BD7965"/>
    <w:rsid w:val="00BD7E16"/>
    <w:rsid w:val="00BE0A1E"/>
    <w:rsid w:val="00BE1F27"/>
    <w:rsid w:val="00BE2E5A"/>
    <w:rsid w:val="00BE3C3A"/>
    <w:rsid w:val="00BE5FD4"/>
    <w:rsid w:val="00BE78E9"/>
    <w:rsid w:val="00BE79EB"/>
    <w:rsid w:val="00BF1386"/>
    <w:rsid w:val="00BF2F45"/>
    <w:rsid w:val="00BF3053"/>
    <w:rsid w:val="00BF35BD"/>
    <w:rsid w:val="00BF43AD"/>
    <w:rsid w:val="00BF52DB"/>
    <w:rsid w:val="00C00372"/>
    <w:rsid w:val="00C03426"/>
    <w:rsid w:val="00C038ED"/>
    <w:rsid w:val="00C04A8D"/>
    <w:rsid w:val="00C064E9"/>
    <w:rsid w:val="00C10222"/>
    <w:rsid w:val="00C108C6"/>
    <w:rsid w:val="00C112F8"/>
    <w:rsid w:val="00C11793"/>
    <w:rsid w:val="00C12439"/>
    <w:rsid w:val="00C127DB"/>
    <w:rsid w:val="00C12D3D"/>
    <w:rsid w:val="00C163D4"/>
    <w:rsid w:val="00C16566"/>
    <w:rsid w:val="00C17B78"/>
    <w:rsid w:val="00C2063F"/>
    <w:rsid w:val="00C20D8F"/>
    <w:rsid w:val="00C21DA4"/>
    <w:rsid w:val="00C22EDE"/>
    <w:rsid w:val="00C2568F"/>
    <w:rsid w:val="00C302DB"/>
    <w:rsid w:val="00C30909"/>
    <w:rsid w:val="00C3117C"/>
    <w:rsid w:val="00C31FF9"/>
    <w:rsid w:val="00C32706"/>
    <w:rsid w:val="00C34495"/>
    <w:rsid w:val="00C34863"/>
    <w:rsid w:val="00C3562B"/>
    <w:rsid w:val="00C36D25"/>
    <w:rsid w:val="00C4222D"/>
    <w:rsid w:val="00C42C77"/>
    <w:rsid w:val="00C43512"/>
    <w:rsid w:val="00C443EB"/>
    <w:rsid w:val="00C446E7"/>
    <w:rsid w:val="00C44B94"/>
    <w:rsid w:val="00C45C1D"/>
    <w:rsid w:val="00C4630A"/>
    <w:rsid w:val="00C50F30"/>
    <w:rsid w:val="00C53819"/>
    <w:rsid w:val="00C53BDA"/>
    <w:rsid w:val="00C53FE2"/>
    <w:rsid w:val="00C5544A"/>
    <w:rsid w:val="00C55BB4"/>
    <w:rsid w:val="00C561F6"/>
    <w:rsid w:val="00C57061"/>
    <w:rsid w:val="00C62CE9"/>
    <w:rsid w:val="00C62D48"/>
    <w:rsid w:val="00C6337D"/>
    <w:rsid w:val="00C6390F"/>
    <w:rsid w:val="00C64036"/>
    <w:rsid w:val="00C643A1"/>
    <w:rsid w:val="00C658DA"/>
    <w:rsid w:val="00C66572"/>
    <w:rsid w:val="00C66A2D"/>
    <w:rsid w:val="00C6759E"/>
    <w:rsid w:val="00C67A1D"/>
    <w:rsid w:val="00C7010F"/>
    <w:rsid w:val="00C70309"/>
    <w:rsid w:val="00C7093A"/>
    <w:rsid w:val="00C724B8"/>
    <w:rsid w:val="00C724DC"/>
    <w:rsid w:val="00C7322F"/>
    <w:rsid w:val="00C7394B"/>
    <w:rsid w:val="00C73F49"/>
    <w:rsid w:val="00C74BE8"/>
    <w:rsid w:val="00C74E32"/>
    <w:rsid w:val="00C7631C"/>
    <w:rsid w:val="00C820C1"/>
    <w:rsid w:val="00C83E2F"/>
    <w:rsid w:val="00C8613D"/>
    <w:rsid w:val="00C86440"/>
    <w:rsid w:val="00C866E3"/>
    <w:rsid w:val="00C868FA"/>
    <w:rsid w:val="00C87B3A"/>
    <w:rsid w:val="00C87B85"/>
    <w:rsid w:val="00C90565"/>
    <w:rsid w:val="00C90854"/>
    <w:rsid w:val="00C92139"/>
    <w:rsid w:val="00C92392"/>
    <w:rsid w:val="00C925A9"/>
    <w:rsid w:val="00C9362A"/>
    <w:rsid w:val="00C93DB6"/>
    <w:rsid w:val="00C949D1"/>
    <w:rsid w:val="00C951D9"/>
    <w:rsid w:val="00C97919"/>
    <w:rsid w:val="00C979A0"/>
    <w:rsid w:val="00CA3061"/>
    <w:rsid w:val="00CA4444"/>
    <w:rsid w:val="00CA58FD"/>
    <w:rsid w:val="00CA7EEA"/>
    <w:rsid w:val="00CB0A73"/>
    <w:rsid w:val="00CB4B3B"/>
    <w:rsid w:val="00CC1054"/>
    <w:rsid w:val="00CC1DD5"/>
    <w:rsid w:val="00CC3FBC"/>
    <w:rsid w:val="00CC435D"/>
    <w:rsid w:val="00CC6E84"/>
    <w:rsid w:val="00CD0FD6"/>
    <w:rsid w:val="00CD17D9"/>
    <w:rsid w:val="00CD6659"/>
    <w:rsid w:val="00CD778D"/>
    <w:rsid w:val="00CE012B"/>
    <w:rsid w:val="00CE0574"/>
    <w:rsid w:val="00CE18D1"/>
    <w:rsid w:val="00CE1C4A"/>
    <w:rsid w:val="00CE2E12"/>
    <w:rsid w:val="00CE400F"/>
    <w:rsid w:val="00CE66F6"/>
    <w:rsid w:val="00CF05EF"/>
    <w:rsid w:val="00CF0E13"/>
    <w:rsid w:val="00CF15CA"/>
    <w:rsid w:val="00CF16E5"/>
    <w:rsid w:val="00CF446A"/>
    <w:rsid w:val="00CF4481"/>
    <w:rsid w:val="00CF62C1"/>
    <w:rsid w:val="00CF7309"/>
    <w:rsid w:val="00CF7F0B"/>
    <w:rsid w:val="00D024C3"/>
    <w:rsid w:val="00D0416E"/>
    <w:rsid w:val="00D049DF"/>
    <w:rsid w:val="00D04E1D"/>
    <w:rsid w:val="00D052EC"/>
    <w:rsid w:val="00D05B74"/>
    <w:rsid w:val="00D06766"/>
    <w:rsid w:val="00D067D7"/>
    <w:rsid w:val="00D07331"/>
    <w:rsid w:val="00D10E3D"/>
    <w:rsid w:val="00D11A95"/>
    <w:rsid w:val="00D11B92"/>
    <w:rsid w:val="00D11C8D"/>
    <w:rsid w:val="00D125D5"/>
    <w:rsid w:val="00D154B1"/>
    <w:rsid w:val="00D168F4"/>
    <w:rsid w:val="00D17971"/>
    <w:rsid w:val="00D201A9"/>
    <w:rsid w:val="00D224D5"/>
    <w:rsid w:val="00D23B02"/>
    <w:rsid w:val="00D25D21"/>
    <w:rsid w:val="00D276B4"/>
    <w:rsid w:val="00D2781C"/>
    <w:rsid w:val="00D2786F"/>
    <w:rsid w:val="00D27A38"/>
    <w:rsid w:val="00D27F28"/>
    <w:rsid w:val="00D32002"/>
    <w:rsid w:val="00D33F55"/>
    <w:rsid w:val="00D33F62"/>
    <w:rsid w:val="00D344B8"/>
    <w:rsid w:val="00D363B3"/>
    <w:rsid w:val="00D4094E"/>
    <w:rsid w:val="00D40E41"/>
    <w:rsid w:val="00D4274D"/>
    <w:rsid w:val="00D43442"/>
    <w:rsid w:val="00D434F4"/>
    <w:rsid w:val="00D4440F"/>
    <w:rsid w:val="00D4508A"/>
    <w:rsid w:val="00D460DA"/>
    <w:rsid w:val="00D46627"/>
    <w:rsid w:val="00D51CDF"/>
    <w:rsid w:val="00D521F3"/>
    <w:rsid w:val="00D52ABF"/>
    <w:rsid w:val="00D5307A"/>
    <w:rsid w:val="00D55947"/>
    <w:rsid w:val="00D55FB0"/>
    <w:rsid w:val="00D56F94"/>
    <w:rsid w:val="00D57DA4"/>
    <w:rsid w:val="00D60DA7"/>
    <w:rsid w:val="00D62E49"/>
    <w:rsid w:val="00D64168"/>
    <w:rsid w:val="00D66AE6"/>
    <w:rsid w:val="00D675CA"/>
    <w:rsid w:val="00D678D9"/>
    <w:rsid w:val="00D70EA1"/>
    <w:rsid w:val="00D71A98"/>
    <w:rsid w:val="00D73C1B"/>
    <w:rsid w:val="00D77705"/>
    <w:rsid w:val="00D7774A"/>
    <w:rsid w:val="00D80628"/>
    <w:rsid w:val="00D80D74"/>
    <w:rsid w:val="00D814D9"/>
    <w:rsid w:val="00D81987"/>
    <w:rsid w:val="00D82CA5"/>
    <w:rsid w:val="00D8560E"/>
    <w:rsid w:val="00D859D9"/>
    <w:rsid w:val="00D8633D"/>
    <w:rsid w:val="00D92351"/>
    <w:rsid w:val="00D954A6"/>
    <w:rsid w:val="00D9589D"/>
    <w:rsid w:val="00D95C7C"/>
    <w:rsid w:val="00D960EC"/>
    <w:rsid w:val="00D9755D"/>
    <w:rsid w:val="00DA0A9A"/>
    <w:rsid w:val="00DA0CC3"/>
    <w:rsid w:val="00DA123F"/>
    <w:rsid w:val="00DA1433"/>
    <w:rsid w:val="00DA1F3D"/>
    <w:rsid w:val="00DA3376"/>
    <w:rsid w:val="00DA3725"/>
    <w:rsid w:val="00DA4890"/>
    <w:rsid w:val="00DA6515"/>
    <w:rsid w:val="00DA7CAE"/>
    <w:rsid w:val="00DB1BE8"/>
    <w:rsid w:val="00DB2613"/>
    <w:rsid w:val="00DB7B01"/>
    <w:rsid w:val="00DB7ED0"/>
    <w:rsid w:val="00DC038F"/>
    <w:rsid w:val="00DC168B"/>
    <w:rsid w:val="00DC1C35"/>
    <w:rsid w:val="00DC3E22"/>
    <w:rsid w:val="00DC50B1"/>
    <w:rsid w:val="00DC56E0"/>
    <w:rsid w:val="00DC7F83"/>
    <w:rsid w:val="00DD005C"/>
    <w:rsid w:val="00DD0BDD"/>
    <w:rsid w:val="00DD373B"/>
    <w:rsid w:val="00DD39B3"/>
    <w:rsid w:val="00DD6887"/>
    <w:rsid w:val="00DD78C6"/>
    <w:rsid w:val="00DD7900"/>
    <w:rsid w:val="00DD79D3"/>
    <w:rsid w:val="00DE3D81"/>
    <w:rsid w:val="00DE58C8"/>
    <w:rsid w:val="00DE6810"/>
    <w:rsid w:val="00DE76D1"/>
    <w:rsid w:val="00DF0FA5"/>
    <w:rsid w:val="00DF1EC0"/>
    <w:rsid w:val="00DF31DB"/>
    <w:rsid w:val="00DF3B9A"/>
    <w:rsid w:val="00DF548B"/>
    <w:rsid w:val="00E0086C"/>
    <w:rsid w:val="00E00CD2"/>
    <w:rsid w:val="00E029AC"/>
    <w:rsid w:val="00E02F12"/>
    <w:rsid w:val="00E03B6E"/>
    <w:rsid w:val="00E05FDD"/>
    <w:rsid w:val="00E07FC9"/>
    <w:rsid w:val="00E1295F"/>
    <w:rsid w:val="00E13743"/>
    <w:rsid w:val="00E13D73"/>
    <w:rsid w:val="00E13FE2"/>
    <w:rsid w:val="00E145D5"/>
    <w:rsid w:val="00E1490A"/>
    <w:rsid w:val="00E14CDB"/>
    <w:rsid w:val="00E16390"/>
    <w:rsid w:val="00E20324"/>
    <w:rsid w:val="00E20D34"/>
    <w:rsid w:val="00E22D24"/>
    <w:rsid w:val="00E22E24"/>
    <w:rsid w:val="00E236AF"/>
    <w:rsid w:val="00E236F6"/>
    <w:rsid w:val="00E2587F"/>
    <w:rsid w:val="00E318C0"/>
    <w:rsid w:val="00E3273C"/>
    <w:rsid w:val="00E33E84"/>
    <w:rsid w:val="00E3563E"/>
    <w:rsid w:val="00E35E41"/>
    <w:rsid w:val="00E36C03"/>
    <w:rsid w:val="00E3783F"/>
    <w:rsid w:val="00E403D2"/>
    <w:rsid w:val="00E413E4"/>
    <w:rsid w:val="00E41EDD"/>
    <w:rsid w:val="00E44461"/>
    <w:rsid w:val="00E44BC7"/>
    <w:rsid w:val="00E45780"/>
    <w:rsid w:val="00E47A2B"/>
    <w:rsid w:val="00E527DE"/>
    <w:rsid w:val="00E52F13"/>
    <w:rsid w:val="00E535EF"/>
    <w:rsid w:val="00E53C6A"/>
    <w:rsid w:val="00E54489"/>
    <w:rsid w:val="00E5680C"/>
    <w:rsid w:val="00E57CFD"/>
    <w:rsid w:val="00E603F4"/>
    <w:rsid w:val="00E61632"/>
    <w:rsid w:val="00E622E0"/>
    <w:rsid w:val="00E66FDF"/>
    <w:rsid w:val="00E74B63"/>
    <w:rsid w:val="00E752A3"/>
    <w:rsid w:val="00E77814"/>
    <w:rsid w:val="00E80482"/>
    <w:rsid w:val="00E80B8D"/>
    <w:rsid w:val="00E80DA9"/>
    <w:rsid w:val="00E831A2"/>
    <w:rsid w:val="00E8336F"/>
    <w:rsid w:val="00E8344E"/>
    <w:rsid w:val="00E8357D"/>
    <w:rsid w:val="00E84054"/>
    <w:rsid w:val="00E90921"/>
    <w:rsid w:val="00E91A09"/>
    <w:rsid w:val="00E94215"/>
    <w:rsid w:val="00E95A1E"/>
    <w:rsid w:val="00E97D8D"/>
    <w:rsid w:val="00EA076D"/>
    <w:rsid w:val="00EA1AE3"/>
    <w:rsid w:val="00EA38CD"/>
    <w:rsid w:val="00EA3E52"/>
    <w:rsid w:val="00EA6D8A"/>
    <w:rsid w:val="00EB1090"/>
    <w:rsid w:val="00EB1CE1"/>
    <w:rsid w:val="00EB30BF"/>
    <w:rsid w:val="00EB4141"/>
    <w:rsid w:val="00EB513B"/>
    <w:rsid w:val="00EB5F4C"/>
    <w:rsid w:val="00EC0004"/>
    <w:rsid w:val="00EC014C"/>
    <w:rsid w:val="00EC0373"/>
    <w:rsid w:val="00EC3AE2"/>
    <w:rsid w:val="00EC3D32"/>
    <w:rsid w:val="00EC4C47"/>
    <w:rsid w:val="00EC7C35"/>
    <w:rsid w:val="00ED0095"/>
    <w:rsid w:val="00ED02E7"/>
    <w:rsid w:val="00ED15AA"/>
    <w:rsid w:val="00ED1FD2"/>
    <w:rsid w:val="00ED322E"/>
    <w:rsid w:val="00ED43D2"/>
    <w:rsid w:val="00ED5607"/>
    <w:rsid w:val="00ED5BAF"/>
    <w:rsid w:val="00ED720F"/>
    <w:rsid w:val="00EE09E5"/>
    <w:rsid w:val="00EE1675"/>
    <w:rsid w:val="00EE1A66"/>
    <w:rsid w:val="00EE1CC7"/>
    <w:rsid w:val="00EE1F65"/>
    <w:rsid w:val="00EE2CE0"/>
    <w:rsid w:val="00EE3BCD"/>
    <w:rsid w:val="00EE4712"/>
    <w:rsid w:val="00EE4ABF"/>
    <w:rsid w:val="00EE5AC8"/>
    <w:rsid w:val="00EE790C"/>
    <w:rsid w:val="00EF390E"/>
    <w:rsid w:val="00EF4B03"/>
    <w:rsid w:val="00EF523B"/>
    <w:rsid w:val="00EF5616"/>
    <w:rsid w:val="00EF6A8E"/>
    <w:rsid w:val="00EF6C17"/>
    <w:rsid w:val="00F057EA"/>
    <w:rsid w:val="00F10F6E"/>
    <w:rsid w:val="00F111A5"/>
    <w:rsid w:val="00F113B2"/>
    <w:rsid w:val="00F12C4D"/>
    <w:rsid w:val="00F13247"/>
    <w:rsid w:val="00F14CAA"/>
    <w:rsid w:val="00F1720D"/>
    <w:rsid w:val="00F20844"/>
    <w:rsid w:val="00F20B53"/>
    <w:rsid w:val="00F22FAE"/>
    <w:rsid w:val="00F233D9"/>
    <w:rsid w:val="00F23465"/>
    <w:rsid w:val="00F235E2"/>
    <w:rsid w:val="00F23EFF"/>
    <w:rsid w:val="00F241AF"/>
    <w:rsid w:val="00F25301"/>
    <w:rsid w:val="00F272CC"/>
    <w:rsid w:val="00F278CE"/>
    <w:rsid w:val="00F3012B"/>
    <w:rsid w:val="00F30E47"/>
    <w:rsid w:val="00F3134C"/>
    <w:rsid w:val="00F3315F"/>
    <w:rsid w:val="00F33F0C"/>
    <w:rsid w:val="00F350ED"/>
    <w:rsid w:val="00F3556A"/>
    <w:rsid w:val="00F35DA0"/>
    <w:rsid w:val="00F370C7"/>
    <w:rsid w:val="00F4007C"/>
    <w:rsid w:val="00F427AC"/>
    <w:rsid w:val="00F4509D"/>
    <w:rsid w:val="00F45EA2"/>
    <w:rsid w:val="00F469BB"/>
    <w:rsid w:val="00F533B6"/>
    <w:rsid w:val="00F53AA6"/>
    <w:rsid w:val="00F53B64"/>
    <w:rsid w:val="00F54C6C"/>
    <w:rsid w:val="00F55262"/>
    <w:rsid w:val="00F55AD5"/>
    <w:rsid w:val="00F56BDF"/>
    <w:rsid w:val="00F56D20"/>
    <w:rsid w:val="00F574B0"/>
    <w:rsid w:val="00F623DC"/>
    <w:rsid w:val="00F630A4"/>
    <w:rsid w:val="00F6400C"/>
    <w:rsid w:val="00F6487A"/>
    <w:rsid w:val="00F64B37"/>
    <w:rsid w:val="00F664EC"/>
    <w:rsid w:val="00F67CA2"/>
    <w:rsid w:val="00F7278B"/>
    <w:rsid w:val="00F74277"/>
    <w:rsid w:val="00F74361"/>
    <w:rsid w:val="00F75ED0"/>
    <w:rsid w:val="00F76214"/>
    <w:rsid w:val="00F7655A"/>
    <w:rsid w:val="00F812C5"/>
    <w:rsid w:val="00F81950"/>
    <w:rsid w:val="00F83438"/>
    <w:rsid w:val="00F83663"/>
    <w:rsid w:val="00F84409"/>
    <w:rsid w:val="00F84A72"/>
    <w:rsid w:val="00F85772"/>
    <w:rsid w:val="00F877A2"/>
    <w:rsid w:val="00F90161"/>
    <w:rsid w:val="00F913BF"/>
    <w:rsid w:val="00F9413E"/>
    <w:rsid w:val="00F94D7C"/>
    <w:rsid w:val="00F96980"/>
    <w:rsid w:val="00FA08CC"/>
    <w:rsid w:val="00FA10B8"/>
    <w:rsid w:val="00FA2884"/>
    <w:rsid w:val="00FA303A"/>
    <w:rsid w:val="00FA4AFC"/>
    <w:rsid w:val="00FA4E1B"/>
    <w:rsid w:val="00FA5B38"/>
    <w:rsid w:val="00FA6371"/>
    <w:rsid w:val="00FA6692"/>
    <w:rsid w:val="00FA77E7"/>
    <w:rsid w:val="00FB0385"/>
    <w:rsid w:val="00FB06C9"/>
    <w:rsid w:val="00FB0977"/>
    <w:rsid w:val="00FB0F02"/>
    <w:rsid w:val="00FB13B9"/>
    <w:rsid w:val="00FB1CC9"/>
    <w:rsid w:val="00FB2B0A"/>
    <w:rsid w:val="00FB3039"/>
    <w:rsid w:val="00FB3350"/>
    <w:rsid w:val="00FB4082"/>
    <w:rsid w:val="00FB4846"/>
    <w:rsid w:val="00FB650D"/>
    <w:rsid w:val="00FC0F7F"/>
    <w:rsid w:val="00FC1CCC"/>
    <w:rsid w:val="00FC2466"/>
    <w:rsid w:val="00FC37D3"/>
    <w:rsid w:val="00FC3BD0"/>
    <w:rsid w:val="00FC3F5A"/>
    <w:rsid w:val="00FC61DC"/>
    <w:rsid w:val="00FC6478"/>
    <w:rsid w:val="00FC7123"/>
    <w:rsid w:val="00FC7136"/>
    <w:rsid w:val="00FD13D4"/>
    <w:rsid w:val="00FD157F"/>
    <w:rsid w:val="00FD2A14"/>
    <w:rsid w:val="00FD2AF4"/>
    <w:rsid w:val="00FD2E61"/>
    <w:rsid w:val="00FD4700"/>
    <w:rsid w:val="00FD4BCB"/>
    <w:rsid w:val="00FD5263"/>
    <w:rsid w:val="00FD5BE7"/>
    <w:rsid w:val="00FD60EC"/>
    <w:rsid w:val="00FD6350"/>
    <w:rsid w:val="00FE1481"/>
    <w:rsid w:val="00FE1D4A"/>
    <w:rsid w:val="00FE34CC"/>
    <w:rsid w:val="00FE6F2B"/>
    <w:rsid w:val="00FE70A0"/>
    <w:rsid w:val="00FE7405"/>
    <w:rsid w:val="00FF0AEA"/>
    <w:rsid w:val="00FF290A"/>
    <w:rsid w:val="00FF3D5F"/>
    <w:rsid w:val="00FF4CF7"/>
    <w:rsid w:val="00FF6E62"/>
    <w:rsid w:val="00FF6F04"/>
    <w:rsid w:val="01042CD0"/>
    <w:rsid w:val="01172A90"/>
    <w:rsid w:val="011D2710"/>
    <w:rsid w:val="015051A1"/>
    <w:rsid w:val="01607978"/>
    <w:rsid w:val="019F5061"/>
    <w:rsid w:val="019F5BC9"/>
    <w:rsid w:val="01AB4620"/>
    <w:rsid w:val="01B14A01"/>
    <w:rsid w:val="01B55102"/>
    <w:rsid w:val="01DD2310"/>
    <w:rsid w:val="01E83600"/>
    <w:rsid w:val="02282B68"/>
    <w:rsid w:val="02386B02"/>
    <w:rsid w:val="02500A33"/>
    <w:rsid w:val="026510B8"/>
    <w:rsid w:val="02661643"/>
    <w:rsid w:val="026C3432"/>
    <w:rsid w:val="02752685"/>
    <w:rsid w:val="02B821B5"/>
    <w:rsid w:val="02C170CB"/>
    <w:rsid w:val="02C8446A"/>
    <w:rsid w:val="03315CCB"/>
    <w:rsid w:val="03497B8D"/>
    <w:rsid w:val="03CB733E"/>
    <w:rsid w:val="03E93899"/>
    <w:rsid w:val="040C42A9"/>
    <w:rsid w:val="042A6D3B"/>
    <w:rsid w:val="04574023"/>
    <w:rsid w:val="0466617C"/>
    <w:rsid w:val="04862D7A"/>
    <w:rsid w:val="04B62533"/>
    <w:rsid w:val="04D87211"/>
    <w:rsid w:val="04E43544"/>
    <w:rsid w:val="052676B9"/>
    <w:rsid w:val="054D194C"/>
    <w:rsid w:val="0580501B"/>
    <w:rsid w:val="05866395"/>
    <w:rsid w:val="05B952C8"/>
    <w:rsid w:val="05F83202"/>
    <w:rsid w:val="06612B0E"/>
    <w:rsid w:val="0696275A"/>
    <w:rsid w:val="06A357C8"/>
    <w:rsid w:val="06B56EC5"/>
    <w:rsid w:val="06C9185B"/>
    <w:rsid w:val="06D83A3A"/>
    <w:rsid w:val="07186F7A"/>
    <w:rsid w:val="078236BF"/>
    <w:rsid w:val="07DB720D"/>
    <w:rsid w:val="07F615C4"/>
    <w:rsid w:val="08031A49"/>
    <w:rsid w:val="08042409"/>
    <w:rsid w:val="081A339A"/>
    <w:rsid w:val="08296846"/>
    <w:rsid w:val="08456F9D"/>
    <w:rsid w:val="085C2A62"/>
    <w:rsid w:val="08664F94"/>
    <w:rsid w:val="08861038"/>
    <w:rsid w:val="08C4106F"/>
    <w:rsid w:val="08E925C2"/>
    <w:rsid w:val="08EA7EEC"/>
    <w:rsid w:val="090D79A4"/>
    <w:rsid w:val="092B64D1"/>
    <w:rsid w:val="09A426F2"/>
    <w:rsid w:val="09C17EA3"/>
    <w:rsid w:val="0A1A3D63"/>
    <w:rsid w:val="0A363125"/>
    <w:rsid w:val="0A407E18"/>
    <w:rsid w:val="0A690774"/>
    <w:rsid w:val="0A8D0153"/>
    <w:rsid w:val="0A917132"/>
    <w:rsid w:val="0AA95014"/>
    <w:rsid w:val="0AB1315A"/>
    <w:rsid w:val="0ABD461B"/>
    <w:rsid w:val="0ABF1F31"/>
    <w:rsid w:val="0AC43BFC"/>
    <w:rsid w:val="0B0445A2"/>
    <w:rsid w:val="0B223075"/>
    <w:rsid w:val="0B435F80"/>
    <w:rsid w:val="0BC33EB3"/>
    <w:rsid w:val="0C2B0868"/>
    <w:rsid w:val="0C9B02E8"/>
    <w:rsid w:val="0CA124E5"/>
    <w:rsid w:val="0CAD06C0"/>
    <w:rsid w:val="0CB67F80"/>
    <w:rsid w:val="0CC834E3"/>
    <w:rsid w:val="0CC844DE"/>
    <w:rsid w:val="0CD5332D"/>
    <w:rsid w:val="0CDA7707"/>
    <w:rsid w:val="0CFA3905"/>
    <w:rsid w:val="0D0A7B1A"/>
    <w:rsid w:val="0D6A7951"/>
    <w:rsid w:val="0D7A6524"/>
    <w:rsid w:val="0D910C60"/>
    <w:rsid w:val="0DCF4079"/>
    <w:rsid w:val="0DE22FD0"/>
    <w:rsid w:val="0DE4126A"/>
    <w:rsid w:val="0E122ED0"/>
    <w:rsid w:val="0E5301A2"/>
    <w:rsid w:val="0EBE2FD3"/>
    <w:rsid w:val="0EBF1620"/>
    <w:rsid w:val="0ED42FB8"/>
    <w:rsid w:val="0EDE591C"/>
    <w:rsid w:val="0F2033CB"/>
    <w:rsid w:val="0F437942"/>
    <w:rsid w:val="0F482CE7"/>
    <w:rsid w:val="0F6D2C30"/>
    <w:rsid w:val="0FBA737B"/>
    <w:rsid w:val="0FC30926"/>
    <w:rsid w:val="0FCE2779"/>
    <w:rsid w:val="0FE46D86"/>
    <w:rsid w:val="102D3FF1"/>
    <w:rsid w:val="10401F77"/>
    <w:rsid w:val="10597BE2"/>
    <w:rsid w:val="105B7F24"/>
    <w:rsid w:val="10794CA1"/>
    <w:rsid w:val="10D12BCF"/>
    <w:rsid w:val="10D40911"/>
    <w:rsid w:val="11131439"/>
    <w:rsid w:val="1116237E"/>
    <w:rsid w:val="117522CC"/>
    <w:rsid w:val="1183708F"/>
    <w:rsid w:val="119500A0"/>
    <w:rsid w:val="119E3FE2"/>
    <w:rsid w:val="11FB1ED6"/>
    <w:rsid w:val="121E62E8"/>
    <w:rsid w:val="1258653A"/>
    <w:rsid w:val="12651DF2"/>
    <w:rsid w:val="127B6B2F"/>
    <w:rsid w:val="129C4FB3"/>
    <w:rsid w:val="12B02CB8"/>
    <w:rsid w:val="12B81F3E"/>
    <w:rsid w:val="12D027F6"/>
    <w:rsid w:val="13524703"/>
    <w:rsid w:val="13643C2C"/>
    <w:rsid w:val="13B10A95"/>
    <w:rsid w:val="13EA54B5"/>
    <w:rsid w:val="14020C16"/>
    <w:rsid w:val="1421769B"/>
    <w:rsid w:val="143755BE"/>
    <w:rsid w:val="14746084"/>
    <w:rsid w:val="14876D9B"/>
    <w:rsid w:val="14F92417"/>
    <w:rsid w:val="15221405"/>
    <w:rsid w:val="15325C06"/>
    <w:rsid w:val="15545AC4"/>
    <w:rsid w:val="162C6801"/>
    <w:rsid w:val="162E461F"/>
    <w:rsid w:val="16322DF3"/>
    <w:rsid w:val="166C5557"/>
    <w:rsid w:val="16940A5D"/>
    <w:rsid w:val="16D11AC5"/>
    <w:rsid w:val="16E47927"/>
    <w:rsid w:val="16E700AD"/>
    <w:rsid w:val="16F6063F"/>
    <w:rsid w:val="17953B98"/>
    <w:rsid w:val="17BC1309"/>
    <w:rsid w:val="17E85E4C"/>
    <w:rsid w:val="183405BD"/>
    <w:rsid w:val="184C5231"/>
    <w:rsid w:val="18640980"/>
    <w:rsid w:val="18694035"/>
    <w:rsid w:val="187546F0"/>
    <w:rsid w:val="18842C1C"/>
    <w:rsid w:val="189E791C"/>
    <w:rsid w:val="18C0403C"/>
    <w:rsid w:val="18F17B89"/>
    <w:rsid w:val="191204FB"/>
    <w:rsid w:val="19143FA0"/>
    <w:rsid w:val="19327432"/>
    <w:rsid w:val="1939740B"/>
    <w:rsid w:val="193D1FA8"/>
    <w:rsid w:val="19502D36"/>
    <w:rsid w:val="199B6F94"/>
    <w:rsid w:val="19ED2119"/>
    <w:rsid w:val="1A20144B"/>
    <w:rsid w:val="1A206975"/>
    <w:rsid w:val="1A4428B3"/>
    <w:rsid w:val="1A446B94"/>
    <w:rsid w:val="1AA23A8B"/>
    <w:rsid w:val="1AB202A8"/>
    <w:rsid w:val="1ABF7FC4"/>
    <w:rsid w:val="1ADF413A"/>
    <w:rsid w:val="1AE81A81"/>
    <w:rsid w:val="1AE827D7"/>
    <w:rsid w:val="1B0F3806"/>
    <w:rsid w:val="1B1E7AA1"/>
    <w:rsid w:val="1B9413C8"/>
    <w:rsid w:val="1B9F6A90"/>
    <w:rsid w:val="1BA23AE5"/>
    <w:rsid w:val="1BC31CAE"/>
    <w:rsid w:val="1BCD48DA"/>
    <w:rsid w:val="1BEC6B0F"/>
    <w:rsid w:val="1BEF4851"/>
    <w:rsid w:val="1C146065"/>
    <w:rsid w:val="1C15428A"/>
    <w:rsid w:val="1C322072"/>
    <w:rsid w:val="1C35495A"/>
    <w:rsid w:val="1C4E77C9"/>
    <w:rsid w:val="1C581008"/>
    <w:rsid w:val="1C746F84"/>
    <w:rsid w:val="1C924B11"/>
    <w:rsid w:val="1C9F1DD3"/>
    <w:rsid w:val="1CCB56BF"/>
    <w:rsid w:val="1CD80ED0"/>
    <w:rsid w:val="1CFD2DEB"/>
    <w:rsid w:val="1D2B1B0A"/>
    <w:rsid w:val="1D567EF8"/>
    <w:rsid w:val="1D5E3A3C"/>
    <w:rsid w:val="1D77782C"/>
    <w:rsid w:val="1DA23326"/>
    <w:rsid w:val="1DB7314C"/>
    <w:rsid w:val="1DC55869"/>
    <w:rsid w:val="1DCF5DFF"/>
    <w:rsid w:val="1E115014"/>
    <w:rsid w:val="1E1862E1"/>
    <w:rsid w:val="1E7E4684"/>
    <w:rsid w:val="1E931255"/>
    <w:rsid w:val="1E954E27"/>
    <w:rsid w:val="1ED8781E"/>
    <w:rsid w:val="1EF07E68"/>
    <w:rsid w:val="1EF33878"/>
    <w:rsid w:val="1F207C2F"/>
    <w:rsid w:val="1F751511"/>
    <w:rsid w:val="1F8C15ED"/>
    <w:rsid w:val="1FEC5A60"/>
    <w:rsid w:val="1FFF7C3A"/>
    <w:rsid w:val="20191EE3"/>
    <w:rsid w:val="2026666C"/>
    <w:rsid w:val="2028303C"/>
    <w:rsid w:val="203F7464"/>
    <w:rsid w:val="20514B81"/>
    <w:rsid w:val="2054553B"/>
    <w:rsid w:val="20814E0D"/>
    <w:rsid w:val="208306D9"/>
    <w:rsid w:val="213F68BC"/>
    <w:rsid w:val="215906F0"/>
    <w:rsid w:val="21A01536"/>
    <w:rsid w:val="21B226F0"/>
    <w:rsid w:val="21F758B7"/>
    <w:rsid w:val="21F9433D"/>
    <w:rsid w:val="21FA27C4"/>
    <w:rsid w:val="221768AF"/>
    <w:rsid w:val="221F4881"/>
    <w:rsid w:val="22383C47"/>
    <w:rsid w:val="22516CB9"/>
    <w:rsid w:val="22782AE4"/>
    <w:rsid w:val="22930C7C"/>
    <w:rsid w:val="22947F00"/>
    <w:rsid w:val="22A7743D"/>
    <w:rsid w:val="2302587E"/>
    <w:rsid w:val="233034BA"/>
    <w:rsid w:val="233C22E0"/>
    <w:rsid w:val="2351194D"/>
    <w:rsid w:val="236B51E7"/>
    <w:rsid w:val="24CB4BFA"/>
    <w:rsid w:val="24D1297E"/>
    <w:rsid w:val="25182681"/>
    <w:rsid w:val="2535498C"/>
    <w:rsid w:val="25583F3E"/>
    <w:rsid w:val="25A74748"/>
    <w:rsid w:val="25AE56AC"/>
    <w:rsid w:val="25D370FE"/>
    <w:rsid w:val="2601304C"/>
    <w:rsid w:val="266D532B"/>
    <w:rsid w:val="26CC5EBA"/>
    <w:rsid w:val="26D61A06"/>
    <w:rsid w:val="26EF22B7"/>
    <w:rsid w:val="2709232F"/>
    <w:rsid w:val="27160722"/>
    <w:rsid w:val="275F04B5"/>
    <w:rsid w:val="278F2A3B"/>
    <w:rsid w:val="27913B1D"/>
    <w:rsid w:val="27BE6AC4"/>
    <w:rsid w:val="28212236"/>
    <w:rsid w:val="28326944"/>
    <w:rsid w:val="284A048E"/>
    <w:rsid w:val="288E0F4E"/>
    <w:rsid w:val="28900BAA"/>
    <w:rsid w:val="28C233F0"/>
    <w:rsid w:val="292B2E11"/>
    <w:rsid w:val="294C3664"/>
    <w:rsid w:val="295D0DF6"/>
    <w:rsid w:val="299F78B6"/>
    <w:rsid w:val="29CA0662"/>
    <w:rsid w:val="2A0A6A7D"/>
    <w:rsid w:val="2A0B5E13"/>
    <w:rsid w:val="2A3C62B6"/>
    <w:rsid w:val="2A47477C"/>
    <w:rsid w:val="2A6660C1"/>
    <w:rsid w:val="2A7757C7"/>
    <w:rsid w:val="2A9A6070"/>
    <w:rsid w:val="2AE412F9"/>
    <w:rsid w:val="2B3E1108"/>
    <w:rsid w:val="2B5D7F22"/>
    <w:rsid w:val="2B8C79C6"/>
    <w:rsid w:val="2BA14F46"/>
    <w:rsid w:val="2BAA613D"/>
    <w:rsid w:val="2BCE261A"/>
    <w:rsid w:val="2C3C6D22"/>
    <w:rsid w:val="2C444310"/>
    <w:rsid w:val="2C6646BB"/>
    <w:rsid w:val="2C852C31"/>
    <w:rsid w:val="2CA536AB"/>
    <w:rsid w:val="2CCD4FD0"/>
    <w:rsid w:val="2D0770ED"/>
    <w:rsid w:val="2D40096D"/>
    <w:rsid w:val="2D5C5ABE"/>
    <w:rsid w:val="2D780D43"/>
    <w:rsid w:val="2D807C69"/>
    <w:rsid w:val="2D9C5EBB"/>
    <w:rsid w:val="2DAC597A"/>
    <w:rsid w:val="2DCB1181"/>
    <w:rsid w:val="2E265637"/>
    <w:rsid w:val="2E344BF9"/>
    <w:rsid w:val="2E3B7758"/>
    <w:rsid w:val="2E55621B"/>
    <w:rsid w:val="2E5E6092"/>
    <w:rsid w:val="2E652644"/>
    <w:rsid w:val="2E764B60"/>
    <w:rsid w:val="2E7B4D96"/>
    <w:rsid w:val="2E960B5C"/>
    <w:rsid w:val="2EE57668"/>
    <w:rsid w:val="2F2D0447"/>
    <w:rsid w:val="2F4959C0"/>
    <w:rsid w:val="2FD61B58"/>
    <w:rsid w:val="30170A31"/>
    <w:rsid w:val="3038041F"/>
    <w:rsid w:val="30731F10"/>
    <w:rsid w:val="30963095"/>
    <w:rsid w:val="30B15D7C"/>
    <w:rsid w:val="30B929C3"/>
    <w:rsid w:val="311E390C"/>
    <w:rsid w:val="313C777E"/>
    <w:rsid w:val="31726253"/>
    <w:rsid w:val="31B00F4D"/>
    <w:rsid w:val="31EB7645"/>
    <w:rsid w:val="323927C6"/>
    <w:rsid w:val="32A23BDE"/>
    <w:rsid w:val="32EE540A"/>
    <w:rsid w:val="330757D5"/>
    <w:rsid w:val="331D44C1"/>
    <w:rsid w:val="33233306"/>
    <w:rsid w:val="33301D68"/>
    <w:rsid w:val="339102CF"/>
    <w:rsid w:val="33B1681F"/>
    <w:rsid w:val="343345CE"/>
    <w:rsid w:val="345B6AD0"/>
    <w:rsid w:val="346E5A79"/>
    <w:rsid w:val="3493212B"/>
    <w:rsid w:val="353C245D"/>
    <w:rsid w:val="35454DFB"/>
    <w:rsid w:val="3558300F"/>
    <w:rsid w:val="35854F96"/>
    <w:rsid w:val="35972439"/>
    <w:rsid w:val="363647E0"/>
    <w:rsid w:val="366D6646"/>
    <w:rsid w:val="36B204FD"/>
    <w:rsid w:val="36F80353"/>
    <w:rsid w:val="371C71FA"/>
    <w:rsid w:val="377321AA"/>
    <w:rsid w:val="37750CEE"/>
    <w:rsid w:val="3777484E"/>
    <w:rsid w:val="377B46F5"/>
    <w:rsid w:val="37CD55EE"/>
    <w:rsid w:val="37DD0515"/>
    <w:rsid w:val="382B7DC2"/>
    <w:rsid w:val="3837515E"/>
    <w:rsid w:val="383C2774"/>
    <w:rsid w:val="38561A88"/>
    <w:rsid w:val="3892363B"/>
    <w:rsid w:val="38990E5D"/>
    <w:rsid w:val="38C22C79"/>
    <w:rsid w:val="38C945C3"/>
    <w:rsid w:val="38E01FF1"/>
    <w:rsid w:val="391159AF"/>
    <w:rsid w:val="395835DE"/>
    <w:rsid w:val="3982065B"/>
    <w:rsid w:val="39C91FA1"/>
    <w:rsid w:val="39CB0253"/>
    <w:rsid w:val="39D7329A"/>
    <w:rsid w:val="3A0C4B86"/>
    <w:rsid w:val="3A217BE0"/>
    <w:rsid w:val="3A503047"/>
    <w:rsid w:val="3A5E2E76"/>
    <w:rsid w:val="3A9B5E78"/>
    <w:rsid w:val="3AF06B61"/>
    <w:rsid w:val="3AF32D0F"/>
    <w:rsid w:val="3B243B58"/>
    <w:rsid w:val="3B4C1A20"/>
    <w:rsid w:val="3B59148E"/>
    <w:rsid w:val="3B7D4AE4"/>
    <w:rsid w:val="3B920454"/>
    <w:rsid w:val="3B9D352A"/>
    <w:rsid w:val="3BA614BF"/>
    <w:rsid w:val="3BE67A8C"/>
    <w:rsid w:val="3C375874"/>
    <w:rsid w:val="3C675BE1"/>
    <w:rsid w:val="3CB13731"/>
    <w:rsid w:val="3CC4603F"/>
    <w:rsid w:val="3CC81CB4"/>
    <w:rsid w:val="3CF8135F"/>
    <w:rsid w:val="3D0C0B50"/>
    <w:rsid w:val="3D361E88"/>
    <w:rsid w:val="3D550DAB"/>
    <w:rsid w:val="3D981CA0"/>
    <w:rsid w:val="3D98229D"/>
    <w:rsid w:val="3DC94AAA"/>
    <w:rsid w:val="3DCA7088"/>
    <w:rsid w:val="3DEA3AE7"/>
    <w:rsid w:val="3DF147FB"/>
    <w:rsid w:val="3E39264D"/>
    <w:rsid w:val="3E70251F"/>
    <w:rsid w:val="3EAD43CC"/>
    <w:rsid w:val="3ECD2038"/>
    <w:rsid w:val="3F340649"/>
    <w:rsid w:val="400215DC"/>
    <w:rsid w:val="40921E72"/>
    <w:rsid w:val="40AC3F0F"/>
    <w:rsid w:val="40B66068"/>
    <w:rsid w:val="40C536F9"/>
    <w:rsid w:val="40CF4C1C"/>
    <w:rsid w:val="41285F8B"/>
    <w:rsid w:val="413C41A2"/>
    <w:rsid w:val="413D1A37"/>
    <w:rsid w:val="413F2C11"/>
    <w:rsid w:val="415A7CD3"/>
    <w:rsid w:val="41686388"/>
    <w:rsid w:val="416D319B"/>
    <w:rsid w:val="41A13AB7"/>
    <w:rsid w:val="41CF1C49"/>
    <w:rsid w:val="41D47A85"/>
    <w:rsid w:val="42016373"/>
    <w:rsid w:val="421810CB"/>
    <w:rsid w:val="42293C97"/>
    <w:rsid w:val="422B6014"/>
    <w:rsid w:val="428B32F1"/>
    <w:rsid w:val="43022720"/>
    <w:rsid w:val="43264A17"/>
    <w:rsid w:val="43416F6A"/>
    <w:rsid w:val="435117C9"/>
    <w:rsid w:val="43BB683F"/>
    <w:rsid w:val="43C15F87"/>
    <w:rsid w:val="43CF5ECF"/>
    <w:rsid w:val="43F61376"/>
    <w:rsid w:val="43F92446"/>
    <w:rsid w:val="44001F62"/>
    <w:rsid w:val="44114AB5"/>
    <w:rsid w:val="44230847"/>
    <w:rsid w:val="44881FBA"/>
    <w:rsid w:val="44A678F3"/>
    <w:rsid w:val="44B77BD6"/>
    <w:rsid w:val="44E97F28"/>
    <w:rsid w:val="451860D3"/>
    <w:rsid w:val="451873AF"/>
    <w:rsid w:val="456A0921"/>
    <w:rsid w:val="456D18F1"/>
    <w:rsid w:val="459C0CF6"/>
    <w:rsid w:val="45A30164"/>
    <w:rsid w:val="45E46230"/>
    <w:rsid w:val="46110CFF"/>
    <w:rsid w:val="46A2233C"/>
    <w:rsid w:val="46DC75FC"/>
    <w:rsid w:val="47106850"/>
    <w:rsid w:val="472D3C86"/>
    <w:rsid w:val="472D42FC"/>
    <w:rsid w:val="47A345BE"/>
    <w:rsid w:val="47C76183"/>
    <w:rsid w:val="47D429C9"/>
    <w:rsid w:val="481B05F8"/>
    <w:rsid w:val="483F5D33"/>
    <w:rsid w:val="485458B8"/>
    <w:rsid w:val="488241D3"/>
    <w:rsid w:val="48A16BEE"/>
    <w:rsid w:val="48BD16AF"/>
    <w:rsid w:val="48E629B4"/>
    <w:rsid w:val="48E704DA"/>
    <w:rsid w:val="48FB078F"/>
    <w:rsid w:val="4913307D"/>
    <w:rsid w:val="49321A7D"/>
    <w:rsid w:val="49441489"/>
    <w:rsid w:val="494E7231"/>
    <w:rsid w:val="4966782C"/>
    <w:rsid w:val="496D09DF"/>
    <w:rsid w:val="4A3A2E3C"/>
    <w:rsid w:val="4A983369"/>
    <w:rsid w:val="4AB4263E"/>
    <w:rsid w:val="4AD239F8"/>
    <w:rsid w:val="4AE64EED"/>
    <w:rsid w:val="4B2B0B52"/>
    <w:rsid w:val="4B2F6A4E"/>
    <w:rsid w:val="4B553E21"/>
    <w:rsid w:val="4B5A1437"/>
    <w:rsid w:val="4B9E1324"/>
    <w:rsid w:val="4C1C7C83"/>
    <w:rsid w:val="4C322DB3"/>
    <w:rsid w:val="4C4103E2"/>
    <w:rsid w:val="4C436AC1"/>
    <w:rsid w:val="4C4C3011"/>
    <w:rsid w:val="4C7B4644"/>
    <w:rsid w:val="4CFB4124"/>
    <w:rsid w:val="4D44644F"/>
    <w:rsid w:val="4D7917B2"/>
    <w:rsid w:val="4DA324A9"/>
    <w:rsid w:val="4DAD005E"/>
    <w:rsid w:val="4DBF1C82"/>
    <w:rsid w:val="4E006F29"/>
    <w:rsid w:val="4E0D1C4C"/>
    <w:rsid w:val="4E153262"/>
    <w:rsid w:val="4E1671BB"/>
    <w:rsid w:val="4E1A4EAE"/>
    <w:rsid w:val="4E29145A"/>
    <w:rsid w:val="4E423119"/>
    <w:rsid w:val="4E4A4FF6"/>
    <w:rsid w:val="4E4D5283"/>
    <w:rsid w:val="4E771F71"/>
    <w:rsid w:val="4E87358E"/>
    <w:rsid w:val="4EEF2570"/>
    <w:rsid w:val="4F2A196A"/>
    <w:rsid w:val="4F754C20"/>
    <w:rsid w:val="4F826F8F"/>
    <w:rsid w:val="4FA9749F"/>
    <w:rsid w:val="4FE6D00C"/>
    <w:rsid w:val="4FF359B6"/>
    <w:rsid w:val="502142D2"/>
    <w:rsid w:val="502D3535"/>
    <w:rsid w:val="50561F80"/>
    <w:rsid w:val="50F23716"/>
    <w:rsid w:val="50FC442C"/>
    <w:rsid w:val="511422C9"/>
    <w:rsid w:val="515406D7"/>
    <w:rsid w:val="51587558"/>
    <w:rsid w:val="517C28EF"/>
    <w:rsid w:val="517F5A2D"/>
    <w:rsid w:val="51B2041B"/>
    <w:rsid w:val="51B617E1"/>
    <w:rsid w:val="51BB2504"/>
    <w:rsid w:val="51C41D11"/>
    <w:rsid w:val="51F21B2D"/>
    <w:rsid w:val="52445A58"/>
    <w:rsid w:val="52622DEB"/>
    <w:rsid w:val="527F434D"/>
    <w:rsid w:val="52884ADC"/>
    <w:rsid w:val="52950FA7"/>
    <w:rsid w:val="52BD0C64"/>
    <w:rsid w:val="530263A1"/>
    <w:rsid w:val="534C781A"/>
    <w:rsid w:val="53806225"/>
    <w:rsid w:val="53A54A39"/>
    <w:rsid w:val="53A72D40"/>
    <w:rsid w:val="53F67036"/>
    <w:rsid w:val="53FF660F"/>
    <w:rsid w:val="544C4768"/>
    <w:rsid w:val="545271CD"/>
    <w:rsid w:val="545D2A7E"/>
    <w:rsid w:val="54612FF9"/>
    <w:rsid w:val="549E7EBD"/>
    <w:rsid w:val="551F4779"/>
    <w:rsid w:val="552C5181"/>
    <w:rsid w:val="554F3636"/>
    <w:rsid w:val="555E38D2"/>
    <w:rsid w:val="556248C5"/>
    <w:rsid w:val="55BE68A1"/>
    <w:rsid w:val="55E42029"/>
    <w:rsid w:val="55F05BFC"/>
    <w:rsid w:val="563A60ED"/>
    <w:rsid w:val="565430EE"/>
    <w:rsid w:val="56705FB3"/>
    <w:rsid w:val="56730FBF"/>
    <w:rsid w:val="567D58DE"/>
    <w:rsid w:val="56AE2ED2"/>
    <w:rsid w:val="56B10005"/>
    <w:rsid w:val="56C753FD"/>
    <w:rsid w:val="56CB3A71"/>
    <w:rsid w:val="56EA7B13"/>
    <w:rsid w:val="56F91947"/>
    <w:rsid w:val="57065282"/>
    <w:rsid w:val="57174680"/>
    <w:rsid w:val="572A7F10"/>
    <w:rsid w:val="57547BA2"/>
    <w:rsid w:val="575E5E0B"/>
    <w:rsid w:val="57665AE3"/>
    <w:rsid w:val="57686C8A"/>
    <w:rsid w:val="577439A1"/>
    <w:rsid w:val="578F3335"/>
    <w:rsid w:val="579174B3"/>
    <w:rsid w:val="57A50FE8"/>
    <w:rsid w:val="57A8352A"/>
    <w:rsid w:val="57B84430"/>
    <w:rsid w:val="57C303BA"/>
    <w:rsid w:val="57FC145B"/>
    <w:rsid w:val="580C2AB0"/>
    <w:rsid w:val="58173B6B"/>
    <w:rsid w:val="582B7A06"/>
    <w:rsid w:val="584418AE"/>
    <w:rsid w:val="58522029"/>
    <w:rsid w:val="585A3558"/>
    <w:rsid w:val="585D2567"/>
    <w:rsid w:val="58775B87"/>
    <w:rsid w:val="592E180D"/>
    <w:rsid w:val="593A6D98"/>
    <w:rsid w:val="59CE5977"/>
    <w:rsid w:val="5A0507C0"/>
    <w:rsid w:val="5A33357F"/>
    <w:rsid w:val="5ADF3707"/>
    <w:rsid w:val="5B0F631A"/>
    <w:rsid w:val="5B257785"/>
    <w:rsid w:val="5B77749C"/>
    <w:rsid w:val="5B94004E"/>
    <w:rsid w:val="5B9E711E"/>
    <w:rsid w:val="5BA9039D"/>
    <w:rsid w:val="5BC86C25"/>
    <w:rsid w:val="5BD60FD7"/>
    <w:rsid w:val="5BF037E6"/>
    <w:rsid w:val="5C28734B"/>
    <w:rsid w:val="5CC116C1"/>
    <w:rsid w:val="5CF23502"/>
    <w:rsid w:val="5D047455"/>
    <w:rsid w:val="5D0B7747"/>
    <w:rsid w:val="5D171152"/>
    <w:rsid w:val="5D1A6C78"/>
    <w:rsid w:val="5D1E1A64"/>
    <w:rsid w:val="5D272A01"/>
    <w:rsid w:val="5D312BF8"/>
    <w:rsid w:val="5D32264D"/>
    <w:rsid w:val="5D3B49BA"/>
    <w:rsid w:val="5D6B74D4"/>
    <w:rsid w:val="5D9842E8"/>
    <w:rsid w:val="5DB76645"/>
    <w:rsid w:val="5DF60DB8"/>
    <w:rsid w:val="5DFF20AD"/>
    <w:rsid w:val="5E4F2D80"/>
    <w:rsid w:val="5E50275F"/>
    <w:rsid w:val="5E5D506F"/>
    <w:rsid w:val="5E7C3E49"/>
    <w:rsid w:val="5EF7156D"/>
    <w:rsid w:val="5F0472E7"/>
    <w:rsid w:val="5F06692A"/>
    <w:rsid w:val="5F1903A3"/>
    <w:rsid w:val="5F5B22B0"/>
    <w:rsid w:val="5F5E7D90"/>
    <w:rsid w:val="5FAA2937"/>
    <w:rsid w:val="5FAD1537"/>
    <w:rsid w:val="5FC322C4"/>
    <w:rsid w:val="5FD80C10"/>
    <w:rsid w:val="60222736"/>
    <w:rsid w:val="605129B1"/>
    <w:rsid w:val="60C969EB"/>
    <w:rsid w:val="60CD25C9"/>
    <w:rsid w:val="60DD1020"/>
    <w:rsid w:val="61094DFA"/>
    <w:rsid w:val="611F2AAF"/>
    <w:rsid w:val="61610BEF"/>
    <w:rsid w:val="619D5782"/>
    <w:rsid w:val="61B03707"/>
    <w:rsid w:val="61FA4982"/>
    <w:rsid w:val="621106F4"/>
    <w:rsid w:val="626803FE"/>
    <w:rsid w:val="6270351F"/>
    <w:rsid w:val="6298219A"/>
    <w:rsid w:val="629E17B2"/>
    <w:rsid w:val="62AC0373"/>
    <w:rsid w:val="62D84B1A"/>
    <w:rsid w:val="62DB3721"/>
    <w:rsid w:val="6325004B"/>
    <w:rsid w:val="637A34C0"/>
    <w:rsid w:val="63983E26"/>
    <w:rsid w:val="641B6CFA"/>
    <w:rsid w:val="64253DC2"/>
    <w:rsid w:val="64610CE9"/>
    <w:rsid w:val="648A3A77"/>
    <w:rsid w:val="64B90B25"/>
    <w:rsid w:val="64E076E5"/>
    <w:rsid w:val="64F45580"/>
    <w:rsid w:val="65052A46"/>
    <w:rsid w:val="65407230"/>
    <w:rsid w:val="654F7C7A"/>
    <w:rsid w:val="65530F79"/>
    <w:rsid w:val="65622B1F"/>
    <w:rsid w:val="657B40B2"/>
    <w:rsid w:val="65DC05AD"/>
    <w:rsid w:val="65FC59EF"/>
    <w:rsid w:val="660377F3"/>
    <w:rsid w:val="660404C6"/>
    <w:rsid w:val="660E27F3"/>
    <w:rsid w:val="66AF086E"/>
    <w:rsid w:val="66C17004"/>
    <w:rsid w:val="66F2489B"/>
    <w:rsid w:val="6700160C"/>
    <w:rsid w:val="67184229"/>
    <w:rsid w:val="6722022A"/>
    <w:rsid w:val="67293E2B"/>
    <w:rsid w:val="67502C94"/>
    <w:rsid w:val="678E4D65"/>
    <w:rsid w:val="67A80462"/>
    <w:rsid w:val="67B47208"/>
    <w:rsid w:val="681F3CB0"/>
    <w:rsid w:val="683F3A37"/>
    <w:rsid w:val="688412CE"/>
    <w:rsid w:val="68880F3A"/>
    <w:rsid w:val="689F6284"/>
    <w:rsid w:val="68D8310B"/>
    <w:rsid w:val="69127508"/>
    <w:rsid w:val="692769A5"/>
    <w:rsid w:val="693001D4"/>
    <w:rsid w:val="69446F6F"/>
    <w:rsid w:val="697119CE"/>
    <w:rsid w:val="697379D0"/>
    <w:rsid w:val="69904C71"/>
    <w:rsid w:val="699D5A80"/>
    <w:rsid w:val="69BF5AFA"/>
    <w:rsid w:val="69C0661A"/>
    <w:rsid w:val="69F00E56"/>
    <w:rsid w:val="6A0511A5"/>
    <w:rsid w:val="6A36151F"/>
    <w:rsid w:val="6A3918A5"/>
    <w:rsid w:val="6A590DE0"/>
    <w:rsid w:val="6A734918"/>
    <w:rsid w:val="6AAB53B4"/>
    <w:rsid w:val="6ABD72E9"/>
    <w:rsid w:val="6AE12B83"/>
    <w:rsid w:val="6AEF0EED"/>
    <w:rsid w:val="6B0B19AE"/>
    <w:rsid w:val="6B340144"/>
    <w:rsid w:val="6B7A3AEF"/>
    <w:rsid w:val="6BE02D92"/>
    <w:rsid w:val="6BF6265F"/>
    <w:rsid w:val="6C021003"/>
    <w:rsid w:val="6C132E5F"/>
    <w:rsid w:val="6C461AB8"/>
    <w:rsid w:val="6C5B7ED9"/>
    <w:rsid w:val="6C89702F"/>
    <w:rsid w:val="6CA55B82"/>
    <w:rsid w:val="6CD546FD"/>
    <w:rsid w:val="6D1F7993"/>
    <w:rsid w:val="6D4B2536"/>
    <w:rsid w:val="6D5F0C48"/>
    <w:rsid w:val="6D623D58"/>
    <w:rsid w:val="6DB23334"/>
    <w:rsid w:val="6DE835B6"/>
    <w:rsid w:val="6DF347A2"/>
    <w:rsid w:val="6DFC2774"/>
    <w:rsid w:val="6E1B540B"/>
    <w:rsid w:val="6E283E10"/>
    <w:rsid w:val="6E314B1C"/>
    <w:rsid w:val="6E3C31C7"/>
    <w:rsid w:val="6E510F0E"/>
    <w:rsid w:val="6E5B0646"/>
    <w:rsid w:val="6E751F61"/>
    <w:rsid w:val="6E8059B2"/>
    <w:rsid w:val="6E833036"/>
    <w:rsid w:val="6EA6211A"/>
    <w:rsid w:val="6EBD10DA"/>
    <w:rsid w:val="6ECEF991"/>
    <w:rsid w:val="6EF74724"/>
    <w:rsid w:val="6F3A0DB1"/>
    <w:rsid w:val="6F89EADE"/>
    <w:rsid w:val="6FD25DFA"/>
    <w:rsid w:val="6FE878C9"/>
    <w:rsid w:val="6FE900A1"/>
    <w:rsid w:val="6FFD045F"/>
    <w:rsid w:val="704722C9"/>
    <w:rsid w:val="705544C2"/>
    <w:rsid w:val="7092102B"/>
    <w:rsid w:val="70AC7790"/>
    <w:rsid w:val="70E21067"/>
    <w:rsid w:val="70F53891"/>
    <w:rsid w:val="711F7F62"/>
    <w:rsid w:val="712B4B58"/>
    <w:rsid w:val="71445E71"/>
    <w:rsid w:val="71685380"/>
    <w:rsid w:val="7180752D"/>
    <w:rsid w:val="719B4CB8"/>
    <w:rsid w:val="71C5117E"/>
    <w:rsid w:val="71FC10DC"/>
    <w:rsid w:val="72117079"/>
    <w:rsid w:val="721D3325"/>
    <w:rsid w:val="7244585A"/>
    <w:rsid w:val="72BB2716"/>
    <w:rsid w:val="72D51220"/>
    <w:rsid w:val="72EE27C5"/>
    <w:rsid w:val="72F87025"/>
    <w:rsid w:val="731F70E4"/>
    <w:rsid w:val="732A0BA4"/>
    <w:rsid w:val="73326672"/>
    <w:rsid w:val="73C22A89"/>
    <w:rsid w:val="73DD3301"/>
    <w:rsid w:val="73E159A2"/>
    <w:rsid w:val="73FC5714"/>
    <w:rsid w:val="7407596D"/>
    <w:rsid w:val="74546174"/>
    <w:rsid w:val="74DF5057"/>
    <w:rsid w:val="74EB7F2D"/>
    <w:rsid w:val="74F6459E"/>
    <w:rsid w:val="74FB5727"/>
    <w:rsid w:val="75022074"/>
    <w:rsid w:val="7503680E"/>
    <w:rsid w:val="75263FB5"/>
    <w:rsid w:val="75371D1E"/>
    <w:rsid w:val="7574060D"/>
    <w:rsid w:val="758D7B90"/>
    <w:rsid w:val="759C056B"/>
    <w:rsid w:val="75B25848"/>
    <w:rsid w:val="75C74509"/>
    <w:rsid w:val="75CD61DE"/>
    <w:rsid w:val="76283AA0"/>
    <w:rsid w:val="765929B4"/>
    <w:rsid w:val="76695D8F"/>
    <w:rsid w:val="768F7938"/>
    <w:rsid w:val="769413F2"/>
    <w:rsid w:val="769947B5"/>
    <w:rsid w:val="769B410F"/>
    <w:rsid w:val="769E7691"/>
    <w:rsid w:val="76EE3405"/>
    <w:rsid w:val="77117D01"/>
    <w:rsid w:val="771647AC"/>
    <w:rsid w:val="77242776"/>
    <w:rsid w:val="775FF022"/>
    <w:rsid w:val="77642B72"/>
    <w:rsid w:val="776E1C43"/>
    <w:rsid w:val="776F4131"/>
    <w:rsid w:val="77701517"/>
    <w:rsid w:val="77857C9D"/>
    <w:rsid w:val="77A44C60"/>
    <w:rsid w:val="780F168F"/>
    <w:rsid w:val="782D20C3"/>
    <w:rsid w:val="78A12871"/>
    <w:rsid w:val="78A84CE1"/>
    <w:rsid w:val="78B92DEC"/>
    <w:rsid w:val="78BD3D12"/>
    <w:rsid w:val="78BF5281"/>
    <w:rsid w:val="78F320F1"/>
    <w:rsid w:val="798C63B0"/>
    <w:rsid w:val="79932861"/>
    <w:rsid w:val="79A05903"/>
    <w:rsid w:val="79CD4BFB"/>
    <w:rsid w:val="79F6755C"/>
    <w:rsid w:val="7A05317E"/>
    <w:rsid w:val="7A0A1011"/>
    <w:rsid w:val="7A187DAB"/>
    <w:rsid w:val="7A230AC3"/>
    <w:rsid w:val="7A4C7874"/>
    <w:rsid w:val="7A523156"/>
    <w:rsid w:val="7A7B5E47"/>
    <w:rsid w:val="7A9774BC"/>
    <w:rsid w:val="7AB840FB"/>
    <w:rsid w:val="7AC04068"/>
    <w:rsid w:val="7AC9574D"/>
    <w:rsid w:val="7AD7365B"/>
    <w:rsid w:val="7AE055F6"/>
    <w:rsid w:val="7AEF33BE"/>
    <w:rsid w:val="7B4C4049"/>
    <w:rsid w:val="7B8631E7"/>
    <w:rsid w:val="7BC70FD5"/>
    <w:rsid w:val="7C134209"/>
    <w:rsid w:val="7C7C44CF"/>
    <w:rsid w:val="7C8B0BA1"/>
    <w:rsid w:val="7CA67789"/>
    <w:rsid w:val="7CDD764F"/>
    <w:rsid w:val="7D342FE7"/>
    <w:rsid w:val="7D464BAF"/>
    <w:rsid w:val="7D635CD1"/>
    <w:rsid w:val="7E6837DC"/>
    <w:rsid w:val="7E6F0F3C"/>
    <w:rsid w:val="7E795155"/>
    <w:rsid w:val="7E796810"/>
    <w:rsid w:val="7E806A49"/>
    <w:rsid w:val="7E8A6B9E"/>
    <w:rsid w:val="7ECA23C1"/>
    <w:rsid w:val="7EDA3B11"/>
    <w:rsid w:val="7EEF18BB"/>
    <w:rsid w:val="7EEF3669"/>
    <w:rsid w:val="7F16499E"/>
    <w:rsid w:val="7F3D43D5"/>
    <w:rsid w:val="7F667967"/>
    <w:rsid w:val="7F7768E6"/>
    <w:rsid w:val="7F79D189"/>
    <w:rsid w:val="7F954211"/>
    <w:rsid w:val="7FA37B76"/>
    <w:rsid w:val="7FBDF779"/>
    <w:rsid w:val="7FCE327F"/>
    <w:rsid w:val="BDE901B9"/>
    <w:rsid w:val="DF6D6447"/>
    <w:rsid w:val="DFF95862"/>
    <w:rsid w:val="FBEF6C8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35"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qFormat="1"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68"/>
    <w:qFormat/>
    <w:uiPriority w:val="9"/>
    <w:pPr>
      <w:keepNext/>
      <w:keepLines/>
      <w:tabs>
        <w:tab w:val="left" w:pos="180"/>
        <w:tab w:val="left" w:pos="360"/>
        <w:tab w:val="left" w:pos="720"/>
      </w:tabs>
      <w:adjustRightInd w:val="0"/>
      <w:spacing w:before="240" w:line="360" w:lineRule="auto"/>
      <w:ind w:left="720" w:right="840" w:rightChars="400" w:hanging="720"/>
      <w:jc w:val="left"/>
      <w:outlineLvl w:val="1"/>
    </w:pPr>
    <w:rPr>
      <w:rFonts w:ascii="宋体" w:hAnsi="Arial"/>
      <w:b/>
      <w:kern w:val="0"/>
      <w:sz w:val="28"/>
      <w:szCs w:val="20"/>
    </w:rPr>
  </w:style>
  <w:style w:type="paragraph" w:styleId="5">
    <w:name w:val="heading 3"/>
    <w:basedOn w:val="1"/>
    <w:next w:val="1"/>
    <w:link w:val="70"/>
    <w:qFormat/>
    <w:uiPriority w:val="9"/>
    <w:pPr>
      <w:keepNext/>
      <w:keepLines/>
      <w:adjustRightInd w:val="0"/>
      <w:spacing w:before="260" w:after="260" w:line="416" w:lineRule="atLeast"/>
      <w:textAlignment w:val="baseline"/>
      <w:outlineLvl w:val="2"/>
    </w:pPr>
    <w:rPr>
      <w:b/>
      <w:kern w:val="0"/>
      <w:sz w:val="32"/>
      <w:szCs w:val="20"/>
    </w:rPr>
  </w:style>
  <w:style w:type="paragraph" w:styleId="6">
    <w:name w:val="heading 4"/>
    <w:basedOn w:val="1"/>
    <w:next w:val="7"/>
    <w:link w:val="71"/>
    <w:qFormat/>
    <w:uiPriority w:val="9"/>
    <w:pPr>
      <w:keepNext/>
      <w:keepLines/>
      <w:spacing w:before="280" w:after="290" w:line="376" w:lineRule="auto"/>
      <w:outlineLvl w:val="3"/>
    </w:pPr>
    <w:rPr>
      <w:rFonts w:ascii="Arial" w:hAnsi="Arial" w:eastAsia="黑体"/>
      <w:b/>
      <w:sz w:val="28"/>
      <w:szCs w:val="20"/>
    </w:rPr>
  </w:style>
  <w:style w:type="paragraph" w:styleId="8">
    <w:name w:val="heading 5"/>
    <w:basedOn w:val="1"/>
    <w:next w:val="7"/>
    <w:link w:val="73"/>
    <w:qFormat/>
    <w:uiPriority w:val="9"/>
    <w:pPr>
      <w:keepNext/>
      <w:keepLines/>
      <w:spacing w:before="280" w:after="290" w:line="376" w:lineRule="auto"/>
      <w:outlineLvl w:val="4"/>
    </w:pPr>
    <w:rPr>
      <w:b/>
      <w:sz w:val="28"/>
      <w:szCs w:val="20"/>
    </w:rPr>
  </w:style>
  <w:style w:type="paragraph" w:styleId="9">
    <w:name w:val="heading 6"/>
    <w:basedOn w:val="1"/>
    <w:next w:val="7"/>
    <w:link w:val="74"/>
    <w:qFormat/>
    <w:uiPriority w:val="9"/>
    <w:pPr>
      <w:keepNext/>
      <w:keepLines/>
      <w:spacing w:before="240" w:after="64" w:line="320" w:lineRule="auto"/>
      <w:outlineLvl w:val="5"/>
    </w:pPr>
    <w:rPr>
      <w:rFonts w:ascii="Arial" w:hAnsi="Arial" w:eastAsia="黑体"/>
      <w:b/>
      <w:sz w:val="24"/>
      <w:szCs w:val="20"/>
    </w:rPr>
  </w:style>
  <w:style w:type="paragraph" w:styleId="10">
    <w:name w:val="heading 7"/>
    <w:basedOn w:val="1"/>
    <w:next w:val="7"/>
    <w:link w:val="75"/>
    <w:qFormat/>
    <w:uiPriority w:val="9"/>
    <w:pPr>
      <w:keepNext/>
      <w:keepLines/>
      <w:spacing w:before="240" w:after="64" w:line="320" w:lineRule="auto"/>
      <w:outlineLvl w:val="6"/>
    </w:pPr>
    <w:rPr>
      <w:b/>
      <w:sz w:val="24"/>
      <w:szCs w:val="20"/>
    </w:rPr>
  </w:style>
  <w:style w:type="paragraph" w:styleId="11">
    <w:name w:val="heading 8"/>
    <w:basedOn w:val="1"/>
    <w:next w:val="7"/>
    <w:link w:val="76"/>
    <w:qFormat/>
    <w:uiPriority w:val="9"/>
    <w:pPr>
      <w:keepNext/>
      <w:keepLines/>
      <w:spacing w:before="240" w:after="64" w:line="320" w:lineRule="auto"/>
      <w:outlineLvl w:val="7"/>
    </w:pPr>
    <w:rPr>
      <w:rFonts w:ascii="Arial" w:hAnsi="Arial" w:eastAsia="黑体"/>
      <w:sz w:val="24"/>
      <w:szCs w:val="20"/>
    </w:rPr>
  </w:style>
  <w:style w:type="paragraph" w:styleId="12">
    <w:name w:val="heading 9"/>
    <w:basedOn w:val="1"/>
    <w:next w:val="7"/>
    <w:link w:val="77"/>
    <w:qFormat/>
    <w:uiPriority w:val="9"/>
    <w:pPr>
      <w:keepNext/>
      <w:keepLines/>
      <w:spacing w:before="240" w:after="64" w:line="320" w:lineRule="auto"/>
      <w:outlineLvl w:val="8"/>
    </w:pPr>
    <w:rPr>
      <w:rFonts w:ascii="Arial" w:hAnsi="Arial" w:eastAsia="黑体"/>
      <w:szCs w:val="20"/>
    </w:rPr>
  </w:style>
  <w:style w:type="character" w:default="1" w:styleId="56">
    <w:name w:val="Default Paragraph Font"/>
    <w:unhideWhenUsed/>
    <w:qFormat/>
    <w:uiPriority w:val="1"/>
  </w:style>
  <w:style w:type="table" w:default="1" w:styleId="54">
    <w:name w:val="Normal Table"/>
    <w:unhideWhenUsed/>
    <w:qFormat/>
    <w:uiPriority w:val="99"/>
    <w:tblPr>
      <w:tblCellMar>
        <w:top w:w="0" w:type="dxa"/>
        <w:left w:w="108" w:type="dxa"/>
        <w:bottom w:w="0" w:type="dxa"/>
        <w:right w:w="108" w:type="dxa"/>
      </w:tblCellMar>
    </w:tblPr>
  </w:style>
  <w:style w:type="paragraph" w:styleId="2">
    <w:name w:val="Body Text"/>
    <w:basedOn w:val="1"/>
    <w:link w:val="81"/>
    <w:qFormat/>
    <w:uiPriority w:val="0"/>
    <w:pPr>
      <w:widowControl/>
      <w:spacing w:after="120"/>
      <w:jc w:val="left"/>
    </w:pPr>
    <w:rPr>
      <w:rFonts w:ascii="ˎ̥" w:hAnsi="ˎ̥"/>
      <w:color w:val="000000"/>
      <w:sz w:val="24"/>
      <w:szCs w:val="20"/>
    </w:rPr>
  </w:style>
  <w:style w:type="paragraph" w:styleId="7">
    <w:name w:val="Normal Indent"/>
    <w:basedOn w:val="1"/>
    <w:link w:val="72"/>
    <w:qFormat/>
    <w:uiPriority w:val="0"/>
    <w:pPr>
      <w:widowControl/>
      <w:ind w:firstLine="420"/>
      <w:jc w:val="left"/>
    </w:pPr>
    <w:rPr>
      <w:kern w:val="0"/>
      <w:szCs w:val="20"/>
    </w:rPr>
  </w:style>
  <w:style w:type="paragraph" w:styleId="13">
    <w:name w:val="toc 7"/>
    <w:basedOn w:val="1"/>
    <w:next w:val="1"/>
    <w:qFormat/>
    <w:uiPriority w:val="0"/>
    <w:pPr>
      <w:spacing w:after="200" w:line="276" w:lineRule="auto"/>
      <w:ind w:left="2520"/>
    </w:pPr>
    <w:rPr>
      <w:sz w:val="22"/>
      <w:szCs w:val="22"/>
      <w:lang w:eastAsia="en-US" w:bidi="en-US"/>
    </w:rPr>
  </w:style>
  <w:style w:type="paragraph" w:styleId="14">
    <w:name w:val="List Number 2"/>
    <w:basedOn w:val="1"/>
    <w:qFormat/>
    <w:uiPriority w:val="0"/>
    <w:pPr>
      <w:widowControl/>
      <w:tabs>
        <w:tab w:val="left" w:pos="780"/>
      </w:tabs>
      <w:spacing w:after="200" w:line="276" w:lineRule="auto"/>
      <w:ind w:left="780" w:hanging="360"/>
      <w:jc w:val="left"/>
    </w:pPr>
    <w:rPr>
      <w:kern w:val="0"/>
      <w:sz w:val="22"/>
      <w:szCs w:val="22"/>
      <w:lang w:eastAsia="en-US" w:bidi="en-US"/>
    </w:rPr>
  </w:style>
  <w:style w:type="paragraph" w:styleId="15">
    <w:name w:val="index 8"/>
    <w:basedOn w:val="1"/>
    <w:next w:val="1"/>
    <w:qFormat/>
    <w:uiPriority w:val="0"/>
    <w:pPr>
      <w:spacing w:after="200" w:line="276" w:lineRule="auto"/>
      <w:ind w:left="1400" w:leftChars="1400"/>
    </w:pPr>
    <w:rPr>
      <w:sz w:val="22"/>
      <w:lang w:eastAsia="en-US" w:bidi="en-US"/>
    </w:rPr>
  </w:style>
  <w:style w:type="paragraph" w:styleId="16">
    <w:name w:val="caption"/>
    <w:basedOn w:val="1"/>
    <w:next w:val="1"/>
    <w:qFormat/>
    <w:uiPriority w:val="35"/>
    <w:rPr>
      <w:rFonts w:ascii="Arial" w:hAnsi="Arial" w:eastAsia="黑体" w:cs="Arial"/>
      <w:sz w:val="20"/>
      <w:szCs w:val="20"/>
    </w:rPr>
  </w:style>
  <w:style w:type="paragraph" w:styleId="17">
    <w:name w:val="index 5"/>
    <w:basedOn w:val="1"/>
    <w:next w:val="1"/>
    <w:qFormat/>
    <w:uiPriority w:val="0"/>
    <w:pPr>
      <w:spacing w:after="200" w:line="276" w:lineRule="auto"/>
      <w:ind w:left="800" w:leftChars="800"/>
    </w:pPr>
    <w:rPr>
      <w:sz w:val="22"/>
      <w:lang w:eastAsia="en-US" w:bidi="en-US"/>
    </w:rPr>
  </w:style>
  <w:style w:type="paragraph" w:styleId="18">
    <w:name w:val="Document Map"/>
    <w:basedOn w:val="1"/>
    <w:link w:val="78"/>
    <w:qFormat/>
    <w:uiPriority w:val="0"/>
    <w:pPr>
      <w:widowControl/>
      <w:shd w:val="clear" w:color="auto" w:fill="000080"/>
      <w:spacing w:after="200" w:line="276" w:lineRule="auto"/>
      <w:jc w:val="left"/>
    </w:pPr>
    <w:rPr>
      <w:kern w:val="0"/>
      <w:sz w:val="20"/>
      <w:szCs w:val="20"/>
    </w:rPr>
  </w:style>
  <w:style w:type="paragraph" w:styleId="19">
    <w:name w:val="toa heading"/>
    <w:basedOn w:val="1"/>
    <w:next w:val="1"/>
    <w:qFormat/>
    <w:uiPriority w:val="0"/>
    <w:pPr>
      <w:autoSpaceDE w:val="0"/>
      <w:autoSpaceDN w:val="0"/>
      <w:adjustRightInd w:val="0"/>
      <w:snapToGrid w:val="0"/>
      <w:spacing w:before="120" w:after="200" w:line="360" w:lineRule="auto"/>
    </w:pPr>
    <w:rPr>
      <w:rFonts w:ascii="Arial" w:hAnsi="Arial"/>
      <w:color w:val="000000"/>
      <w:kern w:val="0"/>
      <w:sz w:val="22"/>
      <w:szCs w:val="22"/>
      <w:lang w:eastAsia="en-US" w:bidi="en-US"/>
    </w:rPr>
  </w:style>
  <w:style w:type="paragraph" w:styleId="20">
    <w:name w:val="annotation text"/>
    <w:basedOn w:val="1"/>
    <w:link w:val="79"/>
    <w:qFormat/>
    <w:uiPriority w:val="0"/>
    <w:pPr>
      <w:widowControl/>
      <w:jc w:val="left"/>
    </w:pPr>
    <w:rPr>
      <w:kern w:val="0"/>
      <w:szCs w:val="20"/>
    </w:rPr>
  </w:style>
  <w:style w:type="paragraph" w:styleId="21">
    <w:name w:val="Body Text 3"/>
    <w:basedOn w:val="1"/>
    <w:link w:val="80"/>
    <w:qFormat/>
    <w:uiPriority w:val="0"/>
    <w:pPr>
      <w:spacing w:after="120"/>
    </w:pPr>
    <w:rPr>
      <w:sz w:val="16"/>
      <w:szCs w:val="16"/>
    </w:rPr>
  </w:style>
  <w:style w:type="paragraph" w:styleId="22">
    <w:name w:val="Body Text Indent"/>
    <w:basedOn w:val="1"/>
    <w:link w:val="82"/>
    <w:qFormat/>
    <w:uiPriority w:val="0"/>
    <w:pPr>
      <w:spacing w:after="120"/>
      <w:ind w:left="420" w:leftChars="200"/>
    </w:pPr>
  </w:style>
  <w:style w:type="paragraph" w:styleId="23">
    <w:name w:val="Block Text"/>
    <w:basedOn w:val="1"/>
    <w:qFormat/>
    <w:uiPriority w:val="0"/>
    <w:pPr>
      <w:widowControl/>
      <w:autoSpaceDE w:val="0"/>
      <w:autoSpaceDN w:val="0"/>
      <w:spacing w:after="200" w:line="360" w:lineRule="auto"/>
      <w:ind w:left="315" w:right="-53"/>
    </w:pPr>
    <w:rPr>
      <w:sz w:val="22"/>
      <w:szCs w:val="22"/>
      <w:lang w:eastAsia="en-US" w:bidi="en-US"/>
    </w:rPr>
  </w:style>
  <w:style w:type="paragraph" w:styleId="24">
    <w:name w:val="toc 5"/>
    <w:basedOn w:val="1"/>
    <w:next w:val="1"/>
    <w:qFormat/>
    <w:uiPriority w:val="0"/>
    <w:pPr>
      <w:spacing w:after="200" w:line="276" w:lineRule="auto"/>
      <w:ind w:left="1680"/>
    </w:pPr>
    <w:rPr>
      <w:sz w:val="22"/>
      <w:szCs w:val="22"/>
      <w:lang w:eastAsia="en-US" w:bidi="en-US"/>
    </w:rPr>
  </w:style>
  <w:style w:type="paragraph" w:styleId="25">
    <w:name w:val="toc 3"/>
    <w:basedOn w:val="1"/>
    <w:next w:val="1"/>
    <w:qFormat/>
    <w:uiPriority w:val="39"/>
    <w:pPr>
      <w:tabs>
        <w:tab w:val="right" w:leader="dot" w:pos="9499"/>
      </w:tabs>
      <w:spacing w:after="200" w:line="360" w:lineRule="auto"/>
      <w:ind w:left="318" w:hanging="105"/>
    </w:pPr>
    <w:rPr>
      <w:sz w:val="22"/>
      <w:szCs w:val="22"/>
      <w:lang w:eastAsia="en-US" w:bidi="en-US"/>
    </w:rPr>
  </w:style>
  <w:style w:type="paragraph" w:styleId="26">
    <w:name w:val="Plain Text"/>
    <w:basedOn w:val="1"/>
    <w:link w:val="83"/>
    <w:qFormat/>
    <w:uiPriority w:val="0"/>
    <w:rPr>
      <w:rFonts w:ascii="宋体" w:hAnsi="Courier New" w:cs="Courier New"/>
      <w:szCs w:val="21"/>
    </w:rPr>
  </w:style>
  <w:style w:type="paragraph" w:styleId="27">
    <w:name w:val="List Bullet 5"/>
    <w:basedOn w:val="1"/>
    <w:qFormat/>
    <w:uiPriority w:val="0"/>
    <w:pPr>
      <w:widowControl/>
      <w:tabs>
        <w:tab w:val="left" w:pos="1140"/>
        <w:tab w:val="left" w:pos="2040"/>
      </w:tabs>
      <w:topLinePunct/>
      <w:adjustRightInd w:val="0"/>
      <w:snapToGrid w:val="0"/>
      <w:spacing w:before="160" w:after="160" w:line="240" w:lineRule="atLeast"/>
      <w:ind w:left="1140" w:hanging="420"/>
      <w:jc w:val="left"/>
    </w:pPr>
    <w:rPr>
      <w:rFonts w:cs="Arial"/>
      <w:sz w:val="22"/>
      <w:szCs w:val="21"/>
      <w:lang w:eastAsia="en-US" w:bidi="en-US"/>
    </w:rPr>
  </w:style>
  <w:style w:type="paragraph" w:styleId="28">
    <w:name w:val="toc 8"/>
    <w:basedOn w:val="1"/>
    <w:next w:val="1"/>
    <w:qFormat/>
    <w:uiPriority w:val="0"/>
    <w:pPr>
      <w:spacing w:after="200" w:line="276" w:lineRule="auto"/>
      <w:ind w:left="2940"/>
    </w:pPr>
    <w:rPr>
      <w:sz w:val="22"/>
      <w:szCs w:val="22"/>
      <w:lang w:eastAsia="en-US" w:bidi="en-US"/>
    </w:rPr>
  </w:style>
  <w:style w:type="paragraph" w:styleId="29">
    <w:name w:val="Date"/>
    <w:basedOn w:val="1"/>
    <w:next w:val="1"/>
    <w:link w:val="84"/>
    <w:qFormat/>
    <w:uiPriority w:val="0"/>
    <w:rPr>
      <w:rFonts w:ascii="宋体"/>
      <w:kern w:val="0"/>
      <w:sz w:val="24"/>
      <w:szCs w:val="20"/>
    </w:rPr>
  </w:style>
  <w:style w:type="paragraph" w:styleId="30">
    <w:name w:val="Body Text Indent 2"/>
    <w:basedOn w:val="1"/>
    <w:link w:val="85"/>
    <w:qFormat/>
    <w:uiPriority w:val="0"/>
    <w:pPr>
      <w:spacing w:after="120" w:line="480" w:lineRule="auto"/>
      <w:ind w:left="420" w:leftChars="200"/>
    </w:pPr>
  </w:style>
  <w:style w:type="paragraph" w:styleId="31">
    <w:name w:val="endnote text"/>
    <w:basedOn w:val="1"/>
    <w:link w:val="86"/>
    <w:qFormat/>
    <w:uiPriority w:val="0"/>
    <w:pPr>
      <w:adjustRightInd w:val="0"/>
      <w:spacing w:after="200" w:line="315" w:lineRule="atLeast"/>
      <w:ind w:firstLine="425"/>
      <w:jc w:val="left"/>
      <w:textAlignment w:val="baseline"/>
    </w:pPr>
    <w:rPr>
      <w:rFonts w:ascii="宋体"/>
      <w:kern w:val="0"/>
      <w:sz w:val="24"/>
      <w:szCs w:val="20"/>
    </w:rPr>
  </w:style>
  <w:style w:type="paragraph" w:styleId="32">
    <w:name w:val="Balloon Text"/>
    <w:basedOn w:val="1"/>
    <w:link w:val="87"/>
    <w:qFormat/>
    <w:uiPriority w:val="0"/>
    <w:rPr>
      <w:sz w:val="18"/>
      <w:szCs w:val="18"/>
    </w:rPr>
  </w:style>
  <w:style w:type="paragraph" w:styleId="33">
    <w:name w:val="footer"/>
    <w:basedOn w:val="1"/>
    <w:link w:val="88"/>
    <w:qFormat/>
    <w:uiPriority w:val="99"/>
    <w:pPr>
      <w:tabs>
        <w:tab w:val="center" w:pos="4153"/>
        <w:tab w:val="right" w:pos="8306"/>
      </w:tabs>
      <w:snapToGrid w:val="0"/>
      <w:jc w:val="left"/>
    </w:pPr>
    <w:rPr>
      <w:sz w:val="18"/>
      <w:szCs w:val="18"/>
    </w:rPr>
  </w:style>
  <w:style w:type="paragraph" w:styleId="34">
    <w:name w:val="header"/>
    <w:basedOn w:val="1"/>
    <w:link w:val="89"/>
    <w:qFormat/>
    <w:uiPriority w:val="0"/>
    <w:pPr>
      <w:pBdr>
        <w:bottom w:val="single" w:color="auto" w:sz="6" w:space="1"/>
      </w:pBdr>
      <w:tabs>
        <w:tab w:val="center" w:pos="4153"/>
        <w:tab w:val="right" w:pos="8306"/>
      </w:tabs>
      <w:snapToGrid w:val="0"/>
      <w:jc w:val="center"/>
    </w:pPr>
    <w:rPr>
      <w:sz w:val="18"/>
      <w:szCs w:val="18"/>
    </w:rPr>
  </w:style>
  <w:style w:type="paragraph" w:styleId="35">
    <w:name w:val="toc 1"/>
    <w:basedOn w:val="1"/>
    <w:next w:val="1"/>
    <w:qFormat/>
    <w:uiPriority w:val="0"/>
    <w:pPr>
      <w:jc w:val="center"/>
    </w:pPr>
    <w:rPr>
      <w:b/>
      <w:sz w:val="28"/>
      <w:szCs w:val="28"/>
    </w:rPr>
  </w:style>
  <w:style w:type="paragraph" w:styleId="36">
    <w:name w:val="toc 4"/>
    <w:basedOn w:val="1"/>
    <w:next w:val="1"/>
    <w:qFormat/>
    <w:uiPriority w:val="0"/>
    <w:pPr>
      <w:spacing w:after="200" w:line="276" w:lineRule="auto"/>
      <w:ind w:left="1260"/>
    </w:pPr>
    <w:rPr>
      <w:sz w:val="22"/>
      <w:szCs w:val="22"/>
      <w:lang w:eastAsia="en-US" w:bidi="en-US"/>
    </w:rPr>
  </w:style>
  <w:style w:type="paragraph" w:styleId="37">
    <w:name w:val="index heading"/>
    <w:basedOn w:val="1"/>
    <w:next w:val="38"/>
    <w:qFormat/>
    <w:uiPriority w:val="0"/>
    <w:rPr>
      <w:szCs w:val="20"/>
    </w:rPr>
  </w:style>
  <w:style w:type="paragraph" w:styleId="38">
    <w:name w:val="index 1"/>
    <w:basedOn w:val="1"/>
    <w:next w:val="1"/>
    <w:qFormat/>
    <w:uiPriority w:val="0"/>
  </w:style>
  <w:style w:type="paragraph" w:styleId="39">
    <w:name w:val="Subtitle"/>
    <w:basedOn w:val="1"/>
    <w:next w:val="1"/>
    <w:link w:val="90"/>
    <w:qFormat/>
    <w:uiPriority w:val="11"/>
    <w:pPr>
      <w:widowControl/>
      <w:spacing w:after="200" w:line="276" w:lineRule="auto"/>
      <w:jc w:val="left"/>
    </w:pPr>
    <w:rPr>
      <w:rFonts w:ascii="Cambria" w:hAnsi="Cambria"/>
      <w:i/>
      <w:iCs/>
      <w:color w:val="4F81BD"/>
      <w:spacing w:val="15"/>
      <w:kern w:val="0"/>
      <w:sz w:val="24"/>
    </w:rPr>
  </w:style>
  <w:style w:type="paragraph" w:styleId="40">
    <w:name w:val="List"/>
    <w:basedOn w:val="1"/>
    <w:qFormat/>
    <w:uiPriority w:val="0"/>
    <w:pPr>
      <w:adjustRightInd w:val="0"/>
      <w:spacing w:after="200" w:line="300" w:lineRule="auto"/>
      <w:ind w:left="420" w:hanging="420" w:firstLineChars="200"/>
      <w:textAlignment w:val="baseline"/>
    </w:pPr>
    <w:rPr>
      <w:kern w:val="0"/>
      <w:sz w:val="24"/>
      <w:szCs w:val="22"/>
      <w:lang w:eastAsia="en-US" w:bidi="en-US"/>
    </w:rPr>
  </w:style>
  <w:style w:type="paragraph" w:styleId="41">
    <w:name w:val="footnote text"/>
    <w:basedOn w:val="1"/>
    <w:link w:val="91"/>
    <w:qFormat/>
    <w:uiPriority w:val="0"/>
    <w:pPr>
      <w:snapToGrid w:val="0"/>
      <w:spacing w:after="200" w:line="360" w:lineRule="auto"/>
      <w:jc w:val="left"/>
    </w:pPr>
    <w:rPr>
      <w:kern w:val="0"/>
      <w:sz w:val="18"/>
      <w:szCs w:val="18"/>
    </w:rPr>
  </w:style>
  <w:style w:type="paragraph" w:styleId="42">
    <w:name w:val="toc 6"/>
    <w:basedOn w:val="1"/>
    <w:next w:val="1"/>
    <w:qFormat/>
    <w:uiPriority w:val="0"/>
    <w:pPr>
      <w:spacing w:after="200" w:line="276" w:lineRule="auto"/>
      <w:ind w:left="2100"/>
    </w:pPr>
    <w:rPr>
      <w:sz w:val="22"/>
      <w:szCs w:val="22"/>
      <w:lang w:eastAsia="en-US" w:bidi="en-US"/>
    </w:rPr>
  </w:style>
  <w:style w:type="paragraph" w:styleId="43">
    <w:name w:val="Body Text Indent 3"/>
    <w:basedOn w:val="1"/>
    <w:link w:val="92"/>
    <w:qFormat/>
    <w:uiPriority w:val="0"/>
    <w:pPr>
      <w:spacing w:after="120"/>
      <w:ind w:left="420" w:leftChars="200"/>
    </w:pPr>
    <w:rPr>
      <w:sz w:val="16"/>
      <w:szCs w:val="16"/>
    </w:rPr>
  </w:style>
  <w:style w:type="paragraph" w:styleId="44">
    <w:name w:val="table of figures"/>
    <w:basedOn w:val="25"/>
    <w:next w:val="1"/>
    <w:qFormat/>
    <w:uiPriority w:val="0"/>
    <w:pPr>
      <w:tabs>
        <w:tab w:val="clear" w:pos="9499"/>
      </w:tabs>
      <w:ind w:left="0" w:hanging="420"/>
      <w:jc w:val="left"/>
    </w:pPr>
    <w:rPr>
      <w:iCs/>
      <w:sz w:val="24"/>
      <w:szCs w:val="24"/>
    </w:rPr>
  </w:style>
  <w:style w:type="paragraph" w:styleId="45">
    <w:name w:val="toc 2"/>
    <w:basedOn w:val="1"/>
    <w:next w:val="1"/>
    <w:qFormat/>
    <w:uiPriority w:val="0"/>
    <w:pPr>
      <w:tabs>
        <w:tab w:val="right" w:leader="dot" w:pos="8302"/>
      </w:tabs>
      <w:jc w:val="center"/>
    </w:pPr>
    <w:rPr>
      <w:rFonts w:ascii="仿宋_GB2312" w:hAnsi="仿宋" w:eastAsia="仿宋_GB2312"/>
      <w:b/>
      <w:smallCaps/>
      <w:kern w:val="0"/>
      <w:sz w:val="30"/>
      <w:szCs w:val="30"/>
    </w:rPr>
  </w:style>
  <w:style w:type="paragraph" w:styleId="46">
    <w:name w:val="toc 9"/>
    <w:basedOn w:val="1"/>
    <w:next w:val="1"/>
    <w:qFormat/>
    <w:uiPriority w:val="0"/>
    <w:pPr>
      <w:spacing w:after="200" w:line="276" w:lineRule="auto"/>
      <w:ind w:left="3360"/>
    </w:pPr>
    <w:rPr>
      <w:sz w:val="22"/>
      <w:szCs w:val="22"/>
      <w:lang w:eastAsia="en-US" w:bidi="en-US"/>
    </w:rPr>
  </w:style>
  <w:style w:type="paragraph" w:styleId="47">
    <w:name w:val="Body Text 2"/>
    <w:basedOn w:val="1"/>
    <w:link w:val="93"/>
    <w:qFormat/>
    <w:uiPriority w:val="0"/>
    <w:pPr>
      <w:widowControl/>
      <w:spacing w:after="200" w:line="360" w:lineRule="auto"/>
      <w:jc w:val="left"/>
    </w:pPr>
    <w:rPr>
      <w:rFonts w:ascii="宋体" w:hAnsi="宋体"/>
      <w:color w:val="000000"/>
      <w:kern w:val="0"/>
      <w:sz w:val="24"/>
      <w:szCs w:val="20"/>
    </w:rPr>
  </w:style>
  <w:style w:type="paragraph" w:styleId="48">
    <w:name w:val="HTML Preformatted"/>
    <w:basedOn w:val="1"/>
    <w:link w:val="9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rPr>
  </w:style>
  <w:style w:type="paragraph" w:styleId="49">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50">
    <w:name w:val="Title"/>
    <w:basedOn w:val="1"/>
    <w:next w:val="1"/>
    <w:link w:val="95"/>
    <w:qFormat/>
    <w:uiPriority w:val="10"/>
    <w:pPr>
      <w:widowControl/>
      <w:pBdr>
        <w:bottom w:val="single" w:color="4F81BD" w:sz="8" w:space="4"/>
      </w:pBdr>
      <w:spacing w:after="300"/>
      <w:contextualSpacing/>
      <w:jc w:val="left"/>
    </w:pPr>
    <w:rPr>
      <w:rFonts w:ascii="Cambria" w:hAnsi="Cambria"/>
      <w:color w:val="17365D"/>
      <w:spacing w:val="5"/>
      <w:kern w:val="28"/>
      <w:sz w:val="52"/>
      <w:szCs w:val="52"/>
    </w:rPr>
  </w:style>
  <w:style w:type="paragraph" w:styleId="51">
    <w:name w:val="annotation subject"/>
    <w:basedOn w:val="20"/>
    <w:next w:val="20"/>
    <w:link w:val="96"/>
    <w:qFormat/>
    <w:uiPriority w:val="0"/>
    <w:pPr>
      <w:widowControl w:val="0"/>
    </w:pPr>
    <w:rPr>
      <w:b/>
      <w:bCs/>
      <w:kern w:val="2"/>
      <w:szCs w:val="24"/>
    </w:rPr>
  </w:style>
  <w:style w:type="paragraph" w:styleId="52">
    <w:name w:val="Body Text First Indent"/>
    <w:basedOn w:val="2"/>
    <w:next w:val="1"/>
    <w:link w:val="97"/>
    <w:qFormat/>
    <w:uiPriority w:val="99"/>
    <w:pPr>
      <w:widowControl w:val="0"/>
      <w:spacing w:after="0" w:line="360" w:lineRule="auto"/>
      <w:ind w:firstLine="425"/>
      <w:jc w:val="both"/>
    </w:pPr>
    <w:rPr>
      <w:rFonts w:ascii="Times New Roman" w:hAnsi="Times New Roman"/>
      <w:color w:val="auto"/>
      <w:kern w:val="0"/>
      <w:sz w:val="21"/>
    </w:rPr>
  </w:style>
  <w:style w:type="paragraph" w:styleId="53">
    <w:name w:val="Body Text First Indent 2"/>
    <w:basedOn w:val="22"/>
    <w:link w:val="98"/>
    <w:qFormat/>
    <w:uiPriority w:val="0"/>
    <w:pPr>
      <w:snapToGrid w:val="0"/>
      <w:spacing w:line="360" w:lineRule="auto"/>
      <w:ind w:left="0" w:leftChars="0" w:firstLine="420" w:firstLineChars="200"/>
    </w:pPr>
    <w:rPr>
      <w:rFonts w:ascii="Tahoma" w:hAnsi="Tahoma"/>
      <w:kern w:val="0"/>
      <w:sz w:val="28"/>
    </w:rPr>
  </w:style>
  <w:style w:type="table" w:styleId="55">
    <w:name w:val="Table Grid"/>
    <w:basedOn w:val="5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7">
    <w:name w:val="Strong"/>
    <w:qFormat/>
    <w:uiPriority w:val="22"/>
    <w:rPr>
      <w:b/>
      <w:bCs/>
    </w:rPr>
  </w:style>
  <w:style w:type="character" w:styleId="58">
    <w:name w:val="page number"/>
    <w:qFormat/>
    <w:uiPriority w:val="0"/>
  </w:style>
  <w:style w:type="character" w:styleId="59">
    <w:name w:val="FollowedHyperlink"/>
    <w:qFormat/>
    <w:uiPriority w:val="99"/>
    <w:rPr>
      <w:color w:val="800080"/>
      <w:u w:val="single"/>
    </w:rPr>
  </w:style>
  <w:style w:type="character" w:styleId="60">
    <w:name w:val="Emphasis"/>
    <w:qFormat/>
    <w:uiPriority w:val="20"/>
    <w:rPr>
      <w:i/>
      <w:iCs/>
    </w:rPr>
  </w:style>
  <w:style w:type="character" w:styleId="61">
    <w:name w:val="line number"/>
    <w:qFormat/>
    <w:uiPriority w:val="0"/>
  </w:style>
  <w:style w:type="character" w:styleId="62">
    <w:name w:val="HTML Typewriter"/>
    <w:qFormat/>
    <w:uiPriority w:val="0"/>
    <w:rPr>
      <w:rFonts w:ascii="宋体" w:hAnsi="宋体" w:eastAsia="宋体" w:cs="宋体"/>
      <w:sz w:val="24"/>
      <w:szCs w:val="24"/>
    </w:rPr>
  </w:style>
  <w:style w:type="character" w:styleId="63">
    <w:name w:val="Hyperlink"/>
    <w:qFormat/>
    <w:uiPriority w:val="99"/>
    <w:rPr>
      <w:color w:val="0000FF"/>
      <w:u w:val="single"/>
    </w:rPr>
  </w:style>
  <w:style w:type="character" w:styleId="64">
    <w:name w:val="HTML Code"/>
    <w:qFormat/>
    <w:uiPriority w:val="0"/>
    <w:rPr>
      <w:rFonts w:ascii="Courier New" w:hAnsi="Courier New" w:cs="Courier New"/>
      <w:sz w:val="20"/>
      <w:szCs w:val="20"/>
    </w:rPr>
  </w:style>
  <w:style w:type="character" w:styleId="65">
    <w:name w:val="annotation reference"/>
    <w:qFormat/>
    <w:uiPriority w:val="0"/>
    <w:rPr>
      <w:sz w:val="21"/>
      <w:szCs w:val="21"/>
    </w:rPr>
  </w:style>
  <w:style w:type="character" w:styleId="66">
    <w:name w:val="footnote reference"/>
    <w:qFormat/>
    <w:uiPriority w:val="0"/>
    <w:rPr>
      <w:vertAlign w:val="superscript"/>
    </w:rPr>
  </w:style>
  <w:style w:type="character" w:styleId="67">
    <w:name w:val="HTML Sample"/>
    <w:qFormat/>
    <w:uiPriority w:val="0"/>
    <w:rPr>
      <w:rFonts w:ascii="Courier New" w:hAnsi="Courier New" w:cs="Courier New"/>
    </w:rPr>
  </w:style>
  <w:style w:type="character" w:customStyle="1" w:styleId="68">
    <w:name w:val="标题 2 Char"/>
    <w:link w:val="4"/>
    <w:qFormat/>
    <w:uiPriority w:val="9"/>
    <w:rPr>
      <w:rFonts w:ascii="宋体" w:hAnsi="Arial"/>
      <w:b/>
      <w:sz w:val="28"/>
    </w:rPr>
  </w:style>
  <w:style w:type="character" w:customStyle="1" w:styleId="69">
    <w:name w:val="标题 1 Char"/>
    <w:link w:val="3"/>
    <w:qFormat/>
    <w:uiPriority w:val="9"/>
    <w:rPr>
      <w:rFonts w:eastAsia="宋体"/>
      <w:b/>
      <w:bCs/>
      <w:kern w:val="44"/>
      <w:sz w:val="44"/>
      <w:szCs w:val="44"/>
      <w:lang w:val="en-US" w:eastAsia="zh-CN" w:bidi="ar-SA"/>
    </w:rPr>
  </w:style>
  <w:style w:type="character" w:customStyle="1" w:styleId="70">
    <w:name w:val="标题 3 Char"/>
    <w:link w:val="5"/>
    <w:qFormat/>
    <w:uiPriority w:val="9"/>
    <w:rPr>
      <w:b/>
      <w:sz w:val="32"/>
    </w:rPr>
  </w:style>
  <w:style w:type="character" w:customStyle="1" w:styleId="71">
    <w:name w:val="标题 4 Char"/>
    <w:link w:val="6"/>
    <w:qFormat/>
    <w:uiPriority w:val="9"/>
    <w:rPr>
      <w:rFonts w:ascii="Arial" w:hAnsi="Arial" w:eastAsia="黑体"/>
      <w:b/>
      <w:kern w:val="2"/>
      <w:sz w:val="28"/>
    </w:rPr>
  </w:style>
  <w:style w:type="character" w:customStyle="1" w:styleId="72">
    <w:name w:val="正文缩进 Char"/>
    <w:link w:val="7"/>
    <w:qFormat/>
    <w:uiPriority w:val="0"/>
    <w:rPr>
      <w:rFonts w:eastAsia="宋体"/>
      <w:sz w:val="21"/>
      <w:lang w:val="en-US" w:eastAsia="zh-CN" w:bidi="ar-SA"/>
    </w:rPr>
  </w:style>
  <w:style w:type="character" w:customStyle="1" w:styleId="73">
    <w:name w:val="标题 5 Char"/>
    <w:link w:val="8"/>
    <w:qFormat/>
    <w:uiPriority w:val="9"/>
    <w:rPr>
      <w:b/>
      <w:kern w:val="2"/>
      <w:sz w:val="28"/>
    </w:rPr>
  </w:style>
  <w:style w:type="character" w:customStyle="1" w:styleId="74">
    <w:name w:val="标题 6 Char"/>
    <w:link w:val="9"/>
    <w:qFormat/>
    <w:uiPriority w:val="9"/>
    <w:rPr>
      <w:rFonts w:ascii="Arial" w:hAnsi="Arial" w:eastAsia="黑体"/>
      <w:b/>
      <w:kern w:val="2"/>
      <w:sz w:val="24"/>
    </w:rPr>
  </w:style>
  <w:style w:type="character" w:customStyle="1" w:styleId="75">
    <w:name w:val="标题 7 Char"/>
    <w:link w:val="10"/>
    <w:qFormat/>
    <w:uiPriority w:val="9"/>
    <w:rPr>
      <w:b/>
      <w:kern w:val="2"/>
      <w:sz w:val="24"/>
    </w:rPr>
  </w:style>
  <w:style w:type="character" w:customStyle="1" w:styleId="76">
    <w:name w:val="标题 8 Char"/>
    <w:link w:val="11"/>
    <w:qFormat/>
    <w:uiPriority w:val="9"/>
    <w:rPr>
      <w:rFonts w:ascii="Arial" w:hAnsi="Arial" w:eastAsia="黑体"/>
      <w:kern w:val="2"/>
      <w:sz w:val="24"/>
    </w:rPr>
  </w:style>
  <w:style w:type="character" w:customStyle="1" w:styleId="77">
    <w:name w:val="标题 9 Char"/>
    <w:link w:val="12"/>
    <w:qFormat/>
    <w:uiPriority w:val="9"/>
    <w:rPr>
      <w:rFonts w:ascii="Arial" w:hAnsi="Arial" w:eastAsia="黑体"/>
      <w:kern w:val="2"/>
      <w:sz w:val="21"/>
    </w:rPr>
  </w:style>
  <w:style w:type="character" w:customStyle="1" w:styleId="78">
    <w:name w:val="文档结构图 Char"/>
    <w:link w:val="18"/>
    <w:qFormat/>
    <w:uiPriority w:val="0"/>
    <w:rPr>
      <w:shd w:val="clear" w:color="auto" w:fill="000080"/>
    </w:rPr>
  </w:style>
  <w:style w:type="character" w:customStyle="1" w:styleId="79">
    <w:name w:val="批注文字 Char"/>
    <w:link w:val="20"/>
    <w:qFormat/>
    <w:uiPriority w:val="0"/>
    <w:rPr>
      <w:sz w:val="21"/>
    </w:rPr>
  </w:style>
  <w:style w:type="character" w:customStyle="1" w:styleId="80">
    <w:name w:val="正文文本 3 Char"/>
    <w:link w:val="21"/>
    <w:qFormat/>
    <w:uiPriority w:val="0"/>
    <w:rPr>
      <w:kern w:val="2"/>
      <w:sz w:val="16"/>
      <w:szCs w:val="16"/>
    </w:rPr>
  </w:style>
  <w:style w:type="character" w:customStyle="1" w:styleId="81">
    <w:name w:val="正文文本 Char3"/>
    <w:link w:val="2"/>
    <w:qFormat/>
    <w:uiPriority w:val="0"/>
    <w:rPr>
      <w:rFonts w:ascii="ˎ̥" w:hAnsi="ˎ̥"/>
      <w:color w:val="000000"/>
      <w:kern w:val="2"/>
      <w:sz w:val="24"/>
    </w:rPr>
  </w:style>
  <w:style w:type="character" w:customStyle="1" w:styleId="82">
    <w:name w:val="正文文本缩进 Char4"/>
    <w:link w:val="22"/>
    <w:qFormat/>
    <w:uiPriority w:val="0"/>
    <w:rPr>
      <w:kern w:val="2"/>
      <w:sz w:val="21"/>
      <w:szCs w:val="24"/>
    </w:rPr>
  </w:style>
  <w:style w:type="character" w:customStyle="1" w:styleId="83">
    <w:name w:val="纯文本 Char"/>
    <w:link w:val="26"/>
    <w:qFormat/>
    <w:uiPriority w:val="0"/>
    <w:rPr>
      <w:rFonts w:ascii="宋体" w:hAnsi="Courier New" w:eastAsia="宋体" w:cs="Courier New"/>
      <w:kern w:val="2"/>
      <w:sz w:val="21"/>
      <w:szCs w:val="21"/>
      <w:lang w:val="en-US" w:eastAsia="zh-CN" w:bidi="ar-SA"/>
    </w:rPr>
  </w:style>
  <w:style w:type="character" w:customStyle="1" w:styleId="84">
    <w:name w:val="日期 Char"/>
    <w:link w:val="29"/>
    <w:qFormat/>
    <w:uiPriority w:val="0"/>
    <w:rPr>
      <w:rFonts w:ascii="宋体" w:eastAsia="宋体"/>
      <w:sz w:val="24"/>
      <w:lang w:val="en-US" w:eastAsia="zh-CN" w:bidi="ar-SA"/>
    </w:rPr>
  </w:style>
  <w:style w:type="character" w:customStyle="1" w:styleId="85">
    <w:name w:val="正文文本缩进 2 Char"/>
    <w:link w:val="30"/>
    <w:qFormat/>
    <w:uiPriority w:val="0"/>
    <w:rPr>
      <w:rFonts w:eastAsia="宋体"/>
      <w:kern w:val="2"/>
      <w:sz w:val="21"/>
      <w:szCs w:val="24"/>
      <w:lang w:val="en-US" w:eastAsia="zh-CN" w:bidi="ar-SA"/>
    </w:rPr>
  </w:style>
  <w:style w:type="character" w:customStyle="1" w:styleId="86">
    <w:name w:val="尾注文本 Char"/>
    <w:link w:val="31"/>
    <w:qFormat/>
    <w:uiPriority w:val="0"/>
    <w:rPr>
      <w:rFonts w:ascii="宋体"/>
      <w:sz w:val="24"/>
    </w:rPr>
  </w:style>
  <w:style w:type="character" w:customStyle="1" w:styleId="87">
    <w:name w:val="批注框文本 Char"/>
    <w:link w:val="32"/>
    <w:qFormat/>
    <w:uiPriority w:val="0"/>
    <w:rPr>
      <w:kern w:val="2"/>
      <w:sz w:val="18"/>
      <w:szCs w:val="18"/>
    </w:rPr>
  </w:style>
  <w:style w:type="character" w:customStyle="1" w:styleId="88">
    <w:name w:val="页脚 Char3"/>
    <w:link w:val="33"/>
    <w:qFormat/>
    <w:uiPriority w:val="99"/>
    <w:rPr>
      <w:rFonts w:eastAsia="宋体"/>
      <w:kern w:val="2"/>
      <w:sz w:val="18"/>
      <w:szCs w:val="18"/>
      <w:lang w:val="en-US" w:eastAsia="zh-CN" w:bidi="ar-SA"/>
    </w:rPr>
  </w:style>
  <w:style w:type="character" w:customStyle="1" w:styleId="89">
    <w:name w:val="页眉 Char2"/>
    <w:link w:val="34"/>
    <w:qFormat/>
    <w:uiPriority w:val="0"/>
    <w:rPr>
      <w:rFonts w:eastAsia="宋体"/>
      <w:kern w:val="2"/>
      <w:sz w:val="18"/>
      <w:szCs w:val="18"/>
      <w:lang w:val="en-US" w:eastAsia="zh-CN" w:bidi="ar-SA"/>
    </w:rPr>
  </w:style>
  <w:style w:type="character" w:customStyle="1" w:styleId="90">
    <w:name w:val="副标题 Char"/>
    <w:link w:val="39"/>
    <w:qFormat/>
    <w:uiPriority w:val="11"/>
    <w:rPr>
      <w:rFonts w:ascii="Cambria" w:hAnsi="Cambria"/>
      <w:i/>
      <w:iCs/>
      <w:color w:val="4F81BD"/>
      <w:spacing w:val="15"/>
      <w:sz w:val="24"/>
      <w:szCs w:val="24"/>
    </w:rPr>
  </w:style>
  <w:style w:type="character" w:customStyle="1" w:styleId="91">
    <w:name w:val="脚注文本 Char"/>
    <w:link w:val="41"/>
    <w:qFormat/>
    <w:uiPriority w:val="0"/>
    <w:rPr>
      <w:sz w:val="18"/>
      <w:szCs w:val="18"/>
    </w:rPr>
  </w:style>
  <w:style w:type="character" w:customStyle="1" w:styleId="92">
    <w:name w:val="正文文本缩进 3 Char2"/>
    <w:link w:val="43"/>
    <w:qFormat/>
    <w:uiPriority w:val="0"/>
    <w:rPr>
      <w:kern w:val="2"/>
      <w:sz w:val="16"/>
      <w:szCs w:val="16"/>
    </w:rPr>
  </w:style>
  <w:style w:type="character" w:customStyle="1" w:styleId="93">
    <w:name w:val="正文文本 2 Char"/>
    <w:link w:val="47"/>
    <w:qFormat/>
    <w:uiPriority w:val="0"/>
    <w:rPr>
      <w:rFonts w:ascii="宋体" w:hAnsi="宋体"/>
      <w:color w:val="000000"/>
      <w:sz w:val="24"/>
    </w:rPr>
  </w:style>
  <w:style w:type="character" w:customStyle="1" w:styleId="94">
    <w:name w:val="HTML 预设格式 Char1"/>
    <w:link w:val="48"/>
    <w:qFormat/>
    <w:uiPriority w:val="0"/>
    <w:rPr>
      <w:rFonts w:ascii="Arial" w:hAnsi="Arial" w:cs="Arial"/>
      <w:sz w:val="24"/>
      <w:szCs w:val="24"/>
    </w:rPr>
  </w:style>
  <w:style w:type="character" w:customStyle="1" w:styleId="95">
    <w:name w:val="标题 Char"/>
    <w:link w:val="50"/>
    <w:qFormat/>
    <w:uiPriority w:val="10"/>
    <w:rPr>
      <w:rFonts w:ascii="Cambria" w:hAnsi="Cambria"/>
      <w:color w:val="17365D"/>
      <w:spacing w:val="5"/>
      <w:kern w:val="28"/>
      <w:sz w:val="52"/>
      <w:szCs w:val="52"/>
    </w:rPr>
  </w:style>
  <w:style w:type="character" w:customStyle="1" w:styleId="96">
    <w:name w:val="批注主题 Char"/>
    <w:link w:val="51"/>
    <w:qFormat/>
    <w:uiPriority w:val="0"/>
    <w:rPr>
      <w:b/>
      <w:bCs/>
      <w:kern w:val="2"/>
      <w:sz w:val="21"/>
      <w:szCs w:val="24"/>
    </w:rPr>
  </w:style>
  <w:style w:type="character" w:customStyle="1" w:styleId="97">
    <w:name w:val="正文首行缩进 Char1"/>
    <w:link w:val="52"/>
    <w:qFormat/>
    <w:uiPriority w:val="99"/>
  </w:style>
  <w:style w:type="character" w:customStyle="1" w:styleId="98">
    <w:name w:val="正文首行缩进 2 Char"/>
    <w:link w:val="53"/>
    <w:qFormat/>
    <w:uiPriority w:val="0"/>
    <w:rPr>
      <w:rFonts w:ascii="Tahoma" w:hAnsi="Tahoma"/>
      <w:sz w:val="28"/>
      <w:szCs w:val="24"/>
    </w:rPr>
  </w:style>
  <w:style w:type="character" w:customStyle="1" w:styleId="99">
    <w:name w:val="正文文本 Char"/>
    <w:qFormat/>
    <w:uiPriority w:val="99"/>
    <w:rPr>
      <w:sz w:val="21"/>
    </w:rPr>
  </w:style>
  <w:style w:type="character" w:customStyle="1" w:styleId="100">
    <w:name w:val="正文文本 2 Char2"/>
    <w:semiHidden/>
    <w:qFormat/>
    <w:uiPriority w:val="99"/>
    <w:rPr>
      <w:rFonts w:ascii="Times New Roman" w:hAnsi="Times New Roman" w:eastAsia="宋体" w:cs="Times New Roman"/>
      <w:kern w:val="0"/>
      <w:szCs w:val="20"/>
    </w:rPr>
  </w:style>
  <w:style w:type="character" w:customStyle="1" w:styleId="101">
    <w:name w:val="apple-converted-space"/>
    <w:qFormat/>
    <w:uiPriority w:val="0"/>
  </w:style>
  <w:style w:type="character" w:customStyle="1" w:styleId="102">
    <w:name w:val="Item List Char Char"/>
    <w:link w:val="103"/>
    <w:qFormat/>
    <w:uiPriority w:val="0"/>
    <w:rPr>
      <w:szCs w:val="24"/>
    </w:rPr>
  </w:style>
  <w:style w:type="paragraph" w:customStyle="1" w:styleId="103">
    <w:name w:val="Item List"/>
    <w:basedOn w:val="1"/>
    <w:link w:val="102"/>
    <w:qFormat/>
    <w:uiPriority w:val="0"/>
    <w:pPr>
      <w:tabs>
        <w:tab w:val="left" w:pos="420"/>
        <w:tab w:val="left" w:pos="720"/>
      </w:tabs>
      <w:snapToGrid w:val="0"/>
      <w:spacing w:afterLines="50" w:line="276" w:lineRule="auto"/>
      <w:ind w:left="720" w:hanging="360"/>
      <w:jc w:val="left"/>
    </w:pPr>
    <w:rPr>
      <w:kern w:val="0"/>
      <w:sz w:val="20"/>
    </w:rPr>
  </w:style>
  <w:style w:type="character" w:customStyle="1" w:styleId="104">
    <w:name w:val="Char Char25"/>
    <w:qFormat/>
    <w:uiPriority w:val="0"/>
    <w:rPr>
      <w:rFonts w:eastAsia="宋体"/>
      <w:sz w:val="18"/>
      <w:szCs w:val="18"/>
      <w:lang w:val="en-US" w:eastAsia="zh-CN" w:bidi="ar-SA"/>
    </w:rPr>
  </w:style>
  <w:style w:type="character" w:customStyle="1" w:styleId="105">
    <w:name w:val="Char Char1"/>
    <w:qFormat/>
    <w:uiPriority w:val="0"/>
    <w:rPr>
      <w:rFonts w:ascii="Arial" w:hAnsi="Arial" w:eastAsia="宋体"/>
      <w:b/>
      <w:bCs/>
      <w:kern w:val="2"/>
      <w:sz w:val="28"/>
      <w:szCs w:val="28"/>
      <w:lang w:val="en-US" w:eastAsia="zh-CN" w:bidi="ar-SA"/>
    </w:rPr>
  </w:style>
  <w:style w:type="character" w:customStyle="1" w:styleId="106">
    <w:name w:val="脚注文本 Char3"/>
    <w:qFormat/>
    <w:uiPriority w:val="0"/>
    <w:rPr>
      <w:kern w:val="2"/>
      <w:sz w:val="18"/>
      <w:szCs w:val="18"/>
    </w:rPr>
  </w:style>
  <w:style w:type="character" w:customStyle="1" w:styleId="107">
    <w:name w:val="标题 2 Char1"/>
    <w:qFormat/>
    <w:uiPriority w:val="0"/>
    <w:rPr>
      <w:rFonts w:ascii="Arial" w:hAnsi="Arial" w:eastAsia="黑体"/>
      <w:b/>
      <w:bCs/>
      <w:sz w:val="32"/>
      <w:szCs w:val="32"/>
      <w:lang w:val="en-US" w:eastAsia="zh-CN" w:bidi="ar-SA"/>
    </w:rPr>
  </w:style>
  <w:style w:type="character" w:customStyle="1" w:styleId="108">
    <w:name w:val="HTML 预设格式 Char"/>
    <w:qFormat/>
    <w:uiPriority w:val="0"/>
    <w:rPr>
      <w:rFonts w:ascii="宋体" w:hAnsi="宋体"/>
      <w:sz w:val="24"/>
      <w:szCs w:val="24"/>
    </w:rPr>
  </w:style>
  <w:style w:type="character" w:customStyle="1" w:styleId="109">
    <w:name w:val="样式20 Char Char"/>
    <w:link w:val="110"/>
    <w:qFormat/>
    <w:uiPriority w:val="0"/>
    <w:rPr>
      <w:rFonts w:ascii="Arial" w:hAnsi="Arial"/>
      <w:b/>
      <w:bCs/>
      <w:sz w:val="30"/>
      <w:szCs w:val="30"/>
    </w:rPr>
  </w:style>
  <w:style w:type="paragraph" w:customStyle="1" w:styleId="110">
    <w:name w:val="样式20"/>
    <w:basedOn w:val="4"/>
    <w:link w:val="109"/>
    <w:qFormat/>
    <w:uiPriority w:val="0"/>
    <w:pPr>
      <w:widowControl/>
      <w:tabs>
        <w:tab w:val="clear" w:pos="180"/>
        <w:tab w:val="clear" w:pos="360"/>
        <w:tab w:val="clear" w:pos="720"/>
      </w:tabs>
      <w:adjustRightInd/>
      <w:spacing w:before="260" w:after="260" w:line="416" w:lineRule="auto"/>
      <w:ind w:left="567" w:right="0" w:rightChars="0" w:hanging="567"/>
      <w:jc w:val="both"/>
    </w:pPr>
    <w:rPr>
      <w:rFonts w:ascii="Arial"/>
      <w:bCs/>
      <w:sz w:val="30"/>
      <w:szCs w:val="30"/>
    </w:rPr>
  </w:style>
  <w:style w:type="character" w:customStyle="1" w:styleId="111">
    <w:name w:val="无间隔 Char"/>
    <w:link w:val="112"/>
    <w:qFormat/>
    <w:uiPriority w:val="0"/>
    <w:rPr>
      <w:rFonts w:ascii="Calibri" w:hAnsi="Calibri"/>
      <w:sz w:val="22"/>
      <w:lang w:eastAsia="en-US" w:bidi="en-US"/>
    </w:rPr>
  </w:style>
  <w:style w:type="paragraph" w:customStyle="1" w:styleId="112">
    <w:name w:val="无间隔1"/>
    <w:basedOn w:val="1"/>
    <w:link w:val="111"/>
    <w:qFormat/>
    <w:uiPriority w:val="0"/>
    <w:pPr>
      <w:widowControl/>
      <w:spacing w:after="200" w:line="276" w:lineRule="auto"/>
      <w:jc w:val="left"/>
    </w:pPr>
    <w:rPr>
      <w:rFonts w:ascii="Calibri" w:hAnsi="Calibri"/>
      <w:kern w:val="0"/>
      <w:sz w:val="22"/>
      <w:szCs w:val="20"/>
      <w:lang w:eastAsia="en-US" w:bidi="en-US"/>
    </w:rPr>
  </w:style>
  <w:style w:type="character" w:customStyle="1" w:styleId="113">
    <w:name w:val="表正文 Char2"/>
    <w:qFormat/>
    <w:uiPriority w:val="0"/>
    <w:rPr>
      <w:rFonts w:eastAsia="宋体"/>
      <w:kern w:val="2"/>
      <w:sz w:val="21"/>
      <w:szCs w:val="24"/>
      <w:lang w:val="en-US" w:eastAsia="zh-CN" w:bidi="ar-SA"/>
    </w:rPr>
  </w:style>
  <w:style w:type="character" w:customStyle="1" w:styleId="114">
    <w:name w:val="表格-标题 Char"/>
    <w:link w:val="115"/>
    <w:qFormat/>
    <w:uiPriority w:val="0"/>
    <w:rPr>
      <w:rFonts w:ascii="宋体" w:hAnsi="宋体"/>
      <w:b/>
      <w:color w:val="000000"/>
      <w:szCs w:val="21"/>
    </w:rPr>
  </w:style>
  <w:style w:type="paragraph" w:customStyle="1" w:styleId="115">
    <w:name w:val="表格-标题"/>
    <w:basedOn w:val="1"/>
    <w:link w:val="114"/>
    <w:qFormat/>
    <w:uiPriority w:val="0"/>
    <w:pPr>
      <w:spacing w:beforeLines="50" w:afterLines="50" w:line="0" w:lineRule="atLeast"/>
      <w:jc w:val="center"/>
    </w:pPr>
    <w:rPr>
      <w:rFonts w:ascii="宋体" w:hAnsi="宋体"/>
      <w:b/>
      <w:color w:val="000000"/>
      <w:kern w:val="0"/>
      <w:sz w:val="20"/>
      <w:szCs w:val="21"/>
    </w:rPr>
  </w:style>
  <w:style w:type="character" w:customStyle="1" w:styleId="116">
    <w:name w:val="批注框文本 Char2"/>
    <w:semiHidden/>
    <w:qFormat/>
    <w:uiPriority w:val="99"/>
    <w:rPr>
      <w:rFonts w:ascii="Times New Roman" w:hAnsi="Times New Roman" w:eastAsia="宋体" w:cs="Times New Roman"/>
      <w:kern w:val="0"/>
      <w:sz w:val="18"/>
      <w:szCs w:val="18"/>
    </w:rPr>
  </w:style>
  <w:style w:type="character" w:customStyle="1" w:styleId="117">
    <w:name w:val="正文文本 3 Char2"/>
    <w:semiHidden/>
    <w:qFormat/>
    <w:uiPriority w:val="99"/>
    <w:rPr>
      <w:rFonts w:ascii="Times New Roman" w:hAnsi="Times New Roman" w:eastAsia="宋体" w:cs="Times New Roman"/>
      <w:kern w:val="0"/>
      <w:sz w:val="16"/>
      <w:szCs w:val="16"/>
    </w:rPr>
  </w:style>
  <w:style w:type="character" w:customStyle="1" w:styleId="118">
    <w:name w:val="font11"/>
    <w:qFormat/>
    <w:uiPriority w:val="0"/>
    <w:rPr>
      <w:rFonts w:ascii="Tahoma" w:hAnsi="Tahoma"/>
      <w:color w:val="373737"/>
      <w:sz w:val="18"/>
      <w:szCs w:val="18"/>
    </w:rPr>
  </w:style>
  <w:style w:type="character" w:customStyle="1" w:styleId="119">
    <w:name w:val="表正文 Char"/>
    <w:qFormat/>
    <w:uiPriority w:val="0"/>
    <w:rPr>
      <w:rFonts w:eastAsia="宋体"/>
      <w:szCs w:val="24"/>
    </w:rPr>
  </w:style>
  <w:style w:type="character" w:customStyle="1" w:styleId="120">
    <w:name w:val="￥正文 Char"/>
    <w:qFormat/>
    <w:uiPriority w:val="0"/>
    <w:rPr>
      <w:rFonts w:ascii="Calibri" w:hAnsi="Calibri" w:eastAsia="宋体"/>
      <w:sz w:val="24"/>
      <w:lang w:bidi="ar-SA"/>
    </w:rPr>
  </w:style>
  <w:style w:type="character" w:customStyle="1" w:styleId="121">
    <w:name w:val="H1 Char"/>
    <w:qFormat/>
    <w:uiPriority w:val="0"/>
    <w:rPr>
      <w:rFonts w:eastAsia="宋体"/>
      <w:b/>
      <w:bCs/>
      <w:kern w:val="44"/>
      <w:sz w:val="44"/>
      <w:szCs w:val="44"/>
      <w:lang w:val="en-US" w:eastAsia="zh-CN" w:bidi="ar-SA"/>
    </w:rPr>
  </w:style>
  <w:style w:type="character" w:customStyle="1" w:styleId="122">
    <w:name w:val="style121"/>
    <w:qFormat/>
    <w:uiPriority w:val="0"/>
    <w:rPr>
      <w:sz w:val="24"/>
      <w:szCs w:val="24"/>
    </w:rPr>
  </w:style>
  <w:style w:type="character" w:customStyle="1" w:styleId="123">
    <w:name w:val="_正文段落 Char Char"/>
    <w:link w:val="124"/>
    <w:qFormat/>
    <w:uiPriority w:val="0"/>
    <w:rPr>
      <w:sz w:val="24"/>
      <w:szCs w:val="24"/>
    </w:rPr>
  </w:style>
  <w:style w:type="paragraph" w:customStyle="1" w:styleId="124">
    <w:name w:val="_正文段落"/>
    <w:basedOn w:val="1"/>
    <w:link w:val="123"/>
    <w:qFormat/>
    <w:uiPriority w:val="0"/>
    <w:pPr>
      <w:spacing w:beforeLines="15" w:afterLines="15" w:line="360" w:lineRule="auto"/>
      <w:ind w:firstLine="200" w:firstLineChars="200"/>
    </w:pPr>
    <w:rPr>
      <w:kern w:val="0"/>
      <w:sz w:val="24"/>
    </w:rPr>
  </w:style>
  <w:style w:type="character" w:customStyle="1" w:styleId="125">
    <w:name w:val="纯文本 Char2"/>
    <w:qFormat/>
    <w:uiPriority w:val="0"/>
    <w:rPr>
      <w:rFonts w:ascii="宋体" w:hAnsi="Courier New"/>
    </w:rPr>
  </w:style>
  <w:style w:type="character" w:customStyle="1" w:styleId="126">
    <w:name w:val="样式23 Char"/>
    <w:qFormat/>
    <w:uiPriority w:val="0"/>
    <w:rPr>
      <w:rFonts w:ascii="Arial" w:hAnsi="Arial" w:eastAsia="黑体"/>
      <w:b/>
      <w:sz w:val="24"/>
      <w:szCs w:val="30"/>
      <w:lang w:bidi="ar-SA"/>
    </w:rPr>
  </w:style>
  <w:style w:type="character" w:customStyle="1" w:styleId="127">
    <w:name w:val="正文缩进2格 Char"/>
    <w:link w:val="128"/>
    <w:qFormat/>
    <w:uiPriority w:val="0"/>
    <w:rPr>
      <w:rFonts w:ascii="仿宋_GB2312" w:hAnsi="宋体" w:eastAsia="仿宋_GB2312"/>
      <w:kern w:val="2"/>
      <w:sz w:val="31"/>
      <w:szCs w:val="28"/>
    </w:rPr>
  </w:style>
  <w:style w:type="paragraph" w:customStyle="1" w:styleId="128">
    <w:name w:val="正文缩进2格"/>
    <w:basedOn w:val="1"/>
    <w:link w:val="127"/>
    <w:qFormat/>
    <w:uiPriority w:val="0"/>
    <w:pPr>
      <w:spacing w:after="120" w:line="600" w:lineRule="exact"/>
      <w:ind w:firstLine="639" w:firstLineChars="206"/>
    </w:pPr>
    <w:rPr>
      <w:rFonts w:ascii="仿宋_GB2312" w:hAnsi="宋体" w:eastAsia="仿宋_GB2312"/>
      <w:sz w:val="31"/>
      <w:szCs w:val="28"/>
    </w:rPr>
  </w:style>
  <w:style w:type="character" w:customStyle="1" w:styleId="129">
    <w:name w:val="正文文本缩进 2 Char2"/>
    <w:semiHidden/>
    <w:qFormat/>
    <w:uiPriority w:val="99"/>
    <w:rPr>
      <w:rFonts w:ascii="Times New Roman" w:hAnsi="Times New Roman" w:eastAsia="宋体" w:cs="Times New Roman"/>
      <w:kern w:val="0"/>
      <w:szCs w:val="20"/>
    </w:rPr>
  </w:style>
  <w:style w:type="character" w:customStyle="1" w:styleId="130">
    <w:name w:val="页眉 Char1"/>
    <w:semiHidden/>
    <w:qFormat/>
    <w:uiPriority w:val="99"/>
    <w:rPr>
      <w:rFonts w:ascii="Times New Roman" w:hAnsi="Times New Roman" w:eastAsia="宋体" w:cs="Times New Roman"/>
      <w:kern w:val="0"/>
      <w:sz w:val="18"/>
      <w:szCs w:val="18"/>
    </w:rPr>
  </w:style>
  <w:style w:type="character" w:customStyle="1" w:styleId="131">
    <w:name w:val="日期 Char1"/>
    <w:semiHidden/>
    <w:qFormat/>
    <w:uiPriority w:val="99"/>
    <w:rPr>
      <w:rFonts w:ascii="Times New Roman" w:hAnsi="Times New Roman" w:eastAsia="宋体" w:cs="Times New Roman"/>
      <w:kern w:val="0"/>
      <w:szCs w:val="20"/>
    </w:rPr>
  </w:style>
  <w:style w:type="character" w:customStyle="1" w:styleId="132">
    <w:name w:val="标题 5（无编号）（绿盟科技） Char"/>
    <w:qFormat/>
    <w:uiPriority w:val="0"/>
    <w:rPr>
      <w:rFonts w:ascii="Arial" w:hAnsi="Arial" w:eastAsia="黑体"/>
      <w:b/>
      <w:sz w:val="24"/>
      <w:szCs w:val="28"/>
    </w:rPr>
  </w:style>
  <w:style w:type="character" w:customStyle="1" w:styleId="133">
    <w:name w:val="表格 Char Char"/>
    <w:link w:val="134"/>
    <w:qFormat/>
    <w:uiPriority w:val="0"/>
    <w:rPr>
      <w:rFonts w:ascii="宋体" w:hAnsi="宋体"/>
      <w:color w:val="000000"/>
      <w:sz w:val="24"/>
    </w:rPr>
  </w:style>
  <w:style w:type="paragraph" w:customStyle="1" w:styleId="134">
    <w:name w:val="表格"/>
    <w:basedOn w:val="1"/>
    <w:link w:val="133"/>
    <w:qFormat/>
    <w:uiPriority w:val="0"/>
    <w:pPr>
      <w:autoSpaceDE w:val="0"/>
      <w:autoSpaceDN w:val="0"/>
      <w:adjustRightInd w:val="0"/>
      <w:spacing w:after="200" w:line="276" w:lineRule="auto"/>
      <w:jc w:val="center"/>
    </w:pPr>
    <w:rPr>
      <w:rFonts w:ascii="宋体" w:hAnsi="宋体"/>
      <w:color w:val="000000"/>
      <w:kern w:val="0"/>
      <w:sz w:val="24"/>
      <w:szCs w:val="20"/>
    </w:rPr>
  </w:style>
  <w:style w:type="character" w:customStyle="1" w:styleId="135">
    <w:name w:val="标题 Char2"/>
    <w:qFormat/>
    <w:uiPriority w:val="10"/>
    <w:rPr>
      <w:rFonts w:ascii="Cambria" w:hAnsi="Cambria" w:eastAsia="宋体" w:cs="Times New Roman"/>
      <w:b/>
      <w:bCs/>
      <w:kern w:val="0"/>
      <w:sz w:val="32"/>
      <w:szCs w:val="32"/>
    </w:rPr>
  </w:style>
  <w:style w:type="character" w:customStyle="1" w:styleId="136">
    <w:name w:val="注意框体 Char Char"/>
    <w:qFormat/>
    <w:uiPriority w:val="0"/>
    <w:rPr>
      <w:rFonts w:ascii="Arial" w:hAnsi="Arial" w:eastAsia="黑体" w:cs="Times New Roman"/>
      <w:kern w:val="0"/>
      <w:sz w:val="24"/>
      <w:szCs w:val="20"/>
    </w:rPr>
  </w:style>
  <w:style w:type="character" w:customStyle="1" w:styleId="137">
    <w:name w:val="Char Char3"/>
    <w:qFormat/>
    <w:uiPriority w:val="0"/>
    <w:rPr>
      <w:rFonts w:eastAsia="宋体"/>
      <w:kern w:val="2"/>
      <w:sz w:val="18"/>
      <w:szCs w:val="18"/>
      <w:lang w:val="en-US" w:eastAsia="zh-CN" w:bidi="ar-SA"/>
    </w:rPr>
  </w:style>
  <w:style w:type="character" w:customStyle="1" w:styleId="138">
    <w:name w:val="马正文 Char Char"/>
    <w:link w:val="139"/>
    <w:qFormat/>
    <w:uiPriority w:val="0"/>
    <w:rPr>
      <w:sz w:val="28"/>
      <w:szCs w:val="28"/>
    </w:rPr>
  </w:style>
  <w:style w:type="paragraph" w:customStyle="1" w:styleId="139">
    <w:name w:val="马正文"/>
    <w:basedOn w:val="1"/>
    <w:link w:val="138"/>
    <w:qFormat/>
    <w:uiPriority w:val="0"/>
    <w:pPr>
      <w:tabs>
        <w:tab w:val="left" w:pos="0"/>
      </w:tabs>
      <w:spacing w:after="200" w:line="560" w:lineRule="exact"/>
      <w:ind w:firstLine="560" w:firstLineChars="200"/>
    </w:pPr>
    <w:rPr>
      <w:kern w:val="0"/>
      <w:sz w:val="28"/>
      <w:szCs w:val="28"/>
    </w:rPr>
  </w:style>
  <w:style w:type="character" w:customStyle="1" w:styleId="140">
    <w:name w:val="表格名称 Char"/>
    <w:link w:val="141"/>
    <w:qFormat/>
    <w:uiPriority w:val="0"/>
    <w:rPr>
      <w:rFonts w:ascii="宋体" w:hAnsi="宋体" w:eastAsia="宋体"/>
      <w:b/>
      <w:kern w:val="2"/>
      <w:sz w:val="24"/>
      <w:szCs w:val="21"/>
      <w:lang w:val="en-US" w:eastAsia="zh-CN" w:bidi="ar-SA"/>
    </w:rPr>
  </w:style>
  <w:style w:type="paragraph" w:customStyle="1" w:styleId="141">
    <w:name w:val="表格名称"/>
    <w:basedOn w:val="1"/>
    <w:link w:val="140"/>
    <w:qFormat/>
    <w:uiPriority w:val="0"/>
    <w:pPr>
      <w:tabs>
        <w:tab w:val="left" w:pos="481"/>
      </w:tabs>
      <w:spacing w:line="360" w:lineRule="auto"/>
      <w:ind w:left="481"/>
      <w:jc w:val="center"/>
    </w:pPr>
    <w:rPr>
      <w:rFonts w:ascii="宋体" w:hAnsi="宋体"/>
      <w:b/>
      <w:sz w:val="24"/>
      <w:szCs w:val="21"/>
    </w:rPr>
  </w:style>
  <w:style w:type="character" w:customStyle="1" w:styleId="142">
    <w:name w:val="样式4 Char Char"/>
    <w:qFormat/>
    <w:uiPriority w:val="0"/>
    <w:rPr>
      <w:color w:val="000000"/>
      <w:sz w:val="24"/>
      <w:szCs w:val="24"/>
      <w:lang w:bidi="ar-SA"/>
    </w:rPr>
  </w:style>
  <w:style w:type="character" w:customStyle="1" w:styleId="143">
    <w:name w:val="正文文本 Char1"/>
    <w:qFormat/>
    <w:uiPriority w:val="99"/>
    <w:rPr>
      <w:rFonts w:ascii="Times New Roman" w:hAnsi="Times New Roman" w:eastAsia="宋体" w:cs="Times New Roman"/>
      <w:kern w:val="0"/>
      <w:szCs w:val="20"/>
    </w:rPr>
  </w:style>
  <w:style w:type="character" w:customStyle="1" w:styleId="144">
    <w:name w:val="Subtle Emphasis"/>
    <w:qFormat/>
    <w:uiPriority w:val="19"/>
    <w:rPr>
      <w:i/>
      <w:iCs/>
      <w:color w:val="808080"/>
    </w:rPr>
  </w:style>
  <w:style w:type="character" w:customStyle="1" w:styleId="145">
    <w:name w:val="正文文本缩进 3 Char"/>
    <w:qFormat/>
    <w:uiPriority w:val="0"/>
  </w:style>
  <w:style w:type="character" w:customStyle="1" w:styleId="146">
    <w:name w:val="普通文字 Char1"/>
    <w:qFormat/>
    <w:uiPriority w:val="0"/>
    <w:rPr>
      <w:rFonts w:ascii="宋体" w:hAnsi="Courier New" w:eastAsia="宋体"/>
      <w:kern w:val="2"/>
      <w:sz w:val="21"/>
      <w:lang w:val="en-US" w:eastAsia="zh-CN" w:bidi="ar-SA"/>
    </w:rPr>
  </w:style>
  <w:style w:type="character" w:customStyle="1" w:styleId="147">
    <w:name w:val="批注主题 Char1"/>
    <w:semiHidden/>
    <w:qFormat/>
    <w:uiPriority w:val="99"/>
    <w:rPr>
      <w:rFonts w:ascii="Times New Roman" w:hAnsi="Times New Roman" w:eastAsia="宋体" w:cs="Times New Roman"/>
      <w:b/>
      <w:bCs/>
      <w:kern w:val="0"/>
      <w:szCs w:val="20"/>
    </w:rPr>
  </w:style>
  <w:style w:type="character" w:customStyle="1" w:styleId="148">
    <w:name w:val="标题 3.1 Char"/>
    <w:link w:val="149"/>
    <w:qFormat/>
    <w:uiPriority w:val="0"/>
    <w:rPr>
      <w:rFonts w:ascii="宋体" w:hAnsi="宋体"/>
    </w:rPr>
  </w:style>
  <w:style w:type="paragraph" w:customStyle="1" w:styleId="149">
    <w:name w:val="标题 3.1"/>
    <w:basedOn w:val="5"/>
    <w:link w:val="148"/>
    <w:qFormat/>
    <w:uiPriority w:val="0"/>
    <w:pPr>
      <w:widowControl/>
      <w:tabs>
        <w:tab w:val="left" w:pos="1440"/>
        <w:tab w:val="left" w:pos="1620"/>
      </w:tabs>
      <w:topLinePunct/>
      <w:adjustRightInd/>
      <w:spacing w:before="200" w:after="0" w:line="276" w:lineRule="auto"/>
      <w:ind w:left="34" w:leftChars="16"/>
      <w:jc w:val="center"/>
      <w:textAlignment w:val="auto"/>
      <w:outlineLvl w:val="9"/>
    </w:pPr>
    <w:rPr>
      <w:rFonts w:ascii="宋体" w:hAnsi="宋体"/>
      <w:b w:val="0"/>
      <w:sz w:val="20"/>
    </w:rPr>
  </w:style>
  <w:style w:type="character" w:customStyle="1" w:styleId="150">
    <w:name w:val="自定段落1 Char"/>
    <w:link w:val="151"/>
    <w:qFormat/>
    <w:locked/>
    <w:uiPriority w:val="0"/>
    <w:rPr>
      <w:sz w:val="24"/>
      <w:szCs w:val="24"/>
    </w:rPr>
  </w:style>
  <w:style w:type="paragraph" w:customStyle="1" w:styleId="151">
    <w:name w:val="自定段落1"/>
    <w:basedOn w:val="1"/>
    <w:link w:val="150"/>
    <w:qFormat/>
    <w:uiPriority w:val="0"/>
    <w:pPr>
      <w:spacing w:after="200" w:line="360" w:lineRule="auto"/>
      <w:ind w:firstLine="480" w:firstLineChars="200"/>
    </w:pPr>
    <w:rPr>
      <w:kern w:val="0"/>
      <w:sz w:val="24"/>
    </w:rPr>
  </w:style>
  <w:style w:type="character" w:customStyle="1" w:styleId="152">
    <w:name w:val="正文文本缩进 Char1"/>
    <w:qFormat/>
    <w:uiPriority w:val="0"/>
    <w:rPr>
      <w:rFonts w:ascii="Times New Roman" w:hAnsi="Times New Roman" w:eastAsia="宋体" w:cs="Times New Roman"/>
      <w:kern w:val="0"/>
      <w:szCs w:val="20"/>
    </w:rPr>
  </w:style>
  <w:style w:type="character" w:customStyle="1" w:styleId="153">
    <w:name w:val="常规 Char Char"/>
    <w:link w:val="154"/>
    <w:qFormat/>
    <w:uiPriority w:val="0"/>
    <w:rPr>
      <w:szCs w:val="21"/>
    </w:rPr>
  </w:style>
  <w:style w:type="paragraph" w:customStyle="1" w:styleId="154">
    <w:name w:val="常规"/>
    <w:basedOn w:val="1"/>
    <w:link w:val="153"/>
    <w:qFormat/>
    <w:uiPriority w:val="0"/>
    <w:pPr>
      <w:spacing w:beforeLines="100" w:afterLines="100" w:line="276" w:lineRule="auto"/>
      <w:ind w:left="1134"/>
    </w:pPr>
    <w:rPr>
      <w:kern w:val="0"/>
      <w:sz w:val="20"/>
      <w:szCs w:val="21"/>
    </w:rPr>
  </w:style>
  <w:style w:type="character" w:customStyle="1" w:styleId="155">
    <w:name w:val="尾注文本 Char2"/>
    <w:semiHidden/>
    <w:qFormat/>
    <w:uiPriority w:val="99"/>
    <w:rPr>
      <w:rFonts w:ascii="Times New Roman" w:hAnsi="Times New Roman" w:eastAsia="宋体" w:cs="Times New Roman"/>
      <w:kern w:val="0"/>
      <w:szCs w:val="20"/>
    </w:rPr>
  </w:style>
  <w:style w:type="character" w:customStyle="1" w:styleId="156">
    <w:name w:val="￥正文 Char Char"/>
    <w:link w:val="157"/>
    <w:qFormat/>
    <w:uiPriority w:val="0"/>
    <w:rPr>
      <w:rFonts w:ascii="Calibri" w:hAnsi="Calibri"/>
      <w:sz w:val="24"/>
    </w:rPr>
  </w:style>
  <w:style w:type="paragraph" w:customStyle="1" w:styleId="157">
    <w:name w:val="￥正文"/>
    <w:basedOn w:val="1"/>
    <w:link w:val="156"/>
    <w:qFormat/>
    <w:uiPriority w:val="0"/>
    <w:pPr>
      <w:spacing w:after="200" w:line="360" w:lineRule="auto"/>
      <w:ind w:firstLine="200" w:firstLineChars="200"/>
    </w:pPr>
    <w:rPr>
      <w:rFonts w:ascii="Calibri" w:hAnsi="Calibri"/>
      <w:kern w:val="0"/>
      <w:sz w:val="24"/>
      <w:szCs w:val="20"/>
    </w:rPr>
  </w:style>
  <w:style w:type="character" w:customStyle="1" w:styleId="158">
    <w:name w:val="标题 21"/>
    <w:qFormat/>
    <w:uiPriority w:val="0"/>
    <w:rPr>
      <w:rFonts w:ascii="宋体" w:hAnsi="宋体" w:eastAsia="宋体"/>
      <w:b/>
      <w:kern w:val="2"/>
      <w:sz w:val="36"/>
      <w:szCs w:val="24"/>
      <w:lang w:val="en-US" w:eastAsia="zh-CN" w:bidi="ar-SA"/>
    </w:rPr>
  </w:style>
  <w:style w:type="character" w:customStyle="1" w:styleId="159">
    <w:name w:val="Intense Emphasis"/>
    <w:qFormat/>
    <w:uiPriority w:val="21"/>
    <w:rPr>
      <w:b/>
      <w:bCs/>
      <w:i/>
      <w:iCs/>
      <w:color w:val="4F81BD"/>
    </w:rPr>
  </w:style>
  <w:style w:type="character" w:customStyle="1" w:styleId="160">
    <w:name w:val="正文文本 2 Char1"/>
    <w:semiHidden/>
    <w:qFormat/>
    <w:uiPriority w:val="99"/>
    <w:rPr>
      <w:rFonts w:ascii="Times New Roman" w:hAnsi="Times New Roman" w:eastAsia="宋体" w:cs="Times New Roman"/>
      <w:kern w:val="0"/>
      <w:szCs w:val="20"/>
    </w:rPr>
  </w:style>
  <w:style w:type="character" w:customStyle="1" w:styleId="161">
    <w:name w:val="正文首行缩进 2 Char2"/>
    <w:qFormat/>
    <w:uiPriority w:val="0"/>
  </w:style>
  <w:style w:type="character" w:customStyle="1" w:styleId="162">
    <w:name w:val="纯文本 Char3"/>
    <w:semiHidden/>
    <w:qFormat/>
    <w:uiPriority w:val="99"/>
    <w:rPr>
      <w:rFonts w:ascii="宋体" w:hAnsi="Courier New" w:eastAsia="宋体" w:cs="Courier New"/>
      <w:kern w:val="0"/>
      <w:szCs w:val="21"/>
    </w:rPr>
  </w:style>
  <w:style w:type="character" w:customStyle="1" w:styleId="163">
    <w:name w:val="Body Char"/>
    <w:qFormat/>
    <w:uiPriority w:val="0"/>
    <w:rPr>
      <w:rFonts w:ascii="Arial" w:hAnsi="Arial" w:eastAsia="宋体"/>
      <w:color w:val="000000"/>
      <w:szCs w:val="24"/>
      <w:lang w:val="en-US" w:eastAsia="zh-CN" w:bidi="ar-SA"/>
    </w:rPr>
  </w:style>
  <w:style w:type="character" w:customStyle="1" w:styleId="164">
    <w:name w:val="Footer-Even Char Char"/>
    <w:qFormat/>
    <w:uiPriority w:val="0"/>
    <w:rPr>
      <w:rFonts w:eastAsia="宋体"/>
      <w:sz w:val="18"/>
      <w:lang w:val="en-US" w:eastAsia="zh-CN" w:bidi="ar-SA"/>
    </w:rPr>
  </w:style>
  <w:style w:type="character" w:customStyle="1" w:styleId="165">
    <w:name w:val="Body Char Char"/>
    <w:link w:val="166"/>
    <w:qFormat/>
    <w:uiPriority w:val="0"/>
    <w:rPr>
      <w:rFonts w:ascii="Arial" w:hAnsi="Arial"/>
      <w:color w:val="000000"/>
      <w:szCs w:val="24"/>
    </w:rPr>
  </w:style>
  <w:style w:type="paragraph" w:customStyle="1" w:styleId="166">
    <w:name w:val="Body"/>
    <w:basedOn w:val="1"/>
    <w:link w:val="165"/>
    <w:qFormat/>
    <w:uiPriority w:val="0"/>
    <w:pPr>
      <w:widowControl/>
      <w:tabs>
        <w:tab w:val="left" w:pos="9255"/>
      </w:tabs>
      <w:spacing w:after="200" w:line="360" w:lineRule="auto"/>
      <w:ind w:firstLine="315" w:firstLineChars="150"/>
      <w:jc w:val="center"/>
    </w:pPr>
    <w:rPr>
      <w:rFonts w:ascii="Arial" w:hAnsi="Arial"/>
      <w:color w:val="000000"/>
      <w:kern w:val="0"/>
      <w:sz w:val="20"/>
    </w:rPr>
  </w:style>
  <w:style w:type="character" w:customStyle="1" w:styleId="167">
    <w:name w:val="正文文本缩进 3 Char1"/>
    <w:semiHidden/>
    <w:qFormat/>
    <w:uiPriority w:val="99"/>
    <w:rPr>
      <w:rFonts w:ascii="Times New Roman" w:hAnsi="Times New Roman" w:eastAsia="宋体" w:cs="Times New Roman"/>
      <w:kern w:val="0"/>
      <w:sz w:val="16"/>
      <w:szCs w:val="16"/>
    </w:rPr>
  </w:style>
  <w:style w:type="character" w:customStyle="1" w:styleId="168">
    <w:name w:val="副标题 Char1"/>
    <w:qFormat/>
    <w:uiPriority w:val="11"/>
    <w:rPr>
      <w:rFonts w:ascii="Cambria" w:hAnsi="Cambria" w:eastAsia="宋体" w:cs="Times New Roman"/>
      <w:b/>
      <w:bCs/>
      <w:kern w:val="28"/>
      <w:sz w:val="32"/>
      <w:szCs w:val="32"/>
    </w:rPr>
  </w:style>
  <w:style w:type="character" w:customStyle="1" w:styleId="169">
    <w:name w:val="正文文本 3 Char1"/>
    <w:semiHidden/>
    <w:qFormat/>
    <w:uiPriority w:val="99"/>
    <w:rPr>
      <w:rFonts w:ascii="Times New Roman" w:hAnsi="Times New Roman" w:eastAsia="宋体" w:cs="Times New Roman"/>
      <w:kern w:val="0"/>
      <w:sz w:val="16"/>
      <w:szCs w:val="16"/>
    </w:rPr>
  </w:style>
  <w:style w:type="character" w:customStyle="1" w:styleId="170">
    <w:name w:val="正文文本缩进 Char2"/>
    <w:qFormat/>
    <w:uiPriority w:val="0"/>
  </w:style>
  <w:style w:type="character" w:customStyle="1" w:styleId="171">
    <w:name w:val="批注文字 Char1"/>
    <w:qFormat/>
    <w:uiPriority w:val="0"/>
  </w:style>
  <w:style w:type="character" w:customStyle="1" w:styleId="172">
    <w:name w:val="H6 Char Char"/>
    <w:qFormat/>
    <w:uiPriority w:val="0"/>
    <w:rPr>
      <w:rFonts w:ascii="Arial" w:hAnsi="Arial" w:eastAsia="黑体" w:cs="Times New Roman"/>
      <w:b/>
      <w:kern w:val="0"/>
      <w:sz w:val="24"/>
      <w:szCs w:val="20"/>
    </w:rPr>
  </w:style>
  <w:style w:type="character" w:customStyle="1" w:styleId="173">
    <w:name w:val="正文（绿盟科技） Char"/>
    <w:qFormat/>
    <w:locked/>
    <w:uiPriority w:val="0"/>
    <w:rPr>
      <w:rFonts w:eastAsia="Times New Roman"/>
      <w:kern w:val="2"/>
      <w:sz w:val="21"/>
      <w:szCs w:val="21"/>
      <w:lang w:val="en-US" w:eastAsia="zh-CN" w:bidi="ar-SA"/>
    </w:rPr>
  </w:style>
  <w:style w:type="character" w:customStyle="1" w:styleId="174">
    <w:name w:val="文字 Char"/>
    <w:link w:val="175"/>
    <w:qFormat/>
    <w:uiPriority w:val="0"/>
    <w:rPr>
      <w:rFonts w:ascii="宋体"/>
      <w:sz w:val="28"/>
    </w:rPr>
  </w:style>
  <w:style w:type="paragraph" w:customStyle="1" w:styleId="175">
    <w:name w:val="文字"/>
    <w:basedOn w:val="1"/>
    <w:link w:val="174"/>
    <w:qFormat/>
    <w:uiPriority w:val="0"/>
    <w:pPr>
      <w:tabs>
        <w:tab w:val="left" w:pos="8520"/>
      </w:tabs>
      <w:spacing w:after="200" w:line="312" w:lineRule="auto"/>
      <w:ind w:right="-210" w:firstLine="556"/>
    </w:pPr>
    <w:rPr>
      <w:rFonts w:ascii="宋体"/>
      <w:kern w:val="0"/>
      <w:sz w:val="28"/>
      <w:szCs w:val="20"/>
    </w:rPr>
  </w:style>
  <w:style w:type="character" w:customStyle="1" w:styleId="176">
    <w:name w:val="脚注文本 Char1"/>
    <w:qFormat/>
    <w:uiPriority w:val="99"/>
    <w:rPr>
      <w:sz w:val="18"/>
      <w:szCs w:val="18"/>
    </w:rPr>
  </w:style>
  <w:style w:type="character" w:customStyle="1" w:styleId="177">
    <w:name w:val="不明显强调1"/>
    <w:qFormat/>
    <w:uiPriority w:val="0"/>
    <w:rPr>
      <w:i/>
      <w:iCs/>
      <w:color w:val="808080"/>
    </w:rPr>
  </w:style>
  <w:style w:type="character" w:customStyle="1" w:styleId="178">
    <w:name w:val="批注文字 Char2"/>
    <w:semiHidden/>
    <w:qFormat/>
    <w:uiPriority w:val="99"/>
    <w:rPr>
      <w:rFonts w:ascii="Times New Roman" w:hAnsi="Times New Roman" w:eastAsia="宋体" w:cs="Times New Roman"/>
      <w:kern w:val="0"/>
      <w:szCs w:val="20"/>
    </w:rPr>
  </w:style>
  <w:style w:type="character" w:customStyle="1" w:styleId="179">
    <w:name w:val="arr1"/>
    <w:qFormat/>
    <w:uiPriority w:val="0"/>
  </w:style>
  <w:style w:type="character" w:customStyle="1" w:styleId="180">
    <w:name w:val="正文文本 Char2"/>
    <w:semiHidden/>
    <w:qFormat/>
    <w:uiPriority w:val="99"/>
    <w:rPr>
      <w:rFonts w:ascii="Times New Roman" w:hAnsi="Times New Roman" w:eastAsia="宋体" w:cs="Times New Roman"/>
      <w:kern w:val="0"/>
      <w:szCs w:val="20"/>
    </w:rPr>
  </w:style>
  <w:style w:type="character" w:customStyle="1" w:styleId="181">
    <w:name w:val="Book Title"/>
    <w:qFormat/>
    <w:uiPriority w:val="33"/>
    <w:rPr>
      <w:b/>
      <w:bCs/>
      <w:smallCaps/>
      <w:spacing w:val="5"/>
    </w:rPr>
  </w:style>
  <w:style w:type="character" w:customStyle="1" w:styleId="182">
    <w:name w:val="标题 1 Char1"/>
    <w:qFormat/>
    <w:uiPriority w:val="0"/>
    <w:rPr>
      <w:rFonts w:eastAsia="宋体"/>
      <w:b/>
      <w:bCs/>
      <w:kern w:val="44"/>
      <w:sz w:val="44"/>
      <w:szCs w:val="44"/>
      <w:lang w:val="en-US" w:eastAsia="zh-CN" w:bidi="ar-SA"/>
    </w:rPr>
  </w:style>
  <w:style w:type="character" w:customStyle="1" w:styleId="183">
    <w:name w:val="Figure Description Char"/>
    <w:qFormat/>
    <w:uiPriority w:val="0"/>
    <w:rPr>
      <w:rFonts w:ascii="Calibri" w:hAnsi="Calibri" w:eastAsia="宋体"/>
      <w:sz w:val="18"/>
      <w:szCs w:val="24"/>
      <w:lang w:eastAsia="en-US" w:bidi="en-US"/>
    </w:rPr>
  </w:style>
  <w:style w:type="character" w:customStyle="1" w:styleId="184">
    <w:name w:val="Figure Description Char Char"/>
    <w:link w:val="185"/>
    <w:qFormat/>
    <w:uiPriority w:val="0"/>
    <w:rPr>
      <w:rFonts w:ascii="Calibri" w:hAnsi="Calibri"/>
      <w:sz w:val="18"/>
      <w:szCs w:val="24"/>
      <w:lang w:eastAsia="en-US" w:bidi="en-US"/>
    </w:rPr>
  </w:style>
  <w:style w:type="paragraph" w:customStyle="1" w:styleId="185">
    <w:name w:val="Figure Description"/>
    <w:basedOn w:val="186"/>
    <w:next w:val="1"/>
    <w:link w:val="184"/>
    <w:qFormat/>
    <w:uiPriority w:val="0"/>
    <w:pPr>
      <w:tabs>
        <w:tab w:val="left" w:pos="0"/>
      </w:tabs>
      <w:ind w:left="1554" w:hanging="420"/>
    </w:pPr>
    <w:rPr>
      <w:sz w:val="18"/>
    </w:rPr>
  </w:style>
  <w:style w:type="paragraph" w:customStyle="1" w:styleId="186">
    <w:name w:val="Figure"/>
    <w:basedOn w:val="1"/>
    <w:next w:val="185"/>
    <w:link w:val="187"/>
    <w:qFormat/>
    <w:uiPriority w:val="0"/>
    <w:pPr>
      <w:keepNext/>
      <w:keepLines/>
      <w:widowControl/>
      <w:spacing w:after="200" w:line="276" w:lineRule="auto"/>
      <w:jc w:val="center"/>
    </w:pPr>
    <w:rPr>
      <w:rFonts w:ascii="Calibri" w:hAnsi="Calibri"/>
      <w:kern w:val="0"/>
      <w:sz w:val="24"/>
      <w:lang w:eastAsia="en-US" w:bidi="en-US"/>
    </w:rPr>
  </w:style>
  <w:style w:type="character" w:customStyle="1" w:styleId="187">
    <w:name w:val="Figure Char Char"/>
    <w:link w:val="186"/>
    <w:qFormat/>
    <w:uiPriority w:val="0"/>
    <w:rPr>
      <w:rFonts w:ascii="Calibri" w:hAnsi="Calibri"/>
      <w:sz w:val="24"/>
      <w:szCs w:val="24"/>
      <w:lang w:eastAsia="en-US" w:bidi="en-US"/>
    </w:rPr>
  </w:style>
  <w:style w:type="character" w:customStyle="1" w:styleId="188">
    <w:name w:val="样式 正文缩进 + 首行缩进:  2 字符 Char Char"/>
    <w:link w:val="189"/>
    <w:qFormat/>
    <w:uiPriority w:val="0"/>
    <w:rPr>
      <w:sz w:val="24"/>
    </w:rPr>
  </w:style>
  <w:style w:type="paragraph" w:customStyle="1" w:styleId="189">
    <w:name w:val="样式 正文缩进 + 首行缩进:  2 字符"/>
    <w:basedOn w:val="7"/>
    <w:link w:val="188"/>
    <w:qFormat/>
    <w:uiPriority w:val="0"/>
    <w:pPr>
      <w:widowControl w:val="0"/>
      <w:spacing w:afterLines="50" w:line="360" w:lineRule="auto"/>
      <w:ind w:firstLine="200" w:firstLineChars="200"/>
    </w:pPr>
    <w:rPr>
      <w:sz w:val="24"/>
    </w:rPr>
  </w:style>
  <w:style w:type="character" w:customStyle="1" w:styleId="190">
    <w:name w:val="3级标题 Char"/>
    <w:qFormat/>
    <w:uiPriority w:val="0"/>
    <w:rPr>
      <w:rFonts w:ascii="Arial" w:hAnsi="Arial" w:eastAsia="黑体"/>
      <w:b/>
      <w:sz w:val="26"/>
      <w:szCs w:val="28"/>
      <w:lang w:bidi="ar-SA"/>
    </w:rPr>
  </w:style>
  <w:style w:type="character" w:customStyle="1" w:styleId="191">
    <w:name w:val="明显引用 Char1"/>
    <w:qFormat/>
    <w:uiPriority w:val="99"/>
    <w:rPr>
      <w:b/>
      <w:bCs/>
      <w:i/>
      <w:iCs/>
      <w:color w:val="4F81BD"/>
      <w:kern w:val="2"/>
      <w:sz w:val="21"/>
      <w:szCs w:val="24"/>
    </w:rPr>
  </w:style>
  <w:style w:type="character" w:customStyle="1" w:styleId="192">
    <w:name w:val="明显强调1"/>
    <w:qFormat/>
    <w:uiPriority w:val="0"/>
    <w:rPr>
      <w:b/>
      <w:bCs/>
      <w:i/>
      <w:iCs/>
      <w:color w:val="4F81BD"/>
    </w:rPr>
  </w:style>
  <w:style w:type="character" w:customStyle="1" w:styleId="193">
    <w:name w:val="表格名称 Char Char"/>
    <w:qFormat/>
    <w:uiPriority w:val="0"/>
    <w:rPr>
      <w:rFonts w:ascii="宋体" w:hAnsi="宋体"/>
      <w:b/>
      <w:sz w:val="24"/>
      <w:szCs w:val="21"/>
    </w:rPr>
  </w:style>
  <w:style w:type="character" w:customStyle="1" w:styleId="194">
    <w:name w:val="页脚 Char"/>
    <w:qFormat/>
    <w:uiPriority w:val="0"/>
    <w:rPr>
      <w:rFonts w:eastAsia="宋体"/>
      <w:sz w:val="18"/>
      <w:lang w:val="en-US" w:eastAsia="zh-CN" w:bidi="ar-SA"/>
    </w:rPr>
  </w:style>
  <w:style w:type="character" w:customStyle="1" w:styleId="195">
    <w:name w:val="样式 正文缩进 + 首行缩进:  2 字符 Char"/>
    <w:qFormat/>
    <w:uiPriority w:val="0"/>
    <w:rPr>
      <w:rFonts w:eastAsia="宋体"/>
      <w:kern w:val="2"/>
      <w:sz w:val="24"/>
      <w:lang w:bidi="ar-SA"/>
    </w:rPr>
  </w:style>
  <w:style w:type="character" w:customStyle="1" w:styleId="196">
    <w:name w:val="脚注文本 Char2"/>
    <w:semiHidden/>
    <w:qFormat/>
    <w:uiPriority w:val="99"/>
    <w:rPr>
      <w:rFonts w:ascii="Times New Roman" w:hAnsi="Times New Roman" w:eastAsia="宋体" w:cs="Times New Roman"/>
      <w:kern w:val="0"/>
      <w:sz w:val="18"/>
      <w:szCs w:val="18"/>
    </w:rPr>
  </w:style>
  <w:style w:type="character" w:customStyle="1" w:styleId="197">
    <w:name w:val="列出段落 Char"/>
    <w:link w:val="198"/>
    <w:qFormat/>
    <w:uiPriority w:val="34"/>
    <w:rPr>
      <w:szCs w:val="24"/>
    </w:rPr>
  </w:style>
  <w:style w:type="paragraph" w:customStyle="1" w:styleId="198">
    <w:name w:val="列出段落1"/>
    <w:basedOn w:val="1"/>
    <w:link w:val="197"/>
    <w:qFormat/>
    <w:uiPriority w:val="34"/>
    <w:pPr>
      <w:spacing w:after="200" w:line="276" w:lineRule="auto"/>
      <w:ind w:firstLine="420" w:firstLineChars="200"/>
    </w:pPr>
    <w:rPr>
      <w:kern w:val="0"/>
      <w:sz w:val="20"/>
    </w:rPr>
  </w:style>
  <w:style w:type="character" w:customStyle="1" w:styleId="199">
    <w:name w:val="批注框文本 Char1"/>
    <w:semiHidden/>
    <w:qFormat/>
    <w:uiPriority w:val="99"/>
    <w:rPr>
      <w:rFonts w:ascii="Times New Roman" w:hAnsi="Times New Roman" w:eastAsia="宋体" w:cs="Times New Roman"/>
      <w:kern w:val="0"/>
      <w:sz w:val="18"/>
      <w:szCs w:val="18"/>
    </w:rPr>
  </w:style>
  <w:style w:type="character" w:customStyle="1" w:styleId="200">
    <w:name w:val="Item List Char"/>
    <w:qFormat/>
    <w:uiPriority w:val="0"/>
    <w:rPr>
      <w:rFonts w:eastAsia="Times New Roman" w:cs="Arial"/>
      <w:kern w:val="2"/>
      <w:sz w:val="21"/>
      <w:szCs w:val="21"/>
    </w:rPr>
  </w:style>
  <w:style w:type="character" w:customStyle="1" w:styleId="201">
    <w:name w:val="style41"/>
    <w:qFormat/>
    <w:uiPriority w:val="0"/>
    <w:rPr>
      <w:rFonts w:hint="default" w:ascii="Times New Roman" w:hAnsi="Times New Roman" w:cs="Times New Roman"/>
      <w:sz w:val="21"/>
      <w:szCs w:val="21"/>
    </w:rPr>
  </w:style>
  <w:style w:type="character" w:customStyle="1" w:styleId="202">
    <w:name w:val="引用 Char"/>
    <w:link w:val="203"/>
    <w:qFormat/>
    <w:uiPriority w:val="29"/>
    <w:rPr>
      <w:i/>
      <w:iCs/>
      <w:color w:val="000000"/>
    </w:rPr>
  </w:style>
  <w:style w:type="paragraph" w:styleId="203">
    <w:name w:val="Quote"/>
    <w:basedOn w:val="1"/>
    <w:next w:val="1"/>
    <w:link w:val="202"/>
    <w:qFormat/>
    <w:uiPriority w:val="29"/>
    <w:pPr>
      <w:widowControl/>
      <w:spacing w:after="200" w:line="276" w:lineRule="auto"/>
      <w:jc w:val="left"/>
    </w:pPr>
    <w:rPr>
      <w:i/>
      <w:iCs/>
      <w:color w:val="000000"/>
      <w:kern w:val="0"/>
      <w:sz w:val="20"/>
      <w:szCs w:val="20"/>
    </w:rPr>
  </w:style>
  <w:style w:type="character" w:customStyle="1" w:styleId="204">
    <w:name w:val="Font Style17"/>
    <w:qFormat/>
    <w:uiPriority w:val="0"/>
    <w:rPr>
      <w:rFonts w:ascii="黑体" w:eastAsia="黑体" w:cs="黑体"/>
      <w:sz w:val="28"/>
      <w:szCs w:val="28"/>
    </w:rPr>
  </w:style>
  <w:style w:type="character" w:customStyle="1" w:styleId="205">
    <w:name w:val="标题 Char1"/>
    <w:qFormat/>
    <w:uiPriority w:val="10"/>
    <w:rPr>
      <w:rFonts w:ascii="Cambria" w:hAnsi="Cambria" w:cs="Times New Roman"/>
      <w:b/>
      <w:bCs/>
      <w:sz w:val="32"/>
      <w:szCs w:val="32"/>
    </w:rPr>
  </w:style>
  <w:style w:type="character" w:customStyle="1" w:styleId="206">
    <w:name w:val="3级标题 Char Char"/>
    <w:link w:val="207"/>
    <w:qFormat/>
    <w:uiPriority w:val="0"/>
    <w:rPr>
      <w:rFonts w:ascii="Arial" w:hAnsi="Arial" w:eastAsia="黑体"/>
      <w:b/>
      <w:sz w:val="26"/>
      <w:szCs w:val="28"/>
    </w:rPr>
  </w:style>
  <w:style w:type="paragraph" w:customStyle="1" w:styleId="207">
    <w:name w:val="3级标题"/>
    <w:basedOn w:val="1"/>
    <w:link w:val="206"/>
    <w:qFormat/>
    <w:uiPriority w:val="0"/>
    <w:pPr>
      <w:keepNext/>
      <w:keepLines/>
      <w:tabs>
        <w:tab w:val="left" w:pos="1232"/>
      </w:tabs>
      <w:spacing w:before="280" w:after="156" w:line="377" w:lineRule="auto"/>
      <w:jc w:val="left"/>
      <w:outlineLvl w:val="2"/>
    </w:pPr>
    <w:rPr>
      <w:rFonts w:ascii="Arial" w:hAnsi="Arial" w:eastAsia="黑体"/>
      <w:b/>
      <w:kern w:val="0"/>
      <w:sz w:val="26"/>
      <w:szCs w:val="28"/>
    </w:rPr>
  </w:style>
  <w:style w:type="character" w:customStyle="1" w:styleId="208">
    <w:name w:val="页眉 Char"/>
    <w:qFormat/>
    <w:uiPriority w:val="0"/>
    <w:rPr>
      <w:rFonts w:eastAsia="宋体"/>
      <w:sz w:val="18"/>
      <w:lang w:val="en-US" w:eastAsia="zh-CN" w:bidi="ar-SA"/>
    </w:rPr>
  </w:style>
  <w:style w:type="character" w:customStyle="1" w:styleId="209">
    <w:name w:val="纯文本 Char1"/>
    <w:qFormat/>
    <w:uiPriority w:val="0"/>
    <w:rPr>
      <w:rFonts w:ascii="宋体" w:hAnsi="Courier New" w:eastAsia="宋体"/>
    </w:rPr>
  </w:style>
  <w:style w:type="character" w:customStyle="1" w:styleId="210">
    <w:name w:val="样式4 Char Char Char"/>
    <w:link w:val="211"/>
    <w:qFormat/>
    <w:uiPriority w:val="0"/>
    <w:rPr>
      <w:rFonts w:cs="宋体"/>
      <w:color w:val="000000"/>
      <w:sz w:val="24"/>
      <w:szCs w:val="24"/>
    </w:rPr>
  </w:style>
  <w:style w:type="paragraph" w:customStyle="1" w:styleId="211">
    <w:name w:val="样式4 Char"/>
    <w:basedOn w:val="1"/>
    <w:link w:val="210"/>
    <w:qFormat/>
    <w:uiPriority w:val="0"/>
    <w:pPr>
      <w:widowControl/>
      <w:spacing w:beforeLines="50" w:afterLines="50" w:line="360" w:lineRule="auto"/>
      <w:ind w:firstLine="480" w:firstLineChars="200"/>
      <w:jc w:val="left"/>
    </w:pPr>
    <w:rPr>
      <w:color w:val="000000"/>
      <w:kern w:val="0"/>
      <w:sz w:val="24"/>
    </w:rPr>
  </w:style>
  <w:style w:type="character" w:customStyle="1" w:styleId="212">
    <w:name w:val="Char Char8"/>
    <w:qFormat/>
    <w:locked/>
    <w:uiPriority w:val="0"/>
    <w:rPr>
      <w:rFonts w:ascii="宋体" w:hAnsi="宋体" w:eastAsia="宋体"/>
      <w:szCs w:val="24"/>
      <w:lang w:bidi="ar-SA"/>
    </w:rPr>
  </w:style>
  <w:style w:type="character" w:customStyle="1" w:styleId="213">
    <w:name w:val="apple-style-span"/>
    <w:qFormat/>
    <w:uiPriority w:val="0"/>
    <w:rPr>
      <w:rFonts w:cs="Times New Roman"/>
    </w:rPr>
  </w:style>
  <w:style w:type="character" w:customStyle="1" w:styleId="214">
    <w:name w:val="font51"/>
    <w:qFormat/>
    <w:uiPriority w:val="0"/>
    <w:rPr>
      <w:rFonts w:hint="eastAsia" w:ascii="宋体" w:hAnsi="宋体" w:eastAsia="宋体" w:cs="宋体"/>
      <w:color w:val="000000"/>
      <w:sz w:val="20"/>
      <w:szCs w:val="20"/>
      <w:u w:val="none"/>
      <w:vertAlign w:val="superscript"/>
    </w:rPr>
  </w:style>
  <w:style w:type="character" w:customStyle="1" w:styleId="215">
    <w:name w:val="图形名称 Char"/>
    <w:qFormat/>
    <w:uiPriority w:val="0"/>
    <w:rPr>
      <w:rFonts w:ascii="宋体" w:hAnsi="宋体" w:eastAsia="Times New Roman"/>
      <w:b/>
      <w:kern w:val="2"/>
      <w:sz w:val="21"/>
      <w:szCs w:val="21"/>
    </w:rPr>
  </w:style>
  <w:style w:type="character" w:customStyle="1" w:styleId="216">
    <w:name w:val="span_paramvalue"/>
    <w:qFormat/>
    <w:uiPriority w:val="0"/>
  </w:style>
  <w:style w:type="character" w:customStyle="1" w:styleId="217">
    <w:name w:val="正文首行缩进 Char"/>
    <w:qFormat/>
    <w:uiPriority w:val="0"/>
    <w:rPr>
      <w:sz w:val="24"/>
    </w:rPr>
  </w:style>
  <w:style w:type="character" w:customStyle="1" w:styleId="218">
    <w:name w:val="副标题 Char2"/>
    <w:qFormat/>
    <w:uiPriority w:val="0"/>
    <w:rPr>
      <w:rFonts w:ascii="Cambria" w:hAnsi="Cambria" w:cs="Times New Roman"/>
      <w:b/>
      <w:bCs/>
      <w:kern w:val="28"/>
      <w:sz w:val="32"/>
      <w:szCs w:val="32"/>
    </w:rPr>
  </w:style>
  <w:style w:type="character" w:customStyle="1" w:styleId="219">
    <w:name w:val="my正文 Char"/>
    <w:qFormat/>
    <w:uiPriority w:val="0"/>
    <w:rPr>
      <w:rFonts w:ascii="宋体" w:hAnsi="宋体" w:eastAsia="宋体" w:cs="宋体"/>
      <w:sz w:val="24"/>
      <w:szCs w:val="24"/>
      <w:lang w:val="en-US" w:eastAsia="zh-CN" w:bidi="ar-SA"/>
    </w:rPr>
  </w:style>
  <w:style w:type="character" w:customStyle="1" w:styleId="220">
    <w:name w:val="正文首行缩进 Char2"/>
    <w:semiHidden/>
    <w:qFormat/>
    <w:uiPriority w:val="99"/>
  </w:style>
  <w:style w:type="character" w:customStyle="1" w:styleId="221">
    <w:name w:val="表格-正文 Char"/>
    <w:link w:val="222"/>
    <w:qFormat/>
    <w:uiPriority w:val="0"/>
    <w:rPr>
      <w:szCs w:val="21"/>
    </w:rPr>
  </w:style>
  <w:style w:type="paragraph" w:customStyle="1" w:styleId="222">
    <w:name w:val="表格-正文"/>
    <w:basedOn w:val="1"/>
    <w:link w:val="221"/>
    <w:qFormat/>
    <w:uiPriority w:val="0"/>
    <w:pPr>
      <w:adjustRightInd w:val="0"/>
      <w:snapToGrid w:val="0"/>
      <w:spacing w:after="200" w:line="276" w:lineRule="auto"/>
      <w:jc w:val="left"/>
    </w:pPr>
    <w:rPr>
      <w:kern w:val="0"/>
      <w:sz w:val="20"/>
      <w:szCs w:val="21"/>
    </w:rPr>
  </w:style>
  <w:style w:type="character" w:customStyle="1" w:styleId="223">
    <w:name w:val="图形名称 Char Char"/>
    <w:link w:val="224"/>
    <w:qFormat/>
    <w:uiPriority w:val="0"/>
    <w:rPr>
      <w:rFonts w:ascii="宋体" w:hAnsi="宋体"/>
      <w:b/>
      <w:szCs w:val="21"/>
    </w:rPr>
  </w:style>
  <w:style w:type="paragraph" w:customStyle="1" w:styleId="224">
    <w:name w:val="图形名称"/>
    <w:basedOn w:val="141"/>
    <w:link w:val="223"/>
    <w:qFormat/>
    <w:uiPriority w:val="0"/>
    <w:pPr>
      <w:tabs>
        <w:tab w:val="clear" w:pos="481"/>
      </w:tabs>
      <w:spacing w:after="200"/>
      <w:ind w:left="420" w:hanging="420"/>
    </w:pPr>
    <w:rPr>
      <w:kern w:val="0"/>
      <w:sz w:val="20"/>
    </w:rPr>
  </w:style>
  <w:style w:type="character" w:customStyle="1" w:styleId="225">
    <w:name w:val="Figure Char"/>
    <w:qFormat/>
    <w:uiPriority w:val="0"/>
    <w:rPr>
      <w:rFonts w:ascii="Calibri" w:hAnsi="Calibri" w:eastAsia="宋体"/>
      <w:sz w:val="24"/>
      <w:szCs w:val="24"/>
      <w:lang w:eastAsia="en-US" w:bidi="en-US"/>
    </w:rPr>
  </w:style>
  <w:style w:type="character" w:customStyle="1" w:styleId="226">
    <w:name w:val="真正正文+首缩2 Char"/>
    <w:link w:val="227"/>
    <w:qFormat/>
    <w:uiPriority w:val="0"/>
    <w:rPr>
      <w:rFonts w:eastAsia="仿宋_GB2312"/>
      <w:sz w:val="28"/>
      <w:szCs w:val="28"/>
    </w:rPr>
  </w:style>
  <w:style w:type="paragraph" w:customStyle="1" w:styleId="227">
    <w:name w:val="真正正文+首缩2"/>
    <w:basedOn w:val="1"/>
    <w:link w:val="226"/>
    <w:qFormat/>
    <w:uiPriority w:val="0"/>
    <w:pPr>
      <w:adjustRightInd w:val="0"/>
      <w:snapToGrid w:val="0"/>
      <w:spacing w:after="200" w:line="360" w:lineRule="auto"/>
      <w:ind w:firstLine="571" w:firstLineChars="200"/>
    </w:pPr>
    <w:rPr>
      <w:rFonts w:eastAsia="仿宋_GB2312"/>
      <w:kern w:val="0"/>
      <w:sz w:val="28"/>
      <w:szCs w:val="28"/>
    </w:rPr>
  </w:style>
  <w:style w:type="character" w:customStyle="1" w:styleId="228">
    <w:name w:val="正文文本缩进 Char3"/>
    <w:semiHidden/>
    <w:qFormat/>
    <w:uiPriority w:val="99"/>
    <w:rPr>
      <w:rFonts w:ascii="Times New Roman" w:hAnsi="Times New Roman" w:eastAsia="宋体" w:cs="Times New Roman"/>
      <w:kern w:val="0"/>
      <w:szCs w:val="20"/>
    </w:rPr>
  </w:style>
  <w:style w:type="character" w:customStyle="1" w:styleId="229">
    <w:name w:val="样式23 Char Char"/>
    <w:link w:val="230"/>
    <w:qFormat/>
    <w:uiPriority w:val="0"/>
    <w:rPr>
      <w:rFonts w:ascii="Arial" w:hAnsi="Arial" w:eastAsia="黑体"/>
      <w:b/>
      <w:sz w:val="24"/>
      <w:szCs w:val="30"/>
    </w:rPr>
  </w:style>
  <w:style w:type="paragraph" w:customStyle="1" w:styleId="230">
    <w:name w:val="样式23"/>
    <w:basedOn w:val="1"/>
    <w:link w:val="229"/>
    <w:qFormat/>
    <w:uiPriority w:val="0"/>
    <w:pPr>
      <w:keepNext/>
      <w:keepLines/>
      <w:tabs>
        <w:tab w:val="left" w:pos="1232"/>
      </w:tabs>
      <w:spacing w:before="280" w:after="156" w:line="377" w:lineRule="auto"/>
      <w:jc w:val="left"/>
      <w:outlineLvl w:val="3"/>
    </w:pPr>
    <w:rPr>
      <w:rFonts w:ascii="Arial" w:hAnsi="Arial" w:eastAsia="黑体"/>
      <w:b/>
      <w:kern w:val="0"/>
      <w:sz w:val="24"/>
      <w:szCs w:val="30"/>
    </w:rPr>
  </w:style>
  <w:style w:type="character" w:customStyle="1" w:styleId="231">
    <w:name w:val="Intense Reference"/>
    <w:qFormat/>
    <w:uiPriority w:val="32"/>
    <w:rPr>
      <w:b/>
      <w:bCs/>
      <w:smallCaps/>
      <w:color w:val="C0504D"/>
      <w:spacing w:val="5"/>
      <w:u w:val="single"/>
    </w:rPr>
  </w:style>
  <w:style w:type="character" w:customStyle="1" w:styleId="232">
    <w:name w:val="明显引用 Char"/>
    <w:link w:val="233"/>
    <w:qFormat/>
    <w:uiPriority w:val="30"/>
    <w:rPr>
      <w:b/>
      <w:bCs/>
      <w:i/>
      <w:iCs/>
      <w:color w:val="4F81BD"/>
    </w:rPr>
  </w:style>
  <w:style w:type="paragraph" w:styleId="233">
    <w:name w:val="Intense Quote"/>
    <w:basedOn w:val="1"/>
    <w:next w:val="1"/>
    <w:link w:val="232"/>
    <w:qFormat/>
    <w:uiPriority w:val="30"/>
    <w:pPr>
      <w:widowControl/>
      <w:pBdr>
        <w:bottom w:val="single" w:color="4F81BD" w:sz="4" w:space="4"/>
      </w:pBdr>
      <w:spacing w:before="200" w:after="280" w:line="276" w:lineRule="auto"/>
      <w:ind w:left="936" w:right="936"/>
      <w:jc w:val="left"/>
    </w:pPr>
    <w:rPr>
      <w:b/>
      <w:bCs/>
      <w:i/>
      <w:iCs/>
      <w:color w:val="4F81BD"/>
      <w:kern w:val="0"/>
      <w:sz w:val="20"/>
      <w:szCs w:val="20"/>
    </w:rPr>
  </w:style>
  <w:style w:type="character" w:customStyle="1" w:styleId="234">
    <w:name w:val="样式20 Char"/>
    <w:qFormat/>
    <w:uiPriority w:val="0"/>
    <w:rPr>
      <w:rFonts w:ascii="Arial" w:hAnsi="Arial" w:eastAsia="宋体"/>
      <w:b/>
      <w:bCs/>
      <w:sz w:val="30"/>
      <w:szCs w:val="30"/>
      <w:lang w:bidi="ar-SA"/>
    </w:rPr>
  </w:style>
  <w:style w:type="character" w:customStyle="1" w:styleId="235">
    <w:name w:val="引用 Char1"/>
    <w:qFormat/>
    <w:uiPriority w:val="99"/>
    <w:rPr>
      <w:i/>
      <w:iCs/>
      <w:color w:val="000000"/>
      <w:kern w:val="2"/>
      <w:sz w:val="21"/>
      <w:szCs w:val="24"/>
    </w:rPr>
  </w:style>
  <w:style w:type="character" w:customStyle="1" w:styleId="236">
    <w:name w:val="页脚 Char2"/>
    <w:semiHidden/>
    <w:qFormat/>
    <w:uiPriority w:val="99"/>
    <w:rPr>
      <w:rFonts w:ascii="Times New Roman" w:hAnsi="Times New Roman" w:eastAsia="宋体" w:cs="Times New Roman"/>
      <w:kern w:val="0"/>
      <w:sz w:val="18"/>
      <w:szCs w:val="18"/>
    </w:rPr>
  </w:style>
  <w:style w:type="character" w:customStyle="1" w:styleId="237">
    <w:name w:val="正文文本 2 Char3"/>
    <w:qFormat/>
    <w:uiPriority w:val="0"/>
    <w:rPr>
      <w:kern w:val="2"/>
      <w:sz w:val="21"/>
      <w:szCs w:val="24"/>
    </w:rPr>
  </w:style>
  <w:style w:type="character" w:customStyle="1" w:styleId="238">
    <w:name w:val="正文文字缩进 Char"/>
    <w:qFormat/>
    <w:uiPriority w:val="0"/>
    <w:rPr>
      <w:rFonts w:ascii="Times New Roman" w:hAnsi="Times New Roman" w:eastAsia="宋体" w:cs="Times New Roman"/>
      <w:kern w:val="0"/>
      <w:sz w:val="20"/>
      <w:szCs w:val="24"/>
    </w:rPr>
  </w:style>
  <w:style w:type="character" w:customStyle="1" w:styleId="239">
    <w:name w:val="Char Char7"/>
    <w:qFormat/>
    <w:uiPriority w:val="0"/>
    <w:rPr>
      <w:kern w:val="2"/>
      <w:sz w:val="21"/>
      <w:szCs w:val="24"/>
    </w:rPr>
  </w:style>
  <w:style w:type="character" w:customStyle="1" w:styleId="240">
    <w:name w:val="尾注文本 Char3"/>
    <w:qFormat/>
    <w:uiPriority w:val="0"/>
    <w:rPr>
      <w:kern w:val="2"/>
      <w:sz w:val="21"/>
      <w:szCs w:val="24"/>
    </w:rPr>
  </w:style>
  <w:style w:type="character" w:customStyle="1" w:styleId="241">
    <w:name w:val="Subtle Reference"/>
    <w:qFormat/>
    <w:uiPriority w:val="31"/>
    <w:rPr>
      <w:smallCaps/>
      <w:color w:val="C0504D"/>
      <w:u w:val="single"/>
    </w:rPr>
  </w:style>
  <w:style w:type="character" w:customStyle="1" w:styleId="242">
    <w:name w:val="font01"/>
    <w:qFormat/>
    <w:uiPriority w:val="0"/>
    <w:rPr>
      <w:rFonts w:hint="eastAsia" w:ascii="宋体" w:hAnsi="宋体" w:eastAsia="宋体" w:cs="宋体"/>
      <w:color w:val="000000"/>
      <w:sz w:val="20"/>
      <w:szCs w:val="20"/>
      <w:u w:val="none"/>
    </w:rPr>
  </w:style>
  <w:style w:type="character" w:customStyle="1" w:styleId="243">
    <w:name w:val="16"/>
    <w:qFormat/>
    <w:uiPriority w:val="0"/>
  </w:style>
  <w:style w:type="character" w:customStyle="1" w:styleId="244">
    <w:name w:val="样式21 Char"/>
    <w:qFormat/>
    <w:uiPriority w:val="0"/>
    <w:rPr>
      <w:rFonts w:ascii="Arial" w:hAnsi="Arial" w:eastAsia="宋体"/>
      <w:b/>
      <w:sz w:val="28"/>
      <w:szCs w:val="28"/>
      <w:lang w:bidi="ar-SA"/>
    </w:rPr>
  </w:style>
  <w:style w:type="character" w:customStyle="1" w:styleId="245">
    <w:name w:val="font21"/>
    <w:qFormat/>
    <w:uiPriority w:val="0"/>
    <w:rPr>
      <w:color w:val="417998"/>
      <w:sz w:val="18"/>
      <w:szCs w:val="18"/>
    </w:rPr>
  </w:style>
  <w:style w:type="character" w:customStyle="1" w:styleId="246">
    <w:name w:val="正文首行缩进 Char3"/>
    <w:qFormat/>
    <w:uiPriority w:val="0"/>
  </w:style>
  <w:style w:type="character" w:customStyle="1" w:styleId="247">
    <w:name w:val="页脚 Char1"/>
    <w:qFormat/>
    <w:uiPriority w:val="99"/>
    <w:rPr>
      <w:rFonts w:eastAsia="宋体"/>
      <w:sz w:val="18"/>
      <w:szCs w:val="18"/>
      <w:lang w:val="en-US" w:eastAsia="zh-CN" w:bidi="ar-SA"/>
    </w:rPr>
  </w:style>
  <w:style w:type="character" w:customStyle="1" w:styleId="248">
    <w:name w:val="标题 5（无编号）（绿盟科技） Char Char"/>
    <w:link w:val="249"/>
    <w:qFormat/>
    <w:uiPriority w:val="0"/>
    <w:rPr>
      <w:rFonts w:ascii="Arial" w:hAnsi="Arial" w:eastAsia="黑体"/>
      <w:b/>
      <w:sz w:val="24"/>
      <w:szCs w:val="28"/>
    </w:rPr>
  </w:style>
  <w:style w:type="paragraph" w:customStyle="1" w:styleId="249">
    <w:name w:val="标题 5（无编号）（绿盟科技）"/>
    <w:basedOn w:val="8"/>
    <w:link w:val="248"/>
    <w:qFormat/>
    <w:uiPriority w:val="0"/>
    <w:pPr>
      <w:widowControl/>
      <w:tabs>
        <w:tab w:val="left" w:pos="1232"/>
      </w:tabs>
      <w:spacing w:before="200" w:after="156" w:line="377" w:lineRule="auto"/>
      <w:jc w:val="left"/>
    </w:pPr>
    <w:rPr>
      <w:rFonts w:ascii="Arial" w:hAnsi="Arial" w:eastAsia="黑体"/>
      <w:kern w:val="0"/>
      <w:sz w:val="24"/>
      <w:szCs w:val="28"/>
    </w:rPr>
  </w:style>
  <w:style w:type="character" w:customStyle="1" w:styleId="250">
    <w:name w:val="txt11"/>
    <w:qFormat/>
    <w:uiPriority w:val="0"/>
    <w:rPr>
      <w:rFonts w:hint="default" w:ascii="Arial" w:hAnsi="Arial" w:cs="Arial"/>
      <w:color w:val="000000"/>
      <w:sz w:val="18"/>
      <w:szCs w:val="18"/>
    </w:rPr>
  </w:style>
  <w:style w:type="character" w:customStyle="1" w:styleId="251">
    <w:name w:val="样式21 Char Char"/>
    <w:link w:val="252"/>
    <w:qFormat/>
    <w:uiPriority w:val="0"/>
    <w:rPr>
      <w:rFonts w:ascii="Arial" w:hAnsi="Arial"/>
      <w:b/>
      <w:sz w:val="28"/>
      <w:szCs w:val="28"/>
    </w:rPr>
  </w:style>
  <w:style w:type="paragraph" w:customStyle="1" w:styleId="252">
    <w:name w:val="样式21"/>
    <w:basedOn w:val="5"/>
    <w:link w:val="251"/>
    <w:qFormat/>
    <w:uiPriority w:val="0"/>
    <w:pPr>
      <w:widowControl/>
      <w:adjustRightInd/>
      <w:spacing w:line="416" w:lineRule="auto"/>
      <w:ind w:left="709" w:hanging="709"/>
      <w:jc w:val="left"/>
      <w:textAlignment w:val="auto"/>
    </w:pPr>
    <w:rPr>
      <w:rFonts w:ascii="Arial" w:hAnsi="Arial"/>
      <w:sz w:val="28"/>
      <w:szCs w:val="28"/>
    </w:rPr>
  </w:style>
  <w:style w:type="character" w:customStyle="1" w:styleId="253">
    <w:name w:val="文档结构图 Char3"/>
    <w:qFormat/>
    <w:uiPriority w:val="0"/>
    <w:rPr>
      <w:rFonts w:ascii="宋体"/>
      <w:kern w:val="2"/>
      <w:sz w:val="18"/>
      <w:szCs w:val="18"/>
    </w:rPr>
  </w:style>
  <w:style w:type="character" w:customStyle="1" w:styleId="254">
    <w:name w:val="批注主题 Char2"/>
    <w:semiHidden/>
    <w:qFormat/>
    <w:uiPriority w:val="99"/>
    <w:rPr>
      <w:rFonts w:ascii="Times New Roman" w:hAnsi="Times New Roman" w:eastAsia="宋体" w:cs="Times New Roman"/>
      <w:b/>
      <w:bCs/>
      <w:kern w:val="0"/>
      <w:szCs w:val="20"/>
    </w:rPr>
  </w:style>
  <w:style w:type="character" w:customStyle="1" w:styleId="255">
    <w:name w:val="mark11"/>
    <w:qFormat/>
    <w:uiPriority w:val="0"/>
  </w:style>
  <w:style w:type="character" w:customStyle="1" w:styleId="256">
    <w:name w:val="文档结构图 Char1"/>
    <w:semiHidden/>
    <w:qFormat/>
    <w:uiPriority w:val="99"/>
    <w:rPr>
      <w:rFonts w:ascii="宋体" w:hAnsi="Times New Roman" w:eastAsia="宋体" w:cs="Times New Roman"/>
      <w:kern w:val="0"/>
      <w:sz w:val="18"/>
      <w:szCs w:val="18"/>
    </w:rPr>
  </w:style>
  <w:style w:type="character" w:customStyle="1" w:styleId="257">
    <w:name w:val="首行 Char1"/>
    <w:qFormat/>
    <w:uiPriority w:val="0"/>
    <w:rPr>
      <w:rFonts w:eastAsia="宋体"/>
      <w:sz w:val="21"/>
      <w:lang w:val="en-US" w:eastAsia="zh-CN" w:bidi="ar-SA"/>
    </w:rPr>
  </w:style>
  <w:style w:type="character" w:customStyle="1" w:styleId="258">
    <w:name w:val="正文（绿盟科技） Char Char"/>
    <w:link w:val="259"/>
    <w:qFormat/>
    <w:uiPriority w:val="0"/>
    <w:rPr>
      <w:rFonts w:eastAsia="Times New Roman"/>
      <w:kern w:val="2"/>
      <w:sz w:val="21"/>
      <w:szCs w:val="21"/>
      <w:lang w:val="en-US" w:eastAsia="zh-CN" w:bidi="ar-SA"/>
    </w:rPr>
  </w:style>
  <w:style w:type="paragraph" w:customStyle="1" w:styleId="259">
    <w:name w:val="正文（绿盟科技）"/>
    <w:link w:val="258"/>
    <w:qFormat/>
    <w:uiPriority w:val="0"/>
    <w:pPr>
      <w:spacing w:after="200" w:line="300" w:lineRule="auto"/>
    </w:pPr>
    <w:rPr>
      <w:rFonts w:ascii="Times New Roman" w:hAnsi="Times New Roman" w:eastAsia="Times New Roman" w:cs="Times New Roman"/>
      <w:kern w:val="2"/>
      <w:sz w:val="21"/>
      <w:szCs w:val="21"/>
      <w:lang w:val="en-US" w:eastAsia="zh-CN" w:bidi="ar-SA"/>
    </w:rPr>
  </w:style>
  <w:style w:type="character" w:customStyle="1" w:styleId="260">
    <w:name w:val="H5 Char Char"/>
    <w:qFormat/>
    <w:uiPriority w:val="0"/>
    <w:rPr>
      <w:rFonts w:ascii="Calibri" w:hAnsi="Calibri" w:eastAsia="宋体" w:cs="Times New Roman"/>
      <w:b/>
      <w:bCs/>
      <w:sz w:val="28"/>
      <w:szCs w:val="28"/>
    </w:rPr>
  </w:style>
  <w:style w:type="character" w:customStyle="1" w:styleId="261">
    <w:name w:val="正文文本缩进 Char"/>
    <w:qFormat/>
    <w:uiPriority w:val="0"/>
    <w:rPr>
      <w:rFonts w:ascii="宋体" w:eastAsia="宋体"/>
      <w:sz w:val="28"/>
      <w:lang w:val="en-US" w:eastAsia="zh-CN" w:bidi="ar-SA"/>
    </w:rPr>
  </w:style>
  <w:style w:type="character" w:customStyle="1" w:styleId="262">
    <w:name w:val="正文首行缩进 2 Char1"/>
    <w:semiHidden/>
    <w:qFormat/>
    <w:uiPriority w:val="99"/>
  </w:style>
  <w:style w:type="character" w:customStyle="1" w:styleId="263">
    <w:name w:val="常规 Char"/>
    <w:qFormat/>
    <w:uiPriority w:val="0"/>
    <w:rPr>
      <w:rFonts w:eastAsia="宋体"/>
      <w:szCs w:val="21"/>
      <w:lang w:bidi="ar-SA"/>
    </w:rPr>
  </w:style>
  <w:style w:type="character" w:customStyle="1" w:styleId="264">
    <w:name w:val="尾注文本 Char1"/>
    <w:qFormat/>
    <w:uiPriority w:val="99"/>
    <w:rPr>
      <w:sz w:val="21"/>
    </w:rPr>
  </w:style>
  <w:style w:type="character" w:customStyle="1" w:styleId="265">
    <w:name w:val="日期 Char2"/>
    <w:semiHidden/>
    <w:qFormat/>
    <w:uiPriority w:val="99"/>
    <w:rPr>
      <w:rFonts w:ascii="Times New Roman" w:hAnsi="Times New Roman" w:eastAsia="宋体" w:cs="Times New Roman"/>
      <w:kern w:val="0"/>
      <w:szCs w:val="20"/>
    </w:rPr>
  </w:style>
  <w:style w:type="character" w:customStyle="1" w:styleId="266">
    <w:name w:val="文档结构图 Char2"/>
    <w:semiHidden/>
    <w:qFormat/>
    <w:uiPriority w:val="99"/>
    <w:rPr>
      <w:rFonts w:ascii="宋体" w:hAnsi="Times New Roman" w:eastAsia="宋体" w:cs="Times New Roman"/>
      <w:kern w:val="0"/>
      <w:sz w:val="18"/>
      <w:szCs w:val="18"/>
    </w:rPr>
  </w:style>
  <w:style w:type="character" w:customStyle="1" w:styleId="267">
    <w:name w:val="my正文 Char Char"/>
    <w:link w:val="268"/>
    <w:qFormat/>
    <w:uiPriority w:val="0"/>
    <w:rPr>
      <w:rFonts w:ascii="宋体" w:hAnsi="宋体" w:cs="宋体"/>
      <w:sz w:val="24"/>
      <w:szCs w:val="24"/>
    </w:rPr>
  </w:style>
  <w:style w:type="paragraph" w:customStyle="1" w:styleId="268">
    <w:name w:val="my正文"/>
    <w:basedOn w:val="22"/>
    <w:link w:val="267"/>
    <w:qFormat/>
    <w:uiPriority w:val="0"/>
    <w:pPr>
      <w:spacing w:beforeLines="50" w:after="0" w:line="360" w:lineRule="auto"/>
      <w:ind w:left="0" w:leftChars="0" w:firstLine="540" w:firstLineChars="225"/>
    </w:pPr>
    <w:rPr>
      <w:rFonts w:ascii="宋体" w:hAnsi="宋体"/>
      <w:kern w:val="0"/>
      <w:sz w:val="24"/>
    </w:rPr>
  </w:style>
  <w:style w:type="character" w:customStyle="1" w:styleId="269">
    <w:name w:val="正文文本缩进 2 Char1"/>
    <w:semiHidden/>
    <w:qFormat/>
    <w:uiPriority w:val="99"/>
    <w:rPr>
      <w:rFonts w:ascii="Times New Roman" w:hAnsi="Times New Roman" w:eastAsia="宋体" w:cs="Times New Roman"/>
      <w:kern w:val="0"/>
      <w:szCs w:val="20"/>
    </w:rPr>
  </w:style>
  <w:style w:type="character" w:customStyle="1" w:styleId="270">
    <w:name w:val="表格正文 Char"/>
    <w:link w:val="271"/>
    <w:qFormat/>
    <w:uiPriority w:val="0"/>
    <w:rPr>
      <w:sz w:val="24"/>
    </w:rPr>
  </w:style>
  <w:style w:type="paragraph" w:customStyle="1" w:styleId="271">
    <w:name w:val="表格正文"/>
    <w:basedOn w:val="1"/>
    <w:link w:val="270"/>
    <w:qFormat/>
    <w:uiPriority w:val="0"/>
    <w:pPr>
      <w:overflowPunct w:val="0"/>
      <w:adjustRightInd w:val="0"/>
      <w:snapToGrid w:val="0"/>
      <w:spacing w:before="60" w:after="60" w:line="360" w:lineRule="auto"/>
      <w:ind w:firstLine="540" w:firstLineChars="225"/>
      <w:jc w:val="center"/>
      <w:textAlignment w:val="baseline"/>
    </w:pPr>
    <w:rPr>
      <w:kern w:val="0"/>
      <w:sz w:val="24"/>
      <w:szCs w:val="20"/>
    </w:rPr>
  </w:style>
  <w:style w:type="character" w:customStyle="1" w:styleId="272">
    <w:name w:val="Char Char11"/>
    <w:qFormat/>
    <w:uiPriority w:val="0"/>
    <w:rPr>
      <w:rFonts w:eastAsia="宋体"/>
      <w:sz w:val="21"/>
      <w:lang w:val="en-US" w:eastAsia="zh-CN" w:bidi="ar-SA"/>
    </w:rPr>
  </w:style>
  <w:style w:type="character" w:customStyle="1" w:styleId="273">
    <w:name w:val="标题 Char3"/>
    <w:qFormat/>
    <w:uiPriority w:val="0"/>
    <w:rPr>
      <w:rFonts w:ascii="Cambria" w:hAnsi="Cambria" w:cs="Times New Roman"/>
      <w:b/>
      <w:bCs/>
      <w:kern w:val="2"/>
      <w:sz w:val="32"/>
      <w:szCs w:val="32"/>
    </w:rPr>
  </w:style>
  <w:style w:type="paragraph" w:customStyle="1" w:styleId="274">
    <w:name w:val="xl42"/>
    <w:basedOn w:val="1"/>
    <w:qFormat/>
    <w:uiPriority w:val="0"/>
    <w:pPr>
      <w:widowControl/>
      <w:pBdr>
        <w:left w:val="single" w:color="auto" w:sz="4" w:space="0"/>
        <w:right w:val="single" w:color="auto" w:sz="4" w:space="0"/>
      </w:pBdr>
      <w:spacing w:before="100" w:beforeAutospacing="1" w:after="100" w:afterAutospacing="1" w:line="276" w:lineRule="auto"/>
      <w:jc w:val="center"/>
      <w:textAlignment w:val="center"/>
    </w:pPr>
    <w:rPr>
      <w:rFonts w:ascii="宋体" w:hAnsi="宋体" w:cs="宋体"/>
      <w:b/>
      <w:bCs/>
      <w:kern w:val="0"/>
      <w:sz w:val="20"/>
      <w:szCs w:val="22"/>
      <w:lang w:eastAsia="en-US" w:bidi="en-US"/>
    </w:rPr>
  </w:style>
  <w:style w:type="paragraph" w:customStyle="1" w:styleId="275">
    <w:name w:val="第三层正文"/>
    <w:basedOn w:val="1"/>
    <w:qFormat/>
    <w:uiPriority w:val="0"/>
    <w:pPr>
      <w:widowControl/>
      <w:spacing w:before="60" w:after="60" w:line="276" w:lineRule="auto"/>
      <w:ind w:left="1650"/>
      <w:textAlignment w:val="bottom"/>
    </w:pPr>
    <w:rPr>
      <w:sz w:val="24"/>
      <w:lang w:eastAsia="en-US" w:bidi="en-US"/>
    </w:rPr>
  </w:style>
  <w:style w:type="paragraph" w:customStyle="1" w:styleId="276">
    <w:name w:val="编号1"/>
    <w:basedOn w:val="1"/>
    <w:qFormat/>
    <w:uiPriority w:val="0"/>
    <w:pPr>
      <w:tabs>
        <w:tab w:val="left" w:pos="360"/>
      </w:tabs>
      <w:adjustRightInd w:val="0"/>
      <w:spacing w:after="200" w:line="300" w:lineRule="auto"/>
      <w:ind w:left="360" w:right="210" w:hanging="360"/>
      <w:textAlignment w:val="center"/>
    </w:pPr>
    <w:rPr>
      <w:rFonts w:ascii="宋体" w:hAnsi="宋体"/>
      <w:snapToGrid w:val="0"/>
      <w:spacing w:val="10"/>
      <w:kern w:val="24"/>
      <w:sz w:val="22"/>
      <w:lang w:eastAsia="en-US" w:bidi="en-US"/>
    </w:rPr>
  </w:style>
  <w:style w:type="paragraph" w:customStyle="1" w:styleId="277">
    <w:name w:val="Normal1"/>
    <w:basedOn w:val="1"/>
    <w:qFormat/>
    <w:uiPriority w:val="0"/>
    <w:pPr>
      <w:tabs>
        <w:tab w:val="left" w:pos="780"/>
      </w:tabs>
      <w:spacing w:after="200" w:line="360" w:lineRule="auto"/>
      <w:ind w:left="780" w:hanging="360"/>
    </w:pPr>
    <w:rPr>
      <w:rFonts w:ascii="宋体" w:hAnsi="宋体" w:eastAsia="仿宋体"/>
      <w:kern w:val="0"/>
      <w:sz w:val="22"/>
      <w:szCs w:val="21"/>
      <w:lang w:eastAsia="en-US" w:bidi="en-US"/>
    </w:rPr>
  </w:style>
  <w:style w:type="paragraph" w:customStyle="1" w:styleId="278">
    <w:name w:val="样式 表格名称 + 两端对齐"/>
    <w:basedOn w:val="141"/>
    <w:qFormat/>
    <w:uiPriority w:val="0"/>
    <w:pPr>
      <w:tabs>
        <w:tab w:val="clear" w:pos="481"/>
      </w:tabs>
      <w:spacing w:after="200"/>
      <w:ind w:left="984" w:hanging="420"/>
      <w:jc w:val="both"/>
    </w:pPr>
    <w:rPr>
      <w:rFonts w:cs="宋体"/>
      <w:bCs/>
      <w:kern w:val="0"/>
      <w:sz w:val="21"/>
      <w:szCs w:val="20"/>
    </w:rPr>
  </w:style>
  <w:style w:type="paragraph" w:customStyle="1" w:styleId="279">
    <w:name w:val="xl48"/>
    <w:basedOn w:val="1"/>
    <w:qFormat/>
    <w:uiPriority w:val="0"/>
    <w:pPr>
      <w:widowControl/>
      <w:pBdr>
        <w:bottom w:val="single" w:color="auto" w:sz="4" w:space="0"/>
      </w:pBdr>
      <w:spacing w:before="100" w:beforeAutospacing="1" w:after="100" w:afterAutospacing="1" w:line="276" w:lineRule="auto"/>
      <w:jc w:val="center"/>
      <w:textAlignment w:val="center"/>
    </w:pPr>
    <w:rPr>
      <w:rFonts w:ascii="宋体" w:hAnsi="宋体" w:cs="宋体"/>
      <w:kern w:val="0"/>
      <w:sz w:val="22"/>
      <w:szCs w:val="22"/>
      <w:lang w:eastAsia="en-US" w:bidi="en-US"/>
    </w:rPr>
  </w:style>
  <w:style w:type="paragraph" w:customStyle="1" w:styleId="280">
    <w:name w:val="图表"/>
    <w:basedOn w:val="1"/>
    <w:qFormat/>
    <w:uiPriority w:val="0"/>
    <w:pPr>
      <w:spacing w:after="200" w:line="276" w:lineRule="auto"/>
    </w:pPr>
    <w:rPr>
      <w:rFonts w:ascii="宋体" w:hAnsi="宋体"/>
      <w:sz w:val="18"/>
      <w:szCs w:val="18"/>
      <w:lang w:eastAsia="en-US" w:bidi="en-US"/>
    </w:rPr>
  </w:style>
  <w:style w:type="paragraph" w:customStyle="1" w:styleId="281">
    <w:name w:val="普通 (Web)"/>
    <w:basedOn w:val="1"/>
    <w:qFormat/>
    <w:uiPriority w:val="0"/>
    <w:pPr>
      <w:widowControl/>
      <w:spacing w:before="100" w:beforeAutospacing="1" w:after="100" w:afterAutospacing="1" w:line="276" w:lineRule="auto"/>
      <w:jc w:val="left"/>
    </w:pPr>
    <w:rPr>
      <w:rFonts w:ascii="宋体" w:hAnsi="宋体"/>
      <w:kern w:val="0"/>
      <w:sz w:val="24"/>
      <w:szCs w:val="22"/>
      <w:lang w:eastAsia="en-US" w:bidi="en-US"/>
    </w:rPr>
  </w:style>
  <w:style w:type="paragraph" w:customStyle="1" w:styleId="282">
    <w:name w:val="标题 22"/>
    <w:basedOn w:val="1"/>
    <w:next w:val="1"/>
    <w:qFormat/>
    <w:uiPriority w:val="0"/>
    <w:pPr>
      <w:keepNext/>
      <w:keepLines/>
      <w:spacing w:before="260" w:after="260" w:line="408" w:lineRule="auto"/>
      <w:outlineLvl w:val="1"/>
    </w:pPr>
    <w:rPr>
      <w:rFonts w:ascii="Arial" w:hAnsi="Arial" w:eastAsia="黑体"/>
      <w:b/>
      <w:sz w:val="32"/>
      <w:szCs w:val="22"/>
      <w:lang w:eastAsia="en-US" w:bidi="en-US"/>
    </w:rPr>
  </w:style>
  <w:style w:type="paragraph" w:customStyle="1" w:styleId="283">
    <w:name w:val="Char Char Char Char Char Char1"/>
    <w:basedOn w:val="1"/>
    <w:qFormat/>
    <w:uiPriority w:val="0"/>
    <w:pPr>
      <w:spacing w:after="200" w:line="276" w:lineRule="auto"/>
    </w:pPr>
    <w:rPr>
      <w:rFonts w:ascii="Tahoma" w:hAnsi="Tahoma"/>
      <w:sz w:val="24"/>
      <w:szCs w:val="22"/>
      <w:lang w:eastAsia="en-US" w:bidi="en-US"/>
    </w:rPr>
  </w:style>
  <w:style w:type="paragraph" w:customStyle="1" w:styleId="284">
    <w:name w:val="Char Char Char11"/>
    <w:basedOn w:val="1"/>
    <w:qFormat/>
    <w:uiPriority w:val="0"/>
    <w:pPr>
      <w:spacing w:after="200" w:line="276" w:lineRule="auto"/>
    </w:pPr>
    <w:rPr>
      <w:sz w:val="22"/>
      <w:lang w:eastAsia="en-US" w:bidi="en-US"/>
    </w:rPr>
  </w:style>
  <w:style w:type="paragraph" w:customStyle="1" w:styleId="285">
    <w:name w:val="样式 样式 首行缩进:  2 字符 + 首行缩进:  2 字符 段前: 0.5 行 段后: 0.5 行"/>
    <w:basedOn w:val="1"/>
    <w:qFormat/>
    <w:uiPriority w:val="0"/>
    <w:pPr>
      <w:spacing w:beforeLines="50" w:afterLines="50" w:line="360" w:lineRule="auto"/>
      <w:ind w:firstLine="420" w:firstLineChars="200"/>
    </w:pPr>
    <w:rPr>
      <w:rFonts w:ascii="Arial" w:hAnsi="Arial" w:cs="宋体"/>
      <w:sz w:val="24"/>
      <w:lang w:eastAsia="en-US" w:bidi="en-US"/>
    </w:rPr>
  </w:style>
  <w:style w:type="paragraph" w:styleId="286">
    <w:name w:val="List Paragraph"/>
    <w:basedOn w:val="1"/>
    <w:qFormat/>
    <w:uiPriority w:val="34"/>
    <w:pPr>
      <w:ind w:firstLine="420" w:firstLineChars="200"/>
    </w:pPr>
  </w:style>
  <w:style w:type="paragraph" w:customStyle="1" w:styleId="287">
    <w:name w:val="投标文件2"/>
    <w:basedOn w:val="1"/>
    <w:qFormat/>
    <w:uiPriority w:val="0"/>
    <w:pPr>
      <w:spacing w:after="200" w:line="480" w:lineRule="auto"/>
      <w:ind w:left="1134"/>
      <w:jc w:val="center"/>
      <w:outlineLvl w:val="0"/>
    </w:pPr>
    <w:rPr>
      <w:rFonts w:hint="eastAsia" w:ascii="宋体"/>
      <w:b/>
      <w:sz w:val="30"/>
      <w:szCs w:val="22"/>
      <w:lang w:eastAsia="en-US" w:bidi="en-US"/>
    </w:rPr>
  </w:style>
  <w:style w:type="paragraph" w:customStyle="1" w:styleId="288">
    <w:name w:val="Char Char"/>
    <w:basedOn w:val="1"/>
    <w:qFormat/>
    <w:uiPriority w:val="0"/>
    <w:pPr>
      <w:spacing w:after="200" w:line="276" w:lineRule="auto"/>
    </w:pPr>
    <w:rPr>
      <w:rFonts w:ascii="Tahoma" w:hAnsi="Tahoma"/>
      <w:sz w:val="24"/>
      <w:szCs w:val="22"/>
      <w:lang w:eastAsia="en-US" w:bidi="en-US"/>
    </w:rPr>
  </w:style>
  <w:style w:type="paragraph" w:customStyle="1" w:styleId="289">
    <w:name w:val="Char Char Char Char"/>
    <w:basedOn w:val="1"/>
    <w:qFormat/>
    <w:uiPriority w:val="0"/>
    <w:rPr>
      <w:rFonts w:ascii="Tahoma" w:hAnsi="Tahoma"/>
      <w:sz w:val="24"/>
      <w:szCs w:val="20"/>
    </w:rPr>
  </w:style>
  <w:style w:type="paragraph" w:customStyle="1" w:styleId="290">
    <w:name w:val="top_channel"/>
    <w:basedOn w:val="1"/>
    <w:qFormat/>
    <w:uiPriority w:val="0"/>
    <w:pPr>
      <w:widowControl/>
      <w:spacing w:before="100" w:beforeAutospacing="1" w:after="100" w:afterAutospacing="1" w:line="276" w:lineRule="auto"/>
      <w:jc w:val="left"/>
    </w:pPr>
    <w:rPr>
      <w:rFonts w:ascii="宋体" w:hAnsi="宋体" w:cs="宋体"/>
      <w:color w:val="FFFFFF"/>
      <w:kern w:val="0"/>
      <w:sz w:val="22"/>
      <w:szCs w:val="21"/>
      <w:lang w:eastAsia="en-US" w:bidi="en-US"/>
    </w:rPr>
  </w:style>
  <w:style w:type="paragraph" w:customStyle="1" w:styleId="291">
    <w:name w:val="tabletext"/>
    <w:basedOn w:val="1"/>
    <w:qFormat/>
    <w:uiPriority w:val="0"/>
    <w:pPr>
      <w:widowControl/>
      <w:spacing w:before="100" w:beforeAutospacing="1" w:after="100" w:afterAutospacing="1" w:line="209" w:lineRule="atLeast"/>
      <w:jc w:val="left"/>
    </w:pPr>
    <w:rPr>
      <w:rFonts w:hint="eastAsia" w:ascii="宋体" w:hAnsi="宋体"/>
      <w:kern w:val="0"/>
      <w:sz w:val="16"/>
      <w:szCs w:val="16"/>
      <w:lang w:eastAsia="en-US" w:bidi="en-US"/>
    </w:rPr>
  </w:style>
  <w:style w:type="paragraph" w:customStyle="1" w:styleId="292">
    <w:name w:val="题注4"/>
    <w:basedOn w:val="1"/>
    <w:next w:val="16"/>
    <w:qFormat/>
    <w:uiPriority w:val="0"/>
    <w:pPr>
      <w:ind w:left="-132" w:leftChars="-64" w:right="-50" w:rightChars="-50" w:hanging="2"/>
      <w:jc w:val="center"/>
    </w:pPr>
    <w:rPr>
      <w:rFonts w:hint="eastAsia"/>
      <w:b/>
      <w:color w:val="FF0000"/>
      <w:szCs w:val="20"/>
      <w:lang w:val="en-GB"/>
    </w:rPr>
  </w:style>
  <w:style w:type="paragraph" w:customStyle="1" w:styleId="293">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4"/>
    </w:rPr>
  </w:style>
  <w:style w:type="paragraph" w:customStyle="1" w:styleId="294">
    <w:name w:val="标题 23"/>
    <w:basedOn w:val="1"/>
    <w:next w:val="1"/>
    <w:qFormat/>
    <w:uiPriority w:val="0"/>
    <w:pPr>
      <w:keepNext/>
      <w:keepLines/>
      <w:spacing w:before="260" w:after="260" w:line="413" w:lineRule="auto"/>
      <w:outlineLvl w:val="1"/>
    </w:pPr>
    <w:rPr>
      <w:rFonts w:hint="eastAsia" w:ascii="Arial" w:hAnsi="Arial" w:eastAsia="黑体"/>
      <w:b/>
      <w:sz w:val="32"/>
      <w:szCs w:val="20"/>
    </w:rPr>
  </w:style>
  <w:style w:type="paragraph" w:customStyle="1" w:styleId="295">
    <w:name w:val="xl40"/>
    <w:basedOn w:val="1"/>
    <w:qFormat/>
    <w:uiPriority w:val="0"/>
    <w:pPr>
      <w:widowControl/>
      <w:pBdr>
        <w:left w:val="single" w:color="auto" w:sz="4" w:space="0"/>
        <w:right w:val="single" w:color="auto" w:sz="4" w:space="0"/>
      </w:pBdr>
      <w:spacing w:before="100" w:beforeAutospacing="1" w:after="100" w:afterAutospacing="1" w:line="276" w:lineRule="auto"/>
      <w:jc w:val="center"/>
      <w:textAlignment w:val="center"/>
    </w:pPr>
    <w:rPr>
      <w:rFonts w:ascii="宋体" w:hAnsi="宋体" w:cs="宋体"/>
      <w:kern w:val="0"/>
      <w:sz w:val="24"/>
      <w:lang w:eastAsia="en-US" w:bidi="en-US"/>
    </w:rPr>
  </w:style>
  <w:style w:type="paragraph" w:customStyle="1" w:styleId="296">
    <w:name w:val="xl77"/>
    <w:basedOn w:val="1"/>
    <w:qFormat/>
    <w:uiPriority w:val="0"/>
    <w:pPr>
      <w:widowControl/>
      <w:pBdr>
        <w:top w:val="single" w:color="auto" w:sz="4" w:space="0"/>
        <w:left w:val="single" w:color="auto" w:sz="4" w:space="0"/>
        <w:bottom w:val="single" w:color="auto" w:sz="4" w:space="0"/>
      </w:pBdr>
      <w:spacing w:before="100" w:beforeAutospacing="1" w:after="100" w:afterAutospacing="1" w:line="276" w:lineRule="auto"/>
      <w:jc w:val="right"/>
      <w:textAlignment w:val="center"/>
    </w:pPr>
    <w:rPr>
      <w:rFonts w:ascii="宋体" w:hAnsi="宋体" w:cs="宋体"/>
      <w:b/>
      <w:bCs/>
      <w:kern w:val="0"/>
      <w:sz w:val="22"/>
      <w:szCs w:val="22"/>
      <w:lang w:eastAsia="en-US" w:bidi="en-US"/>
    </w:rPr>
  </w:style>
  <w:style w:type="paragraph" w:customStyle="1" w:styleId="297">
    <w:name w:val="列出段落2"/>
    <w:basedOn w:val="1"/>
    <w:qFormat/>
    <w:uiPriority w:val="34"/>
    <w:pPr>
      <w:spacing w:after="200" w:line="160" w:lineRule="atLeast"/>
      <w:ind w:left="357" w:firstLine="420" w:firstLineChars="200"/>
    </w:pPr>
    <w:rPr>
      <w:rFonts w:ascii="Calibri" w:hAnsi="Calibri"/>
      <w:sz w:val="22"/>
      <w:szCs w:val="22"/>
      <w:lang w:eastAsia="en-US" w:bidi="en-US"/>
    </w:rPr>
  </w:style>
  <w:style w:type="paragraph" w:customStyle="1" w:styleId="298">
    <w:name w:val="3"/>
    <w:basedOn w:val="1"/>
    <w:next w:val="26"/>
    <w:qFormat/>
    <w:uiPriority w:val="0"/>
    <w:pPr>
      <w:spacing w:after="200" w:line="276" w:lineRule="auto"/>
    </w:pPr>
    <w:rPr>
      <w:rFonts w:ascii="宋体" w:hAnsi="Courier New"/>
      <w:sz w:val="22"/>
      <w:szCs w:val="22"/>
      <w:lang w:eastAsia="en-US" w:bidi="en-US"/>
    </w:rPr>
  </w:style>
  <w:style w:type="paragraph" w:customStyle="1" w:styleId="299">
    <w:name w:val="样式 首行缩进:  2 字符 Char Char Char Char"/>
    <w:basedOn w:val="1"/>
    <w:qFormat/>
    <w:uiPriority w:val="0"/>
    <w:pPr>
      <w:spacing w:after="200" w:line="360" w:lineRule="auto"/>
      <w:ind w:firstLine="480" w:firstLineChars="200"/>
      <w:jc w:val="left"/>
    </w:pPr>
    <w:rPr>
      <w:rFonts w:cs="宋体"/>
      <w:sz w:val="24"/>
      <w:lang w:eastAsia="en-US" w:bidi="en-US"/>
    </w:rPr>
  </w:style>
  <w:style w:type="paragraph" w:customStyle="1" w:styleId="300">
    <w:name w:val="xl70"/>
    <w:basedOn w:val="1"/>
    <w:qFormat/>
    <w:uiPriority w:val="0"/>
    <w:pPr>
      <w:widowControl/>
      <w:pBdr>
        <w:top w:val="single" w:color="auto" w:sz="4" w:space="0"/>
        <w:bottom w:val="single" w:color="auto" w:sz="4" w:space="0"/>
        <w:right w:val="single" w:color="auto" w:sz="4" w:space="0"/>
      </w:pBdr>
      <w:spacing w:before="100" w:beforeAutospacing="1" w:after="100" w:afterAutospacing="1" w:line="276" w:lineRule="auto"/>
      <w:jc w:val="right"/>
      <w:textAlignment w:val="center"/>
    </w:pPr>
    <w:rPr>
      <w:rFonts w:ascii="宋体" w:hAnsi="宋体" w:cs="宋体"/>
      <w:kern w:val="0"/>
      <w:sz w:val="20"/>
      <w:szCs w:val="22"/>
      <w:lang w:eastAsia="en-US" w:bidi="en-US"/>
    </w:rPr>
  </w:style>
  <w:style w:type="paragraph" w:customStyle="1" w:styleId="301">
    <w:name w:val="图"/>
    <w:basedOn w:val="1"/>
    <w:qFormat/>
    <w:uiPriority w:val="0"/>
    <w:pPr>
      <w:keepNext/>
      <w:spacing w:before="60" w:after="60" w:line="300" w:lineRule="auto"/>
      <w:jc w:val="center"/>
      <w:textAlignment w:val="center"/>
    </w:pPr>
    <w:rPr>
      <w:rFonts w:hint="eastAsia"/>
      <w:spacing w:val="20"/>
      <w:sz w:val="24"/>
      <w:szCs w:val="20"/>
    </w:rPr>
  </w:style>
  <w:style w:type="paragraph" w:customStyle="1" w:styleId="302">
    <w:name w:val="样式 正文文本 + 宋体 首行缩进:  0.74 厘米 行距: 1.5 倍行距"/>
    <w:basedOn w:val="2"/>
    <w:qFormat/>
    <w:uiPriority w:val="0"/>
    <w:pPr>
      <w:widowControl w:val="0"/>
      <w:spacing w:line="360" w:lineRule="auto"/>
      <w:ind w:firstLine="200" w:firstLineChars="200"/>
      <w:jc w:val="both"/>
    </w:pPr>
    <w:rPr>
      <w:rFonts w:ascii="Calibri" w:hAnsi="Calibri"/>
      <w:color w:val="auto"/>
      <w:szCs w:val="22"/>
      <w:lang w:eastAsia="en-US" w:bidi="en-US"/>
    </w:rPr>
  </w:style>
  <w:style w:type="paragraph" w:customStyle="1" w:styleId="303">
    <w:name w:val="xl55"/>
    <w:basedOn w:val="1"/>
    <w:qFormat/>
    <w:uiPriority w:val="0"/>
    <w:pPr>
      <w:widowControl/>
      <w:pBdr>
        <w:top w:val="single" w:color="auto" w:sz="4" w:space="0"/>
        <w:bottom w:val="single" w:color="auto" w:sz="4" w:space="0"/>
        <w:right w:val="single" w:color="auto" w:sz="4" w:space="0"/>
      </w:pBdr>
      <w:spacing w:before="100" w:beforeAutospacing="1" w:after="100" w:afterAutospacing="1" w:line="276" w:lineRule="auto"/>
      <w:jc w:val="right"/>
      <w:textAlignment w:val="center"/>
    </w:pPr>
    <w:rPr>
      <w:rFonts w:ascii="宋体" w:hAnsi="宋体" w:cs="宋体"/>
      <w:b/>
      <w:bCs/>
      <w:kern w:val="0"/>
      <w:sz w:val="24"/>
      <w:lang w:eastAsia="en-US" w:bidi="en-US"/>
    </w:rPr>
  </w:style>
  <w:style w:type="paragraph" w:customStyle="1" w:styleId="304">
    <w:name w:val="xl49"/>
    <w:basedOn w:val="1"/>
    <w:qFormat/>
    <w:uiPriority w:val="0"/>
    <w:pPr>
      <w:widowControl/>
      <w:pBdr>
        <w:bottom w:val="single" w:color="auto" w:sz="4" w:space="0"/>
        <w:right w:val="single" w:color="auto" w:sz="4" w:space="0"/>
      </w:pBdr>
      <w:spacing w:before="100" w:beforeAutospacing="1" w:after="100" w:afterAutospacing="1" w:line="276" w:lineRule="auto"/>
      <w:jc w:val="center"/>
      <w:textAlignment w:val="center"/>
    </w:pPr>
    <w:rPr>
      <w:rFonts w:ascii="宋体" w:hAnsi="宋体" w:cs="宋体"/>
      <w:kern w:val="0"/>
      <w:sz w:val="22"/>
      <w:szCs w:val="22"/>
      <w:lang w:eastAsia="en-US" w:bidi="en-US"/>
    </w:rPr>
  </w:style>
  <w:style w:type="paragraph" w:customStyle="1" w:styleId="305">
    <w:name w:val="图注"/>
    <w:basedOn w:val="7"/>
    <w:qFormat/>
    <w:uiPriority w:val="0"/>
    <w:pPr>
      <w:widowControl w:val="0"/>
      <w:spacing w:after="200" w:line="360" w:lineRule="auto"/>
      <w:ind w:firstLine="0"/>
      <w:jc w:val="center"/>
    </w:pPr>
    <w:rPr>
      <w:rFonts w:ascii="宋体" w:hAnsi="宋体"/>
      <w:sz w:val="24"/>
      <w:szCs w:val="24"/>
    </w:rPr>
  </w:style>
  <w:style w:type="paragraph" w:customStyle="1" w:styleId="306">
    <w:name w:val="日期11"/>
    <w:basedOn w:val="1"/>
    <w:next w:val="1"/>
    <w:qFormat/>
    <w:uiPriority w:val="0"/>
    <w:pPr>
      <w:adjustRightInd w:val="0"/>
      <w:spacing w:after="200" w:line="312" w:lineRule="atLeast"/>
      <w:textAlignment w:val="baseline"/>
    </w:pPr>
    <w:rPr>
      <w:kern w:val="0"/>
      <w:sz w:val="24"/>
      <w:szCs w:val="22"/>
      <w:lang w:eastAsia="en-US" w:bidi="en-US"/>
    </w:rPr>
  </w:style>
  <w:style w:type="paragraph" w:customStyle="1" w:styleId="30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76" w:lineRule="auto"/>
      <w:jc w:val="right"/>
    </w:pPr>
    <w:rPr>
      <w:rFonts w:ascii="宋体" w:hAnsi="宋体" w:cs="宋体"/>
      <w:b/>
      <w:bCs/>
      <w:kern w:val="0"/>
      <w:sz w:val="20"/>
      <w:szCs w:val="22"/>
      <w:lang w:eastAsia="en-US" w:bidi="en-US"/>
    </w:rPr>
  </w:style>
  <w:style w:type="paragraph" w:customStyle="1" w:styleId="308">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rPr>
  </w:style>
  <w:style w:type="paragraph" w:customStyle="1" w:styleId="309">
    <w:name w:val="xl86"/>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310">
    <w:name w:val="Char Char6"/>
    <w:basedOn w:val="1"/>
    <w:qFormat/>
    <w:uiPriority w:val="0"/>
    <w:pPr>
      <w:widowControl/>
      <w:spacing w:after="160" w:line="240" w:lineRule="exact"/>
      <w:jc w:val="left"/>
    </w:pPr>
    <w:rPr>
      <w:rFonts w:ascii="Verdana" w:hAnsi="Verdana" w:eastAsia="楷体_GB2312"/>
      <w:b/>
      <w:i/>
      <w:iCs/>
      <w:color w:val="000000"/>
      <w:kern w:val="0"/>
      <w:sz w:val="20"/>
      <w:szCs w:val="22"/>
      <w:lang w:eastAsia="en-US" w:bidi="en-US"/>
    </w:rPr>
  </w:style>
  <w:style w:type="paragraph" w:customStyle="1" w:styleId="311">
    <w:name w:val="正文缩进1"/>
    <w:basedOn w:val="1"/>
    <w:qFormat/>
    <w:uiPriority w:val="0"/>
    <w:pPr>
      <w:widowControl/>
      <w:spacing w:after="200" w:line="276" w:lineRule="auto"/>
      <w:ind w:left="720"/>
      <w:jc w:val="left"/>
    </w:pPr>
    <w:rPr>
      <w:kern w:val="0"/>
      <w:sz w:val="22"/>
      <w:szCs w:val="22"/>
      <w:lang w:eastAsia="en-US" w:bidi="en-US"/>
    </w:rPr>
  </w:style>
  <w:style w:type="paragraph" w:customStyle="1" w:styleId="312">
    <w:name w:val="封面_项目开发单位"/>
    <w:basedOn w:val="26"/>
    <w:qFormat/>
    <w:uiPriority w:val="0"/>
    <w:pPr>
      <w:autoSpaceDE w:val="0"/>
      <w:autoSpaceDN w:val="0"/>
      <w:adjustRightInd w:val="0"/>
      <w:spacing w:after="200" w:line="240" w:lineRule="atLeast"/>
      <w:ind w:firstLine="425"/>
      <w:jc w:val="center"/>
    </w:pPr>
    <w:rPr>
      <w:rFonts w:ascii="Arial" w:hAnsi="Arial" w:eastAsia="黑体" w:cs="Times New Roman"/>
      <w:b/>
      <w:color w:val="000000"/>
      <w:kern w:val="0"/>
      <w:sz w:val="44"/>
      <w:szCs w:val="20"/>
    </w:rPr>
  </w:style>
  <w:style w:type="paragraph" w:customStyle="1" w:styleId="313">
    <w:name w:val="1"/>
    <w:basedOn w:val="1"/>
    <w:next w:val="2"/>
    <w:qFormat/>
    <w:uiPriority w:val="0"/>
    <w:pPr>
      <w:widowControl/>
      <w:spacing w:after="120" w:line="276" w:lineRule="auto"/>
      <w:jc w:val="left"/>
    </w:pPr>
    <w:rPr>
      <w:kern w:val="0"/>
      <w:sz w:val="22"/>
      <w:szCs w:val="22"/>
      <w:lang w:eastAsia="en-US" w:bidi="en-US"/>
    </w:rPr>
  </w:style>
  <w:style w:type="paragraph" w:customStyle="1" w:styleId="314">
    <w:name w:val="Char Char Char1 Char"/>
    <w:basedOn w:val="1"/>
    <w:qFormat/>
    <w:uiPriority w:val="0"/>
    <w:pPr>
      <w:widowControl/>
      <w:spacing w:after="160" w:line="240" w:lineRule="exact"/>
      <w:jc w:val="left"/>
    </w:pPr>
    <w:rPr>
      <w:rFonts w:ascii="Verdana" w:hAnsi="Verdana" w:eastAsia="仿宋_GB2312"/>
      <w:kern w:val="0"/>
      <w:sz w:val="24"/>
      <w:szCs w:val="22"/>
      <w:lang w:eastAsia="en-US" w:bidi="en-US"/>
    </w:rPr>
  </w:style>
  <w:style w:type="paragraph" w:customStyle="1" w:styleId="315">
    <w:name w:val="正文（首行缩进2字符）"/>
    <w:basedOn w:val="1"/>
    <w:qFormat/>
    <w:uiPriority w:val="0"/>
    <w:pPr>
      <w:spacing w:after="200" w:line="360" w:lineRule="auto"/>
      <w:ind w:firstLine="480" w:firstLineChars="200"/>
    </w:pPr>
    <w:rPr>
      <w:sz w:val="24"/>
      <w:lang w:eastAsia="en-US" w:bidi="en-US"/>
    </w:rPr>
  </w:style>
  <w:style w:type="paragraph" w:customStyle="1" w:styleId="316">
    <w:name w:val="样式4"/>
    <w:basedOn w:val="1"/>
    <w:qFormat/>
    <w:uiPriority w:val="0"/>
    <w:pPr>
      <w:tabs>
        <w:tab w:val="left" w:pos="780"/>
      </w:tabs>
      <w:spacing w:after="200" w:line="480" w:lineRule="auto"/>
      <w:ind w:left="780" w:hanging="420"/>
    </w:pPr>
    <w:rPr>
      <w:rFonts w:cs="宋体"/>
      <w:color w:val="292929"/>
      <w:sz w:val="24"/>
      <w:szCs w:val="22"/>
      <w:lang w:eastAsia="en-US" w:bidi="en-US"/>
    </w:rPr>
  </w:style>
  <w:style w:type="paragraph" w:customStyle="1" w:styleId="317">
    <w:name w:val="段落1"/>
    <w:basedOn w:val="1"/>
    <w:qFormat/>
    <w:uiPriority w:val="0"/>
    <w:pPr>
      <w:autoSpaceDE w:val="0"/>
      <w:autoSpaceDN w:val="0"/>
      <w:adjustRightInd w:val="0"/>
      <w:spacing w:before="105" w:after="120" w:line="276" w:lineRule="auto"/>
    </w:pPr>
    <w:rPr>
      <w:rFonts w:ascii="宋体" w:eastAsia="幼圆"/>
      <w:kern w:val="0"/>
      <w:sz w:val="22"/>
      <w:szCs w:val="22"/>
      <w:lang w:eastAsia="en-US" w:bidi="en-US"/>
    </w:rPr>
  </w:style>
  <w:style w:type="paragraph" w:customStyle="1" w:styleId="318">
    <w:name w:val="正文+小四"/>
    <w:basedOn w:val="6"/>
    <w:qFormat/>
    <w:uiPriority w:val="0"/>
    <w:pPr>
      <w:widowControl/>
      <w:spacing w:beforeLines="50" w:afterLines="50" w:line="300" w:lineRule="auto"/>
      <w:jc w:val="left"/>
    </w:pPr>
    <w:rPr>
      <w:rFonts w:ascii="Cambria" w:hAnsi="宋体" w:eastAsia="宋体"/>
      <w:b w:val="0"/>
      <w:i/>
      <w:iCs/>
      <w:kern w:val="0"/>
      <w:sz w:val="24"/>
      <w:szCs w:val="28"/>
      <w:lang w:eastAsia="en-US" w:bidi="en-US"/>
    </w:rPr>
  </w:style>
  <w:style w:type="paragraph" w:customStyle="1" w:styleId="319">
    <w:name w:val="表格样式"/>
    <w:basedOn w:val="1"/>
    <w:qFormat/>
    <w:uiPriority w:val="0"/>
    <w:pPr>
      <w:spacing w:after="200" w:line="360" w:lineRule="auto"/>
      <w:ind w:firstLine="425"/>
    </w:pPr>
    <w:rPr>
      <w:rFonts w:eastAsia="幼圆"/>
      <w:sz w:val="24"/>
      <w:szCs w:val="22"/>
      <w:lang w:eastAsia="en-US" w:bidi="en-US"/>
    </w:rPr>
  </w:style>
  <w:style w:type="paragraph" w:customStyle="1" w:styleId="320">
    <w:name w:val="xl29"/>
    <w:basedOn w:val="1"/>
    <w:qFormat/>
    <w:uiPriority w:val="0"/>
    <w:pPr>
      <w:widowControl/>
      <w:spacing w:before="100" w:beforeAutospacing="1" w:after="100" w:afterAutospacing="1" w:line="276" w:lineRule="auto"/>
    </w:pPr>
    <w:rPr>
      <w:rFonts w:ascii="宋体" w:hAnsi="宋体"/>
      <w:kern w:val="0"/>
      <w:sz w:val="22"/>
      <w:szCs w:val="21"/>
      <w:lang w:eastAsia="en-US" w:bidi="en-US"/>
    </w:rPr>
  </w:style>
  <w:style w:type="paragraph" w:customStyle="1" w:styleId="321">
    <w:name w:val="Char Char Char Char Char Char"/>
    <w:basedOn w:val="1"/>
    <w:qFormat/>
    <w:uiPriority w:val="0"/>
    <w:pPr>
      <w:spacing w:after="200" w:line="276" w:lineRule="auto"/>
    </w:pPr>
    <w:rPr>
      <w:rFonts w:ascii="Tahoma" w:hAnsi="Tahoma"/>
      <w:sz w:val="24"/>
      <w:szCs w:val="22"/>
      <w:lang w:eastAsia="en-US" w:bidi="en-US"/>
    </w:rPr>
  </w:style>
  <w:style w:type="paragraph" w:customStyle="1" w:styleId="322">
    <w:name w:val="font6"/>
    <w:basedOn w:val="1"/>
    <w:qFormat/>
    <w:uiPriority w:val="0"/>
    <w:pPr>
      <w:widowControl/>
      <w:spacing w:before="100" w:beforeAutospacing="1" w:after="100" w:afterAutospacing="1" w:line="276" w:lineRule="auto"/>
      <w:jc w:val="left"/>
    </w:pPr>
    <w:rPr>
      <w:kern w:val="0"/>
      <w:sz w:val="24"/>
      <w:lang w:eastAsia="en-US" w:bidi="en-US"/>
    </w:rPr>
  </w:style>
  <w:style w:type="paragraph" w:customStyle="1" w:styleId="323">
    <w:name w:val="正文＋小四＋缩进2字符"/>
    <w:basedOn w:val="1"/>
    <w:qFormat/>
    <w:uiPriority w:val="0"/>
    <w:pPr>
      <w:spacing w:line="360" w:lineRule="auto"/>
      <w:ind w:firstLine="200" w:firstLineChars="200"/>
    </w:pPr>
    <w:rPr>
      <w:sz w:val="24"/>
    </w:rPr>
  </w:style>
  <w:style w:type="paragraph" w:customStyle="1" w:styleId="324">
    <w:name w:val="xl69"/>
    <w:basedOn w:val="1"/>
    <w:qFormat/>
    <w:uiPriority w:val="0"/>
    <w:pPr>
      <w:widowControl/>
      <w:pBdr>
        <w:top w:val="single" w:color="auto" w:sz="4" w:space="0"/>
        <w:bottom w:val="single" w:color="auto" w:sz="4" w:space="0"/>
      </w:pBdr>
      <w:spacing w:before="100" w:beforeAutospacing="1" w:after="100" w:afterAutospacing="1" w:line="276" w:lineRule="auto"/>
      <w:jc w:val="right"/>
      <w:textAlignment w:val="center"/>
    </w:pPr>
    <w:rPr>
      <w:rFonts w:ascii="宋体" w:hAnsi="宋体" w:cs="宋体"/>
      <w:kern w:val="0"/>
      <w:sz w:val="20"/>
      <w:szCs w:val="22"/>
      <w:lang w:eastAsia="en-US" w:bidi="en-US"/>
    </w:rPr>
  </w:style>
  <w:style w:type="paragraph" w:customStyle="1" w:styleId="325">
    <w:name w:val="xl54"/>
    <w:basedOn w:val="1"/>
    <w:qFormat/>
    <w:uiPriority w:val="0"/>
    <w:pPr>
      <w:widowControl/>
      <w:pBdr>
        <w:top w:val="single" w:color="auto" w:sz="4" w:space="0"/>
        <w:bottom w:val="single" w:color="auto" w:sz="4" w:space="0"/>
      </w:pBdr>
      <w:spacing w:before="100" w:beforeAutospacing="1" w:after="100" w:afterAutospacing="1" w:line="276" w:lineRule="auto"/>
      <w:jc w:val="right"/>
      <w:textAlignment w:val="center"/>
    </w:pPr>
    <w:rPr>
      <w:rFonts w:ascii="宋体" w:hAnsi="宋体" w:cs="宋体"/>
      <w:b/>
      <w:bCs/>
      <w:kern w:val="0"/>
      <w:sz w:val="24"/>
      <w:lang w:eastAsia="en-US" w:bidi="en-US"/>
    </w:rPr>
  </w:style>
  <w:style w:type="paragraph" w:customStyle="1" w:styleId="326">
    <w:name w:val="CM55"/>
    <w:basedOn w:val="1"/>
    <w:next w:val="1"/>
    <w:qFormat/>
    <w:uiPriority w:val="0"/>
    <w:pPr>
      <w:autoSpaceDE w:val="0"/>
      <w:autoSpaceDN w:val="0"/>
      <w:adjustRightInd w:val="0"/>
      <w:spacing w:after="488" w:line="276" w:lineRule="auto"/>
      <w:jc w:val="left"/>
    </w:pPr>
    <w:rPr>
      <w:rFonts w:hint="eastAsia" w:ascii="宋体"/>
      <w:kern w:val="0"/>
      <w:sz w:val="24"/>
      <w:lang w:eastAsia="en-US" w:bidi="en-US"/>
    </w:rPr>
  </w:style>
  <w:style w:type="paragraph" w:customStyle="1" w:styleId="327">
    <w:name w:val="标题 3 + 宋体"/>
    <w:basedOn w:val="4"/>
    <w:qFormat/>
    <w:uiPriority w:val="0"/>
    <w:pPr>
      <w:widowControl/>
      <w:tabs>
        <w:tab w:val="clear" w:pos="180"/>
        <w:tab w:val="clear" w:pos="360"/>
        <w:tab w:val="clear" w:pos="720"/>
      </w:tabs>
      <w:adjustRightInd/>
      <w:spacing w:before="260" w:after="260" w:line="415" w:lineRule="auto"/>
      <w:ind w:left="0" w:right="0" w:rightChars="0" w:firstLine="0"/>
      <w:jc w:val="both"/>
    </w:pPr>
    <w:rPr>
      <w:rFonts w:ascii="Cambria" w:hAnsi="宋体"/>
      <w:color w:val="4F81BD"/>
      <w:sz w:val="26"/>
      <w:szCs w:val="32"/>
      <w:lang w:eastAsia="en-US" w:bidi="en-US"/>
    </w:rPr>
  </w:style>
  <w:style w:type="paragraph" w:customStyle="1" w:styleId="328">
    <w:name w:val="标题 31"/>
    <w:basedOn w:val="1"/>
    <w:next w:val="1"/>
    <w:qFormat/>
    <w:uiPriority w:val="0"/>
    <w:pPr>
      <w:keepNext/>
      <w:keepLines/>
      <w:spacing w:before="260" w:after="260" w:line="408" w:lineRule="auto"/>
      <w:outlineLvl w:val="2"/>
    </w:pPr>
    <w:rPr>
      <w:rFonts w:ascii="宋体" w:hAnsi="宋体"/>
      <w:b/>
      <w:sz w:val="32"/>
      <w:szCs w:val="22"/>
      <w:lang w:eastAsia="en-US" w:bidi="en-US"/>
    </w:rPr>
  </w:style>
  <w:style w:type="paragraph" w:customStyle="1" w:styleId="329">
    <w:name w:val="封面1"/>
    <w:basedOn w:val="35"/>
    <w:qFormat/>
    <w:uiPriority w:val="0"/>
    <w:pPr>
      <w:tabs>
        <w:tab w:val="left" w:pos="840"/>
        <w:tab w:val="right" w:leader="dot" w:pos="8296"/>
      </w:tabs>
      <w:spacing w:before="120" w:after="120" w:line="360" w:lineRule="auto"/>
      <w:ind w:firstLine="425"/>
    </w:pPr>
    <w:rPr>
      <w:rFonts w:ascii="黑体" w:eastAsia="黑体"/>
      <w:b w:val="0"/>
      <w:caps/>
      <w:spacing w:val="50"/>
      <w:sz w:val="52"/>
      <w:szCs w:val="24"/>
      <w:lang w:eastAsia="en-US" w:bidi="en-US"/>
    </w:rPr>
  </w:style>
  <w:style w:type="paragraph" w:customStyle="1" w:styleId="330">
    <w:name w:val="标题 4 +"/>
    <w:basedOn w:val="11"/>
    <w:qFormat/>
    <w:uiPriority w:val="0"/>
    <w:pPr>
      <w:widowControl/>
      <w:spacing w:before="200" w:after="0" w:line="276" w:lineRule="auto"/>
      <w:jc w:val="left"/>
    </w:pPr>
    <w:rPr>
      <w:rFonts w:ascii="Cambria" w:hAnsi="Cambria" w:eastAsia="宋体"/>
      <w:kern w:val="0"/>
      <w:sz w:val="20"/>
      <w:szCs w:val="24"/>
      <w:lang w:eastAsia="en-US" w:bidi="en-US"/>
    </w:rPr>
  </w:style>
  <w:style w:type="paragraph" w:customStyle="1" w:styleId="331">
    <w:name w:val="xl78"/>
    <w:basedOn w:val="1"/>
    <w:qFormat/>
    <w:uiPriority w:val="0"/>
    <w:pPr>
      <w:widowControl/>
      <w:pBdr>
        <w:top w:val="single" w:color="auto" w:sz="4" w:space="0"/>
        <w:bottom w:val="single" w:color="auto" w:sz="4" w:space="0"/>
      </w:pBdr>
      <w:spacing w:before="100" w:beforeAutospacing="1" w:after="100" w:afterAutospacing="1" w:line="276" w:lineRule="auto"/>
      <w:jc w:val="right"/>
      <w:textAlignment w:val="center"/>
    </w:pPr>
    <w:rPr>
      <w:rFonts w:ascii="宋体" w:hAnsi="宋体" w:cs="宋体"/>
      <w:b/>
      <w:bCs/>
      <w:kern w:val="0"/>
      <w:sz w:val="22"/>
      <w:szCs w:val="22"/>
      <w:lang w:eastAsia="en-US" w:bidi="en-US"/>
    </w:rPr>
  </w:style>
  <w:style w:type="paragraph" w:customStyle="1" w:styleId="332">
    <w:name w:val="标书正文 Char Char1"/>
    <w:basedOn w:val="1"/>
    <w:qFormat/>
    <w:uiPriority w:val="0"/>
    <w:pPr>
      <w:spacing w:after="200" w:line="500" w:lineRule="exact"/>
      <w:ind w:firstLine="540" w:firstLineChars="225"/>
    </w:pPr>
    <w:rPr>
      <w:rFonts w:ascii="宋体" w:hAnsi="宋体"/>
      <w:sz w:val="24"/>
      <w:lang w:eastAsia="en-US" w:bidi="en-US"/>
    </w:rPr>
  </w:style>
  <w:style w:type="paragraph" w:customStyle="1" w:styleId="333">
    <w:name w:val="xl68"/>
    <w:basedOn w:val="1"/>
    <w:qFormat/>
    <w:uiPriority w:val="0"/>
    <w:pPr>
      <w:widowControl/>
      <w:pBdr>
        <w:top w:val="single" w:color="auto" w:sz="4" w:space="0"/>
        <w:left w:val="single" w:color="auto" w:sz="4" w:space="0"/>
        <w:bottom w:val="single" w:color="auto" w:sz="4" w:space="0"/>
      </w:pBdr>
      <w:spacing w:before="100" w:beforeAutospacing="1" w:after="100" w:afterAutospacing="1" w:line="276" w:lineRule="auto"/>
      <w:jc w:val="right"/>
      <w:textAlignment w:val="center"/>
    </w:pPr>
    <w:rPr>
      <w:rFonts w:ascii="宋体" w:hAnsi="宋体" w:cs="宋体"/>
      <w:kern w:val="0"/>
      <w:sz w:val="20"/>
      <w:szCs w:val="22"/>
      <w:lang w:eastAsia="en-US" w:bidi="en-US"/>
    </w:rPr>
  </w:style>
  <w:style w:type="paragraph" w:customStyle="1" w:styleId="334">
    <w:name w:val="点序列"/>
    <w:basedOn w:val="1"/>
    <w:qFormat/>
    <w:uiPriority w:val="0"/>
    <w:pPr>
      <w:tabs>
        <w:tab w:val="left" w:pos="907"/>
      </w:tabs>
      <w:adjustRightInd w:val="0"/>
      <w:spacing w:before="60" w:after="60" w:line="300" w:lineRule="auto"/>
      <w:ind w:left="907" w:hanging="397"/>
      <w:textAlignment w:val="baseline"/>
    </w:pPr>
    <w:rPr>
      <w:rFonts w:eastAsia="仿宋_GB2312"/>
      <w:kern w:val="0"/>
      <w:sz w:val="24"/>
      <w:szCs w:val="22"/>
      <w:lang w:eastAsia="en-US" w:bidi="en-US"/>
    </w:rPr>
  </w:style>
  <w:style w:type="paragraph" w:customStyle="1" w:styleId="335">
    <w:name w:val="xl41"/>
    <w:basedOn w:val="1"/>
    <w:qFormat/>
    <w:uiPriority w:val="0"/>
    <w:pPr>
      <w:widowControl/>
      <w:pBdr>
        <w:left w:val="single" w:color="auto" w:sz="4" w:space="0"/>
        <w:bottom w:val="single" w:color="auto" w:sz="4" w:space="0"/>
        <w:right w:val="single" w:color="auto" w:sz="4" w:space="0"/>
      </w:pBdr>
      <w:spacing w:before="100" w:beforeAutospacing="1" w:after="100" w:afterAutospacing="1" w:line="276" w:lineRule="auto"/>
      <w:jc w:val="center"/>
      <w:textAlignment w:val="center"/>
    </w:pPr>
    <w:rPr>
      <w:rFonts w:ascii="宋体" w:hAnsi="宋体" w:cs="宋体"/>
      <w:kern w:val="0"/>
      <w:sz w:val="24"/>
      <w:lang w:eastAsia="en-US" w:bidi="en-US"/>
    </w:rPr>
  </w:style>
  <w:style w:type="paragraph" w:customStyle="1" w:styleId="336">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76" w:lineRule="auto"/>
      <w:jc w:val="center"/>
      <w:textAlignment w:val="center"/>
    </w:pPr>
    <w:rPr>
      <w:rFonts w:ascii="宋体" w:hAnsi="宋体" w:cs="宋体"/>
      <w:kern w:val="0"/>
      <w:sz w:val="24"/>
      <w:lang w:eastAsia="en-US" w:bidi="en-US"/>
    </w:rPr>
  </w:style>
  <w:style w:type="paragraph" w:customStyle="1" w:styleId="337">
    <w:name w:val="图表注释"/>
    <w:basedOn w:val="1"/>
    <w:qFormat/>
    <w:uiPriority w:val="0"/>
    <w:pPr>
      <w:spacing w:after="200" w:line="360" w:lineRule="auto"/>
      <w:jc w:val="center"/>
    </w:pPr>
    <w:rPr>
      <w:rFonts w:ascii="宋体" w:hAnsi="宋体"/>
      <w:bCs/>
      <w:sz w:val="22"/>
      <w:lang w:eastAsia="en-US" w:bidi="en-US"/>
    </w:rPr>
  </w:style>
  <w:style w:type="paragraph" w:customStyle="1" w:styleId="338">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76" w:lineRule="auto"/>
      <w:jc w:val="left"/>
    </w:pPr>
    <w:rPr>
      <w:rFonts w:ascii="宋体" w:hAnsi="宋体" w:cs="宋体"/>
      <w:b/>
      <w:bCs/>
      <w:kern w:val="0"/>
      <w:sz w:val="20"/>
      <w:szCs w:val="22"/>
      <w:lang w:eastAsia="en-US" w:bidi="en-US"/>
    </w:rPr>
  </w:style>
  <w:style w:type="paragraph" w:customStyle="1" w:styleId="339">
    <w:name w:val="正文文本1"/>
    <w:basedOn w:val="1"/>
    <w:qFormat/>
    <w:uiPriority w:val="0"/>
    <w:pPr>
      <w:spacing w:after="200" w:line="276" w:lineRule="auto"/>
    </w:pPr>
    <w:rPr>
      <w:sz w:val="28"/>
      <w:szCs w:val="22"/>
      <w:lang w:eastAsia="en-US" w:bidi="en-US"/>
    </w:rPr>
  </w:style>
  <w:style w:type="paragraph" w:customStyle="1" w:styleId="340">
    <w:name w:val="Char12"/>
    <w:basedOn w:val="18"/>
    <w:qFormat/>
    <w:uiPriority w:val="0"/>
    <w:pPr>
      <w:widowControl w:val="0"/>
      <w:adjustRightInd w:val="0"/>
      <w:jc w:val="both"/>
      <w:textAlignment w:val="baseline"/>
    </w:pPr>
    <w:rPr>
      <w:rFonts w:ascii="Tahoma" w:hAnsi="Tahoma"/>
      <w:kern w:val="2"/>
      <w:sz w:val="24"/>
      <w:szCs w:val="24"/>
    </w:rPr>
  </w:style>
  <w:style w:type="paragraph" w:customStyle="1" w:styleId="341">
    <w:name w:val="表内容－居中"/>
    <w:basedOn w:val="1"/>
    <w:qFormat/>
    <w:uiPriority w:val="0"/>
    <w:pPr>
      <w:spacing w:after="200" w:line="400" w:lineRule="exact"/>
      <w:jc w:val="center"/>
    </w:pPr>
    <w:rPr>
      <w:rFonts w:cs="宋体"/>
      <w:sz w:val="24"/>
      <w:szCs w:val="22"/>
      <w:lang w:eastAsia="en-US" w:bidi="en-US"/>
    </w:rPr>
  </w:style>
  <w:style w:type="paragraph" w:customStyle="1" w:styleId="342">
    <w:name w:val="纯文本1"/>
    <w:basedOn w:val="1"/>
    <w:qFormat/>
    <w:uiPriority w:val="0"/>
    <w:pPr>
      <w:spacing w:after="200" w:line="276" w:lineRule="auto"/>
    </w:pPr>
    <w:rPr>
      <w:rFonts w:ascii="宋体" w:hAnsi="Courier New"/>
      <w:kern w:val="0"/>
      <w:sz w:val="20"/>
      <w:szCs w:val="22"/>
      <w:lang w:eastAsia="en-US" w:bidi="en-US"/>
    </w:rPr>
  </w:style>
  <w:style w:type="paragraph" w:customStyle="1" w:styleId="343">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76" w:lineRule="auto"/>
      <w:jc w:val="right"/>
      <w:textAlignment w:val="center"/>
    </w:pPr>
    <w:rPr>
      <w:rFonts w:ascii="宋体" w:hAnsi="宋体" w:cs="宋体"/>
      <w:b/>
      <w:bCs/>
      <w:kern w:val="0"/>
      <w:sz w:val="22"/>
      <w:szCs w:val="22"/>
      <w:lang w:eastAsia="en-US" w:bidi="en-US"/>
    </w:rPr>
  </w:style>
  <w:style w:type="paragraph" w:customStyle="1" w:styleId="344">
    <w:name w:val="正文1"/>
    <w:qFormat/>
    <w:uiPriority w:val="0"/>
    <w:pPr>
      <w:widowControl w:val="0"/>
      <w:adjustRightInd w:val="0"/>
      <w:spacing w:after="200" w:line="360" w:lineRule="atLeast"/>
      <w:jc w:val="both"/>
      <w:textAlignment w:val="baseline"/>
    </w:pPr>
    <w:rPr>
      <w:rFonts w:ascii="宋体" w:hAnsi="Times New Roman" w:eastAsia="宋体" w:cs="Times New Roman"/>
      <w:sz w:val="24"/>
      <w:szCs w:val="22"/>
      <w:lang w:val="en-US" w:eastAsia="zh-CN" w:bidi="ar-SA"/>
    </w:rPr>
  </w:style>
  <w:style w:type="paragraph" w:customStyle="1" w:styleId="345">
    <w:name w:val="Char11"/>
    <w:basedOn w:val="1"/>
    <w:qFormat/>
    <w:uiPriority w:val="0"/>
    <w:pPr>
      <w:snapToGrid w:val="0"/>
      <w:spacing w:after="200" w:line="276" w:lineRule="auto"/>
    </w:pPr>
    <w:rPr>
      <w:rFonts w:ascii="Arial" w:hAnsi="Arial"/>
      <w:sz w:val="22"/>
      <w:szCs w:val="21"/>
      <w:lang w:eastAsia="en-US" w:bidi="en-US"/>
    </w:rPr>
  </w:style>
  <w:style w:type="paragraph" w:customStyle="1" w:styleId="346">
    <w:name w:val="_Style 6"/>
    <w:basedOn w:val="1"/>
    <w:qFormat/>
    <w:uiPriority w:val="0"/>
    <w:pPr>
      <w:widowControl/>
      <w:spacing w:after="200" w:line="276" w:lineRule="auto"/>
      <w:jc w:val="left"/>
    </w:pPr>
    <w:rPr>
      <w:rFonts w:ascii="Calibri" w:hAnsi="Calibri"/>
      <w:kern w:val="0"/>
      <w:sz w:val="22"/>
      <w:szCs w:val="22"/>
      <w:lang w:eastAsia="en-US" w:bidi="en-US"/>
    </w:rPr>
  </w:style>
  <w:style w:type="paragraph" w:customStyle="1" w:styleId="347">
    <w:name w:val="正文文本缩进2"/>
    <w:basedOn w:val="1"/>
    <w:qFormat/>
    <w:uiPriority w:val="0"/>
    <w:pPr>
      <w:spacing w:after="200" w:line="276" w:lineRule="auto"/>
      <w:ind w:firstLine="830" w:firstLineChars="352"/>
    </w:pPr>
    <w:rPr>
      <w:rFonts w:ascii="仿宋_GB2312" w:eastAsia="仿宋_GB2312"/>
      <w:sz w:val="32"/>
      <w:szCs w:val="22"/>
      <w:lang w:eastAsia="en-US" w:bidi="en-US"/>
    </w:rPr>
  </w:style>
  <w:style w:type="paragraph" w:customStyle="1" w:styleId="348">
    <w:name w:val="Char Char Char Char1 Char Char1"/>
    <w:basedOn w:val="1"/>
    <w:qFormat/>
    <w:uiPriority w:val="0"/>
    <w:pPr>
      <w:adjustRightInd w:val="0"/>
      <w:spacing w:after="200" w:line="360" w:lineRule="auto"/>
    </w:pPr>
    <w:rPr>
      <w:sz w:val="22"/>
      <w:szCs w:val="22"/>
      <w:lang w:eastAsia="en-US" w:bidi="en-US"/>
    </w:rPr>
  </w:style>
  <w:style w:type="paragraph" w:customStyle="1" w:styleId="349">
    <w:name w:val="列出段落11"/>
    <w:basedOn w:val="1"/>
    <w:qFormat/>
    <w:uiPriority w:val="0"/>
    <w:pPr>
      <w:spacing w:after="200" w:line="360" w:lineRule="auto"/>
      <w:ind w:firstLine="420" w:firstLineChars="200"/>
    </w:pPr>
    <w:rPr>
      <w:sz w:val="24"/>
      <w:lang w:eastAsia="en-US" w:bidi="en-US"/>
    </w:rPr>
  </w:style>
  <w:style w:type="paragraph" w:customStyle="1" w:styleId="350">
    <w:name w:val="样式 标题 1H1h1章l1I11st levelHeading 01Header 1Header1Sec...4"/>
    <w:basedOn w:val="3"/>
    <w:qFormat/>
    <w:uiPriority w:val="0"/>
    <w:pPr>
      <w:widowControl/>
      <w:spacing w:line="576" w:lineRule="auto"/>
      <w:jc w:val="left"/>
    </w:pPr>
    <w:rPr>
      <w:rFonts w:ascii="黑体" w:hAnsi="黑体" w:eastAsia="黑体" w:cs="宋体"/>
      <w:b w:val="0"/>
      <w:bCs w:val="0"/>
      <w:color w:val="365F91"/>
      <w:kern w:val="0"/>
      <w:sz w:val="36"/>
      <w:szCs w:val="28"/>
      <w:lang w:eastAsia="en-US" w:bidi="en-US"/>
    </w:rPr>
  </w:style>
  <w:style w:type="paragraph" w:customStyle="1" w:styleId="351">
    <w:name w:val="文章采用"/>
    <w:basedOn w:val="1"/>
    <w:qFormat/>
    <w:uiPriority w:val="0"/>
    <w:pPr>
      <w:spacing w:after="200" w:line="360" w:lineRule="auto"/>
      <w:ind w:firstLine="560" w:firstLineChars="200"/>
    </w:pPr>
    <w:rPr>
      <w:rFonts w:eastAsia="仿宋_GB2312" w:cs="宋体"/>
      <w:sz w:val="28"/>
      <w:szCs w:val="22"/>
      <w:lang w:eastAsia="en-US" w:bidi="en-US"/>
    </w:rPr>
  </w:style>
  <w:style w:type="paragraph" w:customStyle="1" w:styleId="352">
    <w:name w:val="Char Char Char Char Char Char1 Char Char Char Char Char Char Char Char Char Char Char Char Char Char"/>
    <w:basedOn w:val="1"/>
    <w:qFormat/>
    <w:uiPriority w:val="0"/>
    <w:pPr>
      <w:widowControl/>
      <w:spacing w:after="160" w:line="240" w:lineRule="atLeast"/>
      <w:jc w:val="left"/>
    </w:pPr>
    <w:rPr>
      <w:rFonts w:ascii="Verdana" w:hAnsi="Verdana" w:eastAsia="仿宋_GB2312"/>
      <w:kern w:val="0"/>
      <w:sz w:val="24"/>
      <w:szCs w:val="22"/>
      <w:lang w:eastAsia="en-US" w:bidi="en-US"/>
    </w:rPr>
  </w:style>
  <w:style w:type="paragraph" w:customStyle="1" w:styleId="353">
    <w:name w:val="段"/>
    <w:qFormat/>
    <w:uiPriority w:val="0"/>
    <w:pPr>
      <w:autoSpaceDE w:val="0"/>
      <w:autoSpaceDN w:val="0"/>
      <w:spacing w:after="200" w:line="276" w:lineRule="auto"/>
      <w:ind w:firstLine="200" w:firstLineChars="200"/>
      <w:jc w:val="both"/>
    </w:pPr>
    <w:rPr>
      <w:rFonts w:ascii="宋体" w:hAnsi="Times New Roman" w:eastAsia="宋体" w:cs="Times New Roman"/>
      <w:sz w:val="21"/>
      <w:szCs w:val="22"/>
      <w:lang w:val="en-US" w:eastAsia="zh-CN" w:bidi="ar-SA"/>
    </w:rPr>
  </w:style>
  <w:style w:type="paragraph" w:customStyle="1" w:styleId="354">
    <w:name w:val="Char"/>
    <w:basedOn w:val="18"/>
    <w:qFormat/>
    <w:uiPriority w:val="0"/>
    <w:pPr>
      <w:widowControl w:val="0"/>
      <w:adjustRightInd w:val="0"/>
      <w:jc w:val="both"/>
    </w:pPr>
    <w:rPr>
      <w:rFonts w:ascii="Tahoma" w:hAnsi="Tahoma"/>
      <w:kern w:val="2"/>
      <w:sz w:val="24"/>
      <w:szCs w:val="24"/>
    </w:rPr>
  </w:style>
  <w:style w:type="paragraph" w:customStyle="1" w:styleId="355">
    <w:name w:val="msolistparagraph"/>
    <w:basedOn w:val="1"/>
    <w:qFormat/>
    <w:uiPriority w:val="0"/>
    <w:pPr>
      <w:widowControl/>
      <w:spacing w:before="100" w:beforeAutospacing="1" w:after="100" w:afterAutospacing="1" w:line="360" w:lineRule="auto"/>
      <w:ind w:left="720"/>
      <w:jc w:val="left"/>
    </w:pPr>
    <w:rPr>
      <w:rFonts w:ascii="宋体" w:hAnsi="宋体" w:cs="宋体"/>
      <w:kern w:val="0"/>
      <w:sz w:val="24"/>
      <w:lang w:eastAsia="en-US" w:bidi="en-US"/>
    </w:rPr>
  </w:style>
  <w:style w:type="paragraph" w:customStyle="1" w:styleId="356">
    <w:name w:val="xl39"/>
    <w:basedOn w:val="1"/>
    <w:qFormat/>
    <w:uiPriority w:val="0"/>
    <w:pPr>
      <w:widowControl/>
      <w:pBdr>
        <w:top w:val="single" w:color="auto" w:sz="4" w:space="0"/>
        <w:left w:val="single" w:color="auto" w:sz="4" w:space="0"/>
        <w:right w:val="single" w:color="auto" w:sz="4" w:space="0"/>
      </w:pBdr>
      <w:spacing w:before="100" w:beforeAutospacing="1" w:after="100" w:afterAutospacing="1" w:line="276" w:lineRule="auto"/>
      <w:jc w:val="center"/>
      <w:textAlignment w:val="center"/>
    </w:pPr>
    <w:rPr>
      <w:rFonts w:ascii="宋体" w:hAnsi="宋体" w:cs="宋体"/>
      <w:b/>
      <w:bCs/>
      <w:kern w:val="0"/>
      <w:sz w:val="20"/>
      <w:szCs w:val="22"/>
      <w:lang w:eastAsia="en-US" w:bidi="en-US"/>
    </w:rPr>
  </w:style>
  <w:style w:type="paragraph" w:customStyle="1" w:styleId="357">
    <w:name w:val="图名"/>
    <w:basedOn w:val="7"/>
    <w:qFormat/>
    <w:uiPriority w:val="0"/>
    <w:pPr>
      <w:widowControl w:val="0"/>
      <w:spacing w:after="200" w:line="360" w:lineRule="auto"/>
      <w:ind w:firstLine="425"/>
      <w:jc w:val="both"/>
    </w:pPr>
    <w:rPr>
      <w:rFonts w:ascii="Calibri" w:hAnsi="Calibri"/>
      <w:sz w:val="24"/>
    </w:rPr>
  </w:style>
  <w:style w:type="paragraph" w:customStyle="1" w:styleId="35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76" w:lineRule="auto"/>
      <w:jc w:val="center"/>
      <w:textAlignment w:val="center"/>
    </w:pPr>
    <w:rPr>
      <w:rFonts w:ascii="宋体" w:hAnsi="宋体" w:cs="宋体"/>
      <w:b/>
      <w:bCs/>
      <w:kern w:val="0"/>
      <w:sz w:val="20"/>
      <w:szCs w:val="22"/>
      <w:lang w:eastAsia="en-US" w:bidi="en-US"/>
    </w:rPr>
  </w:style>
  <w:style w:type="paragraph" w:customStyle="1" w:styleId="359">
    <w:name w:val="Char Char2 Char"/>
    <w:basedOn w:val="1"/>
    <w:qFormat/>
    <w:uiPriority w:val="0"/>
    <w:rPr>
      <w:rFonts w:ascii="宋体" w:hAnsi="宋体"/>
      <w:b/>
      <w:sz w:val="28"/>
      <w:szCs w:val="28"/>
    </w:rPr>
  </w:style>
  <w:style w:type="paragraph" w:customStyle="1" w:styleId="360">
    <w:name w:val="我的111"/>
    <w:basedOn w:val="1"/>
    <w:qFormat/>
    <w:uiPriority w:val="0"/>
    <w:pPr>
      <w:spacing w:after="200" w:line="480" w:lineRule="exact"/>
      <w:ind w:firstLine="640" w:firstLineChars="200"/>
    </w:pPr>
    <w:rPr>
      <w:rFonts w:ascii="仿宋_GB2312" w:eastAsia="仿宋_GB2312" w:cs="宋体"/>
      <w:sz w:val="32"/>
      <w:szCs w:val="22"/>
      <w:lang w:eastAsia="en-US" w:bidi="en-US"/>
    </w:rPr>
  </w:style>
  <w:style w:type="paragraph" w:customStyle="1" w:styleId="361">
    <w:name w:val="样式 正文缩进正文（首行缩进两字）特点表正文正文非缩进正文对齐图表标题段1ALT+Z标题4四号缩进正文双..."/>
    <w:basedOn w:val="7"/>
    <w:qFormat/>
    <w:uiPriority w:val="0"/>
    <w:pPr>
      <w:widowControl w:val="0"/>
      <w:autoSpaceDE w:val="0"/>
      <w:autoSpaceDN w:val="0"/>
      <w:adjustRightInd w:val="0"/>
      <w:snapToGrid w:val="0"/>
      <w:spacing w:beforeLines="50" w:afterLines="50" w:line="360" w:lineRule="auto"/>
      <w:ind w:firstLine="480" w:firstLineChars="200"/>
    </w:pPr>
    <w:rPr>
      <w:sz w:val="24"/>
    </w:rPr>
  </w:style>
  <w:style w:type="paragraph" w:customStyle="1" w:styleId="362">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76" w:lineRule="auto"/>
      <w:jc w:val="right"/>
    </w:pPr>
    <w:rPr>
      <w:rFonts w:ascii="宋体" w:hAnsi="宋体" w:cs="宋体"/>
      <w:kern w:val="0"/>
      <w:sz w:val="20"/>
      <w:szCs w:val="22"/>
      <w:lang w:eastAsia="en-US" w:bidi="en-US"/>
    </w:rPr>
  </w:style>
  <w:style w:type="paragraph" w:customStyle="1" w:styleId="363">
    <w:name w:val="样式 标题 4 + (西文) 黑体 加粗"/>
    <w:basedOn w:val="6"/>
    <w:qFormat/>
    <w:uiPriority w:val="0"/>
    <w:pPr>
      <w:widowControl/>
      <w:spacing w:line="372" w:lineRule="auto"/>
      <w:ind w:firstLine="200" w:firstLineChars="200"/>
      <w:jc w:val="left"/>
    </w:pPr>
    <w:rPr>
      <w:rFonts w:ascii="黑体" w:hAnsi="黑体"/>
      <w:i/>
      <w:iCs/>
      <w:sz w:val="30"/>
      <w:szCs w:val="28"/>
      <w:lang w:eastAsia="en-US" w:bidi="en-US"/>
    </w:rPr>
  </w:style>
  <w:style w:type="paragraph" w:customStyle="1" w:styleId="364">
    <w:name w:val="默认段落字体 Para Char Char Char Char Char Char Char Char Char"/>
    <w:basedOn w:val="1"/>
    <w:qFormat/>
    <w:uiPriority w:val="0"/>
    <w:pPr>
      <w:spacing w:after="200" w:line="276" w:lineRule="auto"/>
      <w:ind w:right="420"/>
    </w:pPr>
    <w:rPr>
      <w:rFonts w:ascii="Tahoma" w:hAnsi="Tahoma"/>
      <w:sz w:val="24"/>
      <w:szCs w:val="22"/>
      <w:lang w:eastAsia="en-US" w:bidi="en-US"/>
    </w:rPr>
  </w:style>
  <w:style w:type="paragraph" w:customStyle="1" w:styleId="365">
    <w:name w:val="msoacetate"/>
    <w:basedOn w:val="1"/>
    <w:qFormat/>
    <w:uiPriority w:val="0"/>
    <w:pPr>
      <w:spacing w:after="200" w:line="276" w:lineRule="auto"/>
    </w:pPr>
    <w:rPr>
      <w:sz w:val="18"/>
      <w:szCs w:val="18"/>
      <w:lang w:eastAsia="en-US" w:bidi="en-US"/>
    </w:rPr>
  </w:style>
  <w:style w:type="paragraph" w:customStyle="1" w:styleId="366">
    <w:name w:val="xl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76" w:lineRule="auto"/>
      <w:jc w:val="right"/>
      <w:textAlignment w:val="center"/>
    </w:pPr>
    <w:rPr>
      <w:rFonts w:ascii="宋体" w:hAnsi="宋体" w:cs="宋体"/>
      <w:b/>
      <w:bCs/>
      <w:kern w:val="0"/>
      <w:sz w:val="20"/>
      <w:szCs w:val="22"/>
      <w:lang w:eastAsia="en-US" w:bidi="en-US"/>
    </w:rPr>
  </w:style>
  <w:style w:type="paragraph" w:customStyle="1" w:styleId="367">
    <w:name w:val="xl52"/>
    <w:basedOn w:val="1"/>
    <w:qFormat/>
    <w:uiPriority w:val="0"/>
    <w:pPr>
      <w:widowControl/>
      <w:pBdr>
        <w:top w:val="single" w:color="auto" w:sz="4" w:space="0"/>
        <w:bottom w:val="single" w:color="auto" w:sz="4" w:space="0"/>
      </w:pBdr>
      <w:spacing w:before="100" w:beforeAutospacing="1" w:after="100" w:afterAutospacing="1" w:line="276" w:lineRule="auto"/>
      <w:jc w:val="left"/>
      <w:textAlignment w:val="center"/>
    </w:pPr>
    <w:rPr>
      <w:rFonts w:ascii="宋体" w:hAnsi="宋体" w:cs="宋体"/>
      <w:kern w:val="0"/>
      <w:sz w:val="24"/>
      <w:lang w:eastAsia="en-US" w:bidi="en-US"/>
    </w:rPr>
  </w:style>
  <w:style w:type="paragraph" w:customStyle="1" w:styleId="368">
    <w:name w:val="Char1"/>
    <w:basedOn w:val="18"/>
    <w:qFormat/>
    <w:uiPriority w:val="0"/>
    <w:pPr>
      <w:widowControl w:val="0"/>
      <w:jc w:val="both"/>
    </w:pPr>
    <w:rPr>
      <w:rFonts w:ascii="Calibri" w:hAnsi="Calibri"/>
    </w:rPr>
  </w:style>
  <w:style w:type="paragraph" w:customStyle="1" w:styleId="369">
    <w:name w:val="标题51 Char Char Char"/>
    <w:basedOn w:val="8"/>
    <w:next w:val="8"/>
    <w:qFormat/>
    <w:uiPriority w:val="0"/>
    <w:pPr>
      <w:widowControl/>
      <w:tabs>
        <w:tab w:val="left" w:pos="1307"/>
      </w:tabs>
      <w:spacing w:beforeLines="50" w:after="120" w:line="360" w:lineRule="auto"/>
      <w:ind w:left="1307" w:hanging="992"/>
      <w:jc w:val="left"/>
    </w:pPr>
    <w:rPr>
      <w:rFonts w:ascii="Tahoma" w:hAnsi="Tahoma" w:eastAsia="黑体"/>
      <w:bCs/>
      <w:color w:val="243F60"/>
      <w:sz w:val="24"/>
      <w:szCs w:val="22"/>
      <w:lang w:eastAsia="en-US" w:bidi="en-US"/>
    </w:rPr>
  </w:style>
  <w:style w:type="paragraph" w:customStyle="1" w:styleId="37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371">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76" w:lineRule="auto"/>
      <w:jc w:val="left"/>
    </w:pPr>
    <w:rPr>
      <w:rFonts w:ascii="宋体" w:hAnsi="宋体" w:cs="宋体"/>
      <w:kern w:val="0"/>
      <w:sz w:val="20"/>
      <w:szCs w:val="22"/>
      <w:lang w:eastAsia="en-US" w:bidi="en-US"/>
    </w:rPr>
  </w:style>
  <w:style w:type="paragraph" w:customStyle="1" w:styleId="372">
    <w:name w:val="列表内容"/>
    <w:basedOn w:val="1"/>
    <w:next w:val="1"/>
    <w:qFormat/>
    <w:uiPriority w:val="0"/>
    <w:pPr>
      <w:widowControl/>
      <w:tabs>
        <w:tab w:val="left" w:pos="844"/>
      </w:tabs>
      <w:spacing w:after="200" w:line="276" w:lineRule="auto"/>
      <w:ind w:left="844" w:hanging="420"/>
      <w:jc w:val="left"/>
    </w:pPr>
    <w:rPr>
      <w:kern w:val="0"/>
      <w:sz w:val="18"/>
      <w:lang w:eastAsia="en-US" w:bidi="en-US"/>
    </w:rPr>
  </w:style>
  <w:style w:type="paragraph" w:customStyle="1" w:styleId="373">
    <w:name w:val="Char Char3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74">
    <w:name w:val="xl89"/>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375">
    <w:name w:val="样式 样式 样式 宋体 四号 行距: 最小值 25 磅 + 首行缩进:  2 字符 + 首行缩进:  2 字符"/>
    <w:basedOn w:val="1"/>
    <w:qFormat/>
    <w:uiPriority w:val="0"/>
    <w:pPr>
      <w:spacing w:after="200" w:line="500" w:lineRule="exact"/>
      <w:ind w:firstLine="576" w:firstLineChars="200"/>
      <w:jc w:val="left"/>
    </w:pPr>
    <w:rPr>
      <w:rFonts w:ascii="宋体" w:hAnsi="宋体"/>
      <w:color w:val="000000"/>
      <w:spacing w:val="-20"/>
      <w:kern w:val="0"/>
      <w:sz w:val="28"/>
      <w:szCs w:val="22"/>
      <w:lang w:eastAsia="en-US" w:bidi="en-US"/>
    </w:rPr>
  </w:style>
  <w:style w:type="paragraph" w:customStyle="1" w:styleId="376">
    <w:name w:val="xl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76" w:lineRule="auto"/>
      <w:jc w:val="left"/>
      <w:textAlignment w:val="center"/>
    </w:pPr>
    <w:rPr>
      <w:rFonts w:ascii="宋体" w:hAnsi="宋体" w:cs="宋体"/>
      <w:kern w:val="0"/>
      <w:sz w:val="20"/>
      <w:szCs w:val="22"/>
      <w:lang w:eastAsia="en-US" w:bidi="en-US"/>
    </w:rPr>
  </w:style>
  <w:style w:type="paragraph" w:customStyle="1" w:styleId="377">
    <w:name w:val="xl65"/>
    <w:basedOn w:val="1"/>
    <w:qFormat/>
    <w:uiPriority w:val="0"/>
    <w:pPr>
      <w:widowControl/>
      <w:pBdr>
        <w:top w:val="single" w:color="auto" w:sz="4" w:space="0"/>
        <w:bottom w:val="single" w:color="auto" w:sz="4" w:space="0"/>
        <w:right w:val="single" w:color="auto" w:sz="4" w:space="0"/>
      </w:pBdr>
      <w:spacing w:before="100" w:beforeAutospacing="1" w:after="100" w:afterAutospacing="1" w:line="276" w:lineRule="auto"/>
      <w:jc w:val="right"/>
      <w:textAlignment w:val="center"/>
    </w:pPr>
    <w:rPr>
      <w:rFonts w:ascii="宋体" w:hAnsi="宋体" w:cs="宋体"/>
      <w:b/>
      <w:bCs/>
      <w:kern w:val="0"/>
      <w:sz w:val="20"/>
      <w:szCs w:val="22"/>
      <w:lang w:eastAsia="en-US" w:bidi="en-US"/>
    </w:rPr>
  </w:style>
  <w:style w:type="paragraph" w:customStyle="1" w:styleId="378">
    <w:name w:val="表格内容"/>
    <w:basedOn w:val="1"/>
    <w:next w:val="1"/>
    <w:qFormat/>
    <w:uiPriority w:val="0"/>
    <w:pPr>
      <w:spacing w:after="200" w:line="312" w:lineRule="auto"/>
    </w:pPr>
    <w:rPr>
      <w:rFonts w:hint="eastAsia" w:ascii="宋体"/>
      <w:sz w:val="22"/>
      <w:szCs w:val="22"/>
      <w:lang w:eastAsia="en-US" w:bidi="en-US"/>
    </w:rPr>
  </w:style>
  <w:style w:type="paragraph" w:customStyle="1" w:styleId="379">
    <w:name w:val="样式 标题 3 + 右侧:  0.42 厘米"/>
    <w:basedOn w:val="5"/>
    <w:qFormat/>
    <w:uiPriority w:val="0"/>
    <w:pPr>
      <w:widowControl/>
      <w:adjustRightInd/>
      <w:spacing w:line="413" w:lineRule="auto"/>
      <w:jc w:val="left"/>
      <w:textAlignment w:val="auto"/>
    </w:pPr>
    <w:rPr>
      <w:rFonts w:ascii="黑体" w:hAnsi="黑体" w:eastAsia="黑体" w:cs="宋体"/>
      <w:bCs/>
      <w:color w:val="4F81BD"/>
      <w:kern w:val="2"/>
      <w:sz w:val="30"/>
      <w:szCs w:val="22"/>
      <w:lang w:eastAsia="en-US" w:bidi="en-US"/>
    </w:rPr>
  </w:style>
  <w:style w:type="paragraph" w:customStyle="1" w:styleId="380">
    <w:name w:val="样式 标题 1H1h1章l1I11st levelHeading 01Header 1Header1Sec...1"/>
    <w:basedOn w:val="3"/>
    <w:qFormat/>
    <w:uiPriority w:val="0"/>
    <w:pPr>
      <w:widowControl/>
      <w:spacing w:line="576" w:lineRule="auto"/>
      <w:jc w:val="left"/>
    </w:pPr>
    <w:rPr>
      <w:rFonts w:ascii="黑体" w:hAnsi="黑体" w:eastAsia="黑体" w:cs="宋体"/>
      <w:b w:val="0"/>
      <w:bCs w:val="0"/>
      <w:color w:val="365F91"/>
      <w:kern w:val="0"/>
      <w:sz w:val="36"/>
      <w:szCs w:val="28"/>
      <w:lang w:eastAsia="en-US" w:bidi="en-US"/>
    </w:rPr>
  </w:style>
  <w:style w:type="paragraph" w:customStyle="1" w:styleId="381">
    <w:name w:val="Char Char Char Char Char Char Char Char Char Char Char Char Char Char Char"/>
    <w:basedOn w:val="1"/>
    <w:qFormat/>
    <w:uiPriority w:val="0"/>
    <w:pPr>
      <w:widowControl/>
      <w:spacing w:line="400" w:lineRule="exact"/>
      <w:jc w:val="center"/>
    </w:pPr>
  </w:style>
  <w:style w:type="paragraph" w:customStyle="1" w:styleId="382">
    <w:name w:val="xl71"/>
    <w:basedOn w:val="1"/>
    <w:qFormat/>
    <w:uiPriority w:val="0"/>
    <w:pPr>
      <w:widowControl/>
      <w:pBdr>
        <w:top w:val="single" w:color="auto" w:sz="4" w:space="0"/>
        <w:left w:val="single" w:color="auto" w:sz="4" w:space="0"/>
        <w:bottom w:val="single" w:color="auto" w:sz="4" w:space="0"/>
      </w:pBdr>
      <w:spacing w:before="100" w:beforeAutospacing="1" w:after="100" w:afterAutospacing="1" w:line="276" w:lineRule="auto"/>
      <w:jc w:val="right"/>
      <w:textAlignment w:val="center"/>
    </w:pPr>
    <w:rPr>
      <w:rFonts w:ascii="宋体" w:hAnsi="宋体" w:cs="宋体"/>
      <w:b/>
      <w:bCs/>
      <w:kern w:val="0"/>
      <w:sz w:val="24"/>
      <w:lang w:eastAsia="en-US" w:bidi="en-US"/>
    </w:rPr>
  </w:style>
  <w:style w:type="paragraph" w:customStyle="1" w:styleId="383">
    <w:name w:val="样式 中软正文 + 首行缩进:  2 字符 Char Char"/>
    <w:basedOn w:val="1"/>
    <w:qFormat/>
    <w:uiPriority w:val="0"/>
    <w:pPr>
      <w:widowControl/>
      <w:overflowPunct w:val="0"/>
      <w:autoSpaceDE w:val="0"/>
      <w:autoSpaceDN w:val="0"/>
      <w:adjustRightInd w:val="0"/>
      <w:spacing w:after="120" w:line="440" w:lineRule="exact"/>
      <w:ind w:firstLine="463" w:firstLineChars="192"/>
      <w:jc w:val="left"/>
      <w:textAlignment w:val="baseline"/>
    </w:pPr>
    <w:rPr>
      <w:rFonts w:ascii="方正仿宋简体" w:hAnsi="宋体" w:eastAsia="方正仿宋简体"/>
      <w:b/>
      <w:sz w:val="24"/>
      <w:lang w:eastAsia="en-US" w:bidi="en-US"/>
    </w:rPr>
  </w:style>
  <w:style w:type="paragraph" w:customStyle="1" w:styleId="384">
    <w:name w:val="_Style 3"/>
    <w:basedOn w:val="1"/>
    <w:qFormat/>
    <w:uiPriority w:val="0"/>
    <w:pPr>
      <w:ind w:firstLine="420" w:firstLineChars="200"/>
    </w:pPr>
    <w:rPr>
      <w:rFonts w:ascii="Calibri" w:hAnsi="Calibri"/>
      <w:szCs w:val="22"/>
    </w:rPr>
  </w:style>
  <w:style w:type="paragraph" w:customStyle="1" w:styleId="385">
    <w:name w:val="xl57"/>
    <w:basedOn w:val="1"/>
    <w:qFormat/>
    <w:uiPriority w:val="0"/>
    <w:pPr>
      <w:widowControl/>
      <w:pBdr>
        <w:top w:val="single" w:color="auto" w:sz="4" w:space="0"/>
        <w:bottom w:val="single" w:color="auto" w:sz="4" w:space="0"/>
        <w:right w:val="single" w:color="auto" w:sz="4" w:space="0"/>
      </w:pBdr>
      <w:spacing w:before="100" w:beforeAutospacing="1" w:after="100" w:afterAutospacing="1" w:line="276" w:lineRule="auto"/>
      <w:jc w:val="right"/>
      <w:textAlignment w:val="center"/>
    </w:pPr>
    <w:rPr>
      <w:rFonts w:ascii="宋体" w:hAnsi="宋体" w:cs="宋体"/>
      <w:b/>
      <w:bCs/>
      <w:kern w:val="0"/>
      <w:sz w:val="24"/>
      <w:lang w:eastAsia="en-US" w:bidi="en-US"/>
    </w:rPr>
  </w:style>
  <w:style w:type="paragraph" w:customStyle="1" w:styleId="386">
    <w:name w:val="xl46"/>
    <w:basedOn w:val="1"/>
    <w:qFormat/>
    <w:uiPriority w:val="0"/>
    <w:pPr>
      <w:widowControl/>
      <w:pBdr>
        <w:top w:val="single" w:color="auto" w:sz="4" w:space="0"/>
        <w:right w:val="single" w:color="auto" w:sz="4" w:space="0"/>
      </w:pBdr>
      <w:spacing w:before="100" w:beforeAutospacing="1" w:after="100" w:afterAutospacing="1" w:line="276" w:lineRule="auto"/>
      <w:jc w:val="center"/>
      <w:textAlignment w:val="center"/>
    </w:pPr>
    <w:rPr>
      <w:rFonts w:ascii="宋体" w:hAnsi="宋体" w:cs="宋体"/>
      <w:b/>
      <w:bCs/>
      <w:kern w:val="0"/>
      <w:sz w:val="22"/>
      <w:szCs w:val="22"/>
      <w:lang w:eastAsia="en-US" w:bidi="en-US"/>
    </w:rPr>
  </w:style>
  <w:style w:type="paragraph" w:customStyle="1" w:styleId="387">
    <w:name w:val="样式2"/>
    <w:basedOn w:val="4"/>
    <w:qFormat/>
    <w:uiPriority w:val="0"/>
    <w:pPr>
      <w:keepLines w:val="0"/>
      <w:widowControl/>
      <w:tabs>
        <w:tab w:val="clear" w:pos="180"/>
        <w:tab w:val="clear" w:pos="360"/>
        <w:tab w:val="clear" w:pos="720"/>
      </w:tabs>
      <w:adjustRightInd/>
      <w:spacing w:before="200" w:line="276" w:lineRule="auto"/>
      <w:ind w:left="567" w:right="0" w:rightChars="0" w:hanging="567"/>
    </w:pPr>
    <w:rPr>
      <w:rFonts w:ascii="Cambria" w:hAnsi="宋体"/>
      <w:bCs/>
      <w:color w:val="4F81BD"/>
      <w:kern w:val="2"/>
      <w:sz w:val="32"/>
      <w:szCs w:val="24"/>
      <w:lang w:eastAsia="en-US" w:bidi="en-US"/>
    </w:rPr>
  </w:style>
  <w:style w:type="paragraph" w:customStyle="1" w:styleId="388">
    <w:name w:val="纯文本2"/>
    <w:basedOn w:val="1"/>
    <w:qFormat/>
    <w:uiPriority w:val="0"/>
    <w:pPr>
      <w:spacing w:after="200" w:line="276" w:lineRule="auto"/>
    </w:pPr>
    <w:rPr>
      <w:rFonts w:ascii="宋体" w:hAnsi="Courier New"/>
      <w:kern w:val="0"/>
      <w:sz w:val="20"/>
      <w:szCs w:val="22"/>
      <w:lang w:eastAsia="en-US" w:bidi="en-US"/>
    </w:rPr>
  </w:style>
  <w:style w:type="paragraph" w:customStyle="1" w:styleId="389">
    <w:name w:val="正文无缩进"/>
    <w:basedOn w:val="1"/>
    <w:qFormat/>
    <w:uiPriority w:val="0"/>
    <w:pPr>
      <w:adjustRightInd w:val="0"/>
      <w:spacing w:after="200" w:line="300" w:lineRule="auto"/>
      <w:ind w:firstLine="425"/>
      <w:textAlignment w:val="baseline"/>
    </w:pPr>
    <w:rPr>
      <w:kern w:val="0"/>
      <w:sz w:val="24"/>
      <w:szCs w:val="22"/>
      <w:lang w:eastAsia="en-US" w:bidi="en-US"/>
    </w:rPr>
  </w:style>
  <w:style w:type="paragraph" w:customStyle="1" w:styleId="390">
    <w:name w:val="样式"/>
    <w:qFormat/>
    <w:uiPriority w:val="0"/>
    <w:pPr>
      <w:widowControl w:val="0"/>
      <w:autoSpaceDE w:val="0"/>
      <w:autoSpaceDN w:val="0"/>
      <w:adjustRightInd w:val="0"/>
      <w:spacing w:after="200" w:line="276" w:lineRule="auto"/>
    </w:pPr>
    <w:rPr>
      <w:rFonts w:ascii="宋体" w:hAnsi="宋体" w:eastAsia="宋体" w:cs="宋体"/>
      <w:sz w:val="24"/>
      <w:szCs w:val="24"/>
      <w:lang w:val="en-US" w:eastAsia="zh-CN" w:bidi="ar-SA"/>
    </w:rPr>
  </w:style>
  <w:style w:type="paragraph" w:customStyle="1" w:styleId="391">
    <w:name w:val="Default"/>
    <w:qFormat/>
    <w:uiPriority w:val="0"/>
    <w:pPr>
      <w:widowControl w:val="0"/>
      <w:autoSpaceDE w:val="0"/>
      <w:autoSpaceDN w:val="0"/>
      <w:adjustRightInd w:val="0"/>
      <w:spacing w:after="200" w:line="276" w:lineRule="auto"/>
    </w:pPr>
    <w:rPr>
      <w:rFonts w:hint="eastAsia" w:ascii="宋体" w:hAnsi="Times New Roman" w:eastAsia="宋体" w:cs="Times New Roman"/>
      <w:color w:val="000000"/>
      <w:sz w:val="24"/>
      <w:szCs w:val="24"/>
      <w:lang w:val="en-US" w:eastAsia="zh-CN" w:bidi="ar-SA"/>
    </w:rPr>
  </w:style>
  <w:style w:type="paragraph" w:customStyle="1" w:styleId="392">
    <w:name w:val="xl60"/>
    <w:basedOn w:val="1"/>
    <w:qFormat/>
    <w:uiPriority w:val="0"/>
    <w:pPr>
      <w:widowControl/>
      <w:pBdr>
        <w:top w:val="single" w:color="auto" w:sz="4" w:space="0"/>
        <w:left w:val="single" w:color="auto" w:sz="4" w:space="0"/>
        <w:bottom w:val="single" w:color="auto" w:sz="4" w:space="0"/>
      </w:pBdr>
      <w:spacing w:before="100" w:beforeAutospacing="1" w:after="100" w:afterAutospacing="1" w:line="276" w:lineRule="auto"/>
      <w:jc w:val="center"/>
      <w:textAlignment w:val="center"/>
    </w:pPr>
    <w:rPr>
      <w:rFonts w:ascii="宋体" w:hAnsi="宋体" w:cs="宋体"/>
      <w:kern w:val="0"/>
      <w:sz w:val="20"/>
      <w:szCs w:val="22"/>
      <w:lang w:eastAsia="en-US" w:bidi="en-US"/>
    </w:rPr>
  </w:style>
  <w:style w:type="paragraph" w:customStyle="1" w:styleId="393">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line="276" w:lineRule="auto"/>
      <w:jc w:val="center"/>
      <w:textAlignment w:val="center"/>
    </w:pPr>
    <w:rPr>
      <w:rFonts w:ascii="宋体" w:hAnsi="宋体"/>
      <w:kern w:val="0"/>
      <w:sz w:val="22"/>
      <w:szCs w:val="21"/>
      <w:lang w:eastAsia="en-US" w:bidi="en-US"/>
    </w:rPr>
  </w:style>
  <w:style w:type="paragraph" w:customStyle="1" w:styleId="394">
    <w:name w:val="xl79"/>
    <w:basedOn w:val="1"/>
    <w:qFormat/>
    <w:uiPriority w:val="0"/>
    <w:pPr>
      <w:widowControl/>
      <w:pBdr>
        <w:top w:val="single" w:color="auto" w:sz="4" w:space="0"/>
        <w:bottom w:val="single" w:color="auto" w:sz="4" w:space="0"/>
        <w:right w:val="single" w:color="auto" w:sz="4" w:space="0"/>
      </w:pBdr>
      <w:spacing w:before="100" w:beforeAutospacing="1" w:after="100" w:afterAutospacing="1" w:line="276" w:lineRule="auto"/>
      <w:jc w:val="right"/>
      <w:textAlignment w:val="center"/>
    </w:pPr>
    <w:rPr>
      <w:rFonts w:ascii="宋体" w:hAnsi="宋体" w:cs="宋体"/>
      <w:b/>
      <w:bCs/>
      <w:kern w:val="0"/>
      <w:sz w:val="22"/>
      <w:szCs w:val="22"/>
      <w:lang w:eastAsia="en-US" w:bidi="en-US"/>
    </w:rPr>
  </w:style>
  <w:style w:type="paragraph" w:customStyle="1" w:styleId="395">
    <w:name w:val="编号"/>
    <w:basedOn w:val="1"/>
    <w:qFormat/>
    <w:uiPriority w:val="0"/>
    <w:pPr>
      <w:spacing w:afterLines="50" w:line="300" w:lineRule="auto"/>
      <w:ind w:left="737" w:hanging="312"/>
      <w:jc w:val="left"/>
      <w:textAlignment w:val="center"/>
    </w:pPr>
    <w:rPr>
      <w:rFonts w:eastAsia="仿宋_GB2312"/>
      <w:spacing w:val="20"/>
      <w:sz w:val="22"/>
      <w:szCs w:val="22"/>
      <w:lang w:eastAsia="en-US" w:bidi="en-US"/>
    </w:rPr>
  </w:style>
  <w:style w:type="paragraph" w:customStyle="1" w:styleId="396">
    <w:name w:val="日期1"/>
    <w:basedOn w:val="1"/>
    <w:next w:val="1"/>
    <w:qFormat/>
    <w:uiPriority w:val="0"/>
    <w:pPr>
      <w:adjustRightInd w:val="0"/>
      <w:spacing w:after="200" w:line="360" w:lineRule="auto"/>
    </w:pPr>
    <w:rPr>
      <w:rFonts w:hint="eastAsia" w:ascii="宋体"/>
      <w:b/>
      <w:spacing w:val="2"/>
      <w:sz w:val="24"/>
      <w:szCs w:val="22"/>
      <w:lang w:eastAsia="en-US" w:bidi="en-US"/>
    </w:rPr>
  </w:style>
  <w:style w:type="paragraph" w:customStyle="1" w:styleId="397">
    <w:name w:val="xl61"/>
    <w:basedOn w:val="1"/>
    <w:qFormat/>
    <w:uiPriority w:val="0"/>
    <w:pPr>
      <w:widowControl/>
      <w:pBdr>
        <w:top w:val="single" w:color="auto" w:sz="4" w:space="0"/>
        <w:bottom w:val="single" w:color="auto" w:sz="4" w:space="0"/>
      </w:pBdr>
      <w:spacing w:before="100" w:beforeAutospacing="1" w:after="100" w:afterAutospacing="1" w:line="276" w:lineRule="auto"/>
      <w:jc w:val="center"/>
      <w:textAlignment w:val="center"/>
    </w:pPr>
    <w:rPr>
      <w:rFonts w:ascii="宋体" w:hAnsi="宋体" w:cs="宋体"/>
      <w:kern w:val="0"/>
      <w:sz w:val="20"/>
      <w:szCs w:val="22"/>
      <w:lang w:eastAsia="en-US" w:bidi="en-US"/>
    </w:rPr>
  </w:style>
  <w:style w:type="paragraph" w:customStyle="1" w:styleId="398">
    <w:name w:val="(标书)正文 Char"/>
    <w:basedOn w:val="1"/>
    <w:qFormat/>
    <w:uiPriority w:val="0"/>
    <w:pPr>
      <w:spacing w:after="200" w:line="480" w:lineRule="auto"/>
      <w:ind w:firstLine="522"/>
      <w:jc w:val="left"/>
    </w:pPr>
    <w:rPr>
      <w:spacing w:val="10"/>
      <w:kern w:val="0"/>
      <w:sz w:val="24"/>
      <w:lang w:eastAsia="en-US" w:bidi="en-US"/>
    </w:rPr>
  </w:style>
  <w:style w:type="paragraph" w:customStyle="1" w:styleId="399">
    <w:name w:val="Char2 Char Char Char"/>
    <w:basedOn w:val="1"/>
    <w:qFormat/>
    <w:uiPriority w:val="0"/>
    <w:pPr>
      <w:spacing w:after="200" w:line="276" w:lineRule="auto"/>
    </w:pPr>
    <w:rPr>
      <w:rFonts w:ascii="Tahoma" w:hAnsi="Tahoma"/>
      <w:sz w:val="24"/>
      <w:szCs w:val="22"/>
      <w:lang w:eastAsia="en-US" w:bidi="en-US"/>
    </w:rPr>
  </w:style>
  <w:style w:type="paragraph" w:customStyle="1" w:styleId="400">
    <w:name w:val="无缩进正文"/>
    <w:basedOn w:val="1"/>
    <w:next w:val="1"/>
    <w:qFormat/>
    <w:uiPriority w:val="0"/>
    <w:pPr>
      <w:spacing w:beforeLines="50" w:afterLines="50" w:line="276" w:lineRule="auto"/>
    </w:pPr>
    <w:rPr>
      <w:rFonts w:ascii="Arial" w:hAnsi="Arial"/>
      <w:sz w:val="24"/>
      <w:lang w:eastAsia="en-US" w:bidi="en-US"/>
    </w:rPr>
  </w:style>
  <w:style w:type="paragraph" w:customStyle="1" w:styleId="401">
    <w:name w:val="正文段落"/>
    <w:basedOn w:val="1"/>
    <w:qFormat/>
    <w:uiPriority w:val="0"/>
    <w:pPr>
      <w:spacing w:after="200" w:line="276" w:lineRule="auto"/>
      <w:ind w:firstLine="200" w:firstLineChars="200"/>
    </w:pPr>
    <w:rPr>
      <w:sz w:val="22"/>
      <w:lang w:eastAsia="en-US" w:bidi="en-US"/>
    </w:rPr>
  </w:style>
  <w:style w:type="paragraph" w:customStyle="1" w:styleId="402">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76" w:lineRule="auto"/>
      <w:jc w:val="center"/>
    </w:pPr>
    <w:rPr>
      <w:rFonts w:ascii="宋体" w:hAnsi="宋体" w:cs="宋体"/>
      <w:kern w:val="0"/>
      <w:sz w:val="20"/>
      <w:szCs w:val="22"/>
      <w:lang w:eastAsia="en-US" w:bidi="en-US"/>
    </w:rPr>
  </w:style>
  <w:style w:type="paragraph" w:customStyle="1" w:styleId="403">
    <w:name w:val="表格名"/>
    <w:basedOn w:val="198"/>
    <w:qFormat/>
    <w:uiPriority w:val="0"/>
    <w:pPr>
      <w:spacing w:line="360" w:lineRule="auto"/>
      <w:ind w:left="420" w:firstLine="0" w:firstLineChars="0"/>
      <w:jc w:val="center"/>
    </w:pPr>
    <w:rPr>
      <w:rFonts w:ascii="宋体" w:hAnsi="宋体"/>
      <w:b/>
      <w:szCs w:val="21"/>
    </w:rPr>
  </w:style>
  <w:style w:type="paragraph" w:customStyle="1" w:styleId="404">
    <w:name w:val="Char Char Char Char1"/>
    <w:basedOn w:val="1"/>
    <w:qFormat/>
    <w:uiPriority w:val="0"/>
    <w:pPr>
      <w:widowControl/>
      <w:spacing w:after="160" w:line="240" w:lineRule="exact"/>
      <w:jc w:val="left"/>
    </w:pPr>
    <w:rPr>
      <w:rFonts w:ascii="Verdana" w:hAnsi="Verdana" w:eastAsia="仿宋_GB2312"/>
      <w:kern w:val="0"/>
      <w:sz w:val="24"/>
      <w:szCs w:val="22"/>
      <w:lang w:eastAsia="en-US" w:bidi="en-US"/>
    </w:rPr>
  </w:style>
  <w:style w:type="paragraph" w:customStyle="1" w:styleId="405">
    <w:name w:val="xl83"/>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406">
    <w:name w:val="xl63"/>
    <w:basedOn w:val="1"/>
    <w:qFormat/>
    <w:uiPriority w:val="0"/>
    <w:pPr>
      <w:widowControl/>
      <w:pBdr>
        <w:top w:val="single" w:color="auto" w:sz="4" w:space="0"/>
        <w:left w:val="single" w:color="auto" w:sz="4" w:space="0"/>
        <w:bottom w:val="single" w:color="auto" w:sz="4" w:space="0"/>
      </w:pBdr>
      <w:spacing w:before="100" w:beforeAutospacing="1" w:after="100" w:afterAutospacing="1" w:line="276" w:lineRule="auto"/>
      <w:jc w:val="right"/>
      <w:textAlignment w:val="center"/>
    </w:pPr>
    <w:rPr>
      <w:rFonts w:ascii="宋体" w:hAnsi="宋体" w:cs="宋体"/>
      <w:b/>
      <w:bCs/>
      <w:kern w:val="0"/>
      <w:sz w:val="20"/>
      <w:szCs w:val="22"/>
      <w:lang w:eastAsia="en-US" w:bidi="en-US"/>
    </w:rPr>
  </w:style>
  <w:style w:type="paragraph" w:customStyle="1" w:styleId="407">
    <w:name w:val="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szCs w:val="22"/>
      <w:lang w:eastAsia="en-US" w:bidi="en-US"/>
    </w:rPr>
  </w:style>
  <w:style w:type="paragraph" w:customStyle="1" w:styleId="408">
    <w:name w:val="--规划正文"/>
    <w:basedOn w:val="1"/>
    <w:qFormat/>
    <w:uiPriority w:val="0"/>
    <w:pPr>
      <w:spacing w:after="200" w:line="360" w:lineRule="auto"/>
      <w:ind w:firstLine="200" w:firstLineChars="200"/>
    </w:pPr>
    <w:rPr>
      <w:sz w:val="22"/>
      <w:szCs w:val="22"/>
      <w:lang w:eastAsia="en-US" w:bidi="en-US"/>
    </w:rPr>
  </w:style>
  <w:style w:type="paragraph" w:customStyle="1" w:styleId="409">
    <w:name w:val="xl44"/>
    <w:basedOn w:val="1"/>
    <w:qFormat/>
    <w:uiPriority w:val="0"/>
    <w:pPr>
      <w:widowControl/>
      <w:pBdr>
        <w:top w:val="single" w:color="auto" w:sz="4" w:space="0"/>
        <w:left w:val="single" w:color="auto" w:sz="4" w:space="0"/>
      </w:pBdr>
      <w:spacing w:before="100" w:beforeAutospacing="1" w:after="100" w:afterAutospacing="1" w:line="276" w:lineRule="auto"/>
      <w:jc w:val="center"/>
      <w:textAlignment w:val="center"/>
    </w:pPr>
    <w:rPr>
      <w:rFonts w:ascii="宋体" w:hAnsi="宋体" w:cs="宋体"/>
      <w:b/>
      <w:bCs/>
      <w:kern w:val="0"/>
      <w:sz w:val="22"/>
      <w:szCs w:val="22"/>
      <w:lang w:eastAsia="en-US" w:bidi="en-US"/>
    </w:rPr>
  </w:style>
  <w:style w:type="paragraph" w:customStyle="1" w:styleId="410">
    <w:name w:val="Char Char2 Char1"/>
    <w:basedOn w:val="1"/>
    <w:qFormat/>
    <w:uiPriority w:val="0"/>
    <w:pPr>
      <w:spacing w:after="200" w:line="276" w:lineRule="auto"/>
    </w:pPr>
    <w:rPr>
      <w:rFonts w:ascii="宋体" w:hAnsi="宋体"/>
      <w:b/>
      <w:sz w:val="28"/>
      <w:szCs w:val="28"/>
      <w:lang w:eastAsia="en-US" w:bidi="en-US"/>
    </w:rPr>
  </w:style>
  <w:style w:type="paragraph" w:customStyle="1" w:styleId="411">
    <w:name w:val="List Paragraph1"/>
    <w:basedOn w:val="1"/>
    <w:qFormat/>
    <w:uiPriority w:val="0"/>
    <w:pPr>
      <w:widowControl/>
      <w:spacing w:after="200" w:line="360" w:lineRule="auto"/>
      <w:ind w:firstLine="420" w:firstLineChars="200"/>
      <w:jc w:val="left"/>
    </w:pPr>
    <w:rPr>
      <w:rFonts w:ascii="Calibri" w:hAnsi="Calibri"/>
      <w:kern w:val="0"/>
      <w:sz w:val="24"/>
      <w:szCs w:val="22"/>
      <w:lang w:eastAsia="en-US" w:bidi="en-US"/>
    </w:rPr>
  </w:style>
  <w:style w:type="paragraph" w:customStyle="1" w:styleId="412">
    <w:name w:val="海南模板"/>
    <w:basedOn w:val="1"/>
    <w:next w:val="50"/>
    <w:qFormat/>
    <w:uiPriority w:val="0"/>
    <w:pPr>
      <w:tabs>
        <w:tab w:val="left" w:pos="360"/>
      </w:tabs>
      <w:spacing w:after="120" w:line="460" w:lineRule="exact"/>
    </w:pPr>
    <w:rPr>
      <w:rFonts w:eastAsia="仿宋_GB2312"/>
      <w:sz w:val="28"/>
      <w:szCs w:val="22"/>
      <w:lang w:eastAsia="en-US" w:bidi="en-US"/>
    </w:rPr>
  </w:style>
  <w:style w:type="paragraph" w:customStyle="1" w:styleId="413">
    <w:name w:val="Char Char Char Char Char Char1 Char Char Char Char Char Char Char Char Char Char Char Char Char Char1"/>
    <w:basedOn w:val="1"/>
    <w:qFormat/>
    <w:uiPriority w:val="0"/>
    <w:pPr>
      <w:widowControl/>
      <w:spacing w:after="160" w:line="240" w:lineRule="exact"/>
      <w:jc w:val="left"/>
    </w:pPr>
    <w:rPr>
      <w:rFonts w:ascii="Verdana" w:hAnsi="Verdana" w:eastAsia="仿宋_GB2312"/>
      <w:kern w:val="0"/>
      <w:sz w:val="24"/>
      <w:szCs w:val="22"/>
      <w:lang w:eastAsia="en-US" w:bidi="en-US"/>
    </w:rPr>
  </w:style>
  <w:style w:type="paragraph" w:customStyle="1" w:styleId="414">
    <w:name w:val="font5"/>
    <w:basedOn w:val="1"/>
    <w:qFormat/>
    <w:uiPriority w:val="0"/>
    <w:pPr>
      <w:widowControl/>
      <w:spacing w:before="100" w:beforeAutospacing="1" w:after="100" w:afterAutospacing="1" w:line="276" w:lineRule="auto"/>
      <w:jc w:val="left"/>
    </w:pPr>
    <w:rPr>
      <w:rFonts w:hint="eastAsia" w:ascii="宋体" w:hAnsi="宋体"/>
      <w:kern w:val="0"/>
      <w:sz w:val="18"/>
      <w:szCs w:val="18"/>
      <w:lang w:eastAsia="en-US" w:bidi="en-US"/>
    </w:rPr>
  </w:style>
  <w:style w:type="paragraph" w:customStyle="1" w:styleId="415">
    <w:name w:val="xl47"/>
    <w:basedOn w:val="1"/>
    <w:qFormat/>
    <w:uiPriority w:val="0"/>
    <w:pPr>
      <w:widowControl/>
      <w:pBdr>
        <w:left w:val="single" w:color="auto" w:sz="4" w:space="0"/>
        <w:bottom w:val="single" w:color="auto" w:sz="4" w:space="0"/>
      </w:pBdr>
      <w:spacing w:before="100" w:beforeAutospacing="1" w:after="100" w:afterAutospacing="1" w:line="276" w:lineRule="auto"/>
      <w:jc w:val="center"/>
      <w:textAlignment w:val="center"/>
    </w:pPr>
    <w:rPr>
      <w:rFonts w:ascii="宋体" w:hAnsi="宋体" w:cs="宋体"/>
      <w:kern w:val="0"/>
      <w:sz w:val="22"/>
      <w:szCs w:val="22"/>
      <w:lang w:eastAsia="en-US" w:bidi="en-US"/>
    </w:rPr>
  </w:style>
  <w:style w:type="paragraph" w:customStyle="1" w:styleId="416">
    <w:name w:val="样式 标题 2H2sect 1.2HD2h2Level 2 Topic Heading2Header 2head...1"/>
    <w:basedOn w:val="4"/>
    <w:qFormat/>
    <w:uiPriority w:val="0"/>
    <w:pPr>
      <w:widowControl/>
      <w:tabs>
        <w:tab w:val="clear" w:pos="180"/>
        <w:tab w:val="clear" w:pos="360"/>
        <w:tab w:val="clear" w:pos="720"/>
      </w:tabs>
      <w:adjustRightInd/>
      <w:spacing w:before="260" w:after="260" w:line="413" w:lineRule="auto"/>
      <w:ind w:left="0" w:right="0" w:rightChars="0" w:firstLine="0"/>
      <w:jc w:val="both"/>
    </w:pPr>
    <w:rPr>
      <w:rFonts w:ascii="黑体" w:hAnsi="黑体" w:eastAsia="黑体"/>
      <w:b w:val="0"/>
      <w:color w:val="4F81BD"/>
      <w:kern w:val="2"/>
      <w:sz w:val="30"/>
      <w:szCs w:val="30"/>
      <w:lang w:eastAsia="en-US" w:bidi="en-US"/>
    </w:rPr>
  </w:style>
  <w:style w:type="paragraph" w:customStyle="1" w:styleId="417">
    <w:name w:val="xl74"/>
    <w:basedOn w:val="1"/>
    <w:qFormat/>
    <w:uiPriority w:val="0"/>
    <w:pPr>
      <w:widowControl/>
      <w:pBdr>
        <w:top w:val="single" w:color="auto" w:sz="4" w:space="0"/>
        <w:left w:val="single" w:color="auto" w:sz="4" w:space="0"/>
        <w:bottom w:val="single" w:color="auto" w:sz="4" w:space="0"/>
      </w:pBdr>
      <w:spacing w:before="100" w:beforeAutospacing="1" w:after="100" w:afterAutospacing="1" w:line="276" w:lineRule="auto"/>
      <w:jc w:val="center"/>
      <w:textAlignment w:val="center"/>
    </w:pPr>
    <w:rPr>
      <w:rFonts w:ascii="宋体" w:hAnsi="宋体" w:cs="宋体"/>
      <w:b/>
      <w:bCs/>
      <w:kern w:val="0"/>
      <w:sz w:val="24"/>
      <w:lang w:eastAsia="en-US" w:bidi="en-US"/>
    </w:rPr>
  </w:style>
  <w:style w:type="paragraph" w:customStyle="1" w:styleId="418">
    <w:name w:val="列出段落3"/>
    <w:basedOn w:val="1"/>
    <w:qFormat/>
    <w:uiPriority w:val="0"/>
    <w:pPr>
      <w:widowControl/>
      <w:spacing w:after="200" w:line="276" w:lineRule="auto"/>
      <w:ind w:firstLine="420" w:firstLineChars="200"/>
      <w:jc w:val="left"/>
    </w:pPr>
    <w:rPr>
      <w:kern w:val="0"/>
      <w:sz w:val="22"/>
      <w:szCs w:val="22"/>
      <w:lang w:eastAsia="en-US" w:bidi="en-US"/>
    </w:rPr>
  </w:style>
  <w:style w:type="paragraph" w:customStyle="1" w:styleId="419">
    <w:name w:val="正文文本缩进1"/>
    <w:basedOn w:val="1"/>
    <w:qFormat/>
    <w:uiPriority w:val="0"/>
    <w:pPr>
      <w:spacing w:after="200" w:line="360" w:lineRule="auto"/>
      <w:ind w:left="-103" w:firstLine="515"/>
    </w:pPr>
    <w:rPr>
      <w:rFonts w:hint="eastAsia" w:ascii="宋体"/>
      <w:sz w:val="24"/>
      <w:szCs w:val="22"/>
      <w:lang w:eastAsia="en-US" w:bidi="en-US"/>
    </w:rPr>
  </w:style>
  <w:style w:type="paragraph" w:customStyle="1" w:styleId="420">
    <w:name w:val="Char1 Char Char Char1"/>
    <w:basedOn w:val="1"/>
    <w:qFormat/>
    <w:uiPriority w:val="0"/>
    <w:pPr>
      <w:widowControl/>
      <w:spacing w:after="160" w:line="240" w:lineRule="exact"/>
      <w:jc w:val="left"/>
    </w:pPr>
    <w:rPr>
      <w:rFonts w:ascii="Verdana" w:hAnsi="Verdana" w:eastAsia="仿宋_GB2312"/>
      <w:kern w:val="0"/>
      <w:sz w:val="28"/>
      <w:szCs w:val="22"/>
      <w:lang w:eastAsia="en-US" w:bidi="en-US"/>
    </w:rPr>
  </w:style>
  <w:style w:type="paragraph" w:customStyle="1" w:styleId="421">
    <w:name w:val="样式24"/>
    <w:basedOn w:val="1"/>
    <w:qFormat/>
    <w:uiPriority w:val="0"/>
    <w:pPr>
      <w:widowControl/>
      <w:spacing w:after="200" w:line="276" w:lineRule="auto"/>
      <w:jc w:val="left"/>
    </w:pPr>
    <w:rPr>
      <w:kern w:val="0"/>
      <w:sz w:val="22"/>
      <w:szCs w:val="22"/>
      <w:lang w:eastAsia="en-US" w:bidi="en-US"/>
    </w:rPr>
  </w:style>
  <w:style w:type="paragraph" w:customStyle="1" w:styleId="422">
    <w:name w:val="Char Char Char"/>
    <w:basedOn w:val="1"/>
    <w:qFormat/>
    <w:uiPriority w:val="0"/>
    <w:pPr>
      <w:spacing w:after="200" w:line="276" w:lineRule="auto"/>
    </w:pPr>
    <w:rPr>
      <w:rFonts w:ascii="Tahoma" w:hAnsi="Tahoma"/>
      <w:sz w:val="24"/>
      <w:szCs w:val="22"/>
      <w:lang w:eastAsia="en-US" w:bidi="en-US"/>
    </w:rPr>
  </w:style>
  <w:style w:type="paragraph" w:customStyle="1" w:styleId="423">
    <w:name w:val="标题5"/>
    <w:basedOn w:val="7"/>
    <w:next w:val="7"/>
    <w:qFormat/>
    <w:uiPriority w:val="0"/>
    <w:pPr>
      <w:widowControl w:val="0"/>
      <w:spacing w:after="200" w:line="360" w:lineRule="auto"/>
      <w:ind w:firstLine="0"/>
      <w:jc w:val="both"/>
    </w:pPr>
    <w:rPr>
      <w:rFonts w:ascii="Calibri" w:hAnsi="Calibri"/>
      <w:bCs/>
      <w:sz w:val="30"/>
    </w:rPr>
  </w:style>
  <w:style w:type="paragraph" w:customStyle="1" w:styleId="424">
    <w:name w:val="xl43"/>
    <w:basedOn w:val="1"/>
    <w:qFormat/>
    <w:uiPriority w:val="0"/>
    <w:pPr>
      <w:widowControl/>
      <w:pBdr>
        <w:left w:val="single" w:color="auto" w:sz="4" w:space="0"/>
        <w:bottom w:val="single" w:color="auto" w:sz="4" w:space="0"/>
        <w:right w:val="single" w:color="auto" w:sz="4" w:space="0"/>
      </w:pBdr>
      <w:spacing w:before="100" w:beforeAutospacing="1" w:after="100" w:afterAutospacing="1" w:line="276" w:lineRule="auto"/>
      <w:jc w:val="center"/>
      <w:textAlignment w:val="center"/>
    </w:pPr>
    <w:rPr>
      <w:rFonts w:ascii="宋体" w:hAnsi="宋体" w:cs="宋体"/>
      <w:b/>
      <w:bCs/>
      <w:kern w:val="0"/>
      <w:sz w:val="20"/>
      <w:szCs w:val="22"/>
      <w:lang w:eastAsia="en-US" w:bidi="en-US"/>
    </w:rPr>
  </w:style>
  <w:style w:type="paragraph" w:customStyle="1" w:styleId="425">
    <w:name w:val="表号_报告"/>
    <w:basedOn w:val="1"/>
    <w:qFormat/>
    <w:uiPriority w:val="0"/>
    <w:pPr>
      <w:adjustRightInd w:val="0"/>
      <w:snapToGrid w:val="0"/>
      <w:spacing w:after="200" w:line="276" w:lineRule="auto"/>
      <w:jc w:val="left"/>
    </w:pPr>
    <w:rPr>
      <w:rFonts w:ascii="仿宋_GB2312" w:eastAsia="仿宋_GB2312"/>
      <w:sz w:val="22"/>
      <w:szCs w:val="22"/>
      <w:lang w:eastAsia="en-US" w:bidi="en-US"/>
    </w:rPr>
  </w:style>
  <w:style w:type="paragraph" w:customStyle="1" w:styleId="426">
    <w:name w:val="Char Char Char Char Char Char Char"/>
    <w:basedOn w:val="1"/>
    <w:qFormat/>
    <w:uiPriority w:val="0"/>
    <w:pPr>
      <w:spacing w:after="200" w:line="276" w:lineRule="auto"/>
    </w:pPr>
    <w:rPr>
      <w:rFonts w:ascii="Tahoma" w:hAnsi="Tahoma"/>
      <w:sz w:val="24"/>
      <w:szCs w:val="22"/>
      <w:lang w:eastAsia="en-US" w:bidi="en-US"/>
    </w:rPr>
  </w:style>
  <w:style w:type="paragraph" w:customStyle="1" w:styleId="427">
    <w:name w:val="样式 样式 首行缩进:  2 字符 + 首行缩进:  2 字符"/>
    <w:basedOn w:val="1"/>
    <w:qFormat/>
    <w:uiPriority w:val="0"/>
    <w:pPr>
      <w:spacing w:beforeLines="50" w:after="200" w:line="360" w:lineRule="auto"/>
      <w:ind w:firstLine="560" w:firstLineChars="200"/>
    </w:pPr>
    <w:rPr>
      <w:rFonts w:eastAsia="仿宋_GB2312" w:cs="宋体"/>
      <w:sz w:val="28"/>
      <w:szCs w:val="22"/>
      <w:lang w:eastAsia="en-US" w:bidi="en-US"/>
    </w:rPr>
  </w:style>
  <w:style w:type="paragraph" w:customStyle="1" w:styleId="428">
    <w:name w:val="默认段落字体 Para Char Char Char Char Char Char Char"/>
    <w:basedOn w:val="1"/>
    <w:qFormat/>
    <w:uiPriority w:val="0"/>
    <w:pPr>
      <w:spacing w:after="200" w:line="276" w:lineRule="auto"/>
    </w:pPr>
    <w:rPr>
      <w:rFonts w:ascii="Tahoma" w:hAnsi="Tahoma"/>
      <w:sz w:val="24"/>
      <w:szCs w:val="22"/>
      <w:lang w:eastAsia="en-US" w:bidi="en-US"/>
    </w:rPr>
  </w:style>
  <w:style w:type="paragraph" w:styleId="429">
    <w:name w:val="No Spacing"/>
    <w:qFormat/>
    <w:uiPriority w:val="1"/>
    <w:rPr>
      <w:rFonts w:ascii="Times New Roman" w:hAnsi="Times New Roman" w:eastAsia="宋体" w:cs="Times New Roman"/>
      <w:sz w:val="22"/>
      <w:szCs w:val="22"/>
      <w:lang w:val="en-US" w:eastAsia="en-US" w:bidi="en-US"/>
    </w:rPr>
  </w:style>
  <w:style w:type="paragraph" w:customStyle="1" w:styleId="430">
    <w:name w:val="p0"/>
    <w:basedOn w:val="1"/>
    <w:qFormat/>
    <w:uiPriority w:val="0"/>
    <w:pPr>
      <w:widowControl/>
      <w:spacing w:after="200" w:line="276" w:lineRule="auto"/>
      <w:jc w:val="left"/>
    </w:pPr>
    <w:rPr>
      <w:kern w:val="0"/>
      <w:sz w:val="22"/>
      <w:szCs w:val="21"/>
      <w:lang w:eastAsia="en-US" w:bidi="en-US"/>
    </w:rPr>
  </w:style>
  <w:style w:type="paragraph" w:customStyle="1" w:styleId="431">
    <w:name w:val="样式 首行缩进:  0.74 厘米"/>
    <w:basedOn w:val="1"/>
    <w:qFormat/>
    <w:uiPriority w:val="0"/>
    <w:pPr>
      <w:spacing w:after="200" w:line="360" w:lineRule="auto"/>
      <w:ind w:firstLine="200" w:firstLineChars="200"/>
    </w:pPr>
    <w:rPr>
      <w:rFonts w:cs="宋体"/>
      <w:sz w:val="24"/>
      <w:szCs w:val="22"/>
      <w:lang w:eastAsia="en-US" w:bidi="en-US"/>
    </w:rPr>
  </w:style>
  <w:style w:type="paragraph" w:customStyle="1" w:styleId="432">
    <w:name w:val="标准段落"/>
    <w:basedOn w:val="53"/>
    <w:qFormat/>
    <w:uiPriority w:val="0"/>
    <w:pPr>
      <w:snapToGrid/>
      <w:spacing w:before="120"/>
      <w:ind w:firstLine="200"/>
      <w:jc w:val="left"/>
    </w:pPr>
    <w:rPr>
      <w:rFonts w:ascii="Arial" w:hAnsi="Arial"/>
      <w:kern w:val="2"/>
      <w:sz w:val="24"/>
    </w:rPr>
  </w:style>
  <w:style w:type="paragraph" w:customStyle="1" w:styleId="433">
    <w:name w:val="缩进正文"/>
    <w:basedOn w:val="1"/>
    <w:qFormat/>
    <w:uiPriority w:val="0"/>
    <w:pPr>
      <w:spacing w:after="200" w:line="360" w:lineRule="auto"/>
      <w:ind w:firstLine="527"/>
    </w:pPr>
    <w:rPr>
      <w:sz w:val="24"/>
      <w:szCs w:val="22"/>
      <w:lang w:eastAsia="en-US" w:bidi="en-US"/>
    </w:rPr>
  </w:style>
  <w:style w:type="paragraph" w:customStyle="1" w:styleId="434">
    <w:name w:val="Item Step in Table"/>
    <w:basedOn w:val="1"/>
    <w:qFormat/>
    <w:uiPriority w:val="0"/>
    <w:pPr>
      <w:tabs>
        <w:tab w:val="left" w:pos="420"/>
      </w:tabs>
      <w:spacing w:after="200" w:line="276" w:lineRule="auto"/>
      <w:ind w:left="420" w:hanging="420"/>
      <w:jc w:val="left"/>
    </w:pPr>
    <w:rPr>
      <w:sz w:val="22"/>
      <w:lang w:eastAsia="en-US" w:bidi="en-US"/>
    </w:rPr>
  </w:style>
  <w:style w:type="paragraph" w:customStyle="1" w:styleId="435">
    <w:name w:val="ÕýÎÄ 1"/>
    <w:basedOn w:val="1"/>
    <w:qFormat/>
    <w:uiPriority w:val="0"/>
    <w:pPr>
      <w:widowControl/>
      <w:overflowPunct w:val="0"/>
      <w:autoSpaceDE w:val="0"/>
      <w:autoSpaceDN w:val="0"/>
      <w:adjustRightInd w:val="0"/>
      <w:spacing w:before="80" w:after="80" w:line="360" w:lineRule="auto"/>
      <w:ind w:left="1417"/>
      <w:textAlignment w:val="baseline"/>
    </w:pPr>
    <w:rPr>
      <w:kern w:val="0"/>
      <w:sz w:val="22"/>
      <w:szCs w:val="22"/>
      <w:lang w:eastAsia="en-US" w:bidi="en-US"/>
    </w:rPr>
  </w:style>
  <w:style w:type="paragraph" w:customStyle="1" w:styleId="436">
    <w:name w:val="Char Char Char Char Char Char1 Char"/>
    <w:basedOn w:val="1"/>
    <w:qFormat/>
    <w:uiPriority w:val="0"/>
    <w:pPr>
      <w:widowControl/>
      <w:spacing w:after="160" w:line="240" w:lineRule="exact"/>
      <w:jc w:val="left"/>
    </w:pPr>
    <w:rPr>
      <w:rFonts w:ascii="Verdana" w:hAnsi="Verdana"/>
      <w:kern w:val="0"/>
      <w:sz w:val="22"/>
      <w:szCs w:val="22"/>
      <w:lang w:eastAsia="en-US" w:bidi="en-US"/>
    </w:rPr>
  </w:style>
  <w:style w:type="paragraph" w:customStyle="1" w:styleId="437">
    <w:name w:val="样式 标题 3H3h3正文三级标题l3CTheading 33rd levelTitle3MapH31He..."/>
    <w:basedOn w:val="6"/>
    <w:qFormat/>
    <w:uiPriority w:val="0"/>
    <w:pPr>
      <w:widowControl/>
      <w:spacing w:line="540" w:lineRule="exact"/>
      <w:jc w:val="left"/>
    </w:pPr>
    <w:rPr>
      <w:rFonts w:ascii="黑体" w:hAnsi="Cambria"/>
      <w:b w:val="0"/>
      <w:i/>
      <w:iCs/>
      <w:sz w:val="30"/>
      <w:szCs w:val="22"/>
      <w:lang w:eastAsia="en-US" w:bidi="en-US"/>
    </w:rPr>
  </w:style>
  <w:style w:type="paragraph" w:customStyle="1" w:styleId="438">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76" w:lineRule="auto"/>
      <w:jc w:val="center"/>
      <w:textAlignment w:val="top"/>
    </w:pPr>
    <w:rPr>
      <w:rFonts w:ascii="宋体" w:hAnsi="宋体" w:cs="宋体"/>
      <w:kern w:val="0"/>
      <w:sz w:val="24"/>
      <w:lang w:eastAsia="en-US" w:bidi="en-US"/>
    </w:rPr>
  </w:style>
  <w:style w:type="paragraph" w:customStyle="1" w:styleId="439">
    <w:name w:val="封面标准英文名称"/>
    <w:qFormat/>
    <w:uiPriority w:val="0"/>
    <w:pPr>
      <w:widowControl w:val="0"/>
      <w:spacing w:before="370" w:after="200" w:line="400" w:lineRule="exact"/>
      <w:jc w:val="center"/>
    </w:pPr>
    <w:rPr>
      <w:rFonts w:ascii="Times New Roman" w:hAnsi="Times New Roman" w:eastAsia="宋体" w:cs="Times New Roman"/>
      <w:sz w:val="28"/>
      <w:szCs w:val="22"/>
      <w:lang w:val="en-US" w:eastAsia="zh-CN" w:bidi="ar-SA"/>
    </w:rPr>
  </w:style>
  <w:style w:type="paragraph" w:customStyle="1" w:styleId="440">
    <w:name w:val="xl8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441">
    <w:name w:val="Char Char Char Char Char Char1 Char Char Char Char"/>
    <w:basedOn w:val="1"/>
    <w:qFormat/>
    <w:uiPriority w:val="0"/>
    <w:pPr>
      <w:widowControl/>
      <w:tabs>
        <w:tab w:val="left" w:pos="1260"/>
      </w:tabs>
      <w:spacing w:after="160" w:line="240" w:lineRule="exact"/>
      <w:ind w:left="1260" w:hanging="525"/>
      <w:jc w:val="left"/>
    </w:pPr>
    <w:rPr>
      <w:rFonts w:ascii="Verdana" w:hAnsi="Verdana"/>
      <w:kern w:val="0"/>
      <w:sz w:val="22"/>
      <w:szCs w:val="22"/>
      <w:lang w:eastAsia="en-US" w:bidi="en-US"/>
    </w:rPr>
  </w:style>
  <w:style w:type="paragraph" w:customStyle="1" w:styleId="442">
    <w:name w:val="图表脚注"/>
    <w:next w:val="353"/>
    <w:qFormat/>
    <w:uiPriority w:val="0"/>
    <w:pPr>
      <w:spacing w:after="200" w:line="276" w:lineRule="auto"/>
      <w:ind w:left="300" w:leftChars="200" w:hanging="100" w:hangingChars="100"/>
      <w:jc w:val="both"/>
    </w:pPr>
    <w:rPr>
      <w:rFonts w:ascii="宋体" w:hAnsi="Times New Roman" w:eastAsia="宋体" w:cs="Times New Roman"/>
      <w:sz w:val="18"/>
      <w:szCs w:val="22"/>
      <w:lang w:val="en-US" w:eastAsia="zh-CN" w:bidi="ar-SA"/>
    </w:rPr>
  </w:style>
  <w:style w:type="paragraph" w:customStyle="1" w:styleId="443">
    <w:name w:val="TOC 标题1"/>
    <w:basedOn w:val="3"/>
    <w:next w:val="1"/>
    <w:qFormat/>
    <w:uiPriority w:val="0"/>
    <w:pPr>
      <w:widowControl/>
      <w:spacing w:before="480" w:after="0" w:line="276" w:lineRule="auto"/>
      <w:jc w:val="left"/>
      <w:outlineLvl w:val="9"/>
    </w:pPr>
    <w:rPr>
      <w:rFonts w:ascii="Cambria" w:hAnsi="Cambria"/>
      <w:bCs w:val="0"/>
      <w:color w:val="365F91"/>
      <w:kern w:val="0"/>
      <w:sz w:val="28"/>
      <w:szCs w:val="28"/>
      <w:lang w:eastAsia="en-US" w:bidi="en-US"/>
    </w:rPr>
  </w:style>
  <w:style w:type="paragraph" w:customStyle="1" w:styleId="444">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76" w:lineRule="auto"/>
      <w:jc w:val="center"/>
    </w:pPr>
    <w:rPr>
      <w:rFonts w:ascii="宋体" w:hAnsi="宋体" w:cs="宋体"/>
      <w:kern w:val="0"/>
      <w:sz w:val="20"/>
      <w:szCs w:val="22"/>
      <w:lang w:eastAsia="en-US" w:bidi="en-US"/>
    </w:rPr>
  </w:style>
  <w:style w:type="paragraph" w:customStyle="1" w:styleId="445">
    <w:name w:val="Item Step"/>
    <w:basedOn w:val="1"/>
    <w:qFormat/>
    <w:uiPriority w:val="0"/>
    <w:pPr>
      <w:widowControl/>
      <w:tabs>
        <w:tab w:val="left" w:pos="1134"/>
      </w:tabs>
      <w:spacing w:afterLines="50" w:line="276" w:lineRule="auto"/>
      <w:ind w:left="1554" w:hanging="420"/>
      <w:jc w:val="left"/>
    </w:pPr>
    <w:rPr>
      <w:sz w:val="22"/>
      <w:lang w:eastAsia="en-US" w:bidi="en-US"/>
    </w:rPr>
  </w:style>
  <w:style w:type="paragraph" w:customStyle="1" w:styleId="446">
    <w:name w:val="a3"/>
    <w:basedOn w:val="1"/>
    <w:qFormat/>
    <w:uiPriority w:val="0"/>
    <w:pPr>
      <w:widowControl/>
      <w:spacing w:before="100" w:beforeAutospacing="1" w:after="100" w:afterAutospacing="1" w:line="276" w:lineRule="auto"/>
      <w:jc w:val="left"/>
    </w:pPr>
    <w:rPr>
      <w:rFonts w:ascii="宋体" w:hAnsi="宋体"/>
      <w:color w:val="000000"/>
      <w:kern w:val="0"/>
      <w:sz w:val="20"/>
      <w:szCs w:val="22"/>
      <w:lang w:eastAsia="en-US" w:bidi="en-US"/>
    </w:rPr>
  </w:style>
  <w:style w:type="paragraph" w:customStyle="1" w:styleId="44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76" w:lineRule="auto"/>
      <w:jc w:val="center"/>
      <w:textAlignment w:val="top"/>
    </w:pPr>
    <w:rPr>
      <w:rFonts w:ascii="宋体" w:hAnsi="宋体" w:cs="宋体"/>
      <w:b/>
      <w:bCs/>
      <w:kern w:val="0"/>
      <w:sz w:val="24"/>
      <w:lang w:eastAsia="en-US" w:bidi="en-US"/>
    </w:rPr>
  </w:style>
  <w:style w:type="paragraph" w:customStyle="1" w:styleId="448">
    <w:name w:val="样式 标题 1H1h1章l1I11st levelHeading 01Header 1Header1Sec...2"/>
    <w:basedOn w:val="3"/>
    <w:qFormat/>
    <w:uiPriority w:val="0"/>
    <w:pPr>
      <w:widowControl/>
      <w:spacing w:line="576" w:lineRule="auto"/>
      <w:jc w:val="left"/>
    </w:pPr>
    <w:rPr>
      <w:rFonts w:eastAsia="黑体" w:cs="宋体"/>
      <w:b w:val="0"/>
      <w:bCs w:val="0"/>
      <w:color w:val="365F91"/>
      <w:kern w:val="0"/>
      <w:sz w:val="36"/>
      <w:szCs w:val="28"/>
      <w:lang w:eastAsia="en-US" w:bidi="en-US"/>
    </w:rPr>
  </w:style>
  <w:style w:type="paragraph" w:customStyle="1" w:styleId="449">
    <w:name w:val="样式 正文首行缩进 2 + (符号) 宋体 首行缩进:  2 字符"/>
    <w:basedOn w:val="53"/>
    <w:qFormat/>
    <w:uiPriority w:val="0"/>
    <w:pPr>
      <w:tabs>
        <w:tab w:val="left" w:pos="2340"/>
      </w:tabs>
      <w:adjustRightInd w:val="0"/>
      <w:spacing w:beforeLines="50" w:afterLines="50"/>
      <w:ind w:firstLine="1470" w:firstLineChars="700"/>
    </w:pPr>
    <w:rPr>
      <w:rFonts w:ascii="Times New Roman" w:hAnsi="Times New Roman" w:cs="宋体"/>
      <w:kern w:val="2"/>
      <w:sz w:val="21"/>
      <w:szCs w:val="21"/>
    </w:rPr>
  </w:style>
  <w:style w:type="paragraph" w:customStyle="1" w:styleId="450">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76" w:lineRule="auto"/>
      <w:jc w:val="left"/>
      <w:textAlignment w:val="center"/>
    </w:pPr>
    <w:rPr>
      <w:rFonts w:ascii="Tahoma" w:hAnsi="Tahoma" w:cs="Tahoma"/>
      <w:kern w:val="0"/>
      <w:sz w:val="20"/>
      <w:szCs w:val="22"/>
      <w:lang w:eastAsia="en-US" w:bidi="en-US"/>
    </w:rPr>
  </w:style>
  <w:style w:type="paragraph" w:customStyle="1" w:styleId="451">
    <w:name w:val="表格字"/>
    <w:basedOn w:val="1"/>
    <w:qFormat/>
    <w:uiPriority w:val="0"/>
    <w:pPr>
      <w:adjustRightInd w:val="0"/>
      <w:spacing w:after="200" w:line="276" w:lineRule="auto"/>
      <w:jc w:val="center"/>
    </w:pPr>
    <w:rPr>
      <w:rFonts w:ascii="宋体"/>
      <w:sz w:val="24"/>
      <w:szCs w:val="22"/>
      <w:lang w:eastAsia="en-US" w:bidi="en-US"/>
    </w:rPr>
  </w:style>
  <w:style w:type="paragraph" w:customStyle="1" w:styleId="452">
    <w:name w:val="封面_项目建设单位"/>
    <w:basedOn w:val="26"/>
    <w:qFormat/>
    <w:uiPriority w:val="0"/>
    <w:pPr>
      <w:autoSpaceDE w:val="0"/>
      <w:autoSpaceDN w:val="0"/>
      <w:adjustRightInd w:val="0"/>
      <w:spacing w:after="200" w:line="240" w:lineRule="atLeast"/>
      <w:ind w:firstLine="425"/>
      <w:jc w:val="distribute"/>
    </w:pPr>
    <w:rPr>
      <w:rFonts w:ascii="Arial" w:hAnsi="Arial" w:eastAsia="黑体" w:cs="Times New Roman"/>
      <w:color w:val="000000"/>
      <w:kern w:val="0"/>
      <w:sz w:val="32"/>
      <w:szCs w:val="20"/>
    </w:rPr>
  </w:style>
  <w:style w:type="paragraph" w:customStyle="1" w:styleId="453">
    <w:name w:val="样式 首行缩进:  2 字符 段后: 0.5 行"/>
    <w:basedOn w:val="1"/>
    <w:qFormat/>
    <w:uiPriority w:val="0"/>
    <w:pPr>
      <w:tabs>
        <w:tab w:val="left" w:pos="980"/>
      </w:tabs>
      <w:spacing w:after="200" w:line="360" w:lineRule="auto"/>
      <w:ind w:left="980" w:hanging="420"/>
      <w:jc w:val="left"/>
    </w:pPr>
    <w:rPr>
      <w:rFonts w:eastAsia="仿宋_GB2312" w:cs="宋体"/>
      <w:sz w:val="28"/>
      <w:szCs w:val="22"/>
      <w:lang w:eastAsia="en-US" w:bidi="en-US"/>
    </w:rPr>
  </w:style>
  <w:style w:type="paragraph" w:customStyle="1" w:styleId="454">
    <w:name w:val="样式 标题 1H1h1章l1I11st levelHeading 01Header 1Header1Sec...3"/>
    <w:basedOn w:val="3"/>
    <w:qFormat/>
    <w:uiPriority w:val="0"/>
    <w:pPr>
      <w:widowControl/>
      <w:spacing w:line="576" w:lineRule="auto"/>
      <w:jc w:val="left"/>
    </w:pPr>
    <w:rPr>
      <w:rFonts w:ascii="黑体" w:hAnsi="黑体" w:eastAsia="黑体" w:cs="宋体"/>
      <w:b w:val="0"/>
      <w:bCs w:val="0"/>
      <w:color w:val="365F91"/>
      <w:kern w:val="0"/>
      <w:sz w:val="36"/>
      <w:szCs w:val="28"/>
      <w:lang w:eastAsia="en-US" w:bidi="en-US"/>
    </w:rPr>
  </w:style>
  <w:style w:type="paragraph" w:customStyle="1" w:styleId="455">
    <w:name w:val="4"/>
    <w:basedOn w:val="1"/>
    <w:next w:val="43"/>
    <w:qFormat/>
    <w:uiPriority w:val="0"/>
    <w:pPr>
      <w:spacing w:after="200" w:line="276" w:lineRule="auto"/>
      <w:ind w:firstLine="900"/>
    </w:pPr>
    <w:rPr>
      <w:sz w:val="28"/>
      <w:szCs w:val="22"/>
      <w:lang w:eastAsia="en-US" w:bidi="en-US"/>
    </w:rPr>
  </w:style>
  <w:style w:type="paragraph" w:customStyle="1" w:styleId="456">
    <w:name w:val="_Style 21"/>
    <w:basedOn w:val="1"/>
    <w:qFormat/>
    <w:uiPriority w:val="0"/>
    <w:pPr>
      <w:widowControl/>
      <w:spacing w:after="160" w:line="240" w:lineRule="exact"/>
      <w:jc w:val="left"/>
    </w:pPr>
    <w:rPr>
      <w:kern w:val="0"/>
      <w:sz w:val="22"/>
      <w:szCs w:val="22"/>
      <w:lang w:eastAsia="en-US" w:bidi="en-US"/>
    </w:rPr>
  </w:style>
  <w:style w:type="paragraph" w:customStyle="1" w:styleId="457">
    <w:name w:val="Char Char Char1"/>
    <w:basedOn w:val="1"/>
    <w:qFormat/>
    <w:uiPriority w:val="0"/>
    <w:pPr>
      <w:spacing w:after="200" w:line="276" w:lineRule="auto"/>
    </w:pPr>
    <w:rPr>
      <w:rFonts w:ascii="Tahoma" w:hAnsi="Tahoma"/>
      <w:sz w:val="24"/>
      <w:szCs w:val="22"/>
      <w:lang w:eastAsia="en-US" w:bidi="en-US"/>
    </w:rPr>
  </w:style>
  <w:style w:type="paragraph" w:customStyle="1" w:styleId="458">
    <w:name w:val="标题1"/>
    <w:basedOn w:val="1"/>
    <w:qFormat/>
    <w:uiPriority w:val="0"/>
    <w:pPr>
      <w:widowControl/>
      <w:spacing w:after="200" w:line="360" w:lineRule="auto"/>
      <w:jc w:val="center"/>
    </w:pPr>
    <w:rPr>
      <w:rFonts w:hint="eastAsia" w:ascii="黑体" w:eastAsia="黑体"/>
      <w:b/>
      <w:kern w:val="0"/>
      <w:sz w:val="44"/>
      <w:szCs w:val="22"/>
      <w:lang w:eastAsia="en-US" w:bidi="en-US"/>
    </w:rPr>
  </w:style>
  <w:style w:type="paragraph" w:customStyle="1" w:styleId="459">
    <w:name w:val="±íÉí"/>
    <w:basedOn w:val="1"/>
    <w:qFormat/>
    <w:uiPriority w:val="0"/>
    <w:pPr>
      <w:widowControl/>
      <w:overflowPunct w:val="0"/>
      <w:autoSpaceDE w:val="0"/>
      <w:autoSpaceDN w:val="0"/>
      <w:adjustRightInd w:val="0"/>
      <w:spacing w:after="200" w:line="300" w:lineRule="auto"/>
      <w:jc w:val="left"/>
      <w:textAlignment w:val="baseline"/>
    </w:pPr>
    <w:rPr>
      <w:kern w:val="0"/>
      <w:sz w:val="18"/>
      <w:szCs w:val="22"/>
      <w:lang w:eastAsia="en-US" w:bidi="en-US"/>
    </w:rPr>
  </w:style>
  <w:style w:type="paragraph" w:customStyle="1" w:styleId="460">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76" w:lineRule="auto"/>
      <w:jc w:val="center"/>
      <w:textAlignment w:val="top"/>
    </w:pPr>
    <w:rPr>
      <w:rFonts w:ascii="宋体" w:hAnsi="宋体" w:cs="宋体"/>
      <w:b/>
      <w:bCs/>
      <w:kern w:val="0"/>
      <w:sz w:val="20"/>
      <w:szCs w:val="22"/>
      <w:lang w:eastAsia="en-US" w:bidi="en-US"/>
    </w:rPr>
  </w:style>
  <w:style w:type="paragraph" w:customStyle="1" w:styleId="461">
    <w:name w:val="Block"/>
    <w:basedOn w:val="1"/>
    <w:next w:val="154"/>
    <w:qFormat/>
    <w:uiPriority w:val="0"/>
    <w:pPr>
      <w:tabs>
        <w:tab w:val="left" w:pos="0"/>
      </w:tabs>
      <w:spacing w:after="200" w:line="276" w:lineRule="auto"/>
    </w:pPr>
    <w:rPr>
      <w:rFonts w:ascii="Arial" w:hAnsi="Arial" w:eastAsia="楷体_GB2312"/>
      <w:color w:val="000080"/>
      <w:sz w:val="28"/>
      <w:szCs w:val="28"/>
      <w:lang w:eastAsia="en-US" w:bidi="en-US"/>
    </w:rPr>
  </w:style>
  <w:style w:type="paragraph" w:customStyle="1" w:styleId="462">
    <w:name w:val="font8"/>
    <w:basedOn w:val="1"/>
    <w:qFormat/>
    <w:uiPriority w:val="0"/>
    <w:pPr>
      <w:widowControl/>
      <w:spacing w:before="100" w:beforeAutospacing="1" w:after="100" w:afterAutospacing="1" w:line="276" w:lineRule="auto"/>
      <w:jc w:val="left"/>
    </w:pPr>
    <w:rPr>
      <w:b/>
      <w:bCs/>
      <w:kern w:val="0"/>
      <w:sz w:val="20"/>
      <w:szCs w:val="22"/>
      <w:lang w:eastAsia="en-US" w:bidi="en-US"/>
    </w:rPr>
  </w:style>
  <w:style w:type="paragraph" w:customStyle="1" w:styleId="463">
    <w:name w:val="题注1"/>
    <w:basedOn w:val="1"/>
    <w:next w:val="16"/>
    <w:qFormat/>
    <w:uiPriority w:val="0"/>
    <w:pPr>
      <w:spacing w:after="200" w:line="276" w:lineRule="auto"/>
      <w:ind w:left="-107" w:leftChars="-51" w:firstLine="1"/>
      <w:jc w:val="center"/>
    </w:pPr>
    <w:rPr>
      <w:rFonts w:eastAsia="华文中宋"/>
      <w:b/>
      <w:bCs/>
      <w:sz w:val="32"/>
      <w:lang w:eastAsia="en-US" w:bidi="en-US"/>
    </w:rPr>
  </w:style>
  <w:style w:type="paragraph" w:customStyle="1" w:styleId="46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76" w:lineRule="auto"/>
      <w:jc w:val="left"/>
    </w:pPr>
    <w:rPr>
      <w:rFonts w:ascii="宋体" w:hAnsi="宋体"/>
      <w:kern w:val="0"/>
      <w:sz w:val="24"/>
      <w:lang w:eastAsia="en-US" w:bidi="en-US"/>
    </w:rPr>
  </w:style>
  <w:style w:type="paragraph" w:customStyle="1" w:styleId="465">
    <w:name w:val="办公自动化专用标题"/>
    <w:basedOn w:val="50"/>
    <w:qFormat/>
    <w:uiPriority w:val="0"/>
    <w:pPr>
      <w:spacing w:before="240" w:after="60" w:line="560" w:lineRule="atLeast"/>
      <w:jc w:val="center"/>
      <w:outlineLvl w:val="0"/>
    </w:pPr>
    <w:rPr>
      <w:rFonts w:ascii="宋体" w:hAnsi="Arial"/>
      <w:sz w:val="44"/>
    </w:rPr>
  </w:style>
  <w:style w:type="paragraph" w:customStyle="1" w:styleId="466">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76" w:lineRule="auto"/>
      <w:jc w:val="center"/>
      <w:textAlignment w:val="center"/>
    </w:pPr>
    <w:rPr>
      <w:rFonts w:ascii="宋体" w:hAnsi="宋体" w:cs="宋体"/>
      <w:b/>
      <w:bCs/>
      <w:kern w:val="0"/>
      <w:sz w:val="24"/>
      <w:lang w:eastAsia="en-US" w:bidi="en-US"/>
    </w:rPr>
  </w:style>
  <w:style w:type="paragraph" w:customStyle="1" w:styleId="467">
    <w:name w:val="content"/>
    <w:basedOn w:val="1"/>
    <w:qFormat/>
    <w:uiPriority w:val="0"/>
    <w:pPr>
      <w:widowControl/>
      <w:spacing w:before="100" w:beforeAutospacing="1" w:after="100" w:afterAutospacing="1" w:line="280" w:lineRule="atLeast"/>
      <w:ind w:firstLine="434"/>
      <w:jc w:val="left"/>
    </w:pPr>
    <w:rPr>
      <w:rFonts w:ascii="宋体" w:hAnsi="宋体" w:cs="宋体"/>
      <w:color w:val="000000"/>
      <w:kern w:val="0"/>
      <w:sz w:val="22"/>
      <w:szCs w:val="21"/>
      <w:lang w:eastAsia="en-US" w:bidi="en-US"/>
    </w:rPr>
  </w:style>
  <w:style w:type="paragraph" w:customStyle="1" w:styleId="468">
    <w:name w:val="样式 首行缩进:  2 字符"/>
    <w:basedOn w:val="1"/>
    <w:qFormat/>
    <w:uiPriority w:val="0"/>
    <w:pPr>
      <w:spacing w:after="200" w:line="360" w:lineRule="auto"/>
      <w:ind w:firstLine="480" w:firstLineChars="200"/>
    </w:pPr>
    <w:rPr>
      <w:rFonts w:eastAsia="仿宋_GB2312" w:cs="宋体"/>
      <w:sz w:val="28"/>
      <w:szCs w:val="22"/>
      <w:lang w:eastAsia="en-US" w:bidi="en-US"/>
    </w:rPr>
  </w:style>
  <w:style w:type="paragraph" w:customStyle="1" w:styleId="469">
    <w:name w:val="样式 标题 3h3heading 3(Alt+3)(Alt+3)1(Alt+3)2(Alt+3)3(Alt+3)4...1"/>
    <w:basedOn w:val="5"/>
    <w:qFormat/>
    <w:uiPriority w:val="0"/>
    <w:pPr>
      <w:widowControl/>
      <w:tabs>
        <w:tab w:val="left" w:pos="0"/>
      </w:tabs>
      <w:adjustRightInd/>
      <w:spacing w:before="120" w:after="60" w:line="276" w:lineRule="auto"/>
      <w:ind w:left="840" w:hanging="420"/>
      <w:jc w:val="left"/>
      <w:textAlignment w:val="auto"/>
    </w:pPr>
    <w:rPr>
      <w:rFonts w:hAnsi="Cambria"/>
      <w:b w:val="0"/>
      <w:color w:val="4F81BD"/>
      <w:kern w:val="2"/>
      <w:szCs w:val="24"/>
      <w:lang w:eastAsia="en-US" w:bidi="en-US"/>
    </w:rPr>
  </w:style>
  <w:style w:type="paragraph" w:customStyle="1" w:styleId="470">
    <w:name w:val="xl45"/>
    <w:basedOn w:val="1"/>
    <w:qFormat/>
    <w:uiPriority w:val="0"/>
    <w:pPr>
      <w:widowControl/>
      <w:pBdr>
        <w:top w:val="single" w:color="auto" w:sz="4" w:space="0"/>
      </w:pBdr>
      <w:spacing w:before="100" w:beforeAutospacing="1" w:after="100" w:afterAutospacing="1" w:line="276" w:lineRule="auto"/>
      <w:jc w:val="center"/>
      <w:textAlignment w:val="center"/>
    </w:pPr>
    <w:rPr>
      <w:rFonts w:ascii="宋体" w:hAnsi="宋体" w:cs="宋体"/>
      <w:b/>
      <w:bCs/>
      <w:kern w:val="0"/>
      <w:sz w:val="22"/>
      <w:szCs w:val="22"/>
      <w:lang w:eastAsia="en-US" w:bidi="en-US"/>
    </w:rPr>
  </w:style>
  <w:style w:type="paragraph" w:customStyle="1" w:styleId="471">
    <w:name w:val="xl72"/>
    <w:basedOn w:val="1"/>
    <w:qFormat/>
    <w:uiPriority w:val="0"/>
    <w:pPr>
      <w:widowControl/>
      <w:pBdr>
        <w:top w:val="single" w:color="auto" w:sz="4" w:space="0"/>
        <w:bottom w:val="single" w:color="auto" w:sz="4" w:space="0"/>
        <w:right w:val="single" w:color="auto" w:sz="4" w:space="0"/>
      </w:pBdr>
      <w:spacing w:before="100" w:beforeAutospacing="1" w:after="100" w:afterAutospacing="1" w:line="276" w:lineRule="auto"/>
      <w:jc w:val="left"/>
      <w:textAlignment w:val="center"/>
    </w:pPr>
    <w:rPr>
      <w:rFonts w:ascii="宋体" w:hAnsi="宋体" w:cs="宋体"/>
      <w:kern w:val="0"/>
      <w:sz w:val="24"/>
      <w:lang w:eastAsia="en-US" w:bidi="en-US"/>
    </w:rPr>
  </w:style>
  <w:style w:type="paragraph" w:customStyle="1" w:styleId="472">
    <w:name w:val="封面2"/>
    <w:basedOn w:val="35"/>
    <w:qFormat/>
    <w:uiPriority w:val="0"/>
    <w:pPr>
      <w:tabs>
        <w:tab w:val="left" w:pos="840"/>
        <w:tab w:val="right" w:leader="dot" w:pos="8296"/>
      </w:tabs>
      <w:spacing w:before="120" w:after="120" w:line="360" w:lineRule="auto"/>
      <w:ind w:firstLine="425"/>
    </w:pPr>
    <w:rPr>
      <w:rFonts w:eastAsia="黑体"/>
      <w:b w:val="0"/>
      <w:caps/>
      <w:sz w:val="52"/>
      <w:szCs w:val="24"/>
      <w:lang w:eastAsia="en-US" w:bidi="en-US"/>
    </w:rPr>
  </w:style>
  <w:style w:type="paragraph" w:customStyle="1" w:styleId="473">
    <w:name w:val="正文样式1"/>
    <w:basedOn w:val="1"/>
    <w:qFormat/>
    <w:uiPriority w:val="0"/>
    <w:pPr>
      <w:spacing w:after="200" w:line="360" w:lineRule="auto"/>
      <w:ind w:firstLine="510"/>
    </w:pPr>
    <w:rPr>
      <w:rFonts w:ascii="Arial" w:hAnsi="Arial"/>
      <w:sz w:val="24"/>
      <w:szCs w:val="22"/>
      <w:lang w:eastAsia="en-US" w:bidi="en-US"/>
    </w:rPr>
  </w:style>
  <w:style w:type="paragraph" w:customStyle="1" w:styleId="474">
    <w:name w:val="xl51"/>
    <w:basedOn w:val="1"/>
    <w:qFormat/>
    <w:uiPriority w:val="0"/>
    <w:pPr>
      <w:widowControl/>
      <w:pBdr>
        <w:bottom w:val="single" w:color="auto" w:sz="4" w:space="0"/>
        <w:right w:val="single" w:color="auto" w:sz="4" w:space="0"/>
      </w:pBdr>
      <w:spacing w:before="100" w:beforeAutospacing="1" w:after="100" w:afterAutospacing="1" w:line="276" w:lineRule="auto"/>
    </w:pPr>
    <w:rPr>
      <w:rFonts w:ascii="Arial" w:hAnsi="Arial" w:eastAsia="Arial Unicode MS" w:cs="Arial"/>
      <w:kern w:val="0"/>
      <w:sz w:val="22"/>
      <w:szCs w:val="21"/>
      <w:lang w:eastAsia="en-US" w:bidi="en-US"/>
    </w:rPr>
  </w:style>
  <w:style w:type="paragraph" w:customStyle="1" w:styleId="475">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76" w:lineRule="auto"/>
      <w:jc w:val="left"/>
      <w:textAlignment w:val="center"/>
    </w:pPr>
    <w:rPr>
      <w:rFonts w:ascii="宋体" w:hAnsi="宋体" w:cs="宋体"/>
      <w:kern w:val="0"/>
      <w:sz w:val="24"/>
      <w:lang w:eastAsia="en-US" w:bidi="en-US"/>
    </w:rPr>
  </w:style>
  <w:style w:type="paragraph" w:customStyle="1" w:styleId="476">
    <w:name w:val="我的正文"/>
    <w:basedOn w:val="1"/>
    <w:qFormat/>
    <w:uiPriority w:val="0"/>
    <w:pPr>
      <w:spacing w:after="200" w:line="400" w:lineRule="exact"/>
      <w:ind w:left="210" w:leftChars="100" w:firstLine="480" w:firstLineChars="200"/>
    </w:pPr>
    <w:rPr>
      <w:rFonts w:ascii="楷体_GB2312" w:hAnsi="宋体" w:eastAsia="楷体_GB2312"/>
      <w:sz w:val="24"/>
      <w:lang w:eastAsia="en-US" w:bidi="en-US"/>
    </w:rPr>
  </w:style>
  <w:style w:type="paragraph" w:customStyle="1" w:styleId="477">
    <w:name w:val="样式 正文缩进表正文正文非缩进段1特点ALT+Z水上软件正文不缩进四号特点 Char CharNormal ..."/>
    <w:basedOn w:val="7"/>
    <w:qFormat/>
    <w:uiPriority w:val="0"/>
    <w:pPr>
      <w:widowControl w:val="0"/>
      <w:spacing w:after="200" w:line="360" w:lineRule="auto"/>
      <w:ind w:firstLine="560" w:firstLineChars="200"/>
      <w:jc w:val="both"/>
    </w:pPr>
    <w:rPr>
      <w:rFonts w:ascii="Calibri" w:hAnsi="Calibri" w:eastAsia="仿宋_GB2312" w:cs="宋体"/>
      <w:sz w:val="24"/>
      <w:szCs w:val="24"/>
    </w:rPr>
  </w:style>
  <w:style w:type="paragraph" w:customStyle="1" w:styleId="478">
    <w:name w:val="p18"/>
    <w:basedOn w:val="1"/>
    <w:qFormat/>
    <w:uiPriority w:val="0"/>
    <w:pPr>
      <w:widowControl/>
      <w:spacing w:after="200" w:line="276" w:lineRule="auto"/>
    </w:pPr>
    <w:rPr>
      <w:kern w:val="0"/>
      <w:sz w:val="22"/>
      <w:szCs w:val="21"/>
      <w:lang w:eastAsia="en-US" w:bidi="en-US"/>
    </w:rPr>
  </w:style>
  <w:style w:type="paragraph" w:customStyle="1" w:styleId="479">
    <w:name w:val="标题 4 宋体"/>
    <w:basedOn w:val="330"/>
    <w:qFormat/>
    <w:uiPriority w:val="0"/>
    <w:rPr>
      <w:rFonts w:hint="eastAsia" w:ascii="宋体" w:hAnsi="宋体"/>
      <w:b/>
      <w:bCs/>
      <w:kern w:val="2"/>
      <w:sz w:val="22"/>
    </w:rPr>
  </w:style>
  <w:style w:type="paragraph" w:customStyle="1" w:styleId="480">
    <w:name w:val="±íÏî"/>
    <w:basedOn w:val="1"/>
    <w:qFormat/>
    <w:uiPriority w:val="0"/>
    <w:pPr>
      <w:widowControl/>
      <w:overflowPunct w:val="0"/>
      <w:autoSpaceDE w:val="0"/>
      <w:autoSpaceDN w:val="0"/>
      <w:adjustRightInd w:val="0"/>
      <w:spacing w:after="200" w:line="300" w:lineRule="auto"/>
      <w:jc w:val="center"/>
      <w:textAlignment w:val="baseline"/>
    </w:pPr>
    <w:rPr>
      <w:kern w:val="0"/>
      <w:sz w:val="18"/>
      <w:szCs w:val="22"/>
      <w:lang w:eastAsia="en-US" w:bidi="en-US"/>
    </w:rPr>
  </w:style>
  <w:style w:type="paragraph" w:customStyle="1" w:styleId="481">
    <w:name w:val="xl25"/>
    <w:basedOn w:val="1"/>
    <w:qFormat/>
    <w:uiPriority w:val="0"/>
    <w:pPr>
      <w:widowControl/>
      <w:pBdr>
        <w:bottom w:val="single" w:color="auto" w:sz="4" w:space="0"/>
        <w:right w:val="single" w:color="auto" w:sz="4" w:space="0"/>
      </w:pBdr>
      <w:spacing w:before="100" w:beforeAutospacing="1" w:after="100" w:afterAutospacing="1"/>
      <w:jc w:val="center"/>
    </w:pPr>
    <w:rPr>
      <w:rFonts w:hint="eastAsia" w:ascii="宋体" w:hAnsi="宋体"/>
      <w:szCs w:val="20"/>
    </w:rPr>
  </w:style>
  <w:style w:type="paragraph" w:customStyle="1" w:styleId="482">
    <w:name w:val="xl62"/>
    <w:basedOn w:val="1"/>
    <w:qFormat/>
    <w:uiPriority w:val="0"/>
    <w:pPr>
      <w:widowControl/>
      <w:pBdr>
        <w:top w:val="single" w:color="auto" w:sz="4" w:space="0"/>
        <w:bottom w:val="single" w:color="auto" w:sz="4" w:space="0"/>
        <w:right w:val="single" w:color="auto" w:sz="4" w:space="0"/>
      </w:pBdr>
      <w:spacing w:before="100" w:beforeAutospacing="1" w:after="100" w:afterAutospacing="1" w:line="276" w:lineRule="auto"/>
      <w:jc w:val="center"/>
      <w:textAlignment w:val="center"/>
    </w:pPr>
    <w:rPr>
      <w:rFonts w:ascii="宋体" w:hAnsi="宋体" w:cs="宋体"/>
      <w:kern w:val="0"/>
      <w:sz w:val="20"/>
      <w:szCs w:val="22"/>
      <w:lang w:eastAsia="en-US" w:bidi="en-US"/>
    </w:rPr>
  </w:style>
  <w:style w:type="paragraph" w:customStyle="1" w:styleId="483">
    <w:name w:val="_Style 68"/>
    <w:basedOn w:val="1"/>
    <w:qFormat/>
    <w:uiPriority w:val="0"/>
    <w:pPr>
      <w:spacing w:after="200" w:line="276" w:lineRule="auto"/>
    </w:pPr>
    <w:rPr>
      <w:sz w:val="22"/>
      <w:lang w:eastAsia="en-US" w:bidi="en-US"/>
    </w:rPr>
  </w:style>
  <w:style w:type="paragraph" w:customStyle="1" w:styleId="484">
    <w:name w:val="xl8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485">
    <w:name w:val="默认段落字体 Para Char"/>
    <w:basedOn w:val="1"/>
    <w:qFormat/>
    <w:uiPriority w:val="0"/>
    <w:pPr>
      <w:spacing w:after="200" w:line="276" w:lineRule="auto"/>
    </w:pPr>
    <w:rPr>
      <w:rFonts w:ascii="Tahoma" w:hAnsi="Tahoma"/>
      <w:sz w:val="24"/>
      <w:szCs w:val="22"/>
      <w:lang w:eastAsia="en-US" w:bidi="en-US"/>
    </w:rPr>
  </w:style>
  <w:style w:type="paragraph" w:customStyle="1" w:styleId="486">
    <w:name w:val="xl9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487">
    <w:name w:val="正文 New New New New"/>
    <w:qFormat/>
    <w:uiPriority w:val="0"/>
    <w:pPr>
      <w:widowControl w:val="0"/>
      <w:jc w:val="both"/>
    </w:pPr>
    <w:rPr>
      <w:rFonts w:ascii="Times New Roman" w:hAnsi="Times New Roman" w:eastAsia="宋体" w:cs="Times New Roman"/>
      <w:szCs w:val="24"/>
      <w:lang w:val="en-US" w:eastAsia="zh-CN" w:bidi="ar-SA"/>
    </w:rPr>
  </w:style>
  <w:style w:type="paragraph" w:customStyle="1" w:styleId="488">
    <w:name w:val="样式1"/>
    <w:basedOn w:val="1"/>
    <w:qFormat/>
    <w:uiPriority w:val="0"/>
    <w:pPr>
      <w:tabs>
        <w:tab w:val="left" w:pos="948"/>
      </w:tabs>
      <w:adjustRightInd w:val="0"/>
      <w:snapToGrid w:val="0"/>
      <w:spacing w:before="40" w:after="40" w:line="300" w:lineRule="auto"/>
      <w:ind w:left="948" w:hanging="360"/>
      <w:jc w:val="center"/>
    </w:pPr>
    <w:rPr>
      <w:spacing w:val="20"/>
      <w:kern w:val="0"/>
      <w:sz w:val="18"/>
      <w:szCs w:val="22"/>
      <w:lang w:eastAsia="en-US" w:bidi="en-US"/>
    </w:rPr>
  </w:style>
  <w:style w:type="paragraph" w:customStyle="1" w:styleId="489">
    <w:name w:val="Figure title"/>
    <w:basedOn w:val="1"/>
    <w:next w:val="1"/>
    <w:qFormat/>
    <w:uiPriority w:val="0"/>
    <w:pPr>
      <w:widowControl/>
      <w:suppressAutoHyphens/>
      <w:spacing w:before="220" w:after="220" w:line="230" w:lineRule="atLeast"/>
      <w:jc w:val="center"/>
    </w:pPr>
    <w:rPr>
      <w:rFonts w:ascii="Arial" w:hAnsi="Arial"/>
      <w:b/>
      <w:kern w:val="0"/>
      <w:sz w:val="20"/>
      <w:szCs w:val="22"/>
      <w:lang w:val="en-GB" w:eastAsia="en-US" w:bidi="en-US"/>
    </w:rPr>
  </w:style>
  <w:style w:type="paragraph" w:customStyle="1" w:styleId="490">
    <w:name w:val="xl81"/>
    <w:basedOn w:val="1"/>
    <w:qFormat/>
    <w:uiPriority w:val="0"/>
    <w:pPr>
      <w:widowControl/>
      <w:spacing w:before="100" w:beforeAutospacing="1" w:after="100" w:afterAutospacing="1"/>
      <w:jc w:val="center"/>
    </w:pPr>
    <w:rPr>
      <w:rFonts w:ascii="宋体" w:hAnsi="宋体" w:cs="宋体"/>
      <w:kern w:val="0"/>
      <w:sz w:val="24"/>
    </w:rPr>
  </w:style>
  <w:style w:type="paragraph" w:customStyle="1" w:styleId="491">
    <w:name w:val="È±Ê¡ÎÄ±¾"/>
    <w:basedOn w:val="1"/>
    <w:qFormat/>
    <w:uiPriority w:val="0"/>
    <w:pPr>
      <w:widowControl/>
      <w:overflowPunct w:val="0"/>
      <w:autoSpaceDE w:val="0"/>
      <w:autoSpaceDN w:val="0"/>
      <w:adjustRightInd w:val="0"/>
      <w:spacing w:after="200" w:line="276" w:lineRule="auto"/>
      <w:textAlignment w:val="baseline"/>
    </w:pPr>
    <w:rPr>
      <w:kern w:val="0"/>
      <w:sz w:val="24"/>
      <w:szCs w:val="22"/>
      <w:lang w:eastAsia="en-US" w:bidi="en-US"/>
    </w:rPr>
  </w:style>
  <w:style w:type="paragraph" w:customStyle="1" w:styleId="492">
    <w:name w:val="题注5"/>
    <w:basedOn w:val="1"/>
    <w:next w:val="16"/>
    <w:qFormat/>
    <w:uiPriority w:val="0"/>
    <w:pPr>
      <w:jc w:val="center"/>
    </w:pPr>
    <w:rPr>
      <w:b/>
      <w:color w:val="000000"/>
      <w:sz w:val="24"/>
      <w:szCs w:val="21"/>
    </w:rPr>
  </w:style>
  <w:style w:type="paragraph" w:customStyle="1" w:styleId="493">
    <w:name w:val="修订1"/>
    <w:semiHidden/>
    <w:qFormat/>
    <w:uiPriority w:val="99"/>
    <w:pPr>
      <w:spacing w:after="200" w:line="276" w:lineRule="auto"/>
    </w:pPr>
    <w:rPr>
      <w:rFonts w:ascii="Times New Roman" w:hAnsi="Times New Roman" w:eastAsia="宋体" w:cs="Times New Roman"/>
      <w:sz w:val="21"/>
      <w:szCs w:val="22"/>
      <w:lang w:val="en-US" w:eastAsia="zh-CN" w:bidi="ar-SA"/>
    </w:rPr>
  </w:style>
  <w:style w:type="paragraph" w:customStyle="1" w:styleId="494">
    <w:name w:val="TOC Heading"/>
    <w:basedOn w:val="3"/>
    <w:next w:val="1"/>
    <w:qFormat/>
    <w:uiPriority w:val="39"/>
    <w:pPr>
      <w:widowControl/>
      <w:spacing w:before="480" w:after="0" w:line="276" w:lineRule="auto"/>
      <w:jc w:val="left"/>
      <w:outlineLvl w:val="9"/>
    </w:pPr>
    <w:rPr>
      <w:rFonts w:ascii="Cambria" w:hAnsi="Cambria"/>
      <w:color w:val="365F91"/>
      <w:kern w:val="0"/>
      <w:sz w:val="28"/>
      <w:szCs w:val="28"/>
      <w:lang w:eastAsia="en-US" w:bidi="en-US"/>
    </w:rPr>
  </w:style>
  <w:style w:type="paragraph" w:customStyle="1" w:styleId="495">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76" w:lineRule="auto"/>
      <w:jc w:val="center"/>
      <w:textAlignment w:val="center"/>
    </w:pPr>
    <w:rPr>
      <w:rFonts w:ascii="宋体" w:hAnsi="宋体" w:cs="宋体"/>
      <w:kern w:val="0"/>
      <w:sz w:val="24"/>
      <w:lang w:eastAsia="en-US" w:bidi="en-US"/>
    </w:rPr>
  </w:style>
  <w:style w:type="paragraph" w:customStyle="1" w:styleId="496">
    <w:name w:val="style6"/>
    <w:basedOn w:val="1"/>
    <w:qFormat/>
    <w:uiPriority w:val="0"/>
    <w:pPr>
      <w:widowControl/>
      <w:spacing w:before="100" w:beforeAutospacing="1" w:after="100" w:afterAutospacing="1" w:line="400" w:lineRule="atLeast"/>
      <w:ind w:firstLine="480"/>
    </w:pPr>
    <w:rPr>
      <w:kern w:val="0"/>
      <w:sz w:val="22"/>
      <w:szCs w:val="21"/>
      <w:lang w:eastAsia="en-US" w:bidi="en-US"/>
    </w:rPr>
  </w:style>
  <w:style w:type="paragraph" w:customStyle="1" w:styleId="497">
    <w:name w:val="xl76"/>
    <w:basedOn w:val="1"/>
    <w:qFormat/>
    <w:uiPriority w:val="0"/>
    <w:pPr>
      <w:widowControl/>
      <w:pBdr>
        <w:top w:val="single" w:color="auto" w:sz="4" w:space="0"/>
        <w:bottom w:val="single" w:color="auto" w:sz="4" w:space="0"/>
        <w:right w:val="single" w:color="auto" w:sz="4" w:space="0"/>
      </w:pBdr>
      <w:spacing w:before="100" w:beforeAutospacing="1" w:after="100" w:afterAutospacing="1" w:line="276" w:lineRule="auto"/>
      <w:jc w:val="center"/>
      <w:textAlignment w:val="center"/>
    </w:pPr>
    <w:rPr>
      <w:rFonts w:ascii="宋体" w:hAnsi="宋体" w:cs="宋体"/>
      <w:b/>
      <w:bCs/>
      <w:kern w:val="0"/>
      <w:sz w:val="24"/>
      <w:lang w:eastAsia="en-US" w:bidi="en-US"/>
    </w:rPr>
  </w:style>
  <w:style w:type="paragraph" w:customStyle="1" w:styleId="498">
    <w:name w:val="xl64"/>
    <w:basedOn w:val="1"/>
    <w:qFormat/>
    <w:uiPriority w:val="0"/>
    <w:pPr>
      <w:widowControl/>
      <w:pBdr>
        <w:top w:val="single" w:color="auto" w:sz="4" w:space="0"/>
        <w:bottom w:val="single" w:color="auto" w:sz="4" w:space="0"/>
      </w:pBdr>
      <w:spacing w:before="100" w:beforeAutospacing="1" w:after="100" w:afterAutospacing="1" w:line="276" w:lineRule="auto"/>
      <w:jc w:val="right"/>
      <w:textAlignment w:val="center"/>
    </w:pPr>
    <w:rPr>
      <w:rFonts w:ascii="宋体" w:hAnsi="宋体" w:cs="宋体"/>
      <w:b/>
      <w:bCs/>
      <w:kern w:val="0"/>
      <w:sz w:val="20"/>
      <w:szCs w:val="22"/>
      <w:lang w:eastAsia="en-US" w:bidi="en-US"/>
    </w:rPr>
  </w:style>
  <w:style w:type="paragraph" w:customStyle="1" w:styleId="499">
    <w:name w:val="正文缩进HS-正文1"/>
    <w:basedOn w:val="1"/>
    <w:qFormat/>
    <w:uiPriority w:val="0"/>
    <w:pPr>
      <w:tabs>
        <w:tab w:val="left" w:pos="0"/>
      </w:tabs>
      <w:spacing w:before="156" w:after="200" w:line="300" w:lineRule="auto"/>
      <w:ind w:firstLine="547" w:firstLineChars="228"/>
    </w:pPr>
    <w:rPr>
      <w:rFonts w:ascii="宋体" w:hAnsi="宋体"/>
      <w:sz w:val="24"/>
      <w:lang w:eastAsia="en-US" w:bidi="en-US"/>
    </w:rPr>
  </w:style>
  <w:style w:type="paragraph" w:customStyle="1" w:styleId="500">
    <w:name w:val="正文内容"/>
    <w:basedOn w:val="1"/>
    <w:qFormat/>
    <w:uiPriority w:val="0"/>
    <w:pPr>
      <w:spacing w:after="200" w:line="276" w:lineRule="auto"/>
    </w:pPr>
    <w:rPr>
      <w:rFonts w:ascii="Arial" w:hAnsi="Arial"/>
      <w:spacing w:val="-12"/>
      <w:sz w:val="22"/>
      <w:szCs w:val="22"/>
      <w:lang w:eastAsia="en-US" w:bidi="en-US"/>
    </w:rPr>
  </w:style>
  <w:style w:type="paragraph" w:customStyle="1" w:styleId="501">
    <w:name w:val="Char Char1 Char"/>
    <w:basedOn w:val="1"/>
    <w:qFormat/>
    <w:uiPriority w:val="0"/>
    <w:pPr>
      <w:spacing w:after="200" w:line="276" w:lineRule="auto"/>
    </w:pPr>
    <w:rPr>
      <w:sz w:val="22"/>
      <w:lang w:eastAsia="en-US" w:bidi="en-US"/>
    </w:rPr>
  </w:style>
  <w:style w:type="paragraph" w:customStyle="1" w:styleId="502">
    <w:name w:val="xl56"/>
    <w:basedOn w:val="1"/>
    <w:qFormat/>
    <w:uiPriority w:val="0"/>
    <w:pPr>
      <w:widowControl/>
      <w:pBdr>
        <w:top w:val="single" w:color="auto" w:sz="4" w:space="0"/>
        <w:left w:val="single" w:color="auto" w:sz="4" w:space="0"/>
        <w:bottom w:val="single" w:color="auto" w:sz="4" w:space="0"/>
      </w:pBdr>
      <w:spacing w:before="100" w:beforeAutospacing="1" w:after="100" w:afterAutospacing="1" w:line="276" w:lineRule="auto"/>
      <w:jc w:val="right"/>
      <w:textAlignment w:val="center"/>
    </w:pPr>
    <w:rPr>
      <w:rFonts w:ascii="宋体" w:hAnsi="宋体" w:cs="宋体"/>
      <w:b/>
      <w:bCs/>
      <w:kern w:val="0"/>
      <w:sz w:val="24"/>
      <w:lang w:eastAsia="en-US" w:bidi="en-US"/>
    </w:rPr>
  </w:style>
  <w:style w:type="paragraph" w:customStyle="1" w:styleId="503">
    <w:name w:val="样式 标题 2H2sect 1.2HD2h2Level 2 Topic Heading2Header 2head...2"/>
    <w:basedOn w:val="4"/>
    <w:qFormat/>
    <w:uiPriority w:val="0"/>
    <w:pPr>
      <w:widowControl/>
      <w:tabs>
        <w:tab w:val="clear" w:pos="180"/>
        <w:tab w:val="clear" w:pos="360"/>
        <w:tab w:val="clear" w:pos="720"/>
      </w:tabs>
      <w:adjustRightInd/>
      <w:spacing w:before="260" w:after="260" w:line="413" w:lineRule="auto"/>
      <w:ind w:left="0" w:right="0" w:rightChars="0" w:firstLine="0"/>
      <w:jc w:val="both"/>
    </w:pPr>
    <w:rPr>
      <w:rFonts w:ascii="黑体" w:hAnsi="黑体" w:eastAsia="黑体"/>
      <w:color w:val="4F81BD"/>
      <w:kern w:val="2"/>
      <w:sz w:val="30"/>
      <w:szCs w:val="30"/>
      <w:lang w:eastAsia="en-US" w:bidi="en-US"/>
    </w:rPr>
  </w:style>
  <w:style w:type="paragraph" w:customStyle="1" w:styleId="504">
    <w:name w:val="样式 标题 2H2sect 1.2HD2h2Level 2 Topic Heading2Header 2head..."/>
    <w:basedOn w:val="4"/>
    <w:qFormat/>
    <w:uiPriority w:val="0"/>
    <w:pPr>
      <w:widowControl/>
      <w:tabs>
        <w:tab w:val="clear" w:pos="180"/>
        <w:tab w:val="clear" w:pos="360"/>
        <w:tab w:val="clear" w:pos="720"/>
      </w:tabs>
      <w:adjustRightInd/>
      <w:spacing w:before="260" w:after="260" w:line="413" w:lineRule="auto"/>
      <w:ind w:left="0" w:right="0" w:rightChars="0" w:firstLine="0"/>
      <w:jc w:val="both"/>
    </w:pPr>
    <w:rPr>
      <w:rFonts w:ascii="Times New Roman" w:hAnsi="Times New Roman" w:eastAsia="黑体"/>
      <w:b w:val="0"/>
      <w:color w:val="4F81BD"/>
      <w:kern w:val="2"/>
      <w:sz w:val="30"/>
      <w:szCs w:val="30"/>
      <w:lang w:eastAsia="en-US" w:bidi="en-US"/>
    </w:rPr>
  </w:style>
  <w:style w:type="paragraph" w:customStyle="1" w:styleId="505">
    <w:name w:val="样式 首行缩进:  2 字符 Char Char"/>
    <w:basedOn w:val="1"/>
    <w:qFormat/>
    <w:uiPriority w:val="0"/>
    <w:pPr>
      <w:spacing w:after="200" w:line="360" w:lineRule="auto"/>
      <w:ind w:firstLine="480" w:firstLineChars="200"/>
      <w:jc w:val="left"/>
    </w:pPr>
    <w:rPr>
      <w:sz w:val="24"/>
      <w:lang w:eastAsia="en-US" w:bidi="en-US"/>
    </w:rPr>
  </w:style>
  <w:style w:type="paragraph" w:customStyle="1" w:styleId="506">
    <w:name w:val="style12"/>
    <w:basedOn w:val="1"/>
    <w:qFormat/>
    <w:uiPriority w:val="0"/>
    <w:pPr>
      <w:widowControl/>
      <w:spacing w:before="100" w:beforeAutospacing="1" w:after="100" w:afterAutospacing="1" w:line="276" w:lineRule="auto"/>
      <w:jc w:val="left"/>
    </w:pPr>
    <w:rPr>
      <w:rFonts w:ascii="宋体" w:hAnsi="宋体" w:cs="宋体"/>
      <w:kern w:val="0"/>
      <w:sz w:val="24"/>
      <w:lang w:eastAsia="en-US" w:bidi="en-US"/>
    </w:rPr>
  </w:style>
  <w:style w:type="paragraph" w:customStyle="1" w:styleId="507">
    <w:name w:val="font7"/>
    <w:basedOn w:val="1"/>
    <w:qFormat/>
    <w:uiPriority w:val="0"/>
    <w:pPr>
      <w:widowControl/>
      <w:spacing w:before="100" w:beforeAutospacing="1" w:after="100" w:afterAutospacing="1" w:line="276" w:lineRule="auto"/>
      <w:jc w:val="left"/>
    </w:pPr>
    <w:rPr>
      <w:kern w:val="0"/>
      <w:sz w:val="20"/>
      <w:szCs w:val="22"/>
      <w:lang w:eastAsia="en-US" w:bidi="en-US"/>
    </w:rPr>
  </w:style>
  <w:style w:type="paragraph" w:customStyle="1" w:styleId="508">
    <w:name w:val="表格标题_报告"/>
    <w:basedOn w:val="1"/>
    <w:qFormat/>
    <w:uiPriority w:val="0"/>
    <w:pPr>
      <w:adjustRightInd w:val="0"/>
      <w:snapToGrid w:val="0"/>
      <w:spacing w:beforeLines="100" w:after="200" w:line="276" w:lineRule="auto"/>
      <w:jc w:val="center"/>
    </w:pPr>
    <w:rPr>
      <w:rFonts w:ascii="宋体" w:hAnsi="宋体"/>
      <w:sz w:val="28"/>
      <w:szCs w:val="22"/>
      <w:lang w:eastAsia="en-US" w:bidi="en-US"/>
    </w:rPr>
  </w:style>
  <w:style w:type="paragraph" w:customStyle="1" w:styleId="509">
    <w:name w:val="xl75"/>
    <w:basedOn w:val="1"/>
    <w:qFormat/>
    <w:uiPriority w:val="0"/>
    <w:pPr>
      <w:widowControl/>
      <w:pBdr>
        <w:top w:val="single" w:color="auto" w:sz="4" w:space="0"/>
        <w:bottom w:val="single" w:color="auto" w:sz="4" w:space="0"/>
      </w:pBdr>
      <w:spacing w:before="100" w:beforeAutospacing="1" w:after="100" w:afterAutospacing="1" w:line="276" w:lineRule="auto"/>
      <w:jc w:val="center"/>
      <w:textAlignment w:val="center"/>
    </w:pPr>
    <w:rPr>
      <w:rFonts w:ascii="宋体" w:hAnsi="宋体" w:cs="宋体"/>
      <w:b/>
      <w:bCs/>
      <w:kern w:val="0"/>
      <w:sz w:val="24"/>
      <w:lang w:eastAsia="en-US" w:bidi="en-US"/>
    </w:rPr>
  </w:style>
  <w:style w:type="paragraph" w:customStyle="1" w:styleId="510">
    <w:name w:val="Char Char Char Char1 Char Char"/>
    <w:basedOn w:val="1"/>
    <w:qFormat/>
    <w:uiPriority w:val="0"/>
    <w:pPr>
      <w:adjustRightInd w:val="0"/>
      <w:spacing w:after="200" w:line="360" w:lineRule="auto"/>
    </w:pPr>
    <w:rPr>
      <w:sz w:val="22"/>
      <w:szCs w:val="22"/>
      <w:lang w:eastAsia="en-US" w:bidi="en-US"/>
    </w:rPr>
  </w:style>
  <w:style w:type="paragraph" w:customStyle="1" w:styleId="511">
    <w:name w:val="xl8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512">
    <w:name w:val="font0"/>
    <w:basedOn w:val="1"/>
    <w:qFormat/>
    <w:uiPriority w:val="0"/>
    <w:pPr>
      <w:widowControl/>
      <w:spacing w:before="100" w:beforeAutospacing="1" w:after="100" w:afterAutospacing="1" w:line="276" w:lineRule="auto"/>
      <w:jc w:val="left"/>
    </w:pPr>
    <w:rPr>
      <w:rFonts w:hint="eastAsia" w:ascii="宋体" w:hAnsi="宋体"/>
      <w:kern w:val="0"/>
      <w:sz w:val="24"/>
      <w:lang w:eastAsia="en-US" w:bidi="en-US"/>
    </w:rPr>
  </w:style>
  <w:style w:type="paragraph" w:customStyle="1" w:styleId="513">
    <w:name w:val="Char2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14">
    <w:name w:val="1-正文"/>
    <w:basedOn w:val="1"/>
    <w:qFormat/>
    <w:uiPriority w:val="0"/>
    <w:pPr>
      <w:spacing w:beforeLines="50" w:after="200" w:line="276" w:lineRule="auto"/>
      <w:ind w:firstLine="420" w:firstLineChars="200"/>
      <w:jc w:val="left"/>
    </w:pPr>
    <w:rPr>
      <w:bCs/>
      <w:sz w:val="22"/>
      <w:lang w:eastAsia="en-US" w:bidi="en-US"/>
    </w:rPr>
  </w:style>
  <w:style w:type="paragraph" w:customStyle="1" w:styleId="515">
    <w:name w:val="style101"/>
    <w:basedOn w:val="1"/>
    <w:qFormat/>
    <w:uiPriority w:val="0"/>
    <w:pPr>
      <w:widowControl/>
      <w:spacing w:before="100" w:beforeAutospacing="1" w:after="100" w:afterAutospacing="1" w:line="276" w:lineRule="auto"/>
      <w:jc w:val="left"/>
    </w:pPr>
    <w:rPr>
      <w:rFonts w:ascii="宋体" w:hAnsi="宋体" w:cs="宋体"/>
      <w:kern w:val="0"/>
      <w:sz w:val="24"/>
      <w:lang w:eastAsia="en-US" w:bidi="en-US"/>
    </w:rPr>
  </w:style>
  <w:style w:type="paragraph" w:customStyle="1" w:styleId="516">
    <w:name w:val="Char Char4 Char Char Char Char Char Char"/>
    <w:basedOn w:val="1"/>
    <w:qFormat/>
    <w:uiPriority w:val="0"/>
    <w:pPr>
      <w:spacing w:after="200" w:line="276" w:lineRule="auto"/>
    </w:pPr>
    <w:rPr>
      <w:kern w:val="0"/>
      <w:sz w:val="22"/>
      <w:szCs w:val="22"/>
      <w:lang w:eastAsia="en-US" w:bidi="en-US"/>
    </w:rPr>
  </w:style>
  <w:style w:type="paragraph" w:customStyle="1" w:styleId="517">
    <w:name w:val="Char2"/>
    <w:basedOn w:val="1"/>
    <w:qFormat/>
    <w:uiPriority w:val="0"/>
    <w:pPr>
      <w:widowControl/>
      <w:spacing w:after="160" w:line="240" w:lineRule="exact"/>
      <w:jc w:val="left"/>
    </w:pPr>
    <w:rPr>
      <w:rFonts w:ascii="Verdana" w:hAnsi="Verdana" w:eastAsia="仿宋_GB2312"/>
      <w:kern w:val="0"/>
      <w:sz w:val="24"/>
      <w:szCs w:val="22"/>
      <w:lang w:eastAsia="en-US" w:bidi="en-US"/>
    </w:rPr>
  </w:style>
  <w:style w:type="paragraph" w:customStyle="1" w:styleId="518">
    <w:name w:val="标准"/>
    <w:basedOn w:val="1"/>
    <w:qFormat/>
    <w:uiPriority w:val="0"/>
    <w:pPr>
      <w:spacing w:after="200" w:line="0" w:lineRule="atLeast"/>
      <w:ind w:left="480" w:firstLine="425"/>
      <w:jc w:val="right"/>
    </w:pPr>
    <w:rPr>
      <w:rFonts w:ascii="宋体"/>
      <w:sz w:val="24"/>
      <w:szCs w:val="22"/>
      <w:lang w:eastAsia="en-US" w:bidi="en-US"/>
    </w:rPr>
  </w:style>
  <w:style w:type="paragraph" w:customStyle="1" w:styleId="519">
    <w:name w:val="正文缩进2"/>
    <w:basedOn w:val="1"/>
    <w:qFormat/>
    <w:uiPriority w:val="0"/>
    <w:pPr>
      <w:spacing w:after="200" w:line="276" w:lineRule="auto"/>
      <w:ind w:firstLine="420"/>
    </w:pPr>
    <w:rPr>
      <w:rFonts w:ascii="宋体" w:hAnsi="宋体"/>
      <w:sz w:val="22"/>
      <w:szCs w:val="22"/>
      <w:lang w:eastAsia="en-US" w:bidi="en-US"/>
    </w:rPr>
  </w:style>
  <w:style w:type="paragraph" w:customStyle="1" w:styleId="520">
    <w:name w:val="列项——（一级）"/>
    <w:qFormat/>
    <w:uiPriority w:val="0"/>
    <w:pPr>
      <w:widowControl w:val="0"/>
      <w:tabs>
        <w:tab w:val="left" w:pos="854"/>
        <w:tab w:val="left" w:pos="1260"/>
      </w:tabs>
      <w:spacing w:after="200" w:line="276" w:lineRule="auto"/>
      <w:ind w:left="1260" w:leftChars="200" w:hanging="420" w:hangingChars="200"/>
      <w:jc w:val="both"/>
    </w:pPr>
    <w:rPr>
      <w:rFonts w:ascii="宋体" w:hAnsi="Times New Roman" w:eastAsia="宋体" w:cs="Times New Roman"/>
      <w:sz w:val="21"/>
      <w:szCs w:val="22"/>
      <w:lang w:val="en-US" w:eastAsia="zh-CN" w:bidi="ar-SA"/>
    </w:rPr>
  </w:style>
  <w:style w:type="paragraph" w:customStyle="1" w:styleId="521">
    <w:name w:val="Default Paragraph Font Para Char"/>
    <w:basedOn w:val="1"/>
    <w:qFormat/>
    <w:uiPriority w:val="0"/>
    <w:pPr>
      <w:widowControl/>
      <w:spacing w:after="160" w:line="240" w:lineRule="exact"/>
      <w:jc w:val="left"/>
    </w:pPr>
    <w:rPr>
      <w:rFonts w:ascii="Verdana" w:hAnsi="Verdana"/>
      <w:kern w:val="0"/>
      <w:sz w:val="20"/>
      <w:szCs w:val="22"/>
      <w:lang w:eastAsia="en-US" w:bidi="en-US"/>
    </w:rPr>
  </w:style>
  <w:style w:type="paragraph" w:customStyle="1" w:styleId="522">
    <w:name w:val="标准圆点"/>
    <w:basedOn w:val="1"/>
    <w:qFormat/>
    <w:uiPriority w:val="0"/>
    <w:pPr>
      <w:tabs>
        <w:tab w:val="left" w:pos="360"/>
        <w:tab w:val="left" w:pos="1134"/>
      </w:tabs>
      <w:spacing w:before="240" w:after="240" w:line="360" w:lineRule="auto"/>
      <w:ind w:left="360"/>
      <w:jc w:val="left"/>
    </w:pPr>
    <w:rPr>
      <w:rFonts w:ascii="Arial" w:hAnsi="Arial"/>
      <w:sz w:val="24"/>
      <w:lang w:eastAsia="en-US" w:bidi="en-US"/>
    </w:rPr>
  </w:style>
  <w:style w:type="paragraph" w:customStyle="1" w:styleId="523">
    <w:name w:val="样式 标题 1H1h1章l1I11st levelHeading 01Header 1Header1Sec..."/>
    <w:basedOn w:val="3"/>
    <w:qFormat/>
    <w:uiPriority w:val="0"/>
    <w:pPr>
      <w:widowControl/>
      <w:spacing w:line="576" w:lineRule="auto"/>
      <w:jc w:val="left"/>
    </w:pPr>
    <w:rPr>
      <w:rFonts w:ascii="黑体" w:hAnsi="黑体" w:eastAsia="黑体" w:cs="宋体"/>
      <w:b w:val="0"/>
      <w:bCs w:val="0"/>
      <w:color w:val="365F91"/>
      <w:kern w:val="0"/>
      <w:sz w:val="36"/>
      <w:szCs w:val="28"/>
      <w:lang w:eastAsia="en-US" w:bidi="en-US"/>
    </w:rPr>
  </w:style>
  <w:style w:type="paragraph" w:customStyle="1" w:styleId="524">
    <w:name w:val="表格文字"/>
    <w:basedOn w:val="1"/>
    <w:qFormat/>
    <w:uiPriority w:val="0"/>
    <w:pPr>
      <w:spacing w:before="25" w:after="25"/>
      <w:jc w:val="left"/>
    </w:pPr>
    <w:rPr>
      <w:rFonts w:hint="eastAsia"/>
      <w:spacing w:val="10"/>
      <w:sz w:val="24"/>
      <w:szCs w:val="20"/>
    </w:rPr>
  </w:style>
  <w:style w:type="paragraph" w:customStyle="1" w:styleId="525">
    <w:name w:val="Char1 Char Char Char"/>
    <w:basedOn w:val="1"/>
    <w:qFormat/>
    <w:uiPriority w:val="0"/>
    <w:pPr>
      <w:widowControl/>
      <w:spacing w:after="160" w:line="240" w:lineRule="exact"/>
      <w:jc w:val="left"/>
    </w:pPr>
    <w:rPr>
      <w:rFonts w:ascii="Verdana" w:hAnsi="Verdana"/>
      <w:kern w:val="0"/>
      <w:sz w:val="20"/>
      <w:szCs w:val="22"/>
      <w:lang w:eastAsia="en-US" w:bidi="en-US"/>
    </w:rPr>
  </w:style>
  <w:style w:type="character" w:customStyle="1" w:styleId="526">
    <w:name w:val="纯文本 字符"/>
    <w:qFormat/>
    <w:uiPriority w:val="0"/>
    <w:rPr>
      <w:rFonts w:ascii="宋体" w:hAnsi="Courier New" w:eastAsia="宋体" w:cs="Courier New"/>
      <w:kern w:val="2"/>
      <w:sz w:val="21"/>
      <w:szCs w:val="21"/>
      <w:lang w:val="en-US" w:eastAsia="zh-CN" w:bidi="ar-SA"/>
    </w:rPr>
  </w:style>
  <w:style w:type="paragraph" w:customStyle="1" w:styleId="527">
    <w:name w:val="烽火项目符号二级●"/>
    <w:basedOn w:val="1"/>
    <w:qFormat/>
    <w:uiPriority w:val="0"/>
    <w:pPr>
      <w:numPr>
        <w:ilvl w:val="0"/>
        <w:numId w:val="1"/>
      </w:numPr>
      <w:spacing w:line="360" w:lineRule="auto"/>
    </w:pPr>
    <w:rPr>
      <w:rFonts w:ascii="Calibri" w:hAnsi="Calibri"/>
      <w:szCs w:val="21"/>
    </w:rPr>
  </w:style>
  <w:style w:type="character" w:customStyle="1" w:styleId="528">
    <w:name w:val="正文文本 字符"/>
    <w:qFormat/>
    <w:uiPriority w:val="0"/>
    <w:rPr>
      <w:rFonts w:ascii="ˎ̥" w:hAnsi="ˎ̥"/>
      <w:color w:val="000000"/>
      <w:kern w:val="2"/>
      <w:sz w:val="24"/>
    </w:rPr>
  </w:style>
  <w:style w:type="character" w:customStyle="1" w:styleId="529">
    <w:name w:val="页脚 字符"/>
    <w:qFormat/>
    <w:uiPriority w:val="99"/>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Pages>
  <Words>3381</Words>
  <Characters>3539</Characters>
  <Lines>49</Lines>
  <Paragraphs>13</Paragraphs>
  <TotalTime>8</TotalTime>
  <ScaleCrop>false</ScaleCrop>
  <LinksUpToDate>false</LinksUpToDate>
  <CharactersWithSpaces>3563</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2022-10-09T17:53:00Z</dcterms:created>
  <dc:creator>汤洋</dc:creator>
  <cp:lastModifiedBy>王家彬</cp:lastModifiedBy>
  <cp:lastPrinted>2026-09-15T08:23:00Z</cp:lastPrinted>
  <dcterms:modified xsi:type="dcterms:W3CDTF">2026-10-19T02:18:31Z</dcterms:modified>
  <dc:title>惠州市政府采购</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FE833B6EFCDF4ED6BCA6A6CF3CB76D0A_13</vt:lpwstr>
  </property>
  <property fmtid="{D5CDD505-2E9C-101B-9397-08002B2CF9AE}" pid="4" name="KSOTemplateDocerSaveRecord">
    <vt:lpwstr>eyJoZGlkIjoiZjM4YTZkNzU2ODA1YzFjYWE5NjBiNTIyODBkNTY2NDAiLCJ1c2VySWQiOiIxMTk5ODg2OTU3In0=</vt:lpwstr>
  </property>
</Properties>
</file>