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926794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tbl>
      <w:tblPr>
        <w:tblStyle w:val="3"/>
        <w:tblpPr w:leftFromText="180" w:rightFromText="180" w:vertAnchor="page" w:horzAnchor="page" w:tblpXSpec="center" w:tblpY="4851"/>
        <w:tblOverlap w:val="never"/>
        <w:tblW w:w="86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9"/>
        <w:gridCol w:w="2514"/>
        <w:gridCol w:w="3824"/>
        <w:gridCol w:w="1441"/>
      </w:tblGrid>
      <w:tr w14:paraId="1E677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  <w:jc w:val="center"/>
        </w:trPr>
        <w:tc>
          <w:tcPr>
            <w:tcW w:w="879" w:type="dxa"/>
            <w:shd w:val="clear" w:color="auto" w:fill="auto"/>
            <w:vAlign w:val="center"/>
          </w:tcPr>
          <w:p w14:paraId="0A8B7903">
            <w:pPr>
              <w:jc w:val="center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1139A1B9">
            <w:pPr>
              <w:jc w:val="center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机构名称</w:t>
            </w:r>
          </w:p>
        </w:tc>
        <w:tc>
          <w:tcPr>
            <w:tcW w:w="3824" w:type="dxa"/>
            <w:shd w:val="clear" w:color="auto" w:fill="auto"/>
            <w:vAlign w:val="center"/>
          </w:tcPr>
          <w:p w14:paraId="43610B94">
            <w:pPr>
              <w:jc w:val="center"/>
              <w:rPr>
                <w:rFonts w:hint="eastAsia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地址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14F329AE">
            <w:pPr>
              <w:jc w:val="center"/>
              <w:rPr>
                <w:rFonts w:hint="default" w:ascii="黑体" w:hAnsi="黑体" w:eastAsia="黑体" w:cs="黑体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sz w:val="21"/>
                <w:szCs w:val="21"/>
                <w:vertAlign w:val="baseline"/>
                <w:lang w:val="en-US" w:eastAsia="zh-CN"/>
              </w:rPr>
              <w:t>注销原因</w:t>
            </w:r>
          </w:p>
        </w:tc>
      </w:tr>
      <w:tr w14:paraId="240CA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atLeast"/>
          <w:jc w:val="center"/>
        </w:trPr>
        <w:tc>
          <w:tcPr>
            <w:tcW w:w="879" w:type="dxa"/>
            <w:shd w:val="clear" w:color="auto" w:fill="auto"/>
            <w:vAlign w:val="center"/>
          </w:tcPr>
          <w:p w14:paraId="6765FE07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1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520DB7C1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中山市赛贝而托育服务有限公司（现名称：中山市赛贝而校外托管服务有限公司）</w:t>
            </w:r>
          </w:p>
        </w:tc>
        <w:tc>
          <w:tcPr>
            <w:tcW w:w="3824" w:type="dxa"/>
            <w:shd w:val="clear" w:color="auto" w:fill="auto"/>
            <w:vAlign w:val="center"/>
          </w:tcPr>
          <w:p w14:paraId="6FEF3F54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中山市三乡镇雅居乐花园十二期棕榈岛食街3号一层D卡之一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1A380B3E">
            <w:pPr>
              <w:jc w:val="center"/>
              <w:rPr>
                <w:rFonts w:hint="default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经营范围变更</w:t>
            </w:r>
          </w:p>
        </w:tc>
      </w:tr>
      <w:tr w14:paraId="38FF8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6" w:hRule="atLeast"/>
          <w:jc w:val="center"/>
        </w:trPr>
        <w:tc>
          <w:tcPr>
            <w:tcW w:w="879" w:type="dxa"/>
            <w:shd w:val="clear" w:color="auto" w:fill="auto"/>
            <w:vAlign w:val="center"/>
          </w:tcPr>
          <w:p w14:paraId="51F9637C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2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7BA84681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中山市乐贝一托育服务有限公司中山第一分公司</w:t>
            </w:r>
          </w:p>
        </w:tc>
        <w:tc>
          <w:tcPr>
            <w:tcW w:w="3824" w:type="dxa"/>
            <w:shd w:val="clear" w:color="auto" w:fill="auto"/>
            <w:vAlign w:val="center"/>
          </w:tcPr>
          <w:p w14:paraId="73E5EC0F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中山市三乡镇雅居乐花园住户服务中心二楼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68C8F13D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停业</w:t>
            </w:r>
          </w:p>
        </w:tc>
      </w:tr>
      <w:tr w14:paraId="3CA388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879" w:type="dxa"/>
            <w:shd w:val="clear" w:color="auto" w:fill="auto"/>
            <w:vAlign w:val="center"/>
          </w:tcPr>
          <w:p w14:paraId="40F6066D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3</w:t>
            </w:r>
          </w:p>
        </w:tc>
        <w:tc>
          <w:tcPr>
            <w:tcW w:w="2514" w:type="dxa"/>
            <w:shd w:val="clear" w:color="auto" w:fill="auto"/>
            <w:vAlign w:val="center"/>
          </w:tcPr>
          <w:p w14:paraId="7684AA92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中山市德艺托育有限公司</w:t>
            </w:r>
          </w:p>
        </w:tc>
        <w:tc>
          <w:tcPr>
            <w:tcW w:w="3824" w:type="dxa"/>
            <w:shd w:val="clear" w:color="auto" w:fill="auto"/>
            <w:vAlign w:val="center"/>
          </w:tcPr>
          <w:p w14:paraId="1F9B6715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中山市三乡镇乌石村承启堂1号首层</w:t>
            </w:r>
          </w:p>
        </w:tc>
        <w:tc>
          <w:tcPr>
            <w:tcW w:w="1441" w:type="dxa"/>
            <w:shd w:val="clear" w:color="auto" w:fill="auto"/>
            <w:vAlign w:val="center"/>
          </w:tcPr>
          <w:p w14:paraId="3B6F64B4">
            <w:pPr>
              <w:jc w:val="center"/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vertAlign w:val="baseline"/>
                <w:lang w:val="en-US" w:eastAsia="zh-CN"/>
              </w:rPr>
              <w:t>停业</w:t>
            </w:r>
          </w:p>
        </w:tc>
      </w:tr>
    </w:tbl>
    <w:p w14:paraId="27CE24DA">
      <w:pPr>
        <w:jc w:val="center"/>
        <w:rPr>
          <w:rFonts w:hint="eastAsia" w:ascii="微软简标宋" w:hAnsi="微软简标宋" w:eastAsia="微软简标宋" w:cs="微软简标宋"/>
          <w:sz w:val="44"/>
          <w:szCs w:val="44"/>
        </w:rPr>
      </w:pPr>
    </w:p>
    <w:p w14:paraId="00CE583B">
      <w:pPr>
        <w:jc w:val="center"/>
        <w:rPr>
          <w:rFonts w:hint="eastAsia" w:ascii="微软简标宋" w:hAnsi="微软简标宋" w:eastAsia="微软简标宋" w:cs="微软简标宋"/>
          <w:sz w:val="44"/>
          <w:szCs w:val="44"/>
        </w:rPr>
      </w:pPr>
      <w:r>
        <w:rPr>
          <w:rFonts w:hint="eastAsia" w:ascii="微软简标宋" w:hAnsi="微软简标宋" w:eastAsia="微软简标宋" w:cs="微软简标宋"/>
          <w:sz w:val="44"/>
          <w:szCs w:val="44"/>
        </w:rPr>
        <w:t>三乡镇注销备案托育机构情况表</w:t>
      </w:r>
    </w:p>
    <w:p w14:paraId="7234B338">
      <w:pPr>
        <w:jc w:val="center"/>
        <w:rPr>
          <w:rFonts w:hint="eastAsia" w:ascii="微软简标宋" w:hAnsi="微软简标宋" w:eastAsia="微软简标宋" w:cs="微软简标宋"/>
          <w:sz w:val="44"/>
          <w:szCs w:val="44"/>
          <w:lang w:eastAsia="zh-CN"/>
        </w:rPr>
      </w:pPr>
      <w:r>
        <w:rPr>
          <w:rFonts w:hint="eastAsia" w:ascii="微软简标宋" w:hAnsi="微软简标宋" w:eastAsia="微软简标宋" w:cs="微软简标宋"/>
          <w:sz w:val="44"/>
          <w:szCs w:val="44"/>
          <w:lang w:eastAsia="zh-CN"/>
        </w:rPr>
        <w:t>（</w:t>
      </w:r>
      <w:r>
        <w:rPr>
          <w:rFonts w:hint="eastAsia" w:ascii="微软简标宋" w:hAnsi="微软简标宋" w:eastAsia="微软简标宋" w:cs="微软简标宋"/>
          <w:sz w:val="44"/>
          <w:szCs w:val="44"/>
          <w:lang w:val="en-US" w:eastAsia="zh-CN"/>
        </w:rPr>
        <w:t>截至2026年9月</w:t>
      </w:r>
      <w:r>
        <w:rPr>
          <w:rFonts w:hint="eastAsia" w:ascii="微软简标宋" w:hAnsi="微软简标宋" w:eastAsia="微软简标宋" w:cs="微软简标宋"/>
          <w:sz w:val="44"/>
          <w:szCs w:val="44"/>
          <w:lang w:eastAsia="zh-CN"/>
        </w:rPr>
        <w:t>）</w:t>
      </w:r>
    </w:p>
    <w:p w14:paraId="57FB265C">
      <w:pPr>
        <w:rPr>
          <w:rFonts w:hint="eastAsia"/>
          <w:lang w:val="en-US" w:eastAsia="zh-CN"/>
        </w:rPr>
      </w:pPr>
    </w:p>
    <w:p w14:paraId="1C44F1E2">
      <w:bookmarkStart w:id="0" w:name="_GoBack"/>
      <w:bookmarkEnd w:id="0"/>
    </w:p>
    <w:sectPr>
      <w:pgSz w:w="11906" w:h="16838"/>
      <w:pgMar w:top="1871" w:right="1531" w:bottom="1871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F60E96"/>
    <w:rsid w:val="04377778"/>
    <w:rsid w:val="06FB4784"/>
    <w:rsid w:val="26207919"/>
    <w:rsid w:val="29683EFE"/>
    <w:rsid w:val="2FE82C45"/>
    <w:rsid w:val="396E323E"/>
    <w:rsid w:val="407E3551"/>
    <w:rsid w:val="42F60E96"/>
    <w:rsid w:val="5B1C2A47"/>
    <w:rsid w:val="659D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中山市三乡镇人民政府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2026-03-03T01:43:00Z</dcterms:created>
  <dc:creator>Administrator</dc:creator>
  <cp:lastModifiedBy>Administrator</cp:lastModifiedBy>
  <dcterms:modified xsi:type="dcterms:W3CDTF">2026-10-12T03:21:21Z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ICV">
    <vt:lpwstr>17F51563329542CB97217F1F03CCB0E5_13</vt:lpwstr>
  </property>
</Properties>
</file>