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0CCAC">
      <w:pPr>
        <w:wordWrap w:val="0"/>
        <w:spacing w:line="594" w:lineRule="exact"/>
        <w:jc w:val="center"/>
        <w:rPr>
          <w:rFonts w:ascii="方正小标宋简体" w:hAnsi="微软雅黑" w:eastAsia="方正小标宋简体" w:cs="微软雅黑"/>
          <w:sz w:val="44"/>
          <w:szCs w:val="44"/>
        </w:rPr>
      </w:pPr>
      <w:r>
        <w:rPr>
          <w:rFonts w:hint="eastAsia" w:ascii="方正小标宋简体" w:hAnsi="微软雅黑" w:eastAsia="方正小标宋简体" w:cs="微软雅黑"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1645285</wp:posOffset>
            </wp:positionH>
            <wp:positionV relativeFrom="paragraph">
              <wp:posOffset>-10766425</wp:posOffset>
            </wp:positionV>
            <wp:extent cx="960120" cy="720090"/>
            <wp:effectExtent l="19050" t="0" r="0" b="0"/>
            <wp:wrapNone/>
            <wp:docPr id="7" name="图片 2" descr="C:\Users\Administrator\Desktop\新闻召回稿\微信图片_202209221006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C:\Users\Administrator\Desktop\新闻召回稿\微信图片_2022092210065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00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微软雅黑" w:eastAsia="方正小标宋简体" w:cs="微软雅黑"/>
          <w:sz w:val="44"/>
          <w:szCs w:val="44"/>
        </w:rPr>
        <w:t>消费品召回计划</w:t>
      </w:r>
    </w:p>
    <w:tbl>
      <w:tblPr>
        <w:tblStyle w:val="7"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85"/>
        <w:gridCol w:w="6689"/>
      </w:tblGrid>
      <w:tr w14:paraId="606CD9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D2A9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EB127">
            <w:pPr>
              <w:widowControl/>
              <w:snapToGrid w:val="0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中山市光向标电器有限公司</w:t>
            </w:r>
          </w:p>
        </w:tc>
      </w:tr>
      <w:tr w14:paraId="177F62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AAC71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32D5E8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固定式LED灯具</w:t>
            </w:r>
          </w:p>
        </w:tc>
      </w:tr>
      <w:tr w14:paraId="1000D4A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6F91D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9BFCC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光向标</w:t>
            </w:r>
          </w:p>
        </w:tc>
      </w:tr>
      <w:tr w14:paraId="652939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8C18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3D1F0">
            <w:pPr>
              <w:widowControl/>
              <w:snapToGrid w:val="0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20个</w:t>
            </w:r>
          </w:p>
        </w:tc>
      </w:tr>
      <w:tr w14:paraId="663523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BE519">
            <w:pPr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56D2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color w:val="auto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 xml:space="preserve">GXB-X96W </w:t>
            </w:r>
          </w:p>
        </w:tc>
      </w:tr>
      <w:tr w14:paraId="787198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24DD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D2141">
            <w:pPr>
              <w:snapToGrid w:val="0"/>
              <w:jc w:val="left"/>
              <w:textAlignment w:val="center"/>
              <w:rPr>
                <w:rFonts w:ascii="仿宋_GB2312" w:hAnsi="Arial" w:eastAsia="仿宋_GB2312" w:cs="Arial"/>
                <w:color w:val="auto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2025年2月1日至2025年2月28日</w:t>
            </w:r>
          </w:p>
        </w:tc>
      </w:tr>
      <w:tr w14:paraId="500AE1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6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A87E45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44E19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202502/1批次</w:t>
            </w:r>
          </w:p>
        </w:tc>
      </w:tr>
      <w:tr w14:paraId="018E85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DB2C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产品描述及外观照片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1FE3D">
            <w:pPr>
              <w:snapToGrid w:val="0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固定式LED灯具，产品型号：GXB-X96W；额定功率：96W（110x1W/LED模块）；</w:t>
            </w:r>
          </w:p>
          <w:p w14:paraId="31273798">
            <w:pPr>
              <w:snapToGrid w:val="0"/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额定电压：220V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⁓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；额定频率：50Hz；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产品尺寸：595*595mm。</w:t>
            </w:r>
          </w:p>
          <w:p w14:paraId="77255453">
            <w:pPr>
              <w:widowControl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661795" cy="1734820"/>
                  <wp:effectExtent l="0" t="0" r="14605" b="17780"/>
                  <wp:docPr id="6" name="图片 6" descr="图片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图片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1795" cy="1734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740535" cy="1740535"/>
                  <wp:effectExtent l="0" t="0" r="12065" b="12065"/>
                  <wp:docPr id="5" name="图片 5" descr="图片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图片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35" cy="1740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inline distT="0" distB="0" distL="114300" distR="114300">
                  <wp:extent cx="1663700" cy="1646555"/>
                  <wp:effectExtent l="0" t="0" r="12700" b="10795"/>
                  <wp:docPr id="4" name="图片 4" descr="图片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图片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3700" cy="1646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7CB36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BC08C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存在的缺陷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 w14:paraId="47B0B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4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外部接线和内部接线不符合GB 7000.1—2015，GB 7000.202—2008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</w:rPr>
              <w:t>标准要求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谐波电流不符合GB 17625.1—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2022标准要求。</w:t>
            </w:r>
          </w:p>
        </w:tc>
      </w:tr>
      <w:tr w14:paraId="6A68B2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7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35A1E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可能导致的后果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7DE0C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lang w:val="en-US" w:eastAsia="zh-CN"/>
              </w:rPr>
              <w:t>可能引发起火、触电危险。</w:t>
            </w:r>
          </w:p>
        </w:tc>
      </w:tr>
      <w:tr w14:paraId="0C9B883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4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2E5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C60FC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通知经销商和消费者立即暂停销售和使用问题产品，通过经销商迅速与公司联系进行处理。</w:t>
            </w:r>
          </w:p>
        </w:tc>
      </w:tr>
      <w:tr w14:paraId="139D65A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3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25C48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3CA9B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color w:val="FF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通知销售商及实体店立即停止销售缺陷产品，并在贵公司及销售商实体店铺发布召回公告，告知消费者具体召回事宜，为购买到缺陷产品的消费者提供更换或退货处理。</w:t>
            </w:r>
          </w:p>
        </w:tc>
      </w:tr>
      <w:tr w14:paraId="0260FA3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0C433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CCBF0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中山市光向标电器有限公司</w:t>
            </w:r>
          </w:p>
        </w:tc>
      </w:tr>
      <w:tr w14:paraId="5DD5E3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935FD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D6DF6">
            <w:pPr>
              <w:widowControl/>
              <w:spacing w:line="594" w:lineRule="exac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召回联系人及服务热线：李先生，电话：13302810760</w:t>
            </w:r>
          </w:p>
        </w:tc>
      </w:tr>
      <w:tr w14:paraId="5865282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85604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A1B339">
            <w:pPr>
              <w:widowControl/>
              <w:spacing w:line="594" w:lineRule="exac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集中召回时间计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highlight w:val="none"/>
                <w:lang w:val="en-US" w:eastAsia="zh-CN"/>
              </w:rPr>
              <w:t>划在2026年9月4日至2026年11月3日（具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体以实际进度安排为准）</w:t>
            </w:r>
          </w:p>
        </w:tc>
      </w:tr>
      <w:tr w14:paraId="4B8242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0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E7A72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0F76D">
            <w:pPr>
              <w:widowControl/>
              <w:spacing w:line="594" w:lineRule="exact"/>
              <w:textAlignment w:val="center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 w14:paraId="530A4A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35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10CE9">
            <w:pPr>
              <w:widowControl/>
              <w:spacing w:line="594" w:lineRule="exact"/>
              <w:jc w:val="center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64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4BD5">
            <w:pPr>
              <w:widowControl/>
              <w:spacing w:line="594" w:lineRule="exact"/>
              <w:textAlignment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相关用户也可以登录中山市市场监督管理局网站“政务公开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召回信息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eastAsia="zh-CN"/>
              </w:rPr>
              <w:t>——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消费品类召回信息”栏目，或拨打中山市市场监督管理局消费品召回工作电话（0760-88160303）了解更多信息，任何单位和个人可通过该渠道反映消费品缺陷信息。</w:t>
            </w:r>
          </w:p>
        </w:tc>
      </w:tr>
    </w:tbl>
    <w:p w14:paraId="297E5B81">
      <w:pPr>
        <w:widowControl/>
        <w:jc w:val="left"/>
        <w:rPr>
          <w:rFonts w:ascii="仿宋_GB2312" w:eastAsia="仿宋_GB2312"/>
          <w:sz w:val="32"/>
        </w:rPr>
      </w:pPr>
    </w:p>
    <w:sectPr>
      <w:pgSz w:w="11906" w:h="16838"/>
      <w:pgMar w:top="1985" w:right="1474" w:bottom="164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hMzE5MTVhNTU0NDE1YjAyMzZlN2YyOTk4OTg5YzYifQ=="/>
  </w:docVars>
  <w:rsids>
    <w:rsidRoot w:val="00381FCB"/>
    <w:rsid w:val="00011ADE"/>
    <w:rsid w:val="00015A74"/>
    <w:rsid w:val="0002362A"/>
    <w:rsid w:val="0002523A"/>
    <w:rsid w:val="0003145D"/>
    <w:rsid w:val="00065D90"/>
    <w:rsid w:val="00082268"/>
    <w:rsid w:val="0008391E"/>
    <w:rsid w:val="00086E7C"/>
    <w:rsid w:val="000E7B54"/>
    <w:rsid w:val="001414E5"/>
    <w:rsid w:val="00144393"/>
    <w:rsid w:val="00175E13"/>
    <w:rsid w:val="001A009D"/>
    <w:rsid w:val="001C20AE"/>
    <w:rsid w:val="001C4CA2"/>
    <w:rsid w:val="001D778A"/>
    <w:rsid w:val="002158B6"/>
    <w:rsid w:val="002209F9"/>
    <w:rsid w:val="0023269D"/>
    <w:rsid w:val="00240F23"/>
    <w:rsid w:val="00264030"/>
    <w:rsid w:val="00290C04"/>
    <w:rsid w:val="0029102B"/>
    <w:rsid w:val="0029619E"/>
    <w:rsid w:val="002B618C"/>
    <w:rsid w:val="002B6E93"/>
    <w:rsid w:val="002D065F"/>
    <w:rsid w:val="002E6045"/>
    <w:rsid w:val="00307BBB"/>
    <w:rsid w:val="00310A0C"/>
    <w:rsid w:val="003347AA"/>
    <w:rsid w:val="00344D00"/>
    <w:rsid w:val="003714C0"/>
    <w:rsid w:val="00373D91"/>
    <w:rsid w:val="003771B1"/>
    <w:rsid w:val="00381FCB"/>
    <w:rsid w:val="00382871"/>
    <w:rsid w:val="003E389C"/>
    <w:rsid w:val="003F117F"/>
    <w:rsid w:val="00442339"/>
    <w:rsid w:val="004435DF"/>
    <w:rsid w:val="00444711"/>
    <w:rsid w:val="00492841"/>
    <w:rsid w:val="004B0DAF"/>
    <w:rsid w:val="004B13E5"/>
    <w:rsid w:val="00533EDB"/>
    <w:rsid w:val="00540F91"/>
    <w:rsid w:val="00553E45"/>
    <w:rsid w:val="00567824"/>
    <w:rsid w:val="00584E04"/>
    <w:rsid w:val="005A714A"/>
    <w:rsid w:val="005B23FA"/>
    <w:rsid w:val="005C1593"/>
    <w:rsid w:val="00653069"/>
    <w:rsid w:val="006567AF"/>
    <w:rsid w:val="00672C20"/>
    <w:rsid w:val="0073364F"/>
    <w:rsid w:val="00747D56"/>
    <w:rsid w:val="00796879"/>
    <w:rsid w:val="007A2319"/>
    <w:rsid w:val="007B19DE"/>
    <w:rsid w:val="00805DC5"/>
    <w:rsid w:val="00861CF0"/>
    <w:rsid w:val="00863205"/>
    <w:rsid w:val="00866083"/>
    <w:rsid w:val="008866D9"/>
    <w:rsid w:val="008C5FDE"/>
    <w:rsid w:val="008D446A"/>
    <w:rsid w:val="008F0D37"/>
    <w:rsid w:val="008F5EAF"/>
    <w:rsid w:val="009061AB"/>
    <w:rsid w:val="009160D6"/>
    <w:rsid w:val="00924018"/>
    <w:rsid w:val="00927DAC"/>
    <w:rsid w:val="00944794"/>
    <w:rsid w:val="00944979"/>
    <w:rsid w:val="00972C00"/>
    <w:rsid w:val="0097754B"/>
    <w:rsid w:val="0099429E"/>
    <w:rsid w:val="009B5E6B"/>
    <w:rsid w:val="009D3625"/>
    <w:rsid w:val="009D44F2"/>
    <w:rsid w:val="009E03BC"/>
    <w:rsid w:val="00A04F2F"/>
    <w:rsid w:val="00A152E6"/>
    <w:rsid w:val="00A2085A"/>
    <w:rsid w:val="00A3216E"/>
    <w:rsid w:val="00A4199F"/>
    <w:rsid w:val="00A52259"/>
    <w:rsid w:val="00A52C30"/>
    <w:rsid w:val="00A60A4A"/>
    <w:rsid w:val="00A66836"/>
    <w:rsid w:val="00A67234"/>
    <w:rsid w:val="00A716AB"/>
    <w:rsid w:val="00A71D8C"/>
    <w:rsid w:val="00A9643A"/>
    <w:rsid w:val="00AC06A7"/>
    <w:rsid w:val="00AC3156"/>
    <w:rsid w:val="00AC3E78"/>
    <w:rsid w:val="00AC7DC7"/>
    <w:rsid w:val="00AD16B5"/>
    <w:rsid w:val="00AE7E96"/>
    <w:rsid w:val="00B02C3F"/>
    <w:rsid w:val="00B3737A"/>
    <w:rsid w:val="00B61B91"/>
    <w:rsid w:val="00B8374E"/>
    <w:rsid w:val="00BA12B1"/>
    <w:rsid w:val="00BB00A8"/>
    <w:rsid w:val="00BB5021"/>
    <w:rsid w:val="00BE4D4E"/>
    <w:rsid w:val="00BF4CCD"/>
    <w:rsid w:val="00C3190D"/>
    <w:rsid w:val="00C57A4E"/>
    <w:rsid w:val="00C850A4"/>
    <w:rsid w:val="00CE463B"/>
    <w:rsid w:val="00D03EE7"/>
    <w:rsid w:val="00D25C56"/>
    <w:rsid w:val="00D40ABB"/>
    <w:rsid w:val="00D50677"/>
    <w:rsid w:val="00D6241B"/>
    <w:rsid w:val="00D668ED"/>
    <w:rsid w:val="00D97788"/>
    <w:rsid w:val="00DB13E8"/>
    <w:rsid w:val="00DB6253"/>
    <w:rsid w:val="00DD7783"/>
    <w:rsid w:val="00E16854"/>
    <w:rsid w:val="00E42AF9"/>
    <w:rsid w:val="00E6765E"/>
    <w:rsid w:val="00E77A79"/>
    <w:rsid w:val="00E91FC0"/>
    <w:rsid w:val="00EA15F4"/>
    <w:rsid w:val="00EC2165"/>
    <w:rsid w:val="00ED2479"/>
    <w:rsid w:val="00EE4941"/>
    <w:rsid w:val="00F03D77"/>
    <w:rsid w:val="00F07C7D"/>
    <w:rsid w:val="00F52353"/>
    <w:rsid w:val="00FB3781"/>
    <w:rsid w:val="00FC5EBF"/>
    <w:rsid w:val="00FD33CC"/>
    <w:rsid w:val="00FF2D3F"/>
    <w:rsid w:val="03F741F6"/>
    <w:rsid w:val="04FB1CE6"/>
    <w:rsid w:val="08DD7CDE"/>
    <w:rsid w:val="0A4C1502"/>
    <w:rsid w:val="0D7B7EB5"/>
    <w:rsid w:val="0E2E2851"/>
    <w:rsid w:val="1027330E"/>
    <w:rsid w:val="12851EC3"/>
    <w:rsid w:val="1CE7330F"/>
    <w:rsid w:val="21155973"/>
    <w:rsid w:val="27214C0C"/>
    <w:rsid w:val="2B2559F1"/>
    <w:rsid w:val="3629204B"/>
    <w:rsid w:val="386A0052"/>
    <w:rsid w:val="3BB05953"/>
    <w:rsid w:val="3C991852"/>
    <w:rsid w:val="40FD3A30"/>
    <w:rsid w:val="479003E6"/>
    <w:rsid w:val="4DFA3E06"/>
    <w:rsid w:val="5BC759B3"/>
    <w:rsid w:val="5BED0BE1"/>
    <w:rsid w:val="5F832A75"/>
    <w:rsid w:val="5FFF477F"/>
    <w:rsid w:val="643C1C20"/>
    <w:rsid w:val="6D212198"/>
    <w:rsid w:val="705C2649"/>
    <w:rsid w:val="74196D88"/>
    <w:rsid w:val="7ACF3282"/>
    <w:rsid w:val="BFFFF082"/>
    <w:rsid w:val="EFFF7CAC"/>
    <w:rsid w:val="F5FD3130"/>
    <w:rsid w:val="FFFCD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line="578" w:lineRule="auto"/>
      <w:jc w:val="left"/>
      <w:outlineLvl w:val="0"/>
    </w:pPr>
    <w:rPr>
      <w:rFonts w:ascii="Calibri" w:hAnsi="Calibri" w:eastAsia="宋体" w:cs="Times New Roman"/>
      <w:b/>
      <w:bCs/>
      <w:kern w:val="44"/>
      <w:sz w:val="28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Char"/>
    <w:basedOn w:val="8"/>
    <w:link w:val="2"/>
    <w:qFormat/>
    <w:uiPriority w:val="0"/>
    <w:rPr>
      <w:rFonts w:ascii="Calibri" w:hAnsi="Calibri" w:eastAsia="宋体" w:cs="Times New Roman"/>
      <w:b/>
      <w:bCs/>
      <w:kern w:val="44"/>
      <w:sz w:val="28"/>
      <w:szCs w:val="44"/>
    </w:rPr>
  </w:style>
  <w:style w:type="character" w:customStyle="1" w:styleId="11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543</Words>
  <Characters>667</Characters>
  <Lines>5</Lines>
  <Paragraphs>1</Paragraphs>
  <TotalTime>1</TotalTime>
  <ScaleCrop>false</ScaleCrop>
  <LinksUpToDate>false</LinksUpToDate>
  <CharactersWithSpaces>671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2022-05-13T01:34:00Z</dcterms:created>
  <dc:creator>张豪哲</dc:creator>
  <cp:lastModifiedBy>user</cp:lastModifiedBy>
  <cp:lastPrinted>2022-12-02T01:44:00Z</cp:lastPrinted>
  <dcterms:modified xsi:type="dcterms:W3CDTF">2026-09-28T11:13:58Z</dcterms:modified>
  <cp:revision>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54D5401411514AD9ABABD06728272DB0_13</vt:lpwstr>
  </property>
  <property fmtid="{D5CDD505-2E9C-101B-9397-08002B2CF9AE}" pid="4" name="KSOTemplateDocerSaveRecord">
    <vt:lpwstr>eyJoZGlkIjoiMDA1Mzg1MDEzMjhlZWIzOTg0MGE5ODIxYTMxMTAyMzUiLCJ1c2VySWQiOiIzNDEyMzc0NTIifQ==</vt:lpwstr>
  </property>
</Properties>
</file>