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EF70680">
      <w:pPr>
        <w:widowControl w:val="0"/>
        <w:kinsoku/>
        <w:autoSpaceDE/>
        <w:autoSpaceDN/>
        <w:adjustRightInd/>
        <w:snapToGrid/>
        <w:spacing w:line="520" w:lineRule="exact"/>
        <w:contextualSpacing/>
        <w:jc w:val="center"/>
        <w:textAlignment w:val="auto"/>
        <w:rPr>
          <w:rFonts w:hint="eastAsia" w:ascii="方正小标宋简体" w:hAnsi="Times New Roman" w:eastAsia="方正小标宋简体" w:cs="Times New Roman"/>
          <w:snapToGrid w:val="0"/>
          <w:kern w:val="2"/>
          <w:sz w:val="44"/>
          <w:szCs w:val="44"/>
          <w:lang w:eastAsia="zh-CN"/>
        </w:rPr>
      </w:pPr>
      <w:r>
        <w:rPr>
          <w:rFonts w:hint="eastAsia" w:ascii="方正小标宋简体" w:hAnsi="Times New Roman" w:eastAsia="方正小标宋简体" w:cs="Times New Roman"/>
          <w:snapToGrid w:val="0"/>
          <w:kern w:val="2"/>
          <w:sz w:val="44"/>
          <w:szCs w:val="44"/>
          <w:lang w:eastAsia="zh-CN"/>
        </w:rPr>
        <w:t>关于中山富集云谷数字产业园B区二期</w:t>
      </w:r>
    </w:p>
    <w:p w14:paraId="5263BC06">
      <w:pPr>
        <w:widowControl w:val="0"/>
        <w:kinsoku/>
        <w:autoSpaceDE/>
        <w:autoSpaceDN/>
        <w:adjustRightInd/>
        <w:snapToGrid/>
        <w:spacing w:line="520" w:lineRule="exact"/>
        <w:contextualSpacing/>
        <w:jc w:val="center"/>
        <w:textAlignment w:val="auto"/>
        <w:rPr>
          <w:rFonts w:hint="eastAsia" w:ascii="方正小标宋简体" w:hAnsi="Times New Roman" w:eastAsia="方正小标宋简体" w:cs="Times New Roman"/>
          <w:snapToGrid w:val="0"/>
          <w:kern w:val="2"/>
          <w:sz w:val="44"/>
          <w:szCs w:val="44"/>
          <w:lang w:eastAsia="zh-CN"/>
        </w:rPr>
      </w:pPr>
      <w:r>
        <w:rPr>
          <w:rFonts w:hint="eastAsia" w:ascii="方正小标宋简体" w:hAnsi="Times New Roman" w:eastAsia="方正小标宋简体" w:cs="Times New Roman"/>
          <w:snapToGrid w:val="0"/>
          <w:kern w:val="2"/>
          <w:sz w:val="44"/>
          <w:szCs w:val="44"/>
          <w:lang w:eastAsia="zh-CN"/>
        </w:rPr>
        <w:t>规划设计方案的公示</w:t>
      </w:r>
    </w:p>
    <w:p w14:paraId="44A243E7">
      <w:pPr>
        <w:widowControl w:val="0"/>
        <w:kinsoku/>
        <w:autoSpaceDE/>
        <w:autoSpaceDN/>
        <w:adjustRightInd/>
        <w:snapToGrid/>
        <w:spacing w:line="520" w:lineRule="exact"/>
        <w:contextualSpacing/>
        <w:jc w:val="center"/>
        <w:textAlignment w:val="auto"/>
        <w:rPr>
          <w:rFonts w:hint="eastAsia" w:ascii="方正小标宋简体" w:hAnsi="Times New Roman" w:eastAsia="方正小标宋简体" w:cs="Times New Roman"/>
          <w:snapToGrid w:val="0"/>
          <w:kern w:val="2"/>
          <w:sz w:val="44"/>
          <w:szCs w:val="44"/>
          <w:lang w:eastAsia="zh-CN"/>
        </w:rPr>
      </w:pPr>
    </w:p>
    <w:p w14:paraId="19E9B5D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74" w:lineRule="exact"/>
        <w:ind w:firstLine="640" w:firstLineChars="200"/>
        <w:jc w:val="both"/>
        <w:textAlignment w:val="auto"/>
        <w:rPr>
          <w:rFonts w:hint="default" w:ascii="Times New Roman" w:hAnsi="Times New Roman" w:eastAsia="仿宋_GB2312" w:cs="Times New Roman"/>
          <w:snapToGrid/>
          <w:kern w:val="2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snapToGrid/>
          <w:kern w:val="2"/>
          <w:sz w:val="32"/>
          <w:szCs w:val="32"/>
          <w:lang w:val="en-US" w:eastAsia="zh-CN"/>
        </w:rPr>
        <w:t>兹有中山市富升科技智能制造有限公司向我局申请</w:t>
      </w:r>
      <w:r>
        <w:rPr>
          <w:rFonts w:hint="eastAsia" w:ascii="Times New Roman" w:hAnsi="Times New Roman" w:eastAsia="仿宋_GB2312" w:cs="Times New Roman"/>
          <w:snapToGrid/>
          <w:kern w:val="2"/>
          <w:sz w:val="32"/>
          <w:szCs w:val="32"/>
          <w:lang w:val="en-US" w:eastAsia="zh-CN"/>
        </w:rPr>
        <w:t>重新办理</w:t>
      </w:r>
      <w:r>
        <w:rPr>
          <w:rFonts w:hint="default" w:ascii="Times New Roman" w:hAnsi="Times New Roman" w:eastAsia="仿宋_GB2312" w:cs="Times New Roman"/>
          <w:snapToGrid/>
          <w:kern w:val="2"/>
          <w:sz w:val="32"/>
          <w:szCs w:val="32"/>
          <w:lang w:val="en-US" w:eastAsia="zh-CN"/>
        </w:rPr>
        <w:t>其名下中山富集云谷数字产业园B区二期(地址：中山市东区街道九亩湾工业区)的</w:t>
      </w:r>
      <w:r>
        <w:rPr>
          <w:rFonts w:hint="eastAsia" w:ascii="Times New Roman" w:hAnsi="Times New Roman" w:eastAsia="仿宋_GB2312" w:cs="Times New Roman"/>
          <w:snapToGrid/>
          <w:kern w:val="2"/>
          <w:sz w:val="32"/>
          <w:szCs w:val="32"/>
          <w:lang w:val="en-US" w:eastAsia="zh-CN"/>
        </w:rPr>
        <w:t>报建变更手续</w:t>
      </w:r>
      <w:r>
        <w:rPr>
          <w:rFonts w:hint="default" w:ascii="Times New Roman" w:hAnsi="Times New Roman" w:eastAsia="仿宋_GB2312" w:cs="Times New Roman"/>
          <w:snapToGrid/>
          <w:kern w:val="2"/>
          <w:sz w:val="32"/>
          <w:szCs w:val="32"/>
          <w:lang w:val="en-US" w:eastAsia="zh-CN"/>
        </w:rPr>
        <w:t>，现根据相关法律、法规予以公示。</w:t>
      </w:r>
    </w:p>
    <w:p w14:paraId="4762FDD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74" w:lineRule="exact"/>
        <w:ind w:firstLine="640" w:firstLineChars="200"/>
        <w:jc w:val="both"/>
        <w:textAlignment w:val="auto"/>
        <w:rPr>
          <w:rFonts w:hint="eastAsia" w:ascii="仿宋_GB2312" w:hAnsi="Times New Roman" w:eastAsia="仿宋_GB2312" w:cs="Times New Roman"/>
          <w:snapToGrid/>
          <w:kern w:val="2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snapToGrid/>
          <w:kern w:val="2"/>
          <w:sz w:val="32"/>
          <w:szCs w:val="32"/>
          <w:lang w:val="en-US" w:eastAsia="zh-CN"/>
        </w:rPr>
        <w:t>项目</w:t>
      </w:r>
      <w:r>
        <w:rPr>
          <w:rFonts w:hint="eastAsia" w:ascii="Times New Roman" w:hAnsi="Times New Roman" w:eastAsia="仿宋_GB2312" w:cs="Times New Roman"/>
          <w:snapToGrid/>
          <w:kern w:val="2"/>
          <w:sz w:val="32"/>
          <w:szCs w:val="32"/>
          <w:lang w:val="en-US" w:eastAsia="zh-CN"/>
        </w:rPr>
        <w:t>曾取得建设工程规划许可，现调整方案，</w:t>
      </w:r>
      <w:r>
        <w:rPr>
          <w:rFonts w:hint="eastAsia" w:ascii="仿宋_GB2312" w:hAnsi="Times New Roman" w:eastAsia="仿宋_GB2312" w:cs="Times New Roman"/>
          <w:snapToGrid/>
          <w:kern w:val="2"/>
          <w:sz w:val="32"/>
          <w:szCs w:val="32"/>
          <w:lang w:val="en-US" w:eastAsia="zh-CN"/>
        </w:rPr>
        <w:t>调整如下：</w:t>
      </w:r>
    </w:p>
    <w:p w14:paraId="6D9F003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74" w:lineRule="exact"/>
        <w:ind w:firstLine="640" w:firstLineChars="200"/>
        <w:jc w:val="both"/>
        <w:textAlignment w:val="auto"/>
        <w:rPr>
          <w:rFonts w:hint="eastAsia" w:ascii="仿宋_GB2312" w:hAnsi="Times New Roman" w:eastAsia="仿宋_GB2312" w:cs="Times New Roman"/>
          <w:snapToGrid/>
          <w:kern w:val="2"/>
          <w:sz w:val="32"/>
          <w:szCs w:val="32"/>
          <w:lang w:val="en-US" w:eastAsia="zh-CN"/>
        </w:rPr>
      </w:pPr>
      <w:r>
        <w:rPr>
          <w:rFonts w:hint="eastAsia" w:ascii="仿宋_GB2312" w:hAnsi="Times New Roman" w:eastAsia="仿宋_GB2312" w:cs="Times New Roman"/>
          <w:snapToGrid/>
          <w:kern w:val="2"/>
          <w:sz w:val="32"/>
          <w:szCs w:val="32"/>
          <w:lang w:val="en-US" w:eastAsia="zh-CN"/>
        </w:rPr>
        <w:t>一、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A-1栋厂房座向调整、门窗调整、天面层设备用房调整</w:t>
      </w:r>
      <w:r>
        <w:rPr>
          <w:rFonts w:hint="eastAsia" w:ascii="仿宋_GB2312" w:hAnsi="Times New Roman" w:eastAsia="仿宋_GB2312" w:cs="Times New Roman"/>
          <w:snapToGrid/>
          <w:kern w:val="2"/>
          <w:sz w:val="32"/>
          <w:szCs w:val="32"/>
          <w:lang w:val="en-US" w:eastAsia="zh-CN"/>
        </w:rPr>
        <w:t>。</w:t>
      </w:r>
    </w:p>
    <w:p w14:paraId="4D0FE74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74" w:lineRule="exact"/>
        <w:ind w:firstLine="640" w:firstLineChars="200"/>
        <w:jc w:val="both"/>
        <w:textAlignment w:val="auto"/>
        <w:rPr>
          <w:rFonts w:hint="eastAsia" w:ascii="仿宋_GB2312" w:eastAsia="仿宋_GB2312"/>
          <w:sz w:val="32"/>
          <w:szCs w:val="32"/>
          <w:lang w:val="en-US" w:eastAsia="zh-CN"/>
        </w:rPr>
      </w:pPr>
      <w:r>
        <w:rPr>
          <w:rFonts w:hint="eastAsia" w:ascii="仿宋_GB2312" w:hAnsi="Times New Roman" w:eastAsia="仿宋_GB2312" w:cs="Times New Roman"/>
          <w:snapToGrid/>
          <w:color w:val="000000"/>
          <w:kern w:val="2"/>
          <w:sz w:val="32"/>
          <w:szCs w:val="32"/>
          <w:lang w:val="en-US" w:eastAsia="zh-CN" w:bidi="ar-SA"/>
        </w:rPr>
        <w:t>二、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C-1、C-2层高调整，总建筑高度降低至53.05米。</w:t>
      </w:r>
    </w:p>
    <w:p w14:paraId="69D5EB5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74" w:lineRule="exact"/>
        <w:ind w:firstLine="640" w:firstLineChars="200"/>
        <w:jc w:val="both"/>
        <w:textAlignment w:val="auto"/>
        <w:rPr>
          <w:rFonts w:hint="eastAsia" w:ascii="仿宋_GB2312" w:eastAsia="仿宋_GB2312"/>
          <w:sz w:val="32"/>
          <w:szCs w:val="32"/>
          <w:lang w:val="en-US" w:eastAsia="zh-CN"/>
        </w:rPr>
      </w:pPr>
      <w:r>
        <w:rPr>
          <w:rFonts w:hint="eastAsia" w:ascii="仿宋_GB2312" w:eastAsia="仿宋_GB2312"/>
          <w:sz w:val="32"/>
          <w:szCs w:val="32"/>
          <w:lang w:val="en-US" w:eastAsia="zh-CN"/>
        </w:rPr>
        <w:t>三、海绵城市方案调整。</w:t>
      </w:r>
    </w:p>
    <w:p w14:paraId="6B09344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74" w:lineRule="exact"/>
        <w:ind w:firstLine="640" w:firstLineChars="200"/>
        <w:jc w:val="both"/>
        <w:textAlignment w:val="auto"/>
        <w:rPr>
          <w:rFonts w:hint="default" w:ascii="Times New Roman" w:hAnsi="Times New Roman" w:eastAsia="仿宋_GB2312" w:cs="Times New Roman"/>
          <w:snapToGrid/>
          <w:kern w:val="2"/>
          <w:sz w:val="32"/>
          <w:szCs w:val="32"/>
          <w:lang w:val="en-US" w:eastAsia="zh-CN"/>
        </w:rPr>
      </w:pPr>
      <w:r>
        <w:rPr>
          <w:rFonts w:hint="eastAsia" w:ascii="仿宋_GB2312" w:eastAsia="仿宋_GB2312"/>
          <w:sz w:val="32"/>
          <w:szCs w:val="32"/>
          <w:lang w:val="en-US" w:eastAsia="zh-CN"/>
        </w:rPr>
        <w:t>四、总平面图对应调整。</w:t>
      </w:r>
    </w:p>
    <w:p w14:paraId="2A8BBE1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74" w:lineRule="exact"/>
        <w:ind w:firstLine="640" w:firstLineChars="200"/>
        <w:jc w:val="both"/>
        <w:textAlignment w:val="auto"/>
        <w:rPr>
          <w:rFonts w:hint="default" w:ascii="Times New Roman" w:hAnsi="Times New Roman" w:eastAsia="仿宋_GB2312" w:cs="Times New Roman"/>
          <w:snapToGrid/>
          <w:kern w:val="2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snapToGrid/>
          <w:kern w:val="2"/>
          <w:sz w:val="32"/>
          <w:szCs w:val="32"/>
          <w:lang w:val="en-US" w:eastAsia="zh-CN"/>
        </w:rPr>
        <w:t>该规划公示牌设于</w:t>
      </w:r>
      <w:r>
        <w:rPr>
          <w:rFonts w:hint="default" w:ascii="Times New Roman" w:hAnsi="Times New Roman" w:eastAsia="仿宋_GB2312" w:cs="Times New Roman"/>
          <w:snapToGrid/>
          <w:kern w:val="2"/>
          <w:sz w:val="32"/>
          <w:szCs w:val="32"/>
          <w:highlight w:val="none"/>
          <w:lang w:val="en-US" w:eastAsia="zh-CN"/>
        </w:rPr>
        <w:t>项目</w:t>
      </w:r>
      <w:r>
        <w:rPr>
          <w:rFonts w:hint="eastAsia" w:ascii="Times New Roman" w:hAnsi="Times New Roman" w:eastAsia="仿宋_GB2312" w:cs="Times New Roman"/>
          <w:snapToGrid/>
          <w:kern w:val="2"/>
          <w:sz w:val="32"/>
          <w:szCs w:val="32"/>
          <w:highlight w:val="none"/>
          <w:lang w:val="en-US" w:eastAsia="zh-CN"/>
        </w:rPr>
        <w:t>售楼部、</w:t>
      </w:r>
      <w:bookmarkStart w:id="0" w:name="_GoBack"/>
      <w:bookmarkEnd w:id="0"/>
      <w:r>
        <w:rPr>
          <w:rFonts w:hint="default" w:ascii="Times New Roman" w:hAnsi="Times New Roman" w:eastAsia="仿宋_GB2312" w:cs="Times New Roman"/>
          <w:snapToGrid/>
          <w:kern w:val="2"/>
          <w:sz w:val="32"/>
          <w:szCs w:val="32"/>
          <w:highlight w:val="none"/>
          <w:lang w:val="en-US" w:eastAsia="zh-CN"/>
        </w:rPr>
        <w:t>地块主要出入口</w:t>
      </w:r>
      <w:r>
        <w:rPr>
          <w:rFonts w:hint="default" w:ascii="Times New Roman" w:hAnsi="Times New Roman" w:eastAsia="仿宋_GB2312" w:cs="Times New Roman"/>
          <w:snapToGrid/>
          <w:kern w:val="2"/>
          <w:sz w:val="32"/>
          <w:szCs w:val="32"/>
          <w:lang w:val="en-US" w:eastAsia="zh-CN"/>
        </w:rPr>
        <w:t>位置，公示期为本公示刊登之日起20个工作日。公示期内，该项目的相关利害关系人可以携带身份证、房地产权属证书等资料到中山市自然资源局第一分局（中山市兴中道2号之一投资大厦二楼）查询相关情况，提交陈述、申辩意见书或者听证申请书，逾期未进行陈述、申辩或听证申请的，视为放弃上述权利。</w:t>
      </w:r>
    </w:p>
    <w:p w14:paraId="1B14245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74" w:lineRule="exact"/>
        <w:ind w:firstLine="640" w:firstLineChars="200"/>
        <w:jc w:val="both"/>
        <w:textAlignment w:val="auto"/>
        <w:rPr>
          <w:rFonts w:hint="default" w:ascii="Times New Roman" w:hAnsi="Times New Roman" w:eastAsia="仿宋_GB2312" w:cs="Times New Roman"/>
          <w:snapToGrid/>
          <w:kern w:val="2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snapToGrid/>
          <w:kern w:val="2"/>
          <w:sz w:val="32"/>
          <w:szCs w:val="32"/>
          <w:lang w:val="en-US" w:eastAsia="zh-CN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6808470</wp:posOffset>
            </wp:positionH>
            <wp:positionV relativeFrom="paragraph">
              <wp:posOffset>47625</wp:posOffset>
            </wp:positionV>
            <wp:extent cx="1473200" cy="1485900"/>
            <wp:effectExtent l="0" t="0" r="12700" b="0"/>
            <wp:wrapNone/>
            <wp:docPr id="2" name="IM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 2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473215" cy="148592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A76D96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74" w:lineRule="exact"/>
        <w:ind w:firstLine="640" w:firstLineChars="200"/>
        <w:jc w:val="right"/>
        <w:textAlignment w:val="auto"/>
        <w:rPr>
          <w:rFonts w:hint="default" w:ascii="Times New Roman" w:hAnsi="Times New Roman" w:eastAsia="仿宋_GB2312" w:cs="Times New Roman"/>
          <w:snapToGrid/>
          <w:kern w:val="2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snapToGrid/>
          <w:kern w:val="2"/>
          <w:sz w:val="32"/>
          <w:szCs w:val="32"/>
          <w:lang w:val="en-US" w:eastAsia="zh-CN"/>
        </w:rPr>
        <w:t>中山市自然资源局</w:t>
      </w:r>
    </w:p>
    <w:p w14:paraId="0D2E26E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74" w:lineRule="exact"/>
        <w:ind w:firstLine="640" w:firstLineChars="200"/>
        <w:jc w:val="right"/>
        <w:textAlignment w:val="auto"/>
        <w:rPr>
          <w:rFonts w:hint="default" w:ascii="Times New Roman" w:hAnsi="Times New Roman" w:eastAsia="仿宋_GB2312" w:cs="Times New Roman"/>
          <w:snapToGrid/>
          <w:kern w:val="2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snapToGrid/>
          <w:kern w:val="2"/>
          <w:sz w:val="32"/>
          <w:szCs w:val="32"/>
          <w:lang w:val="en-US" w:eastAsia="zh-CN"/>
        </w:rPr>
        <w:t>2026年</w:t>
      </w:r>
      <w:r>
        <w:rPr>
          <w:rFonts w:hint="eastAsia" w:ascii="Times New Roman" w:hAnsi="Times New Roman" w:eastAsia="仿宋_GB2312" w:cs="Times New Roman"/>
          <w:snapToGrid/>
          <w:kern w:val="2"/>
          <w:sz w:val="32"/>
          <w:szCs w:val="32"/>
          <w:lang w:val="en-US" w:eastAsia="zh-CN"/>
        </w:rPr>
        <w:t>9</w:t>
      </w:r>
      <w:r>
        <w:rPr>
          <w:rFonts w:hint="default" w:ascii="Times New Roman" w:hAnsi="Times New Roman" w:eastAsia="仿宋_GB2312" w:cs="Times New Roman"/>
          <w:snapToGrid/>
          <w:kern w:val="2"/>
          <w:sz w:val="32"/>
          <w:szCs w:val="32"/>
          <w:lang w:val="en-US" w:eastAsia="zh-CN"/>
        </w:rPr>
        <w:t>月</w:t>
      </w:r>
      <w:r>
        <w:rPr>
          <w:rFonts w:hint="eastAsia" w:ascii="Times New Roman" w:hAnsi="Times New Roman" w:eastAsia="仿宋_GB2312" w:cs="Times New Roman"/>
          <w:snapToGrid/>
          <w:kern w:val="2"/>
          <w:sz w:val="32"/>
          <w:szCs w:val="32"/>
          <w:lang w:val="en-US" w:eastAsia="zh-CN"/>
        </w:rPr>
        <w:t>9</w:t>
      </w:r>
      <w:r>
        <w:rPr>
          <w:rFonts w:hint="default" w:ascii="Times New Roman" w:hAnsi="Times New Roman" w:eastAsia="仿宋_GB2312" w:cs="Times New Roman"/>
          <w:snapToGrid/>
          <w:kern w:val="2"/>
          <w:sz w:val="32"/>
          <w:szCs w:val="32"/>
          <w:lang w:val="en-US" w:eastAsia="zh-CN"/>
        </w:rPr>
        <w:t>日</w:t>
      </w:r>
    </w:p>
    <w:p w14:paraId="31EC8EE2">
      <w:pPr>
        <w:jc w:val="center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eastAsia="仿宋_GB2312" w:cs="Times New Roman"/>
          <w:snapToGrid/>
          <w:kern w:val="2"/>
          <w:sz w:val="32"/>
          <w:szCs w:val="32"/>
          <w:lang w:val="en-US" w:eastAsia="zh-CN"/>
        </w:rPr>
        <w:t>(联系人及电话：徐工，</w:t>
      </w:r>
      <w:r>
        <w:rPr>
          <w:rFonts w:hint="eastAsia" w:ascii="Times New Roman" w:hAnsi="Times New Roman" w:eastAsia="仿宋_GB2312" w:cs="Times New Roman"/>
          <w:snapToGrid/>
          <w:kern w:val="2"/>
          <w:sz w:val="32"/>
          <w:szCs w:val="32"/>
          <w:lang w:val="en-US" w:eastAsia="zh-CN"/>
        </w:rPr>
        <w:t>0760-</w:t>
      </w:r>
      <w:r>
        <w:rPr>
          <w:rFonts w:hint="default" w:ascii="Times New Roman" w:hAnsi="Times New Roman" w:eastAsia="仿宋_GB2312" w:cs="Times New Roman"/>
          <w:snapToGrid/>
          <w:kern w:val="2"/>
          <w:sz w:val="32"/>
          <w:szCs w:val="32"/>
          <w:lang w:val="en-US" w:eastAsia="zh-CN"/>
        </w:rPr>
        <w:t>88268473)</w:t>
      </w:r>
    </w:p>
    <w:p w14:paraId="7C05DC48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00000A87" w:usb1="00000000" w:usb2="00000000" w:usb3="00000000" w:csb0="400001BF" w:csb1="DFF7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0AFF" w:usb1="00007843" w:usb2="00000001" w:usb3="00000000" w:csb0="400001BF" w:csb1="DFF7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A3F5B20"/>
    <w:rsid w:val="16B66713"/>
    <w:rsid w:val="1A3F5B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中山市自然资源局</Company>
  <Pages>1</Pages>
  <Words>0</Words>
  <Characters>0</Characters>
  <Lines>0</Lines>
  <Paragraphs>0</Paragraphs>
  <TotalTime>95</TotalTime>
  <ScaleCrop>false</ScaleCrop>
  <LinksUpToDate>false</LinksUpToDate>
  <CharactersWithSpaces>0</CharactersWithSpaces>
  <Application>WPS Office_12.9.0.21300_F1E327BC-269C-435d-A152-05C5408002CA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2026-09-09T05:06:00Z</dcterms:created>
  <dc:creator>徐庆辉</dc:creator>
  <cp:lastModifiedBy>徐庆辉</cp:lastModifiedBy>
  <cp:lastPrinted>2026-09-09T09:16:12Z</cp:lastPrinted>
  <dcterms:modified xsi:type="dcterms:W3CDTF">2026-09-09T09:35:44Z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2052-12.9.0.21300</vt:lpwstr>
  </property>
  <property fmtid="{D5CDD505-2E9C-101B-9397-08002B2CF9AE}" pid="3" name="ICV">
    <vt:lpwstr>0F0367C0DEC14CFA80B79D1E95980326_11</vt:lpwstr>
  </property>
</Properties>
</file>