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D9E8E"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关于变更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中府国用（2010）第易316843号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用地规划条件公示的通告</w:t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3898900" cy="3098800"/>
            <wp:effectExtent l="0" t="0" r="6350" b="6350"/>
            <wp:docPr id="1" name="图片 1" descr="E:/桌面/d45320f1-7b67-46ae-aabf-4bd31156cd50.pngd45320f1-7b67-46ae-aabf-4bd31156cd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/桌面/d45320f1-7b67-46ae-aabf-4bd31156cd50.pngd45320f1-7b67-46ae-aabf-4bd31156cd50"/>
                    <pic:cNvPicPr>
                      <a:picLocks noChangeAspect="1"/>
                    </pic:cNvPicPr>
                  </pic:nvPicPr>
                  <pic:blipFill>
                    <a:blip r:embed="rId4"/>
                    <a:srcRect l="5973" r="5973"/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01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用地位置示意图</w:t>
      </w:r>
    </w:p>
    <w:p w14:paraId="2A5EB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中府国用（2010）第易316843号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宗地位于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中山市三乡镇古鹤村“白眼冲”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，用地面积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3196.30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平方米，土地使用权人为陈高平、谭松光，地类（用途）为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商住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，使用权类型性质为</w:t>
      </w:r>
      <w:r>
        <w:rPr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>国有出让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，用地位于《三乡镇古典家具文化产业片区控制性详细规划》5D02-26地块中，用地性质为二类居住用地。现该使用权人申请变更建设规划条件。</w:t>
      </w:r>
    </w:p>
    <w:p w14:paraId="27EC0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 w:cs="Times New Roman"/>
          <w:color w:val="FF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我局已受理其申请，依据城乡规划法律法规的有关要求，现对该宗地规划条件变更进行公示，公示如下：</w:t>
      </w:r>
    </w:p>
    <w:p w14:paraId="1E478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 w:cs="Times New Roman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一、原合同约定指标</w:t>
      </w:r>
    </w:p>
    <w:p w14:paraId="53518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 w:cs="Times New Roman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该用地为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国有协议出让用地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，土地</w:t>
      </w:r>
      <w:r>
        <w:rPr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>出让合同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指标：容积率:</w:t>
      </w:r>
      <w:r>
        <w:rPr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>1.5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 xml:space="preserve">  绿地率:</w:t>
      </w:r>
      <w:r>
        <w:rPr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>≥30%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 xml:space="preserve">  建筑密度:</w:t>
      </w:r>
      <w:r>
        <w:rPr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 xml:space="preserve">≤30%  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建筑高度：</w:t>
      </w:r>
      <w:r>
        <w:rPr>
          <w:rFonts w:hint="eastAsia" w:ascii="仿宋" w:hAnsi="仿宋" w:eastAsia="仿宋" w:cs="Times New Roman"/>
          <w:color w:val="auto"/>
          <w:sz w:val="32"/>
          <w:szCs w:val="32"/>
          <w:lang w:val="en-US" w:eastAsia="zh-CN"/>
        </w:rPr>
        <w:t>限高24米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。</w:t>
      </w:r>
    </w:p>
    <w:p w14:paraId="6433B5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二、控规指标</w:t>
      </w:r>
    </w:p>
    <w:p w14:paraId="73FD8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/>
          <w:color w:val="FF0000"/>
          <w:sz w:val="32"/>
          <w:szCs w:val="32"/>
          <w:lang w:eastAsia="zh-CN"/>
        </w:rPr>
      </w:pP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用地性质：二类居住用地，容积率：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1.0-2.5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 xml:space="preserve">  建筑密度：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≤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3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%  绿地率：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≥36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%</w:t>
      </w:r>
      <w:bookmarkStart w:id="0" w:name="_GoBack"/>
      <w:bookmarkEnd w:id="0"/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 xml:space="preserve">  建筑限高：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限高100米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。</w:t>
      </w:r>
    </w:p>
    <w:p w14:paraId="2170E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color w:val="auto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变更后规划指标</w:t>
      </w:r>
    </w:p>
    <w:p w14:paraId="0E309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用地性质：二类居住用地，容积率：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1.0-1.5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 xml:space="preserve">  建筑密度：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≤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3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%  绿地率：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≥36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%  建筑限高：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限高100米</w:t>
      </w: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。</w:t>
      </w:r>
    </w:p>
    <w:p w14:paraId="1D55F782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根据《中华人民共和国城乡规划法》相关规定，现就该事项予以公示，公示时间为刊登之日起十天。在公示期内如对上述调整事项有意见或建议，请使用真实姓名及联系方式，以书面形式反馈到以下地址：中山市自然资源局第四分局，逾期视为无异议。</w:t>
      </w:r>
    </w:p>
    <w:p w14:paraId="3CF2D134">
      <w:pPr>
        <w:rPr>
          <w:rFonts w:hint="eastAsia" w:ascii="仿宋" w:hAnsi="仿宋" w:eastAsia="仿宋" w:cs="仿宋"/>
          <w:color w:val="auto"/>
          <w:sz w:val="32"/>
          <w:szCs w:val="32"/>
        </w:rPr>
      </w:pPr>
    </w:p>
    <w:p w14:paraId="1EE7C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280" w:firstLineChars="400"/>
        <w:jc w:val="left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（联系人:谭先生；联系电话：86638541）</w:t>
      </w:r>
    </w:p>
    <w:p w14:paraId="512EB4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AC3EA9"/>
    <w:rsid w:val="01166D34"/>
    <w:rsid w:val="05DF181A"/>
    <w:rsid w:val="09294865"/>
    <w:rsid w:val="0ACF7E55"/>
    <w:rsid w:val="11AA2163"/>
    <w:rsid w:val="1750119F"/>
    <w:rsid w:val="180533FE"/>
    <w:rsid w:val="18C33C94"/>
    <w:rsid w:val="1ABC2BC8"/>
    <w:rsid w:val="1B0644C8"/>
    <w:rsid w:val="1C923177"/>
    <w:rsid w:val="20462013"/>
    <w:rsid w:val="23640DBF"/>
    <w:rsid w:val="2D774BC3"/>
    <w:rsid w:val="33FD5A11"/>
    <w:rsid w:val="39804910"/>
    <w:rsid w:val="3D5B6D7A"/>
    <w:rsid w:val="43FC0587"/>
    <w:rsid w:val="453503B6"/>
    <w:rsid w:val="4B910726"/>
    <w:rsid w:val="4EC46866"/>
    <w:rsid w:val="513A1C3C"/>
    <w:rsid w:val="53C600F3"/>
    <w:rsid w:val="54C46E08"/>
    <w:rsid w:val="61D9309D"/>
    <w:rsid w:val="629A1DD2"/>
    <w:rsid w:val="68D73702"/>
    <w:rsid w:val="6A02619E"/>
    <w:rsid w:val="71175B63"/>
    <w:rsid w:val="78AC3EA9"/>
    <w:rsid w:val="7A9B3FB0"/>
    <w:rsid w:val="9D3F494F"/>
    <w:rsid w:val="FD4D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中山市自然资源局</Company>
  <Pages>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Office_12.9.0.21300_F1E327BC-269C-435d-A152-05C5408002CA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2024-01-23T15:06:00Z</dcterms:created>
  <dc:creator>曹宇晟</dc:creator>
  <cp:lastModifiedBy>吴奇峰</cp:lastModifiedBy>
  <dcterms:modified xsi:type="dcterms:W3CDTF">2026-09-08T01:41:39Z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2052-12.9.0.21300</vt:lpwstr>
  </property>
  <property fmtid="{D5CDD505-2E9C-101B-9397-08002B2CF9AE}" pid="3" name="ICV">
    <vt:lpwstr>9424013CFF554BFF900AF0BEEC6054F1_13</vt:lpwstr>
  </property>
</Properties>
</file>