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D5BC42">
      <w:pPr>
        <w:ind w:firstLine="600" w:firstLineChars="200"/>
        <w:jc w:val="center"/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>关于变更粤（2026）中山市不动产权第0441001号</w:t>
      </w:r>
    </w:p>
    <w:p w14:paraId="70B47F52">
      <w:pPr>
        <w:ind w:firstLine="600" w:firstLineChars="200"/>
        <w:jc w:val="center"/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>用地规划条件公示的通告</w:t>
      </w:r>
    </w:p>
    <w:p w14:paraId="6D5D9E8E">
      <w:pPr>
        <w:ind w:firstLine="420" w:firstLineChars="20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169285" cy="2180590"/>
            <wp:effectExtent l="0" t="0" r="12065" b="10160"/>
            <wp:docPr id="1" name="图片 1" descr="李文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李文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9285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2B787">
      <w:pPr>
        <w:ind w:firstLine="420" w:firstLineChars="200"/>
        <w:jc w:val="center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地块用地图</w:t>
      </w:r>
    </w:p>
    <w:p w14:paraId="4D7EB769">
      <w:pPr>
        <w:ind w:firstLine="600" w:firstLineChars="200"/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>该宗地位于中山市南朗街道南朗正街李家巷3号，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 xml:space="preserve"> 不动产权证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号为：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粤（2026）中山市不动产权第0441001号，证载土地用途为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>住宅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，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用地面积为125.62平方米，土地使用权人为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李文辉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。现该单位申请变更该宗地规划条件。</w:t>
      </w:r>
    </w:p>
    <w:p w14:paraId="06F5650B">
      <w:pPr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 xml:space="preserve">    我局已受理其申请，根据公开、公平、公正原则，现对该宗地规划条件变更进行公示，公示如下：</w:t>
      </w:r>
    </w:p>
    <w:p w14:paraId="4FEEDF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/>
        <w:ind w:right="0" w:firstLine="600" w:firstLineChars="200"/>
        <w:jc w:val="left"/>
        <w:rPr>
          <w:rFonts w:hint="eastAsia" w:ascii="CESI宋体-GB18030" w:hAnsi="CESI宋体-GB18030" w:eastAsia="CESI宋体-GB18030" w:cs="CESI宋体-GB18030"/>
          <w:color w:val="auto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>该用地位于</w:t>
      </w:r>
      <w:r>
        <w:rPr>
          <w:rFonts w:hint="eastAsia" w:ascii="CESI宋体-GB18030" w:hAnsi="CESI宋体-GB18030" w:eastAsia="CESI宋体-GB18030" w:cs="CESI宋体-GB18030"/>
          <w:color w:val="auto"/>
          <w:sz w:val="30"/>
          <w:szCs w:val="30"/>
        </w:rPr>
        <w:t>《</w:t>
      </w:r>
      <w:r>
        <w:rPr>
          <w:rFonts w:hint="eastAsia" w:ascii="CESI宋体-GB18030" w:hAnsi="CESI宋体-GB18030" w:eastAsia="CESI宋体-GB18030" w:cs="CESI宋体-GB18030"/>
          <w:color w:val="auto"/>
          <w:sz w:val="30"/>
          <w:szCs w:val="30"/>
          <w:lang w:val="en-US" w:eastAsia="zh-CN"/>
        </w:rPr>
        <w:t>城际轨道交通“翠亨站”片区控制性详细规划</w:t>
      </w:r>
    </w:p>
    <w:p w14:paraId="6F91109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/>
        <w:ind w:right="0"/>
        <w:jc w:val="left"/>
        <w:rPr>
          <w:rFonts w:hint="eastAsia" w:ascii="CESI宋体-GB18030" w:hAnsi="CESI宋体-GB18030" w:eastAsia="CESI宋体-GB18030" w:cs="CESI宋体-GB18030"/>
          <w:color w:val="000000"/>
          <w:kern w:val="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color w:val="auto"/>
          <w:sz w:val="30"/>
          <w:szCs w:val="30"/>
        </w:rPr>
        <w:t>》</w:t>
      </w:r>
      <w:r>
        <w:rPr>
          <w:rFonts w:hint="eastAsia" w:ascii="CESI宋体-GB18030" w:hAnsi="CESI宋体-GB18030" w:eastAsia="CESI宋体-GB18030" w:cs="CESI宋体-GB18030"/>
          <w:color w:val="auto"/>
          <w:sz w:val="30"/>
          <w:szCs w:val="30"/>
          <w:lang w:val="en-US" w:eastAsia="zh-CN"/>
        </w:rPr>
        <w:t>B-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>6-1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范围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，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>规划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主要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功能为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>二类居住用地，在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《广东省历史文化名镇中山市南朗镇保护规划（2021-2035年）》历史文化名镇南朗镇历史镇区核心保护范围。拟根据相关规定和技术标准办理规划条件变更。</w:t>
      </w:r>
    </w:p>
    <w:p w14:paraId="1D55F782">
      <w:pPr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 xml:space="preserve">    根据《中华人民共和国城乡规划法》相关规定，现就该事项予以公示，公示期为本公示刊登之日起十日。在公示期内如对上述调整事项有意见或建议，请使用真实姓名及联系方式，以书面形式反馈到以下地址：中山市翠亨新区规划馆 207室，逾期视为无异议。</w:t>
      </w:r>
    </w:p>
    <w:p w14:paraId="0BF737AE">
      <w:pP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 xml:space="preserve">         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 xml:space="preserve">         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联系人：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eastAsia="zh-CN"/>
        </w:rPr>
        <w:t>卢</w:t>
      </w:r>
      <w:r>
        <w:rPr>
          <w:rFonts w:hint="eastAsia" w:ascii="CESI宋体-GB18030" w:hAnsi="CESI宋体-GB18030" w:eastAsia="CESI宋体-GB18030" w:cs="CESI宋体-GB18030"/>
          <w:sz w:val="30"/>
          <w:szCs w:val="30"/>
        </w:rPr>
        <w:t>先生    联系电话：8559</w:t>
      </w:r>
      <w:r>
        <w:rPr>
          <w:rFonts w:hint="eastAsia" w:ascii="CESI宋体-GB18030" w:hAnsi="CESI宋体-GB18030" w:eastAsia="CESI宋体-GB18030" w:cs="CESI宋体-GB18030"/>
          <w:sz w:val="30"/>
          <w:szCs w:val="30"/>
          <w:lang w:val="en-US" w:eastAsia="zh-CN"/>
        </w:rPr>
        <w:t>8835</w:t>
      </w:r>
    </w:p>
    <w:p w14:paraId="4CBF70F9">
      <w:pPr>
        <w:rPr>
          <w:rFonts w:hint="eastAsia" w:ascii="CESI宋体-GB18030" w:hAnsi="CESI宋体-GB18030" w:eastAsia="CESI宋体-GB18030" w:cs="CESI宋体-GB18030"/>
          <w:sz w:val="30"/>
          <w:szCs w:val="30"/>
        </w:rPr>
      </w:pPr>
      <w:r>
        <w:rPr>
          <w:rFonts w:hint="eastAsia" w:ascii="CESI宋体-GB18030" w:hAnsi="CESI宋体-GB18030" w:eastAsia="CESI宋体-GB18030" w:cs="CESI宋体-GB18030"/>
          <w:sz w:val="30"/>
          <w:szCs w:val="30"/>
        </w:rPr>
        <w:t xml:space="preserve">                          中山市自然资源局翠亨新区分局</w:t>
      </w:r>
    </w:p>
    <w:p w14:paraId="23D240B1"/>
    <w:p w14:paraId="1C4929C3"/>
    <w:p w14:paraId="57623083">
      <w:pPr>
        <w:ind w:firstLine="42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宋体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C3EA9"/>
    <w:rsid w:val="01166D34"/>
    <w:rsid w:val="07E2005A"/>
    <w:rsid w:val="0ACF7E55"/>
    <w:rsid w:val="11AA2163"/>
    <w:rsid w:val="1750119F"/>
    <w:rsid w:val="17C35A4A"/>
    <w:rsid w:val="180533FE"/>
    <w:rsid w:val="18C33C94"/>
    <w:rsid w:val="1ABC2BC8"/>
    <w:rsid w:val="1B0644C8"/>
    <w:rsid w:val="1C923177"/>
    <w:rsid w:val="2CEA3380"/>
    <w:rsid w:val="2D4F5B68"/>
    <w:rsid w:val="33FD5A11"/>
    <w:rsid w:val="43FC0587"/>
    <w:rsid w:val="49BE074E"/>
    <w:rsid w:val="4B910726"/>
    <w:rsid w:val="4EC46866"/>
    <w:rsid w:val="53C600F3"/>
    <w:rsid w:val="54C46E08"/>
    <w:rsid w:val="5FD64074"/>
    <w:rsid w:val="60127DC6"/>
    <w:rsid w:val="629A1DD2"/>
    <w:rsid w:val="6A02619E"/>
    <w:rsid w:val="71175B63"/>
    <w:rsid w:val="76FAC2C4"/>
    <w:rsid w:val="78AC3EA9"/>
    <w:rsid w:val="7A0B59C9"/>
    <w:rsid w:val="7A9B3FB0"/>
    <w:rsid w:val="7FE7F8F9"/>
    <w:rsid w:val="9FEFD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中山市自然资源局</Company>
  <Pages>2</Pages>
  <Words>0</Words>
  <Characters>0</Characters>
  <Lines>0</Lines>
  <Paragraphs>0</Paragraphs>
  <TotalTime>1078</TotalTime>
  <ScaleCrop>false</ScaleCrop>
  <LinksUpToDate>false</LinksUpToDate>
  <CharactersWithSpaces>0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2024-01-24T07:06:00Z</dcterms:created>
  <dc:creator>曹宇晟</dc:creator>
  <cp:lastModifiedBy>Administrator</cp:lastModifiedBy>
  <dcterms:modified xsi:type="dcterms:W3CDTF">2026-09-04T01:41:56Z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2052-12.9.0.21300</vt:lpwstr>
  </property>
  <property fmtid="{D5CDD505-2E9C-101B-9397-08002B2CF9AE}" pid="3" name="ICV">
    <vt:lpwstr>E26ED82CE82A4CBBAA77A4C12FAF10B3_13</vt:lpwstr>
  </property>
</Properties>
</file>