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44"/>
          <w:szCs w:val="44"/>
        </w:rPr>
      </w:pPr>
      <w:bookmarkStart w:id="0" w:name="PO_TITLE_YEAR"/>
      <w:r>
        <w:rPr>
          <w:rFonts w:ascii="黑体" w:hAnsi="黑体" w:eastAsia="黑体"/>
          <w:sz w:val="44"/>
          <w:szCs w:val="44"/>
        </w:rPr>
        <w:t xml:space="preserve"> </w:t>
      </w: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hint="eastAsia"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bookmarkEnd w:id="0"/>
    <w:p>
      <w:pPr>
        <w:ind w:firstLine="660" w:firstLineChars="15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/>
          <w:sz w:val="44"/>
          <w:szCs w:val="44"/>
          <w:lang w:eastAsia="zh-CN"/>
        </w:rPr>
        <w:t>年石岐街道</w:t>
      </w:r>
      <w:r>
        <w:rPr>
          <w:rFonts w:hint="eastAsia" w:ascii="黑体" w:hAnsi="黑体" w:eastAsia="黑体"/>
          <w:sz w:val="44"/>
          <w:szCs w:val="44"/>
        </w:rPr>
        <w:t>政府决算公开</w:t>
      </w:r>
    </w:p>
    <w:p>
      <w:pPr>
        <w:jc w:val="center"/>
        <w:rPr>
          <w:rFonts w:ascii="黑体" w:hAnsi="黑体" w:eastAsia="黑体" w:cs="方正小标宋简体"/>
          <w:sz w:val="84"/>
          <w:szCs w:val="84"/>
        </w:rPr>
      </w:pPr>
      <w:r>
        <w:rPr>
          <w:rFonts w:hint="eastAsia" w:ascii="黑体" w:hAnsi="黑体" w:eastAsia="黑体" w:cs="方正小标宋简体"/>
          <w:sz w:val="84"/>
          <w:szCs w:val="84"/>
        </w:rPr>
        <w:br w:type="page"/>
      </w:r>
    </w:p>
    <w:p>
      <w:pPr>
        <w:jc w:val="center"/>
        <w:rPr>
          <w:rFonts w:ascii="黑体" w:hAnsi="黑体" w:eastAsia="黑体" w:cs="方正小标宋简体"/>
          <w:sz w:val="84"/>
          <w:szCs w:val="84"/>
        </w:rPr>
      </w:pPr>
    </w:p>
    <w:p>
      <w:pPr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目 录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第一部分  决算报告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第二部分  决算报表</w:t>
      </w:r>
    </w:p>
    <w:p>
      <w:pPr>
        <w:widowControl/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1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一般公共预算收入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</w:t>
      </w:r>
    </w:p>
    <w:p>
      <w:pPr>
        <w:widowControl/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2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一般公共预算支出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</w:t>
      </w:r>
    </w:p>
    <w:p>
      <w:pPr>
        <w:widowControl/>
        <w:ind w:left="1117" w:leftChars="532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3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一般公共预算支出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表（按功能分类</w:t>
      </w:r>
    </w:p>
    <w:p>
      <w:pPr>
        <w:widowControl/>
        <w:ind w:left="1117" w:leftChars="532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项级科目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）</w:t>
      </w:r>
    </w:p>
    <w:p>
      <w:pPr>
        <w:widowControl/>
        <w:numPr>
          <w:ilvl w:val="0"/>
          <w:numId w:val="0"/>
        </w:numPr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一般公共预算基本支出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表（按政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 xml:space="preserve">     </w:t>
      </w:r>
    </w:p>
    <w:p>
      <w:pPr>
        <w:widowControl/>
        <w:ind w:left="112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府经济分类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款级科目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）</w:t>
      </w:r>
    </w:p>
    <w:p>
      <w:pPr>
        <w:widowControl/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一般公共预算“三公”经费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</w:t>
      </w:r>
    </w:p>
    <w:p>
      <w:pPr>
        <w:widowControl/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6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政府性基金预算收入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</w:t>
      </w:r>
    </w:p>
    <w:p>
      <w:pPr>
        <w:widowControl/>
        <w:ind w:firstLine="1120" w:firstLineChars="400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7.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政府性基金预算支出决算表</w:t>
      </w:r>
    </w:p>
    <w:p>
      <w:pPr>
        <w:widowControl/>
        <w:ind w:left="1117" w:leftChars="532"/>
        <w:textAlignment w:val="bottom"/>
        <w:rPr>
          <w:rFonts w:ascii="黑体" w:hAnsi="黑体" w:eastAsia="黑体" w:cs="仿宋_GB2312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8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政府性基金预算支出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决算</w:t>
      </w:r>
      <w:r>
        <w:rPr>
          <w:rFonts w:ascii="黑体" w:hAnsi="黑体" w:eastAsia="黑体" w:cs="仿宋_GB2312"/>
          <w:kern w:val="0"/>
          <w:sz w:val="28"/>
          <w:szCs w:val="28"/>
          <w:lang w:bidi="ar"/>
        </w:rPr>
        <w:t>表</w:t>
      </w:r>
      <w:r>
        <w:rPr>
          <w:rFonts w:hint="eastAsia" w:ascii="黑体" w:hAnsi="黑体" w:eastAsia="黑体" w:cs="仿宋_GB2312"/>
          <w:kern w:val="0"/>
          <w:sz w:val="28"/>
          <w:szCs w:val="28"/>
          <w:lang w:bidi="ar"/>
        </w:rPr>
        <w:t>（按功能分类项级科目）</w:t>
      </w:r>
    </w:p>
    <w:p>
      <w:pPr>
        <w:widowControl/>
        <w:ind w:firstLine="1120" w:firstLineChars="400"/>
        <w:textAlignment w:val="bottom"/>
        <w:rPr>
          <w:rFonts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9.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202</w:t>
      </w:r>
      <w:r>
        <w:rPr>
          <w:rFonts w:hint="eastAsia" w:ascii="黑体" w:hAnsi="黑体" w:eastAsia="黑体" w:cs="仿宋_GB2312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黑体" w:hAnsi="黑体" w:eastAsia="黑体" w:cs="仿宋_GB2312"/>
          <w:kern w:val="0"/>
          <w:sz w:val="28"/>
          <w:szCs w:val="28"/>
          <w:lang w:eastAsia="zh-CN" w:bidi="ar"/>
        </w:rPr>
        <w:t>年石岐街道</w:t>
      </w: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政府债券转贷及还本情况表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第三部分  相关说明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D1291"/>
    <w:rsid w:val="0004237F"/>
    <w:rsid w:val="001F4FC7"/>
    <w:rsid w:val="002A3759"/>
    <w:rsid w:val="019C4821"/>
    <w:rsid w:val="11B66F5C"/>
    <w:rsid w:val="15D772C8"/>
    <w:rsid w:val="17CC35A5"/>
    <w:rsid w:val="1B352EE0"/>
    <w:rsid w:val="1EF53621"/>
    <w:rsid w:val="21C76247"/>
    <w:rsid w:val="349047F7"/>
    <w:rsid w:val="3BA85187"/>
    <w:rsid w:val="3C4C5EEA"/>
    <w:rsid w:val="596F4DCC"/>
    <w:rsid w:val="5D481800"/>
    <w:rsid w:val="632D1291"/>
    <w:rsid w:val="654B457F"/>
    <w:rsid w:val="6BB30F67"/>
    <w:rsid w:val="6D545394"/>
    <w:rsid w:val="74025CAA"/>
    <w:rsid w:val="7476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市财政局</Company>
  <Pages>2</Pages>
  <Words>46</Words>
  <Characters>268</Characters>
  <Lines>2</Lines>
  <Paragraphs>1</Paragraphs>
  <TotalTime>152</TotalTime>
  <ScaleCrop>false</ScaleCrop>
  <LinksUpToDate>false</LinksUpToDate>
  <CharactersWithSpaces>313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2019-06-05T10:36:00Z</dcterms:created>
  <dc:creator>周子婷</dc:creator>
  <cp:lastModifiedBy>Administrator</cp:lastModifiedBy>
  <dcterms:modified xsi:type="dcterms:W3CDTF">2026-06-10T23:53:11Z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C07A16527B2246ADB061463099220C8F</vt:lpwstr>
  </property>
</Properties>
</file>