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11A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附件：</w:t>
      </w:r>
    </w:p>
    <w:p w14:paraId="17B3C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9"/>
        <w:rPr>
          <w:rFonts w:hint="eastAsia" w:ascii="微软雅黑" w:hAnsi="微软雅黑" w:eastAsia="微软雅黑" w:cs="微软雅黑"/>
          <w:b w:val="0"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kern w:val="0"/>
          <w:sz w:val="44"/>
          <w:szCs w:val="44"/>
          <w:highlight w:val="none"/>
          <w:lang w:val="en-US" w:eastAsia="zh-CN"/>
        </w:rPr>
        <w:t>面试</w:t>
      </w:r>
      <w:r>
        <w:rPr>
          <w:rFonts w:hint="eastAsia" w:ascii="微软雅黑" w:hAnsi="微软雅黑" w:eastAsia="微软雅黑" w:cs="微软雅黑"/>
          <w:b w:val="0"/>
          <w:bCs/>
          <w:color w:val="auto"/>
          <w:kern w:val="0"/>
          <w:sz w:val="44"/>
          <w:szCs w:val="44"/>
          <w:highlight w:val="none"/>
        </w:rPr>
        <w:t>考生须知</w:t>
      </w:r>
    </w:p>
    <w:p w14:paraId="2B9395D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rPr>
          <w:rFonts w:hint="eastAsia"/>
        </w:rPr>
      </w:pPr>
    </w:p>
    <w:p w14:paraId="2C5CEEF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考生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须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在面试当天下午2:30前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持本人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有效期内二代居民身份证（或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有效的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临时身份证）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和笔试准考证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到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指定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候考室中山市石岐街道办事处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308室（候考室）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报到，参加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面试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抽签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下午2:30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停止进场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。</w:t>
      </w:r>
      <w:bookmarkStart w:id="0" w:name="_GoBack"/>
      <w:bookmarkEnd w:id="0"/>
    </w:p>
    <w:p w14:paraId="6976B4E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按规定时间参加面试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的，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视为自动放弃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。</w:t>
      </w:r>
    </w:p>
    <w:p w14:paraId="502DC2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考生所携带的通讯工具和音频、视频发射、接收设备关闭后连同背包、书包等其他物品交工作人员统一保管、考完离场时领回。</w:t>
      </w:r>
    </w:p>
    <w:p w14:paraId="1D3E3B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val="en-US" w:eastAsia="zh-CN"/>
        </w:rPr>
        <w:t>四、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考生不得穿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、佩戴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制服或有明显文字或图案标识的服装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、徽章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参加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面试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。</w:t>
      </w:r>
    </w:p>
    <w:p w14:paraId="66F6E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五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考生报到后，工作人员组织抽签决定面试考生的先后顺序，考生应按抽签确定的面试顺序进行面试。</w:t>
      </w:r>
    </w:p>
    <w:p w14:paraId="4E388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六、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候考考生须在候考室静候，不得喧哗，不得影响他人，应服从工作人员的管理。候考期间实行全封闭，考生不得擅自离开候考室。需上洗手间的，须经工作人员同意，并由工作人员陪同前往。候考考生需离开考场的，应书面提出申请，经考场主考同意后按弃考处理。严禁任何人向考生传递试题信息。</w:t>
      </w:r>
    </w:p>
    <w:p w14:paraId="6C10169B"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本次面试</w:t>
      </w:r>
      <w:r>
        <w:rPr>
          <w:rFonts w:hint="eastAsia" w:ascii="仿宋_GB2312" w:hAnsi="Times New Roman" w:eastAsia="仿宋_GB2312"/>
          <w:spacing w:val="12"/>
          <w:kern w:val="0"/>
          <w:sz w:val="32"/>
          <w:szCs w:val="32"/>
        </w:rPr>
        <w:t>采取结构化面试的方式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组织进行，结构化面试时间为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分钟（含看题、思考和答题时间）。离答题规定时间还有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分钟时，计时员举牌提醒，答题规定时间到，计时员则发出指令，考生停止答题。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前三名考生采取平衡打分方法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，待前三名考生都面试完毕后，再统一打分。</w:t>
      </w:r>
    </w:p>
    <w:p w14:paraId="18E4C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八、考生必须以普通话回答，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在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面试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中，不得报告、透露或暗示个人信息，其身份以抽签编码显示。</w:t>
      </w:r>
    </w:p>
    <w:p w14:paraId="257C9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九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面试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结束后，考生到候分室等候，待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面试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成绩统计完毕，签收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面试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成绩回执。考生须服从评委对自己的成绩评定，不得要求加分、查分、复试或无理取闹。</w:t>
      </w:r>
    </w:p>
    <w:p w14:paraId="06993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十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进入面试室的考生须带齐随身物品，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考生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在面试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完毕取得成绩回执后，应立即离开考场，不得在考场附近逗留。</w:t>
      </w:r>
    </w:p>
    <w:p w14:paraId="38CD4E8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rPr>
          <w:rFonts w:hint="eastAsia" w:eastAsia="仿宋_GB2312"/>
          <w:lang w:eastAsia="zh-CN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十一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、考生应接受现场工作人员的管理，对违反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面试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规定的，将按照《事业单位公开招聘违纪违规行为处理规定》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（人社部令第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35号）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进行处理。</w:t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23CD81"/>
    <w:multiLevelType w:val="singleLevel"/>
    <w:tmpl w:val="5923CD8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528D7"/>
    <w:rsid w:val="04C335D1"/>
    <w:rsid w:val="115967E6"/>
    <w:rsid w:val="12A97D08"/>
    <w:rsid w:val="15ED3073"/>
    <w:rsid w:val="20FC34FB"/>
    <w:rsid w:val="25B1478D"/>
    <w:rsid w:val="291A0180"/>
    <w:rsid w:val="2A0E57DC"/>
    <w:rsid w:val="2F8277D3"/>
    <w:rsid w:val="39BC2B1B"/>
    <w:rsid w:val="429E714B"/>
    <w:rsid w:val="484528D7"/>
    <w:rsid w:val="52597451"/>
    <w:rsid w:val="63F17C3F"/>
    <w:rsid w:val="7E9A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中山市人力资源和社会保障局</Company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2023-02-02T07:41:00Z</dcterms:created>
  <dc:creator>黎颖妤</dc:creator>
  <cp:lastModifiedBy>石岐总值班室（23328546）</cp:lastModifiedBy>
  <dcterms:modified xsi:type="dcterms:W3CDTF">2026-08-20T07:27:43Z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E1B32853E864442C84F83F32CE6D3A94</vt:lpwstr>
  </property>
</Properties>
</file>