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233C4"/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6300"/>
      </w:tblGrid>
      <w:tr w14:paraId="7276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2"/>
            <w:vAlign w:val="center"/>
          </w:tcPr>
          <w:p w14:paraId="7902CC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44"/>
                <w:szCs w:val="44"/>
              </w:rPr>
              <w:t>关于美莱美亚牌LED三防吸顶灯产品的消费警示</w:t>
            </w:r>
          </w:p>
        </w:tc>
      </w:tr>
      <w:tr w14:paraId="43F3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2A130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标称产品名称</w:t>
            </w:r>
          </w:p>
        </w:tc>
        <w:tc>
          <w:tcPr>
            <w:tcW w:w="6300" w:type="dxa"/>
            <w:vAlign w:val="center"/>
          </w:tcPr>
          <w:p w14:paraId="7B848E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美莱美亚牌LED三防吸顶灯</w:t>
            </w:r>
          </w:p>
        </w:tc>
      </w:tr>
      <w:tr w14:paraId="62A2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679A116A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产品照片</w:t>
            </w:r>
          </w:p>
        </w:tc>
        <w:tc>
          <w:tcPr>
            <w:tcW w:w="6300" w:type="dxa"/>
            <w:vAlign w:val="center"/>
          </w:tcPr>
          <w:p w14:paraId="42B94DC2">
            <w:pPr>
              <w:pStyle w:val="2"/>
              <w:snapToGrid w:val="0"/>
              <w:spacing w:before="0" w:beforeAutospacing="0" w:after="0" w:afterAutospacing="0" w:line="240" w:lineRule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2457450" cy="23717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EC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2" w:type="dxa"/>
            <w:vAlign w:val="center"/>
          </w:tcPr>
          <w:p w14:paraId="7DED1F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标称型号/规格</w:t>
            </w:r>
          </w:p>
        </w:tc>
        <w:tc>
          <w:tcPr>
            <w:tcW w:w="6300" w:type="dxa"/>
            <w:vAlign w:val="center"/>
          </w:tcPr>
          <w:p w14:paraId="7C510F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MHXDD-96W-02</w:t>
            </w:r>
          </w:p>
        </w:tc>
      </w:tr>
      <w:tr w14:paraId="5866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46017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标称产品商标</w:t>
            </w:r>
          </w:p>
        </w:tc>
        <w:tc>
          <w:tcPr>
            <w:tcW w:w="6300" w:type="dxa"/>
            <w:vAlign w:val="center"/>
          </w:tcPr>
          <w:p w14:paraId="20A340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中文：美莱美亚 英文：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/</w:t>
            </w:r>
          </w:p>
        </w:tc>
      </w:tr>
      <w:tr w14:paraId="02CC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089F4E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标称生产批号/日期</w:t>
            </w:r>
          </w:p>
        </w:tc>
        <w:tc>
          <w:tcPr>
            <w:tcW w:w="6300" w:type="dxa"/>
            <w:vAlign w:val="center"/>
          </w:tcPr>
          <w:p w14:paraId="00CA34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2025年II季度</w:t>
            </w:r>
          </w:p>
        </w:tc>
      </w:tr>
      <w:tr w14:paraId="2B3DD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155829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标称生产者名称</w:t>
            </w:r>
          </w:p>
        </w:tc>
        <w:tc>
          <w:tcPr>
            <w:tcW w:w="6300" w:type="dxa"/>
            <w:vAlign w:val="center"/>
          </w:tcPr>
          <w:p w14:paraId="778F2F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中山市仪琳灯饰有限公司</w:t>
            </w:r>
          </w:p>
        </w:tc>
      </w:tr>
      <w:tr w14:paraId="1A40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2" w:type="dxa"/>
            <w:vAlign w:val="center"/>
          </w:tcPr>
          <w:p w14:paraId="10E23694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产品风险及可能</w:t>
            </w:r>
          </w:p>
          <w:p w14:paraId="08907752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的后果</w:t>
            </w:r>
          </w:p>
        </w:tc>
        <w:tc>
          <w:tcPr>
            <w:tcW w:w="6300" w:type="dxa"/>
            <w:vAlign w:val="center"/>
          </w:tcPr>
          <w:p w14:paraId="4B091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电源线截面积不够，可能导致电源线过热，引发起火、触电危险。</w:t>
            </w:r>
            <w:bookmarkStart w:id="0" w:name="_GoBack"/>
            <w:bookmarkEnd w:id="0"/>
          </w:p>
        </w:tc>
      </w:tr>
      <w:tr w14:paraId="4C5E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FB494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避免损害发生的</w:t>
            </w:r>
          </w:p>
          <w:p w14:paraId="52A304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应急处置方式</w:t>
            </w:r>
          </w:p>
        </w:tc>
        <w:tc>
          <w:tcPr>
            <w:tcW w:w="6300" w:type="dxa"/>
            <w:vAlign w:val="center"/>
          </w:tcPr>
          <w:p w14:paraId="4B3D5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  <w:t>若消费者所持有的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美莱美亚牌LED三防吸顶灯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304E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2" w:type="dxa"/>
            <w:vAlign w:val="center"/>
          </w:tcPr>
          <w:p w14:paraId="17218E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实施召回活动的原因</w:t>
            </w:r>
          </w:p>
        </w:tc>
        <w:tc>
          <w:tcPr>
            <w:tcW w:w="6300" w:type="dxa"/>
            <w:vAlign w:val="center"/>
          </w:tcPr>
          <w:p w14:paraId="40DEB0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该公司已于20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日注销。</w:t>
            </w:r>
          </w:p>
        </w:tc>
      </w:tr>
    </w:tbl>
    <w:p w14:paraId="303FF4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zNTg1MGIwZjY5Y2QzZDcwYjViZmEzMGY1MTc1N2YifQ=="/>
  </w:docVars>
  <w:rsids>
    <w:rsidRoot w:val="4A5420FD"/>
    <w:rsid w:val="034B6875"/>
    <w:rsid w:val="03671E6F"/>
    <w:rsid w:val="09B174F4"/>
    <w:rsid w:val="0B6555A4"/>
    <w:rsid w:val="18821D15"/>
    <w:rsid w:val="1F354C5D"/>
    <w:rsid w:val="20AF2A2B"/>
    <w:rsid w:val="28D57A32"/>
    <w:rsid w:val="29411448"/>
    <w:rsid w:val="299C7006"/>
    <w:rsid w:val="2E1975C3"/>
    <w:rsid w:val="31800F82"/>
    <w:rsid w:val="3695459B"/>
    <w:rsid w:val="3C477F78"/>
    <w:rsid w:val="3FDF585E"/>
    <w:rsid w:val="415B4B0A"/>
    <w:rsid w:val="41E54C39"/>
    <w:rsid w:val="48205C0E"/>
    <w:rsid w:val="48A81372"/>
    <w:rsid w:val="4A5420FD"/>
    <w:rsid w:val="529768AD"/>
    <w:rsid w:val="55811A79"/>
    <w:rsid w:val="57377C89"/>
    <w:rsid w:val="57FD3E2B"/>
    <w:rsid w:val="5B645548"/>
    <w:rsid w:val="5EA11E18"/>
    <w:rsid w:val="5F08322C"/>
    <w:rsid w:val="646854AC"/>
    <w:rsid w:val="675D3E1B"/>
    <w:rsid w:val="6EFF7B6F"/>
    <w:rsid w:val="70B36D70"/>
    <w:rsid w:val="70C57D77"/>
    <w:rsid w:val="742C2525"/>
    <w:rsid w:val="7E1471A4"/>
    <w:rsid w:val="7E8C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242</Characters>
  <Lines>0</Lines>
  <Paragraphs>0</Paragraphs>
  <TotalTime>4</TotalTime>
  <ScaleCrop>false</ScaleCrop>
  <LinksUpToDate>false</LinksUpToDate>
  <CharactersWithSpaces>243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2025-07-23T10:23:00Z</dcterms:created>
  <dc:creator>叶菲</dc:creator>
  <cp:lastModifiedBy>user</cp:lastModifiedBy>
  <dcterms:modified xsi:type="dcterms:W3CDTF">2026-08-05T15:23:09Z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D3CD23647AE34F7EA3B9D74AD7901BA2_13</vt:lpwstr>
  </property>
  <property fmtid="{D5CDD505-2E9C-101B-9397-08002B2CF9AE}" pid="4" name="KSOTemplateDocerSaveRecord">
    <vt:lpwstr>eyJoZGlkIjoiMDA1Mzg1MDEzMjhlZWIzOTg0MGE5ODIxYTMxMTAyMzUiLCJ1c2VySWQiOiIzNDEyMzc0NTIifQ==</vt:lpwstr>
  </property>
</Properties>
</file>