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8B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中山市黄圃镇第二幼儿园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章程</w:t>
      </w:r>
    </w:p>
    <w:p w14:paraId="2E5F3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619E401A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第一章  总  则</w:t>
      </w:r>
    </w:p>
    <w:p w14:paraId="648CE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第一条 </w:t>
      </w:r>
      <w:r>
        <w:rPr>
          <w:rFonts w:hint="default" w:ascii="Times New Roman" w:hAnsi="Times New Roman" w:cs="Times New Roman"/>
          <w:color w:val="auto"/>
          <w:szCs w:val="32"/>
        </w:rPr>
        <w:t xml:space="preserve"> 为加强党的全面领导、保障科学民主管理与依法依规运行有机统一，构建运行顺畅、协同高效、充满活力的事业单位现代治理机制。根据《中国共产党机构编制工作条例》《中华人民共和国民法典》《中华人民共和国教育法》《事业单位登记管理暂行条例》等法律法规及其他有关规定，制定本章程。</w:t>
      </w:r>
      <w:bookmarkStart w:id="0" w:name="_GoBack"/>
      <w:bookmarkEnd w:id="0"/>
    </w:p>
    <w:p w14:paraId="144D7728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第二条 </w:t>
      </w:r>
      <w:r>
        <w:rPr>
          <w:rFonts w:hint="default" w:ascii="Times New Roman" w:hAnsi="Times New Roman" w:cs="Times New Roman"/>
          <w:color w:val="auto"/>
          <w:szCs w:val="32"/>
        </w:rPr>
        <w:t xml:space="preserve">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名称是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中山市黄圃镇第二幼儿园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。</w:t>
      </w:r>
    </w:p>
    <w:p w14:paraId="406E9F15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 xml:space="preserve">第三条 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lang w:eastAsia="zh-CN"/>
        </w:rPr>
        <w:t>幼儿园住所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</w:rPr>
        <w:t>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中山市黄圃镇新丰北路81号骏恒家园15、16栋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。</w:t>
      </w:r>
    </w:p>
    <w:p w14:paraId="45981530">
      <w:pPr>
        <w:keepNext w:val="0"/>
        <w:keepLines w:val="0"/>
        <w:pageBreakBefore w:val="0"/>
        <w:widowControl w:val="0"/>
        <w:tabs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u w:val="single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第四条  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经费来源是</w:t>
      </w:r>
      <w:r>
        <w:rPr>
          <w:rFonts w:hint="default" w:ascii="Times New Roman" w:hAnsi="Times New Roman" w:cs="Times New Roman"/>
          <w:iCs/>
          <w:color w:val="auto"/>
          <w:szCs w:val="32"/>
        </w:rPr>
        <w:t>财政补助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34DBFB32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第五条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开办资金为人民币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壹佰陆拾叁万元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>。</w:t>
      </w:r>
    </w:p>
    <w:p w14:paraId="75D7841E">
      <w:pPr>
        <w:keepNext w:val="0"/>
        <w:keepLines w:val="0"/>
        <w:pageBreakBefore w:val="0"/>
        <w:widowControl w:val="0"/>
        <w:tabs>
          <w:tab w:val="left" w:pos="829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highlight w:val="yellow"/>
        </w:rPr>
      </w:pPr>
      <w:r>
        <w:rPr>
          <w:rFonts w:hint="default" w:ascii="Times New Roman" w:hAnsi="Times New Roman" w:eastAsia="黑体" w:cs="Times New Roman"/>
          <w:color w:val="auto"/>
          <w:szCs w:val="32"/>
          <w:highlight w:val="none"/>
        </w:rPr>
        <w:t xml:space="preserve">第六条 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Cs w:val="32"/>
          <w:highlight w:val="none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>的举办单位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中山市黄圃镇人民政府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。</w:t>
      </w:r>
    </w:p>
    <w:p w14:paraId="557502EA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highlight w:val="yellow"/>
        </w:rPr>
      </w:pPr>
      <w:r>
        <w:rPr>
          <w:rFonts w:hint="default" w:ascii="Times New Roman" w:hAnsi="Times New Roman" w:eastAsia="黑体" w:cs="Times New Roman"/>
          <w:color w:val="auto"/>
          <w:szCs w:val="32"/>
          <w:highlight w:val="none"/>
        </w:rPr>
        <w:t>第七条</w:t>
      </w:r>
      <w:r>
        <w:rPr>
          <w:rFonts w:hint="default" w:ascii="Times New Roman" w:hAnsi="Times New Roman" w:eastAsia="黑体" w:cs="Times New Roman"/>
          <w:color w:val="auto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的业务主管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部门</w:t>
      </w:r>
      <w:r>
        <w:rPr>
          <w:rFonts w:hint="default" w:ascii="Times New Roman" w:hAnsi="Times New Roman" w:cs="Times New Roman"/>
          <w:color w:val="auto"/>
          <w:szCs w:val="32"/>
        </w:rPr>
        <w:t>是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中共中山市</w:t>
      </w:r>
      <w:r>
        <w:rPr>
          <w:rFonts w:hint="default" w:ascii="Times New Roman" w:hAnsi="Times New Roman" w:cs="Times New Roman"/>
          <w:color w:val="auto"/>
          <w:szCs w:val="32"/>
          <w:highlight w:val="none"/>
          <w:lang w:val="en-US" w:eastAsia="zh-CN"/>
        </w:rPr>
        <w:t>黄圃镇委员会宣传和教体文旅办公室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08A7AB0C">
      <w:pPr>
        <w:keepNext w:val="0"/>
        <w:keepLines w:val="0"/>
        <w:pageBreakBefore w:val="0"/>
        <w:widowControl w:val="0"/>
        <w:tabs>
          <w:tab w:val="left" w:pos="829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  <w:highlight w:val="none"/>
          <w:lang w:eastAsia="zh-CN"/>
        </w:rPr>
        <w:t>　　</w:t>
      </w:r>
      <w:r>
        <w:rPr>
          <w:rFonts w:hint="default" w:ascii="Times New Roman" w:hAnsi="Times New Roman" w:eastAsia="黑体" w:cs="Times New Roman"/>
          <w:color w:val="auto"/>
          <w:szCs w:val="32"/>
          <w:highlight w:val="none"/>
        </w:rPr>
        <w:t>第八条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highlight w:val="none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>的登记管理机关是</w:t>
      </w:r>
      <w:r>
        <w:rPr>
          <w:rFonts w:hint="default" w:ascii="Times New Roman" w:hAnsi="Times New Roman" w:cs="Times New Roman"/>
          <w:color w:val="auto"/>
          <w:szCs w:val="32"/>
          <w:highlight w:val="none"/>
          <w:lang w:eastAsia="zh-CN"/>
        </w:rPr>
        <w:t>中山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>市事业单位登记管理局。</w:t>
      </w:r>
    </w:p>
    <w:p w14:paraId="36D62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3" w:firstLineChars="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第九条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是非营利性事业单位，具有法人资格，依法享有权利、履行义务，独立承担法律责任。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的法定代表人。</w:t>
      </w:r>
    </w:p>
    <w:p w14:paraId="59E553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第十条  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的办学宗旨是</w:t>
      </w:r>
      <w:r>
        <w:rPr>
          <w:rFonts w:hint="eastAsia" w:cs="Times New Roman"/>
          <w:color w:val="auto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让幼儿乐康，职工幸福，家长满意，社会认可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 xml:space="preserve">。     </w:t>
      </w:r>
    </w:p>
    <w:p w14:paraId="0D33D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第十一条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的业务范围是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为3-6岁学龄前儿童提供全日制的保育和教育服务，幼儿园学制为三年</w:t>
      </w:r>
      <w:r>
        <w:rPr>
          <w:rFonts w:hint="default" w:ascii="Times New Roman" w:hAnsi="Times New Roman" w:cs="Times New Roman"/>
          <w:color w:val="auto"/>
          <w:szCs w:val="32"/>
          <w:u w:val="none"/>
          <w:lang w:eastAsia="zh-CN"/>
        </w:rPr>
        <w:t>。</w:t>
      </w:r>
    </w:p>
    <w:p w14:paraId="78A1D6E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第十二条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　幼儿园</w:t>
      </w:r>
      <w:r>
        <w:rPr>
          <w:rFonts w:hint="default" w:ascii="Times New Roman" w:hAnsi="Times New Roman" w:cs="Times New Roman"/>
          <w:color w:val="auto"/>
          <w:szCs w:val="32"/>
        </w:rPr>
        <w:t>坚持以习近平新时代中国特色社会主义思想为指导，忠诚拥护“两个确立”、增强“四个意识”、坚定“四个自信”、做到“两个维护”，全面贯彻党的基本理论、基本路线、基本方略，全面贯彻党的教育方针，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落实立德树人根本任务，坚持保育教育相结合，将培育和践行社会主义核心价值观融入保育教育全过程，注重从小做起、从点滴做起，为培养德智体美劳全面发展的社会主义建设者和接班人奠基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572D9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  <w:u w:val="none"/>
          <w:lang w:eastAsia="zh-CN"/>
        </w:rPr>
        <w:t>第十三条　</w:t>
      </w:r>
      <w:r>
        <w:rPr>
          <w:rFonts w:hint="default" w:ascii="Times New Roman" w:hAnsi="Times New Roman" w:eastAsia="仿宋" w:cs="Times New Roman"/>
          <w:color w:val="auto"/>
          <w:szCs w:val="32"/>
          <w:u w:val="none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招生对象为</w:t>
      </w:r>
      <w:r>
        <w:rPr>
          <w:rFonts w:hint="default" w:ascii="Times New Roman" w:hAnsi="Times New Roman" w:eastAsia="仿宋_GB2312" w:cs="Times New Roman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3-6岁学龄前儿童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。办学规模为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个年级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18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个班级，</w:t>
      </w:r>
      <w:r>
        <w:rPr>
          <w:rFonts w:hint="default" w:ascii="Times New Roman" w:hAnsi="Times New Roman" w:cs="Times New Roman"/>
          <w:color w:val="auto"/>
          <w:szCs w:val="32"/>
          <w:u w:val="none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总数不超过</w:t>
      </w:r>
      <w:r>
        <w:rPr>
          <w:rFonts w:hint="eastAsia" w:cs="Times New Roman"/>
          <w:color w:val="auto"/>
          <w:szCs w:val="32"/>
          <w:highlight w:val="none"/>
          <w:u w:val="none"/>
          <w:lang w:val="en-US" w:eastAsia="zh-CN"/>
        </w:rPr>
        <w:t>540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人。</w:t>
      </w:r>
    </w:p>
    <w:p w14:paraId="3F934E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2" w:firstLineChars="200"/>
        <w:jc w:val="both"/>
        <w:textAlignment w:val="auto"/>
        <w:rPr>
          <w:rFonts w:hint="default" w:ascii="Times New Roman" w:hAnsi="Times New Roman" w:cs="Times New Roman"/>
          <w:color w:val="auto"/>
          <w:kern w:val="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第十四条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　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</w:rPr>
        <w:t>校徽</w:t>
      </w:r>
    </w:p>
    <w:p w14:paraId="31BA2006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 xml:space="preserve">             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drawing>
          <wp:inline distT="0" distB="0" distL="114300" distR="114300">
            <wp:extent cx="2098675" cy="2098675"/>
            <wp:effectExtent l="0" t="0" r="15875" b="15875"/>
            <wp:docPr id="1" name="图片 1" descr="2a8f720a089c7a23b6788cc2d560b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a8f720a089c7a23b6788cc2d560bc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209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FAD1A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第二章  党的建设</w:t>
      </w:r>
    </w:p>
    <w:p w14:paraId="78E805B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第十五条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全面贯彻习近平新时代中国特色社会主义思想，以组织体系建设为重点，着力培养忠诚干净担当的高素质干部，着力集聚爱国奉献的各方面优秀人才，坚持德才兼备、以德为先、任人唯贤，为坚持和加强党的全面领导、坚持和发展中国特色社会主义提供坚强组织保证。</w:t>
      </w:r>
    </w:p>
    <w:p w14:paraId="7BD809C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第十六条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坚持教育必须为社会主义现代化建设服务、为人民服务，必须与生产劳动和社会实践相结合，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培养德智体美劳全面发展的社会主义建设者和接班人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的教育方针。</w:t>
      </w:r>
    </w:p>
    <w:p w14:paraId="75CA1AA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第十七条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实行党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组织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领导的</w:t>
      </w:r>
      <w:r>
        <w:rPr>
          <w:rFonts w:hint="default" w:ascii="Times New Roman" w:hAnsi="Times New Roman" w:eastAsia="仿宋_GB2312" w:cs="Times New Roman"/>
          <w:i w:val="0"/>
          <w:iCs/>
          <w:color w:val="auto"/>
          <w:sz w:val="32"/>
          <w:szCs w:val="32"/>
          <w:lang w:val="en-US" w:eastAsia="zh-CN"/>
        </w:rPr>
        <w:t>行政领导人负责制</w:t>
      </w:r>
      <w:r>
        <w:rPr>
          <w:rFonts w:hint="default" w:ascii="Times New Roman" w:hAnsi="Times New Roman" w:cs="Times New Roman"/>
          <w:i w:val="0"/>
          <w:iCs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</w:t>
      </w:r>
      <w:r>
        <w:rPr>
          <w:rFonts w:hint="default" w:ascii="Times New Roman" w:hAnsi="Times New Roman" w:cs="Times New Roman"/>
          <w:i w:val="0"/>
          <w:iCs/>
          <w:color w:val="auto"/>
          <w:sz w:val="32"/>
          <w:szCs w:val="32"/>
          <w:lang w:val="en-US" w:eastAsia="zh-CN"/>
        </w:rPr>
        <w:t>支部会议是幼儿园议事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决策机构。</w:t>
      </w:r>
    </w:p>
    <w:p w14:paraId="349E6F6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第十八条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党支部全面领导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工作，履行把方向、管大局、作决策、抓班子、带队伍、保落实的领导职责。履行党章和有关党内法规规定的各项职责,支持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依法依规行使职权，保障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各项工作的顺利进行。</w:t>
      </w:r>
    </w:p>
    <w:p w14:paraId="723564D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第十九条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设党支部书记1名，主持党支部全面工作。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设党支部委员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名(副书记职数及委员数量按照上级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党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委批复的数量设置)。书记、委员按照干部管理权限和基层党组织选举有关规定产生，每届任期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年。</w:t>
      </w:r>
    </w:p>
    <w:p w14:paraId="1C92FD8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第二十条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设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1名，在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党支部领导下，全面负责教育教学和行政管理等工作，并承担主要行政责任和相应法律责任。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、副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由上级党委按照干部管理权限选聘。</w:t>
      </w:r>
    </w:p>
    <w:p w14:paraId="5ECF267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第二十一条　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凡属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重大问题和重要事项，须由党支部实行民主集中制，按照“集体领导、民主集中、个别酝酿、会议决定”的原则集体讨论、作出决定。党支部会议由书记召集并主持。不是党支部委员的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、副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可列席会议(党内法规或上级党组织明确不适合参加的除外)。根据工作需要，书记可安排其他人员列席会议。</w:t>
      </w:r>
    </w:p>
    <w:p w14:paraId="7625D7A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第二十二条　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园务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会议是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行政议事决策机构，负责研究提出拟由党支部讨论决定的重要事项方案，具体部署落实党支部决议的有关措施，研究处理教育教学和行政管理等工作。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务会议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由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召集并主持，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可邀请副书记、纪检委员参加会议,也可根据工作需要，安排其他人员列席会议。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在广泛听取与会人员意见基础上，对讨论研究的事项作出决定。</w:t>
      </w:r>
    </w:p>
    <w:p w14:paraId="4FB6376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第二十三条　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支部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要开展社会主义核心价值观教育，抓好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德育工作，做好教职工思想政治工作和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意识形态工作，加强师德师风建设和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精神文明建设，推动形成良好校风教风学风。</w:t>
      </w:r>
    </w:p>
    <w:p w14:paraId="7D7D5F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第二十四条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不断完善党组织建设机制，推动党建工作与教育教学、德育和思想政治工作深度融合，加强党员队伍建设，为党组织活动提供必要条件，将党组织活动经费纳入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预算，支持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党组织开展党内活动，加强党建阵地、场所、设施等建设，把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党组织建设成为教书育人的坚强战斗堡垒。</w:t>
      </w:r>
    </w:p>
    <w:p w14:paraId="26608EF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第二十五条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幼儿园根据机构编制文件规定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设立职能部门和教育教学单位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其负责人由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党支部按照干部管理相关规定做好选任。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党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支部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及人事、德育、团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支部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等部门负责人应为中共党员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职能部门负责人为中共党员的，原则上兼任该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支部书记</w:t>
      </w:r>
      <w:r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  <w:t>。</w:t>
      </w:r>
    </w:p>
    <w:p w14:paraId="553771C2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both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　　</w:t>
      </w:r>
    </w:p>
    <w:p w14:paraId="3C796D67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第三章   举办单位的权利和义务</w:t>
      </w:r>
    </w:p>
    <w:p w14:paraId="50D0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二十六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 </w:t>
      </w:r>
      <w:r>
        <w:rPr>
          <w:rFonts w:hint="default" w:ascii="Times New Roman" w:hAnsi="Times New Roman" w:cs="Times New Roman"/>
          <w:color w:val="auto"/>
          <w:szCs w:val="32"/>
        </w:rPr>
        <w:t>举办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单位</w:t>
      </w:r>
      <w:r>
        <w:rPr>
          <w:rFonts w:hint="default" w:ascii="Times New Roman" w:hAnsi="Times New Roman" w:cs="Times New Roman"/>
          <w:color w:val="auto"/>
          <w:szCs w:val="32"/>
        </w:rPr>
        <w:t>享有下列权利：</w:t>
      </w:r>
    </w:p>
    <w:p w14:paraId="04A56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（一）批准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的分立、合并、终止以及变更名称等重要事项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3F220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（二）审查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章程，监督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依照法律法规和本章程办学，纠正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违反法律法规和本章程的行为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52C68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（三）依照法律法规对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进行管理和考核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61EF3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（四）任免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校级领导干部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7972E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（五）核定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办学规模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33653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（六）法律法规规定的其他权利。</w:t>
      </w:r>
    </w:p>
    <w:p w14:paraId="745AF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color w:val="auto"/>
          <w:szCs w:val="32"/>
        </w:rPr>
        <w:t>十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举办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单位</w:t>
      </w:r>
      <w:r>
        <w:rPr>
          <w:rFonts w:hint="default" w:ascii="Times New Roman" w:hAnsi="Times New Roman" w:cs="Times New Roman"/>
          <w:color w:val="auto"/>
          <w:szCs w:val="32"/>
        </w:rPr>
        <w:t>应当履行下列义务：</w:t>
      </w:r>
    </w:p>
    <w:p w14:paraId="4D7AE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（一）依法支持保障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依法自主办学、民主管理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774F6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（二）指导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工作，为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改革发展提供必要的政策保障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72E3C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（三）按照国家规定，保证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办学经费，支持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维护合法权益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1F5DA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（四）法律法规规定的其他义务。</w:t>
      </w:r>
    </w:p>
    <w:p w14:paraId="412BB3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40425800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第四章  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教育教学</w:t>
      </w:r>
      <w:r>
        <w:rPr>
          <w:rFonts w:hint="default" w:ascii="Times New Roman" w:hAnsi="Times New Roman" w:eastAsia="黑体" w:cs="Times New Roman"/>
          <w:color w:val="auto"/>
          <w:szCs w:val="32"/>
        </w:rPr>
        <w:t>管理</w:t>
      </w:r>
    </w:p>
    <w:p w14:paraId="46767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第二十八条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【教育教学管理架构】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建立健全年级组、教研组等教育教学基层管理机制。</w:t>
      </w:r>
    </w:p>
    <w:p w14:paraId="5614B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年级组长负责本年级的德育、教学工作，统筹教师分工与管理、年级教育活动、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管理工作等。</w:t>
      </w:r>
    </w:p>
    <w:p w14:paraId="0852A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教研组长负责领导、组织教师进行集体教学研究。教研组定期开展教学研究活动，按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安排参加各种培训和学术活动，贯彻落实教学计划，完成各项教学任务。</w:t>
      </w:r>
    </w:p>
    <w:p w14:paraId="6BBF0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二十九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【德育管理】</w:t>
      </w:r>
      <w:r>
        <w:rPr>
          <w:rFonts w:hint="default" w:ascii="Times New Roman" w:hAnsi="Times New Roman" w:cs="Times New Roman"/>
          <w:color w:val="auto"/>
          <w:szCs w:val="32"/>
          <w:u w:val="none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实行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幼儿园、家庭、社会等多方共育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的德育管理。</w:t>
      </w:r>
    </w:p>
    <w:p w14:paraId="6C6AD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坚持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德育为先</w:t>
      </w:r>
      <w:r>
        <w:rPr>
          <w:rFonts w:hint="default" w:ascii="Times New Roman" w:hAnsi="Times New Roman" w:cs="Times New Roman"/>
          <w:color w:val="auto"/>
          <w:szCs w:val="32"/>
        </w:rPr>
        <w:t>原则，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建立党组织主导、园长</w:t>
      </w:r>
      <w:r>
        <w:rPr>
          <w:rFonts w:hint="default" w:ascii="Times New Roman" w:hAnsi="Times New Roman" w:cs="Times New Roman"/>
          <w:color w:val="auto"/>
          <w:szCs w:val="32"/>
        </w:rPr>
        <w:t>负责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、家庭幼儿园社会联动的德育工作机制，</w:t>
      </w:r>
      <w:r>
        <w:rPr>
          <w:rFonts w:hint="default" w:ascii="Times New Roman" w:hAnsi="Times New Roman" w:cs="Times New Roman"/>
          <w:color w:val="auto"/>
          <w:szCs w:val="32"/>
        </w:rPr>
        <w:t>实行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课程</w:t>
      </w:r>
      <w:r>
        <w:rPr>
          <w:rFonts w:hint="default" w:ascii="Times New Roman" w:hAnsi="Times New Roman" w:cs="Times New Roman"/>
          <w:color w:val="auto"/>
          <w:szCs w:val="32"/>
        </w:rPr>
        <w:t>育人、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文化</w:t>
      </w:r>
      <w:r>
        <w:rPr>
          <w:rFonts w:hint="default" w:ascii="Times New Roman" w:hAnsi="Times New Roman" w:cs="Times New Roman"/>
          <w:color w:val="auto"/>
          <w:szCs w:val="32"/>
        </w:rPr>
        <w:t>育人、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活动</w:t>
      </w:r>
      <w:r>
        <w:rPr>
          <w:rFonts w:hint="default" w:ascii="Times New Roman" w:hAnsi="Times New Roman" w:cs="Times New Roman"/>
          <w:color w:val="auto"/>
          <w:szCs w:val="32"/>
        </w:rPr>
        <w:t>育人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、实践育人、管理育人、协同育人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25A9C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加强理想信念教育、社会主义核心价值观教育、中华优秀传统文化教育、生态文明教育、心理健康教育、法治教育，积极引导幼儿养成良好政治素质、道德品质、法治意识和行为习惯，形成积极健康的人格和良好心理品质。</w:t>
      </w:r>
    </w:p>
    <w:p w14:paraId="661B3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将良好品德和行为习惯养成，潜移默化贯穿于一日生活和各项活动，创设温暖、关爱、平等的集体生活氛围，建立积极和谐的同伴关系； 帮助幼儿学会生活，养成自己的事情自己做的习惯，培育幼儿爱父母长辈、爱老师、同伴、爱集体、爱家乡、爱党爱国的情感。</w:t>
      </w:r>
    </w:p>
    <w:p w14:paraId="4D0CB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lang w:val="en-US"/>
        </w:rPr>
      </w:pP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建立家长和教职工</w:t>
      </w:r>
      <w:r>
        <w:rPr>
          <w:rFonts w:hint="default" w:ascii="Times New Roman" w:hAnsi="Times New Roman" w:cs="Times New Roman"/>
          <w:color w:val="auto"/>
          <w:szCs w:val="32"/>
        </w:rPr>
        <w:t>志愿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服务队，落实家园联动德育</w:t>
      </w:r>
      <w:r>
        <w:rPr>
          <w:rFonts w:hint="default" w:ascii="Times New Roman" w:hAnsi="Times New Roman" w:cs="Times New Roman"/>
          <w:color w:val="auto"/>
          <w:szCs w:val="32"/>
        </w:rPr>
        <w:t>工作管理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提升人文氛围，增强服务意识。</w:t>
      </w:r>
    </w:p>
    <w:p w14:paraId="43020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【班级管理】</w:t>
      </w:r>
    </w:p>
    <w:p w14:paraId="7463D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楷体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班级由班主任管理，与副班主任和保育员共同为班级的幼儿、家长服务。管理过程中，根据各自的岗位履行对应的职责，建设班级家长委员会与班级成员，营造有事共商，班级共建的良好氛围。</w:t>
      </w:r>
    </w:p>
    <w:p w14:paraId="22C93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三十一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【社团管理】</w:t>
      </w:r>
    </w:p>
    <w:p w14:paraId="68468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利用户外时间，开展适合幼儿的游戏活动。针对幼儿特色开展体操训练，与市体校联动，为体操人才</w:t>
      </w:r>
      <w:r>
        <w:rPr>
          <w:rFonts w:hint="eastAsia" w:cs="Times New Roman"/>
          <w:color w:val="auto"/>
          <w:szCs w:val="32"/>
          <w:lang w:val="en-US" w:eastAsia="zh-CN"/>
        </w:rPr>
        <w:t>选拔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提供有力的保障。主题式的团建活动构建师生</w:t>
      </w:r>
      <w:r>
        <w:rPr>
          <w:rFonts w:hint="default" w:ascii="Times New Roman" w:hAnsi="Times New Roman" w:cs="Times New Roman"/>
          <w:color w:val="auto"/>
          <w:szCs w:val="32"/>
        </w:rPr>
        <w:t>团队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的凝聚力。</w:t>
      </w:r>
    </w:p>
    <w:p w14:paraId="18963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三十二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【课程管理】</w:t>
      </w:r>
    </w:p>
    <w:p w14:paraId="722E8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贯彻国家课程、地方课程和校本课程三级管理体制，认真执行国家和地方课程计划，积极开发校本课程，形成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特色课程体系。</w:t>
      </w:r>
    </w:p>
    <w:p w14:paraId="36D0E482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Autospacing="0" w:line="360" w:lineRule="auto"/>
        <w:ind w:left="0" w:leftChars="0" w:right="0" w:rightChars="0"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秉持一日生活以游戏为主的教育理念，以幼儿的全面发展为本，遵循幼儿发展规律和学习特点，尊重幼儿发展的个体差异，以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HYPERLINK "http://rj.5ykj.com/" \t "_blank"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Style w:val="8"/>
          <w:rFonts w:hint="default" w:ascii="Times New Roman" w:hAnsi="Times New Roman" w:eastAsia="仿宋_GB2312" w:cs="Times New Roman"/>
          <w:color w:val="auto"/>
          <w:sz w:val="32"/>
          <w:szCs w:val="32"/>
        </w:rPr>
        <w:t>游戏</w:t>
      </w:r>
      <w:r>
        <w:rPr>
          <w:rStyle w:val="8"/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为幼儿基本活动，从健康、语言、社会、科学、艺术五个领域，促进幼儿身心和谐全面发展。防止小学化倾向。 </w:t>
      </w:r>
    </w:p>
    <w:p w14:paraId="0B5E4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三十三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【教学管理】</w:t>
      </w:r>
    </w:p>
    <w:p w14:paraId="6B3A2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eastAsia="zh-CN"/>
        </w:rPr>
        <w:t>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据《幼儿园管理条例》《幼儿园工作规程》《幼儿园教育指导纲要》《3—6岁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HYPERLINK "http://rj.5ykj.com/" \t "_blank"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Style w:val="8"/>
          <w:rFonts w:hint="default" w:ascii="Times New Roman" w:hAnsi="Times New Roman" w:eastAsia="仿宋_GB2312" w:cs="Times New Roman"/>
          <w:color w:val="auto"/>
          <w:sz w:val="32"/>
          <w:szCs w:val="32"/>
        </w:rPr>
        <w:t>儿童</w:t>
      </w:r>
      <w:r>
        <w:rPr>
          <w:rStyle w:val="8"/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学习发展指南》《广东省一日活动指引（试行）》等要求，实施保教工作。</w:t>
      </w:r>
    </w:p>
    <w:p w14:paraId="0D8C0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三十四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【课堂管理】 </w:t>
      </w:r>
    </w:p>
    <w:p w14:paraId="70966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Cs w:val="32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Cs w:val="32"/>
          <w:lang w:val="en-US" w:eastAsia="zh-CN"/>
        </w:rPr>
        <w:t>教师应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</w:rPr>
        <w:t>创造积极学习环境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</w:rPr>
        <w:t>营造积极、有序、互动的学习环境，以促进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</w:rPr>
        <w:t>的学习和发展。通过有效的课堂管理，确保教学活动的顺利进行，提高教学质量。</w:t>
      </w:r>
    </w:p>
    <w:p w14:paraId="1C5E2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b/>
          <w:bCs/>
          <w:color w:val="auto"/>
          <w:szCs w:val="32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Cs w:val="32"/>
        </w:rPr>
        <w:t>建立科学公正的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  <w:lang w:val="en-US" w:eastAsia="zh-CN"/>
        </w:rPr>
        <w:t>教育教学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</w:rPr>
        <w:t>评价制度，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  <w:lang w:val="en-US" w:eastAsia="zh-CN"/>
        </w:rPr>
        <w:t>对幼儿园保教质量实行过程性的</w:t>
      </w:r>
      <w:r>
        <w:rPr>
          <w:rFonts w:hint="default" w:ascii="Times New Roman" w:hAnsi="Times New Roman" w:cs="Times New Roman"/>
          <w:b w:val="0"/>
          <w:bCs w:val="0"/>
          <w:color w:val="auto"/>
          <w:szCs w:val="32"/>
        </w:rPr>
        <w:t>反馈监控。</w:t>
      </w:r>
    </w:p>
    <w:p w14:paraId="52C1B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52" w:firstLineChars="200"/>
        <w:textAlignment w:val="auto"/>
        <w:rPr>
          <w:rFonts w:hint="default" w:ascii="Times New Roman" w:hAnsi="Times New Roman" w:eastAsia="楷体" w:cs="Times New Roman"/>
          <w:color w:val="auto"/>
          <w:sz w:val="28"/>
          <w:szCs w:val="28"/>
        </w:rPr>
      </w:pPr>
    </w:p>
    <w:p w14:paraId="245F0C7A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Cs w:val="32"/>
        </w:rPr>
        <w:t>章  行政管理</w:t>
      </w:r>
    </w:p>
    <w:p w14:paraId="2F1FA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三十五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>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的行政负责人，由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党组织领导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Cs w:val="32"/>
        </w:rPr>
        <w:t>全面负责教育教学和其他行政管理工作。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由上级教育部门按照干部管理权限选聘。</w:t>
      </w:r>
    </w:p>
    <w:p w14:paraId="46260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>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的主要职权是：</w:t>
      </w:r>
    </w:p>
    <w:p w14:paraId="701EB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（一）组织拟订和实施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发展规划、基本管理制度、重大教学改革措施、重要办学资源配置方案。组织制定和实施具体规章制度、年度工作计划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5D1C6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（二）负责教师队伍建设，组织开展教学活动，加强德育、智育、体育、卫生健康、美育、劳动教育和心理健康教育，提高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思政课教学质量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5225E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（三）组织拟订和实施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重大基本建设、年度经费预算等方案。加强财务管理和审计监督，管理和保护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资产，维护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合法权益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274CC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（四）做好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安全稳定和后勤保障工作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45561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向</w:t>
      </w:r>
      <w:r>
        <w:rPr>
          <w:rFonts w:hint="default" w:ascii="Times New Roman" w:hAnsi="Times New Roman" w:cs="Times New Roman"/>
          <w:color w:val="auto"/>
          <w:szCs w:val="32"/>
          <w:u w:val="none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党组织报告重大决议执行情况</w:t>
      </w:r>
      <w:r>
        <w:rPr>
          <w:rFonts w:hint="default" w:ascii="Times New Roman" w:hAnsi="Times New Roman" w:cs="Times New Roman"/>
          <w:color w:val="auto"/>
          <w:szCs w:val="32"/>
        </w:rPr>
        <w:t>，向教职工代表大会报告工作，支持群团组织开展工作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002E0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（六）相关法律法规和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章程规定的其他职权。</w:t>
      </w:r>
    </w:p>
    <w:p w14:paraId="5600C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>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务会议</w:t>
      </w:r>
      <w:r>
        <w:rPr>
          <w:rFonts w:hint="default" w:ascii="Times New Roman" w:hAnsi="Times New Roman" w:cs="Times New Roman"/>
          <w:color w:val="auto"/>
          <w:szCs w:val="32"/>
        </w:rPr>
        <w:t>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的行政议事决策机构，是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行使职权的基本形式。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务</w:t>
      </w:r>
      <w:r>
        <w:rPr>
          <w:rFonts w:hint="default" w:ascii="Times New Roman" w:hAnsi="Times New Roman" w:cs="Times New Roman"/>
          <w:color w:val="auto"/>
          <w:szCs w:val="32"/>
        </w:rPr>
        <w:t>会议按照其议事规则，对教育教学、行政管理等事项进行审议，作出决定。</w:t>
      </w:r>
    </w:p>
    <w:p w14:paraId="79B8B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三十八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>　建立健全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领导班子集体领导和个人分工负责相结合的制度，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重大决策、重要人事任免、重大项目安排和大额度资金运作，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要做好组织调研、征求意见、方案论证等前期工作，由领导班子按照有关议事规则集体讨论决定。</w:t>
      </w:r>
    </w:p>
    <w:p w14:paraId="41E9A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三十九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教职工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Cs w:val="32"/>
        </w:rPr>
        <w:t>代表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Cs w:val="32"/>
        </w:rPr>
        <w:t>大会是教职工依法参与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民主管理和监督的基本形式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，幼儿园</w:t>
      </w:r>
      <w:r>
        <w:rPr>
          <w:rFonts w:hint="default" w:ascii="Times New Roman" w:hAnsi="Times New Roman" w:cs="Times New Roman"/>
          <w:color w:val="auto"/>
          <w:szCs w:val="32"/>
        </w:rPr>
        <w:t>教职工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Cs w:val="32"/>
        </w:rPr>
        <w:t>代表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Cs w:val="32"/>
        </w:rPr>
        <w:t>大会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实行任期制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5F37F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教职工代表大会主要职责如下：</w:t>
      </w:r>
    </w:p>
    <w:p w14:paraId="2C91B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（一）听取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章程草案的制定和修订情况报告，提出修改意见和建议；</w:t>
      </w:r>
    </w:p>
    <w:p w14:paraId="71A8E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（二）听取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发展规划、教职工队伍建设、教育教学改革、校园建设以及其他重大改革和重大问题解决方案的报告，提出意见和建议；</w:t>
      </w:r>
    </w:p>
    <w:p w14:paraId="24C6A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（三）听取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年度工作、财务工作、工会工作报告以及其他专项工作报告，提出意见和建议；</w:t>
      </w:r>
    </w:p>
    <w:p w14:paraId="487F4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（四）讨论通过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提出的与广大教职工利益直接相关的福利、校内分配实施方案以及相应的教职工聘任、考核、奖惩办法；</w:t>
      </w:r>
    </w:p>
    <w:p w14:paraId="06F9B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（五）审议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上一次教职工代表大会提案的办理情况报告；</w:t>
      </w:r>
    </w:p>
    <w:p w14:paraId="5636F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（六）按照有关工作规定和安排评议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领导干部；</w:t>
      </w:r>
    </w:p>
    <w:p w14:paraId="77813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（七）通过多种方式对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工作提出意见和建议，监督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章程、规章制度和决策的落实，提出整改意见和建议；</w:t>
      </w:r>
    </w:p>
    <w:p w14:paraId="16F73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szCs w:val="32"/>
        </w:rPr>
        <w:t>（八）讨论法律法规规章规定的以及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工会商定的其他事项。</w:t>
      </w:r>
    </w:p>
    <w:p w14:paraId="6FC2BA6F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章  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eastAsia="黑体" w:cs="Times New Roman"/>
          <w:color w:val="auto"/>
          <w:szCs w:val="32"/>
        </w:rPr>
        <w:t>和教职工</w:t>
      </w:r>
    </w:p>
    <w:p w14:paraId="07356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四十一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享有的权利，主要有：</w:t>
      </w:r>
    </w:p>
    <w:p w14:paraId="14957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（一）参与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组织的各种教育教学活动，使用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提供的教育教学资源；</w:t>
      </w:r>
    </w:p>
    <w:p w14:paraId="293EC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（二）按照国家有关规定获得奖学金、助学金；</w:t>
      </w:r>
    </w:p>
    <w:p w14:paraId="304B8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三</w:t>
      </w:r>
      <w:r>
        <w:rPr>
          <w:rFonts w:hint="default" w:ascii="Times New Roman" w:hAnsi="Times New Roman" w:cs="Times New Roman"/>
          <w:color w:val="auto"/>
          <w:szCs w:val="32"/>
        </w:rPr>
        <w:t>）在品行和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学习</w:t>
      </w:r>
      <w:r>
        <w:rPr>
          <w:rFonts w:hint="default" w:ascii="Times New Roman" w:hAnsi="Times New Roman" w:cs="Times New Roman"/>
          <w:color w:val="auto"/>
          <w:szCs w:val="32"/>
        </w:rPr>
        <w:t>上获得公正评价，完成规定的学业后获得相应的学业证书；</w:t>
      </w:r>
    </w:p>
    <w:p w14:paraId="71282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四</w:t>
      </w:r>
      <w:r>
        <w:rPr>
          <w:rFonts w:hint="default" w:ascii="Times New Roman" w:hAnsi="Times New Roman" w:cs="Times New Roman"/>
          <w:color w:val="auto"/>
          <w:szCs w:val="32"/>
        </w:rPr>
        <w:t>）对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给予的处分或处理有异议，对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、教职工侵犯其人身权、财产权等合法权益的行为，依法提出申诉或提起诉讼；</w:t>
      </w:r>
    </w:p>
    <w:p w14:paraId="5AB735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szCs w:val="32"/>
        </w:rPr>
        <w:t>（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五</w:t>
      </w:r>
      <w:r>
        <w:rPr>
          <w:rFonts w:hint="default" w:ascii="Times New Roman" w:hAnsi="Times New Roman" w:cs="Times New Roman"/>
          <w:color w:val="auto"/>
          <w:szCs w:val="32"/>
        </w:rPr>
        <w:t>）法律法规规定的其他权利。</w:t>
      </w:r>
    </w:p>
    <w:p w14:paraId="197E8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四十二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</w:t>
      </w:r>
      <w:r>
        <w:rPr>
          <w:rFonts w:hint="default" w:ascii="Times New Roman" w:hAnsi="Times New Roman" w:cs="Times New Roman"/>
          <w:color w:val="auto"/>
          <w:szCs w:val="32"/>
        </w:rPr>
        <w:t xml:space="preserve">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应履行的义务，主要有：</w:t>
      </w:r>
    </w:p>
    <w:p w14:paraId="30598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（一）遵守法律法规，遵守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章程及规章制度，遵守公共秩序和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行为规范要求，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尊敬师长，</w:t>
      </w:r>
      <w:r>
        <w:rPr>
          <w:rFonts w:hint="default" w:ascii="Times New Roman" w:hAnsi="Times New Roman" w:cs="Times New Roman"/>
          <w:color w:val="auto"/>
          <w:szCs w:val="32"/>
        </w:rPr>
        <w:t>养成良好品行；</w:t>
      </w:r>
    </w:p>
    <w:p w14:paraId="2494F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（二）努力学习，完成规定的学习任务；</w:t>
      </w:r>
    </w:p>
    <w:p w14:paraId="611EF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（三）承担在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自治活动中当选职务的相应职责；</w:t>
      </w:r>
    </w:p>
    <w:p w14:paraId="6C6AC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（四）爱护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提供的教育教学资源；</w:t>
      </w:r>
    </w:p>
    <w:p w14:paraId="4F4A61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（五）法律法规规定的其他义务。</w:t>
      </w:r>
    </w:p>
    <w:p w14:paraId="1591E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四十三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学籍管理制度，严格按有关规定执行转学、休学、复学、退学等手续程序。</w:t>
      </w:r>
    </w:p>
    <w:p w14:paraId="2E778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楷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四十四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应将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退学</w:t>
      </w:r>
      <w:r>
        <w:rPr>
          <w:rFonts w:hint="default" w:ascii="Times New Roman" w:hAnsi="Times New Roman" w:cs="Times New Roman"/>
          <w:color w:val="auto"/>
          <w:szCs w:val="32"/>
        </w:rPr>
        <w:t>的情况及时在电子学籍系统进行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转出处理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1F7FB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四十五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</w:t>
      </w:r>
      <w:r>
        <w:rPr>
          <w:rFonts w:hint="default" w:ascii="Times New Roman" w:hAnsi="Times New Roman" w:cs="Times New Roman"/>
          <w:color w:val="auto"/>
          <w:szCs w:val="32"/>
        </w:rPr>
        <w:t xml:space="preserve">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成长档案，对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实施综合评价，每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default" w:ascii="Times New Roman" w:hAnsi="Times New Roman" w:cs="Times New Roman"/>
          <w:color w:val="auto"/>
          <w:szCs w:val="32"/>
        </w:rPr>
        <w:t>评价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写入评价手册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6158DF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jc w:val="left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对表现优异和对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做出重大贡献的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，予以表彰、奖励。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对违反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幼儿园教育教学制度的</w:t>
      </w:r>
      <w:r>
        <w:rPr>
          <w:rFonts w:hint="default" w:ascii="Times New Roman" w:hAnsi="Times New Roman" w:cs="Times New Roman"/>
          <w:color w:val="auto"/>
          <w:szCs w:val="32"/>
        </w:rPr>
        <w:t>视情节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约谈家长</w:t>
      </w:r>
      <w:r>
        <w:rPr>
          <w:rFonts w:hint="default" w:ascii="Times New Roman" w:hAnsi="Times New Roman" w:cs="Times New Roman"/>
          <w:color w:val="auto"/>
          <w:szCs w:val="32"/>
        </w:rPr>
        <w:t>给予批评教育。</w:t>
      </w:r>
    </w:p>
    <w:p w14:paraId="5AA64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、教师不得以任何理由胁迫或诱导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转学、退学。</w:t>
      </w:r>
    </w:p>
    <w:p w14:paraId="7B415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完成三年学习任务</w:t>
      </w:r>
      <w:r>
        <w:rPr>
          <w:rFonts w:hint="default" w:ascii="Times New Roman" w:hAnsi="Times New Roman" w:cs="Times New Roman"/>
          <w:color w:val="auto"/>
          <w:szCs w:val="32"/>
        </w:rPr>
        <w:t>且达到毕业条件的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，准予毕业。</w:t>
      </w:r>
    </w:p>
    <w:p w14:paraId="17537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四十八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 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对有切实需要的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，提供必要的、符合国家标准的膳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食</w:t>
      </w:r>
      <w:r>
        <w:rPr>
          <w:rFonts w:hint="default" w:ascii="Times New Roman" w:hAnsi="Times New Roman" w:cs="Times New Roman"/>
          <w:color w:val="auto"/>
          <w:szCs w:val="32"/>
        </w:rPr>
        <w:t>条件。</w:t>
      </w:r>
    </w:p>
    <w:p w14:paraId="0ADD4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四十九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按照国家和地方政府有关政策，对家庭经济困难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进行资助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，</w:t>
      </w:r>
      <w:r>
        <w:rPr>
          <w:rFonts w:hint="default" w:ascii="Times New Roman" w:hAnsi="Times New Roman" w:cs="Times New Roman"/>
          <w:color w:val="auto"/>
          <w:szCs w:val="32"/>
        </w:rPr>
        <w:t>帮助其完成学业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5D350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</w:t>
      </w:r>
      <w:r>
        <w:rPr>
          <w:rFonts w:hint="default" w:ascii="Times New Roman" w:hAnsi="Times New Roman" w:cs="Times New Roman"/>
          <w:color w:val="auto"/>
          <w:szCs w:val="32"/>
        </w:rPr>
        <w:t xml:space="preserve">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值日生制度</w:t>
      </w:r>
      <w:r>
        <w:rPr>
          <w:rFonts w:hint="default" w:ascii="Times New Roman" w:hAnsi="Times New Roman" w:cs="Times New Roman"/>
          <w:color w:val="auto"/>
          <w:szCs w:val="32"/>
        </w:rPr>
        <w:t>，保障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自主管理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落实自主服务意识。</w:t>
      </w:r>
    </w:p>
    <w:p w14:paraId="40925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楷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五十一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家长结合幼儿的情况进行</w:t>
      </w:r>
      <w:r>
        <w:rPr>
          <w:rFonts w:hint="default" w:ascii="Times New Roman" w:hAnsi="Times New Roman" w:cs="Times New Roman"/>
          <w:color w:val="auto"/>
          <w:szCs w:val="32"/>
        </w:rPr>
        <w:t>评教、评校制度，支持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家长委员会</w:t>
      </w:r>
      <w:r>
        <w:rPr>
          <w:rFonts w:hint="default" w:ascii="Times New Roman" w:hAnsi="Times New Roman" w:cs="Times New Roman"/>
          <w:color w:val="auto"/>
          <w:szCs w:val="32"/>
        </w:rPr>
        <w:t>参与班级和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的民主管理与监督。</w:t>
      </w:r>
    </w:p>
    <w:p w14:paraId="6EB31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五十二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</w:t>
      </w:r>
      <w:r>
        <w:rPr>
          <w:rFonts w:hint="default" w:ascii="Times New Roman" w:hAnsi="Times New Roman" w:cs="Times New Roman"/>
          <w:color w:val="auto"/>
          <w:szCs w:val="32"/>
        </w:rPr>
        <w:t xml:space="preserve">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按照国家、省市有关规定，建立与办学层次、规模和专业设置相适应的教师队伍。</w:t>
      </w:r>
    </w:p>
    <w:p w14:paraId="334A4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执行国家教师资格制度、公开招聘制度和教师专业技术职务聘任制度。</w:t>
      </w:r>
    </w:p>
    <w:p w14:paraId="6AA4B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五十三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教师享有下列主要权利：</w:t>
      </w:r>
    </w:p>
    <w:p w14:paraId="2FF99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进行</w:t>
      </w:r>
      <w:r>
        <w:rPr>
          <w:rFonts w:hint="default" w:ascii="Times New Roman" w:hAnsi="Times New Roman" w:cs="Times New Roman"/>
          <w:color w:val="auto"/>
          <w:szCs w:val="32"/>
        </w:rPr>
        <w:t>教育教学活动，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开展</w:t>
      </w:r>
      <w:r>
        <w:rPr>
          <w:rFonts w:hint="default" w:ascii="Times New Roman" w:hAnsi="Times New Roman" w:cs="Times New Roman"/>
          <w:color w:val="auto"/>
          <w:szCs w:val="32"/>
        </w:rPr>
        <w:t>教育教学改革和实验；</w:t>
      </w:r>
    </w:p>
    <w:p w14:paraId="4932C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从事</w:t>
      </w:r>
      <w:r>
        <w:rPr>
          <w:rFonts w:hint="default" w:ascii="Times New Roman" w:hAnsi="Times New Roman" w:cs="Times New Roman"/>
          <w:color w:val="auto"/>
          <w:szCs w:val="32"/>
        </w:rPr>
        <w:t>教育教学科研、学术交流，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参加</w:t>
      </w:r>
      <w:r>
        <w:rPr>
          <w:rFonts w:hint="default" w:ascii="Times New Roman" w:hAnsi="Times New Roman" w:cs="Times New Roman"/>
          <w:color w:val="auto"/>
          <w:szCs w:val="32"/>
        </w:rPr>
        <w:t>专业学术团体，在学术活动中充分发表意见；</w:t>
      </w:r>
    </w:p>
    <w:p w14:paraId="56131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（三）指导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学习和发展，评定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品行和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学习情况</w:t>
      </w:r>
      <w:r>
        <w:rPr>
          <w:rFonts w:hint="default" w:ascii="Times New Roman" w:hAnsi="Times New Roman" w:cs="Times New Roman"/>
          <w:color w:val="auto"/>
          <w:szCs w:val="32"/>
        </w:rPr>
        <w:t>；</w:t>
      </w:r>
    </w:p>
    <w:p w14:paraId="7F908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（四）按时获取工资报酬，享受国家规定的福利待遇以及寒暑假的带薪休假；</w:t>
      </w:r>
    </w:p>
    <w:p w14:paraId="6EE2D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（五）通过教职工代表大会参与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管理，对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工作提出意见和建议；</w:t>
      </w:r>
    </w:p>
    <w:p w14:paraId="4AF1F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（六）使用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设施设备及其他教育教学用品；</w:t>
      </w:r>
    </w:p>
    <w:p w14:paraId="772E7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（七）参加进修或者其他方式的培训；</w:t>
      </w:r>
    </w:p>
    <w:p w14:paraId="0EC65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（八）法律法规规定的其他权利。</w:t>
      </w:r>
    </w:p>
    <w:p w14:paraId="68C11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五十四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教师应当履行下列主要义务：</w:t>
      </w:r>
    </w:p>
    <w:p w14:paraId="32ED5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（一）遵守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宪法、</w:t>
      </w:r>
      <w:r>
        <w:rPr>
          <w:rFonts w:hint="default" w:ascii="Times New Roman" w:hAnsi="Times New Roman" w:cs="Times New Roman"/>
          <w:color w:val="auto"/>
          <w:szCs w:val="32"/>
        </w:rPr>
        <w:t>法律法规、职业道德规范、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章程及规章制度，为人师表，忠诚于人民教育事业；</w:t>
      </w:r>
    </w:p>
    <w:p w14:paraId="477E4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（二）贯彻国家教育方针，执行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工作计划，履行教师聘约和岗位职责，完成教育教学工作任务；</w:t>
      </w:r>
    </w:p>
    <w:p w14:paraId="15636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幼儿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进行宪法所确定的基本原则的教育和爱国主义、民族团结的教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育，法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lang w:eastAsia="zh-CN"/>
        </w:rPr>
        <w:t>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教育以及思想品德、文化、科学技术教育，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>组织、带领</w:t>
      </w:r>
      <w:r>
        <w:rPr>
          <w:rFonts w:hint="default" w:ascii="Times New Roman" w:hAnsi="Times New Roman" w:cs="Times New Roman"/>
          <w:color w:val="auto"/>
          <w:szCs w:val="32"/>
          <w:highlight w:val="none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  <w:highlight w:val="none"/>
        </w:rPr>
        <w:t>开展有益的</w:t>
      </w:r>
      <w:r>
        <w:rPr>
          <w:rFonts w:hint="default" w:ascii="Times New Roman" w:hAnsi="Times New Roman" w:cs="Times New Roman"/>
          <w:color w:val="auto"/>
          <w:szCs w:val="32"/>
        </w:rPr>
        <w:t>社会活动；</w:t>
      </w:r>
    </w:p>
    <w:p w14:paraId="5F96A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（四）弘扬爱心与责任感，关心、爱护全体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，尊重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人格，促进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在德、智、体、美、劳等方面的全面发展；</w:t>
      </w:r>
    </w:p>
    <w:p w14:paraId="3172B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（五）制止有害于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的行为或者其他侵犯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合法权利的行为，批评和抵制有害于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健康成长的现象；</w:t>
      </w:r>
    </w:p>
    <w:p w14:paraId="4195A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（六）践行以生为本理念，终身学习，与时俱进，不断提升育人水平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；</w:t>
      </w:r>
    </w:p>
    <w:p w14:paraId="2DD33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（七）法律法规规定的其他义务。</w:t>
      </w:r>
    </w:p>
    <w:p w14:paraId="08125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五十五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其他职工按照合同履行岗位职责，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依法保障其合法权益。</w:t>
      </w:r>
    </w:p>
    <w:p w14:paraId="130B6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对聘用的教职工加强思想品德教育。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建立教师师德档案，将师德表现作为教师考核、职务评聘、进修深造和评优评先的首要依据。</w:t>
      </w:r>
    </w:p>
    <w:p w14:paraId="2541D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建立科学、公正、系统的教职工评价体系，每年对教职工的职业道德、能力态度、工作绩效进行考核，考核结果作为续聘、转岗、解聘、晋升、奖惩等的依据。</w:t>
      </w:r>
    </w:p>
    <w:p w14:paraId="64546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对在教育教学、科研、管理服务等方面表现优异、业绩突出者予以表彰和奖励。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对违反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幼儿园规章制度</w:t>
      </w:r>
      <w:r>
        <w:rPr>
          <w:rFonts w:hint="default" w:ascii="Times New Roman" w:hAnsi="Times New Roman" w:cs="Times New Roman"/>
          <w:color w:val="auto"/>
          <w:szCs w:val="32"/>
        </w:rPr>
        <w:t>和合同，或在工作中造成失误和不良影响的教职工，视情节轻重，按照有关规定予以批评教育和惩处。</w:t>
      </w:r>
    </w:p>
    <w:p w14:paraId="69149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对教职工</w:t>
      </w:r>
      <w:r>
        <w:rPr>
          <w:rFonts w:hint="eastAsia" w:cs="Times New Roman"/>
          <w:color w:val="auto"/>
          <w:szCs w:val="32"/>
          <w:lang w:val="en-US" w:eastAsia="zh-CN"/>
        </w:rPr>
        <w:t>作</w:t>
      </w:r>
      <w:r>
        <w:rPr>
          <w:rFonts w:hint="default" w:ascii="Times New Roman" w:hAnsi="Times New Roman" w:cs="Times New Roman"/>
          <w:color w:val="auto"/>
          <w:szCs w:val="32"/>
        </w:rPr>
        <w:t>出处分决定前，应当告知教职工有权进行陈述申辩，教职工对所受处分不服的，可以根据有关规定提出申诉。</w:t>
      </w:r>
    </w:p>
    <w:p w14:paraId="679CB7E4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3315565E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章 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黑体" w:cs="Times New Roman"/>
          <w:color w:val="auto"/>
          <w:szCs w:val="32"/>
        </w:rPr>
        <w:t>管理</w:t>
      </w:r>
    </w:p>
    <w:p w14:paraId="3955D398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五十八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 </w:t>
      </w:r>
      <w:r>
        <w:rPr>
          <w:rFonts w:hint="default" w:ascii="Times New Roman" w:hAnsi="Times New Roman" w:eastAsia="仿宋" w:cs="Times New Roman"/>
          <w:color w:val="auto"/>
          <w:lang w:eastAsia="zh-CN"/>
        </w:rPr>
        <w:t>幼儿园</w:t>
      </w:r>
      <w:r>
        <w:rPr>
          <w:rFonts w:hint="default" w:ascii="Times New Roman" w:hAnsi="Times New Roman" w:eastAsia="仿宋" w:cs="Times New Roman"/>
          <w:color w:val="auto"/>
          <w:szCs w:val="32"/>
          <w:lang w:val="en-US" w:eastAsia="zh-CN"/>
        </w:rPr>
        <w:t>认真按照《幼儿园教育指导纲要》《3-6岁儿童学习与发展指南》要求，结合本园、班实际，每学期、每周制定科学合理的班级保教计划。以游戏为基本活动，一日活动安排相对稳定合理，并能根据幼儿的年龄特点、个体差异和活动所需做出灵活调整，避免活动安排频繁转换、幼儿消极等待。关注孩子发展的整体性、连续性，并注重幼小科学衔接。幼儿园教玩具材料种类丰富，数量充足。配备符合幼儿年龄特点的图画书，不得使用幼儿教材和境外课程，防止存在意识形态和宗教等渗透的图画书进入幼儿园。</w:t>
      </w:r>
    </w:p>
    <w:p w14:paraId="2B2D0567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健全课外读物进校园管理制度，明确推荐程序、审核、公示、报备等要求。加大书香校园建设，拓展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阅读活动。</w:t>
      </w:r>
    </w:p>
    <w:p w14:paraId="45103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五十九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条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深入贯彻新时代教育评价改革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要求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落实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立德树人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根本任务，遵循幼儿发展规律和教育规律，完善以促进幼儿身心健康发展为导向的学前教育质量评估体系，切实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扭转不科学的教育评价导向，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强化评估结果运用，推动树立科学保育教育理念，全面提高幼儿园保育教育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治理能力和水平，加快推进教育现代化、建设教育强国、办好人民满意的教育。</w:t>
      </w:r>
    </w:p>
    <w:p w14:paraId="43545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六十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 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建立健全档案管理制度。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建立档案室，加强档案资料的建设和管理。各职能部门做好各类资料的收集、整理和归档工作。</w:t>
      </w:r>
    </w:p>
    <w:p w14:paraId="49998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Cs w:val="32"/>
        </w:rPr>
        <w:t xml:space="preserve">条  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建立健全食堂管理制度。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为第一责任人、分管副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具体负责，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后勤组</w:t>
      </w:r>
      <w:r>
        <w:rPr>
          <w:rFonts w:hint="default" w:ascii="Times New Roman" w:hAnsi="Times New Roman" w:cs="Times New Roman"/>
          <w:color w:val="auto"/>
          <w:szCs w:val="32"/>
        </w:rPr>
        <w:t>具体落实以及卫生、德育等部门和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家长、老师</w:t>
      </w:r>
      <w:r>
        <w:rPr>
          <w:rFonts w:hint="default" w:ascii="Times New Roman" w:hAnsi="Times New Roman" w:cs="Times New Roman"/>
          <w:color w:val="auto"/>
          <w:szCs w:val="32"/>
        </w:rPr>
        <w:t>代表参加的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食堂管理机构；建立健全食品安全管理制度，明确每个岗位每个环节从业人员的责任；坚持公益性和非营利性原则，在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镇</w:t>
      </w:r>
      <w:r>
        <w:rPr>
          <w:rFonts w:hint="default" w:ascii="Times New Roman" w:hAnsi="Times New Roman" w:cs="Times New Roman"/>
          <w:color w:val="auto"/>
          <w:szCs w:val="32"/>
        </w:rPr>
        <w:t>财务部门统一管理下，实行单独核算，定期公开账务。</w:t>
      </w:r>
    </w:p>
    <w:p w14:paraId="08A64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建立健全信息网络管理制度。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加强信息网络管理，严格执行有关校园网、国际互联网的使用和管理规定。</w:t>
      </w:r>
    </w:p>
    <w:p w14:paraId="3735C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健全校园管理制度。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严格执行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安全管理各项规定，建立一岗双责制和值班值守制度，健全安全监督检查制度，完善安全硬件建设，落实各项安全防范措施，加强安全教育，组织安全演练，加强校舍、交通、消防、防溺水、饮食卫生、健康、周边环境治安以及教育教学安全管理，防范安全事故发生，确保师生安全。</w:t>
      </w:r>
    </w:p>
    <w:p w14:paraId="232B0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建立针对社会安全、公共卫生、自然灾害、事故灾难等突发事件的应急处置预案，细化预案操作细节。</w:t>
      </w:r>
    </w:p>
    <w:p w14:paraId="399FA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按照国家有关规定投保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意外伤害校方责任险。鼓励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自愿参加人身意外伤害保险。发生校园意外伤害事故，立即启动相关应急预案，及时救助受伤害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，并依法进行善后处理。</w:t>
      </w:r>
    </w:p>
    <w:p w14:paraId="25717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幼儿园加强依法治校工作，完善治理体系。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落实法治副校长制度，参照教育部《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中小学法治副</w:t>
      </w:r>
      <w:r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校长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聘任与管理办法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》做好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法治副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校长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的聘任与管理，应当配备至少1名法治副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校长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，并主动联系、支持法治副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校长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2"/>
          <w:sz w:val="32"/>
          <w:szCs w:val="32"/>
          <w:shd w:val="clear" w:fill="auto"/>
          <w:lang w:val="en-US" w:eastAsia="zh-CN" w:bidi="ar"/>
        </w:rPr>
        <w:t>做好相关工作。</w:t>
      </w:r>
    </w:p>
    <w:p w14:paraId="76C32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切实发挥好协同育人主导作用，强化与家庭、社会密切沟通协作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  <w:r>
        <w:rPr>
          <w:rFonts w:hint="default" w:ascii="Times New Roman" w:hAnsi="Times New Roman" w:cs="Times New Roman"/>
          <w:color w:val="auto"/>
          <w:szCs w:val="32"/>
        </w:rPr>
        <w:t>通过建立家长委员会、开办家长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学校</w:t>
      </w:r>
      <w:r>
        <w:rPr>
          <w:rFonts w:hint="default" w:ascii="Times New Roman" w:hAnsi="Times New Roman" w:cs="Times New Roman"/>
          <w:color w:val="auto"/>
          <w:szCs w:val="32"/>
        </w:rPr>
        <w:t>、家长会等方式帮助家长树立正确的家庭教育观念，掌握科学的家庭教育方法，提高家长科学教育子女的水平。加强与社区沟通联系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Cs w:val="32"/>
        </w:rPr>
        <w:t>依靠社区开展社会实践活动，为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创造体验的机会。</w:t>
      </w:r>
    </w:p>
    <w:p w14:paraId="70776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第六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条　</w:t>
      </w:r>
      <w:r>
        <w:rPr>
          <w:rFonts w:hint="default" w:ascii="Times New Roman" w:hAnsi="Times New Roman" w:eastAsia="仿宋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接受政府以及教育、登记管理和审计等管理部门的监督，接受社会、家长的监督，听取社会各界对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工作的意见和建议。</w:t>
      </w:r>
    </w:p>
    <w:p w14:paraId="0BBE6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六十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按照</w:t>
      </w:r>
      <w:r>
        <w:rPr>
          <w:rFonts w:hint="default" w:ascii="Times New Roman" w:hAnsi="Times New Roman" w:cs="Times New Roman"/>
          <w:color w:val="auto"/>
          <w:szCs w:val="32"/>
        </w:rPr>
        <w:t>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体育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教育</w:t>
      </w:r>
      <w:r>
        <w:rPr>
          <w:rFonts w:hint="default" w:ascii="Times New Roman" w:hAnsi="Times New Roman" w:cs="Times New Roman"/>
          <w:color w:val="auto"/>
          <w:szCs w:val="32"/>
        </w:rPr>
        <w:t>工作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规则</w:t>
      </w:r>
      <w:r>
        <w:rPr>
          <w:rFonts w:hint="default" w:ascii="Times New Roman" w:hAnsi="Times New Roman" w:cs="Times New Roman"/>
          <w:color w:val="auto"/>
          <w:szCs w:val="32"/>
        </w:rPr>
        <w:t>》，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根据幼儿年龄特点和实际情况，制定体育教育计划</w:t>
      </w:r>
      <w:r>
        <w:rPr>
          <w:rFonts w:hint="default" w:ascii="Times New Roman" w:hAnsi="Times New Roman" w:cs="Times New Roman"/>
          <w:color w:val="auto"/>
          <w:szCs w:val="32"/>
        </w:rPr>
        <w:t>，按规定开设体育与健康课程，组织开展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户</w:t>
      </w:r>
      <w:r>
        <w:rPr>
          <w:rFonts w:hint="default" w:ascii="Times New Roman" w:hAnsi="Times New Roman" w:cs="Times New Roman"/>
          <w:color w:val="auto"/>
          <w:szCs w:val="32"/>
        </w:rPr>
        <w:t>外体育活动，保证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每天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至少</w:t>
      </w:r>
      <w:r>
        <w:rPr>
          <w:rFonts w:hint="default" w:ascii="Times New Roman" w:hAnsi="Times New Roman" w:cs="Times New Roman"/>
          <w:color w:val="auto"/>
          <w:szCs w:val="32"/>
        </w:rPr>
        <w:t>一小时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户外活动时间</w:t>
      </w:r>
      <w:r>
        <w:rPr>
          <w:rFonts w:hint="default" w:ascii="Times New Roman" w:hAnsi="Times New Roman" w:cs="Times New Roman"/>
          <w:color w:val="auto"/>
          <w:szCs w:val="32"/>
        </w:rPr>
        <w:t>，使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掌握科学锻炼的基础知识、基本技能和有效方法，养成良好的体育锻炼习惯和健康的生活方式。</w:t>
      </w:r>
    </w:p>
    <w:p w14:paraId="073C4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六十八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严格执行《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卫生工作条例》，建立和健全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卫生保健制度，改善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卫生环境，开展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卫生健康教育，培养良好生活和卫生习惯，控制近视率，预防传染病、常见病及食物中毒。在校园内实施禁烟。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定期对教职工和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进行健康检查，建立师生健康档案。</w:t>
      </w:r>
    </w:p>
    <w:p w14:paraId="65396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保健室</w:t>
      </w:r>
      <w:r>
        <w:rPr>
          <w:rFonts w:hint="default" w:ascii="Times New Roman" w:hAnsi="Times New Roman" w:cs="Times New Roman"/>
          <w:color w:val="auto"/>
          <w:szCs w:val="32"/>
        </w:rPr>
        <w:t>，负责师生的卫生保健工作。</w:t>
      </w:r>
    </w:p>
    <w:p w14:paraId="18D217E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六十九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劳动教育以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常识</w:t>
      </w:r>
      <w:r>
        <w:rPr>
          <w:rFonts w:hint="default" w:ascii="Times New Roman" w:hAnsi="Times New Roman" w:cs="Times New Roman"/>
          <w:color w:val="auto"/>
          <w:szCs w:val="32"/>
        </w:rPr>
        <w:t>课、综合实践课、技能课、志愿服务、社区服务等形式进行。从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实际情况、身心健康出发合理安排劳动项目。</w:t>
      </w:r>
    </w:p>
    <w:p w14:paraId="15130B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幼儿园艺术</w:t>
      </w:r>
      <w:r>
        <w:rPr>
          <w:rFonts w:hint="default" w:ascii="Times New Roman" w:hAnsi="Times New Roman" w:cs="Times New Roman"/>
          <w:color w:val="auto"/>
          <w:szCs w:val="32"/>
        </w:rPr>
        <w:t>教育以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美术和音乐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课与艺术实践活动相结合的方式</w:t>
      </w:r>
      <w:r>
        <w:rPr>
          <w:rFonts w:hint="default" w:ascii="Times New Roman" w:hAnsi="Times New Roman" w:cs="Times New Roman"/>
          <w:color w:val="auto"/>
          <w:szCs w:val="32"/>
        </w:rPr>
        <w:t>进行。从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实际情况、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培养审美能力</w:t>
      </w:r>
      <w:r>
        <w:rPr>
          <w:rFonts w:hint="default" w:ascii="Times New Roman" w:hAnsi="Times New Roman" w:cs="Times New Roman"/>
          <w:color w:val="auto"/>
          <w:szCs w:val="32"/>
        </w:rPr>
        <w:t>出发合理安排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艺术活动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4369E8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i/>
          <w:iCs/>
          <w:color w:val="auto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幼儿园科技</w:t>
      </w:r>
      <w:r>
        <w:rPr>
          <w:rFonts w:hint="default" w:ascii="Times New Roman" w:hAnsi="Times New Roman" w:cs="Times New Roman"/>
          <w:color w:val="auto"/>
          <w:szCs w:val="32"/>
        </w:rPr>
        <w:t>教育以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常识和科学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课与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科学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实践活动相结合</w:t>
      </w:r>
      <w:r>
        <w:rPr>
          <w:rFonts w:hint="default" w:ascii="Times New Roman" w:hAnsi="Times New Roman" w:cs="Times New Roman"/>
          <w:color w:val="auto"/>
          <w:szCs w:val="32"/>
        </w:rPr>
        <w:t>形式进行。从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实际情况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、培养幼儿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动手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能力</w:t>
      </w:r>
      <w:r>
        <w:rPr>
          <w:rFonts w:hint="default" w:ascii="Times New Roman" w:hAnsi="Times New Roman" w:cs="Times New Roman"/>
          <w:color w:val="auto"/>
          <w:szCs w:val="32"/>
        </w:rPr>
        <w:t>出发合理安排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科学活动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53783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val="en"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通过日常的互动游戏、故事讲述等方式，寓教于乐，帮助孩子们认识和管理情绪。同时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利用</w:t>
      </w:r>
      <w:r>
        <w:rPr>
          <w:rFonts w:hint="default" w:ascii="Times New Roman" w:hAnsi="Times New Roman" w:cs="Times New Roman"/>
          <w:color w:val="auto"/>
          <w:szCs w:val="32"/>
        </w:rPr>
        <w:t>定期的心理辅导和团队建设活动增强孩子们的自信心和合作精神。注重教师自身心理健康的维护，通过培训、分享会等方式，提升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教师</w:t>
      </w:r>
      <w:r>
        <w:rPr>
          <w:rFonts w:hint="default" w:ascii="Times New Roman" w:hAnsi="Times New Roman" w:cs="Times New Roman"/>
          <w:color w:val="auto"/>
          <w:szCs w:val="32"/>
        </w:rPr>
        <w:t>自我认知与情绪管理能力，以更加积极的心态面对工作与生活。</w:t>
      </w:r>
    </w:p>
    <w:p w14:paraId="7ADC6BD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cs="Times New Roman"/>
          <w:color w:val="auto"/>
        </w:rPr>
      </w:pPr>
    </w:p>
    <w:p w14:paraId="49E114B9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eastAsia="黑体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</w:t>
      </w:r>
      <w:r>
        <w:rPr>
          <w:rFonts w:hint="default" w:ascii="Times New Roman" w:hAnsi="Times New Roman" w:eastAsia="黑体" w:cs="Times New Roman"/>
          <w:color w:val="auto"/>
          <w:szCs w:val="32"/>
        </w:rPr>
        <w:t>章  资产和财务的管理</w:t>
      </w:r>
    </w:p>
    <w:p w14:paraId="6B227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按有关规定做好日常维护、定期检查、及时修缮工作。</w:t>
      </w:r>
    </w:p>
    <w:p w14:paraId="0E264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加强对体育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器材</w:t>
      </w:r>
      <w:r>
        <w:rPr>
          <w:rFonts w:hint="default" w:ascii="Times New Roman" w:hAnsi="Times New Roman" w:cs="Times New Roman"/>
          <w:color w:val="auto"/>
          <w:szCs w:val="32"/>
        </w:rPr>
        <w:t>、科学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综合室</w:t>
      </w:r>
      <w:r>
        <w:rPr>
          <w:rFonts w:hint="default" w:ascii="Times New Roman" w:hAnsi="Times New Roman" w:cs="Times New Roman"/>
          <w:color w:val="auto"/>
          <w:szCs w:val="32"/>
        </w:rPr>
        <w:t>、图书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室</w:t>
      </w:r>
      <w:r>
        <w:rPr>
          <w:rFonts w:hint="default" w:ascii="Times New Roman" w:hAnsi="Times New Roman" w:cs="Times New Roman"/>
          <w:color w:val="auto"/>
          <w:szCs w:val="32"/>
        </w:rPr>
        <w:t>、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音乐</w:t>
      </w:r>
      <w:r>
        <w:rPr>
          <w:rFonts w:hint="default" w:ascii="Times New Roman" w:hAnsi="Times New Roman" w:cs="Times New Roman"/>
          <w:color w:val="auto"/>
          <w:szCs w:val="32"/>
        </w:rPr>
        <w:t>室、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美工室</w:t>
      </w:r>
      <w:r>
        <w:rPr>
          <w:rFonts w:hint="default" w:ascii="Times New Roman" w:hAnsi="Times New Roman" w:cs="Times New Roman"/>
          <w:color w:val="auto"/>
          <w:szCs w:val="32"/>
        </w:rPr>
        <w:t>等专业设施的管理，充分发挥其使用效益，防止闲置和浪费。</w:t>
      </w:r>
    </w:p>
    <w:p w14:paraId="75AD6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建立健全财产管理制度，设置固定资产账</w:t>
      </w:r>
      <w:r>
        <w:rPr>
          <w:rFonts w:hint="eastAsia" w:cs="Times New Roman"/>
          <w:color w:val="auto"/>
          <w:szCs w:val="32"/>
          <w:lang w:val="en-US" w:eastAsia="zh-CN"/>
        </w:rPr>
        <w:t>簿</w:t>
      </w:r>
      <w:r>
        <w:rPr>
          <w:rFonts w:hint="default" w:ascii="Times New Roman" w:hAnsi="Times New Roman" w:cs="Times New Roman"/>
          <w:color w:val="auto"/>
          <w:szCs w:val="32"/>
        </w:rPr>
        <w:t>和实物清册，落实专人管理，定期清点，及时做好固定资产调入和调出及资产处置手续，做到账实相符。任何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部门</w:t>
      </w:r>
      <w:r>
        <w:rPr>
          <w:rFonts w:hint="default" w:ascii="Times New Roman" w:hAnsi="Times New Roman" w:cs="Times New Roman"/>
          <w:color w:val="auto"/>
          <w:szCs w:val="32"/>
        </w:rPr>
        <w:t>、个人不得侵占、私分、挪用、损坏，依法依规严格追究侵权者责任。</w:t>
      </w:r>
    </w:p>
    <w:p w14:paraId="1B0D0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执行国家统一的会计制度、财务管理制度等财经制度，配备专职报账员，建立健全内部财务监督制度，保证相关资料合法、真实、准确、完整；依法接受税务、财政、审计、国有资产管理等主管部门监督管理。</w:t>
      </w:r>
    </w:p>
    <w:p w14:paraId="15E65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实行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园长</w:t>
      </w:r>
      <w:r>
        <w:rPr>
          <w:rFonts w:hint="default" w:ascii="Times New Roman" w:hAnsi="Times New Roman" w:cs="Times New Roman"/>
          <w:color w:val="auto"/>
          <w:szCs w:val="32"/>
        </w:rPr>
        <w:t>任期及离任经济责任审计制度。</w:t>
      </w:r>
    </w:p>
    <w:p w14:paraId="2B366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严格执行收费政策，规范收费行为，按照规定项目和标准收费，各项收入实行收支两条线管理，向社会公布收费项目和经费收支情况，接受社会监督。</w:t>
      </w:r>
    </w:p>
    <w:p w14:paraId="4D8E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七十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依法接受社会各界捐赠，建立健全受赠财产使用制度，加强受赠财产管理，公示使用情况，接受社会监督。</w:t>
      </w:r>
    </w:p>
    <w:p w14:paraId="4BDDD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七十八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严格按《政府采购法》对基建、重大维修工程、货物和服务实行政府采购，加强财产保管和使用制度建设。</w:t>
      </w:r>
    </w:p>
    <w:p w14:paraId="266D6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2A6D521F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章 信息公开</w:t>
      </w:r>
    </w:p>
    <w:p w14:paraId="0C4C3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楷体_GB2312" w:cs="Times New Roman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七十九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建立健全信息公开制度。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实行校务公开，保障教职工的知情权、参与权和监督权；同时向社会公开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相关信息，以适当方式为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</w:rPr>
        <w:t>及家长了解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学习</w:t>
      </w:r>
      <w:r>
        <w:rPr>
          <w:rFonts w:hint="default" w:ascii="Times New Roman" w:hAnsi="Times New Roman" w:cs="Times New Roman"/>
          <w:color w:val="auto"/>
          <w:szCs w:val="32"/>
        </w:rPr>
        <w:t>、在校表现等提供便利，接受社会、家长的监督。</w:t>
      </w:r>
    </w:p>
    <w:p w14:paraId="53779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按照国家法律法规和事业单位登记管理机关的规定，真实、完整、及时地公开以下信息：</w:t>
      </w:r>
    </w:p>
    <w:p w14:paraId="66D9E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幼儿园党务、教学安排、文体活动等信息，教材教具、校服、饭堂等服务收费标准；</w:t>
      </w:r>
    </w:p>
    <w:p w14:paraId="77E7C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 xml:space="preserve"> （二）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教学、文体设施</w:t>
      </w:r>
      <w:r>
        <w:rPr>
          <w:rFonts w:hint="default" w:ascii="Times New Roman" w:hAnsi="Times New Roman" w:cs="Times New Roman"/>
          <w:color w:val="auto"/>
          <w:szCs w:val="32"/>
        </w:rPr>
        <w:t>的使用方法和注意事项应当在醒目位置标明；</w:t>
      </w:r>
    </w:p>
    <w:p w14:paraId="0BB39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（三）对外服务收费项目和标准；</w:t>
      </w:r>
    </w:p>
    <w:p w14:paraId="5829A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年度报告应按时限要求向登记管理机关报送；</w:t>
      </w:r>
    </w:p>
    <w:p w14:paraId="50699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（五）按规定应当对外公布的其他事项。</w:t>
      </w:r>
    </w:p>
    <w:p w14:paraId="0EC4017D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35F5E71F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十</w:t>
      </w:r>
      <w:r>
        <w:rPr>
          <w:rFonts w:hint="default" w:ascii="Times New Roman" w:hAnsi="Times New Roman" w:eastAsia="黑体" w:cs="Times New Roman"/>
          <w:color w:val="auto"/>
          <w:szCs w:val="32"/>
        </w:rPr>
        <w:t>章  终止和剩余资产处理</w:t>
      </w:r>
    </w:p>
    <w:p w14:paraId="02D37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有以下情形之一，应当终止运行：</w:t>
      </w:r>
    </w:p>
    <w:p w14:paraId="0C090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（一）经审批机关决定撤销；</w:t>
      </w:r>
    </w:p>
    <w:p w14:paraId="4BCEC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（二）因合并、分立解散；</w:t>
      </w:r>
    </w:p>
    <w:p w14:paraId="19083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（三）因其他原因依法应当终止的。</w:t>
      </w:r>
    </w:p>
    <w:p w14:paraId="50E9A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在申请注销登记前，应在举办单位和有关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机构</w:t>
      </w:r>
      <w:r>
        <w:rPr>
          <w:rFonts w:hint="default" w:ascii="Times New Roman" w:hAnsi="Times New Roman" w:cs="Times New Roman"/>
          <w:color w:val="auto"/>
          <w:szCs w:val="32"/>
        </w:rPr>
        <w:t>的指导下，成立清算组织，开展清算工作。清算期间不开展清算以外的活动。</w:t>
      </w:r>
    </w:p>
    <w:p w14:paraId="266B19F4"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清算工作结束后形成清算报告，报举办单位审查同意，向登记管理机关申请注销登记。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因合并、分立解散的、直接撤销事业单位建制的，且资产及债权债务情况清晰明确，权利义务有承接单位的事业单位，可按照有关规定向登记管理机关申请简易注销登记。</w:t>
      </w:r>
    </w:p>
    <w:p w14:paraId="046BB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终止后的剩余资产，在举办单位和财政、国有资产管理等部门的监督下，按照有关法律法规和章程进行处置。</w:t>
      </w:r>
    </w:p>
    <w:p w14:paraId="19AC6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12592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第十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Cs w:val="32"/>
        </w:rPr>
        <w:t>章  章程修改</w:t>
      </w:r>
    </w:p>
    <w:p w14:paraId="64EB0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有下列情形之一，应当修改章程：</w:t>
      </w:r>
    </w:p>
    <w:p w14:paraId="4502706E"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（一）章程规定的事项与修改后的国家法律、行政法规的规定不符的；</w:t>
      </w:r>
    </w:p>
    <w:p w14:paraId="058D9109"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（二）章程内容与实际情况不符的；</w:t>
      </w:r>
    </w:p>
    <w:p w14:paraId="7956C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（三）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发生分立、合并时；</w:t>
      </w:r>
    </w:p>
    <w:p w14:paraId="1E605C26"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（四）应当修改章程的其他情形。</w:t>
      </w:r>
    </w:p>
    <w:p w14:paraId="1DC0B7AC"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360" w:lineRule="auto"/>
        <w:ind w:left="0" w:leftChars="0" w:right="0" w:firstLine="632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章程的修订，由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幼儿园</w:t>
      </w:r>
      <w:r>
        <w:rPr>
          <w:rFonts w:hint="default" w:ascii="Times New Roman" w:hAnsi="Times New Roman" w:cs="Times New Roman"/>
          <w:color w:val="auto"/>
          <w:szCs w:val="32"/>
        </w:rPr>
        <w:t>决策机构审议通过，经举办单位审查同意，报市事业单位登记管理局备案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并应自市事业单位登记管理局同意备案之日起10日内在广东省事业单位登记管理网、本单位网站（举办单位网站）上公示章程。</w:t>
      </w:r>
    </w:p>
    <w:p w14:paraId="4DF78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涉及事业单位法人登记事项的，须向市事业单位登记管理局申请变更登记。</w:t>
      </w:r>
    </w:p>
    <w:p w14:paraId="68EB5D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70BF9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第十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color w:val="auto"/>
          <w:szCs w:val="32"/>
        </w:rPr>
        <w:t>章 附  则</w:t>
      </w:r>
    </w:p>
    <w:p w14:paraId="2911E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本章程于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2024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年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月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25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日经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教职工大会审议，园务会</w:t>
      </w:r>
      <w:r>
        <w:rPr>
          <w:rFonts w:hint="eastAsia" w:ascii="Times New Roman" w:hAnsi="Times New Roman" w:cs="Times New Roman"/>
          <w:color w:val="auto"/>
          <w:szCs w:val="32"/>
          <w:u w:val="none"/>
          <w:lang w:val="en-US" w:eastAsia="zh-CN"/>
        </w:rPr>
        <w:t>议</w:t>
      </w:r>
      <w:r>
        <w:rPr>
          <w:rFonts w:hint="default" w:ascii="Times New Roman" w:hAnsi="Times New Roman" w:cs="Times New Roman"/>
          <w:color w:val="auto"/>
          <w:szCs w:val="32"/>
          <w:u w:val="none"/>
          <w:lang w:val="en-US" w:eastAsia="zh-CN"/>
        </w:rPr>
        <w:t>审核，党支部会议审定通过</w:t>
      </w:r>
      <w:r>
        <w:rPr>
          <w:rFonts w:hint="default" w:ascii="Times New Roman" w:hAnsi="Times New Roman" w:cs="Times New Roman"/>
          <w:color w:val="auto"/>
          <w:szCs w:val="32"/>
        </w:rPr>
        <w:t>。</w:t>
      </w:r>
    </w:p>
    <w:p w14:paraId="0255E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八十八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本章程内容如与法律法规、行政规章及国家政策相抵触时，应以法律法规、行政规章及国家政策的规定为准。涉及事业单位法人登记事项的，以登记管理机关核准颁发的《事业单位法人证书》刊载内容为准。</w:t>
      </w:r>
    </w:p>
    <w:p w14:paraId="460E6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  <w:u w:val="none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  <w:t>八十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九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本章程解释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权属于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中国共产党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中山市黄圃镇第二幼儿园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支部委员会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会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/>
        </w:rPr>
        <w:t>议</w:t>
      </w:r>
      <w:r>
        <w:rPr>
          <w:rFonts w:hint="default" w:ascii="Times New Roman" w:hAnsi="Times New Roman" w:cs="Times New Roman"/>
          <w:color w:val="auto"/>
          <w:szCs w:val="32"/>
          <w:u w:val="none"/>
        </w:rPr>
        <w:t>。</w:t>
      </w:r>
    </w:p>
    <w:p w14:paraId="1FF54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632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黑体" w:cs="Times New Roman"/>
          <w:color w:val="auto"/>
          <w:szCs w:val="32"/>
        </w:rPr>
        <w:t>第</w:t>
      </w: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九十</w:t>
      </w:r>
      <w:r>
        <w:rPr>
          <w:rFonts w:hint="default" w:ascii="Times New Roman" w:hAnsi="Times New Roman" w:eastAsia="黑体" w:cs="Times New Roman"/>
          <w:color w:val="auto"/>
          <w:szCs w:val="32"/>
        </w:rPr>
        <w:t>条</w:t>
      </w:r>
      <w:r>
        <w:rPr>
          <w:rFonts w:hint="default" w:ascii="Times New Roman" w:hAnsi="Times New Roman" w:cs="Times New Roman"/>
          <w:color w:val="auto"/>
          <w:szCs w:val="32"/>
        </w:rPr>
        <w:t xml:space="preserve">  本章程自</w:t>
      </w:r>
      <w:r>
        <w:rPr>
          <w:rFonts w:hint="eastAsia" w:cs="Times New Roman"/>
          <w:color w:val="auto"/>
          <w:szCs w:val="32"/>
          <w:lang w:val="en-US" w:eastAsia="zh-CN"/>
        </w:rPr>
        <w:t>2026</w:t>
      </w:r>
      <w:r>
        <w:rPr>
          <w:rFonts w:hint="default" w:ascii="Times New Roman" w:hAnsi="Times New Roman" w:cs="Times New Roman"/>
          <w:color w:val="auto"/>
          <w:szCs w:val="32"/>
        </w:rPr>
        <w:t>年</w:t>
      </w:r>
      <w:r>
        <w:rPr>
          <w:rFonts w:hint="eastAsia" w:cs="Times New Roman"/>
          <w:color w:val="auto"/>
          <w:szCs w:val="32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Cs w:val="32"/>
        </w:rPr>
        <w:t>月</w:t>
      </w:r>
      <w:r>
        <w:rPr>
          <w:rFonts w:hint="eastAsia" w:cs="Times New Roman"/>
          <w:color w:val="auto"/>
          <w:szCs w:val="32"/>
          <w:lang w:val="en-US" w:eastAsia="zh-CN"/>
        </w:rPr>
        <w:t>15</w:t>
      </w:r>
      <w:r>
        <w:rPr>
          <w:rFonts w:hint="default" w:ascii="Times New Roman" w:hAnsi="Times New Roman" w:cs="Times New Roman"/>
          <w:color w:val="auto"/>
          <w:szCs w:val="32"/>
        </w:rPr>
        <w:t>日生效。</w:t>
      </w:r>
    </w:p>
    <w:p w14:paraId="6192C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316" w:firstLineChars="10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32C73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316" w:firstLineChars="100"/>
        <w:textAlignment w:val="auto"/>
        <w:rPr>
          <w:rFonts w:hint="default" w:ascii="Times New Roman" w:hAnsi="Times New Roman" w:cs="Times New Roman"/>
          <w:color w:val="auto"/>
          <w:szCs w:val="32"/>
        </w:rPr>
      </w:pPr>
    </w:p>
    <w:p w14:paraId="6637F282">
      <w:pPr>
        <w:keepNext w:val="0"/>
        <w:keepLines w:val="0"/>
        <w:pageBreakBefore w:val="0"/>
        <w:widowControl w:val="0"/>
        <w:tabs>
          <w:tab w:val="left" w:pos="66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1264" w:firstLineChars="40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1531" w:gutter="0"/>
      <w:pgNumType w:fmt="decimal" w:start="1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altName w:val="PMingLiU-ExtB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D3041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EC7E06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EC7E06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1NjU0NGZhYzVhYzhiMTg3MzhkMmNmMWZhM2MxN2YifQ=="/>
  </w:docVars>
  <w:rsids>
    <w:rsidRoot w:val="00BD4638"/>
    <w:rsid w:val="0000073D"/>
    <w:rsid w:val="0000365D"/>
    <w:rsid w:val="000041A8"/>
    <w:rsid w:val="00004713"/>
    <w:rsid w:val="0001049D"/>
    <w:rsid w:val="00011765"/>
    <w:rsid w:val="000124E7"/>
    <w:rsid w:val="00012605"/>
    <w:rsid w:val="00013BCB"/>
    <w:rsid w:val="00015A34"/>
    <w:rsid w:val="0001644D"/>
    <w:rsid w:val="0002021C"/>
    <w:rsid w:val="000211F6"/>
    <w:rsid w:val="000319B6"/>
    <w:rsid w:val="00031F10"/>
    <w:rsid w:val="000377A1"/>
    <w:rsid w:val="0004045B"/>
    <w:rsid w:val="00044B4C"/>
    <w:rsid w:val="00045647"/>
    <w:rsid w:val="0004658F"/>
    <w:rsid w:val="0005086E"/>
    <w:rsid w:val="0005449F"/>
    <w:rsid w:val="00054877"/>
    <w:rsid w:val="00055AD6"/>
    <w:rsid w:val="00057211"/>
    <w:rsid w:val="00065648"/>
    <w:rsid w:val="000665DC"/>
    <w:rsid w:val="00070FA6"/>
    <w:rsid w:val="000733EA"/>
    <w:rsid w:val="00077D80"/>
    <w:rsid w:val="0008284F"/>
    <w:rsid w:val="000839B0"/>
    <w:rsid w:val="00085B23"/>
    <w:rsid w:val="000907C8"/>
    <w:rsid w:val="0009183E"/>
    <w:rsid w:val="00094110"/>
    <w:rsid w:val="000965B1"/>
    <w:rsid w:val="000A14F0"/>
    <w:rsid w:val="000A1EFF"/>
    <w:rsid w:val="000A3CFA"/>
    <w:rsid w:val="000A561D"/>
    <w:rsid w:val="000A5949"/>
    <w:rsid w:val="000B1602"/>
    <w:rsid w:val="000B197B"/>
    <w:rsid w:val="000B332A"/>
    <w:rsid w:val="000B38ED"/>
    <w:rsid w:val="000C219C"/>
    <w:rsid w:val="000C27FA"/>
    <w:rsid w:val="000C433A"/>
    <w:rsid w:val="000C5695"/>
    <w:rsid w:val="000C6162"/>
    <w:rsid w:val="000C7A32"/>
    <w:rsid w:val="000E0BFC"/>
    <w:rsid w:val="000E32BE"/>
    <w:rsid w:val="000E614D"/>
    <w:rsid w:val="000E6988"/>
    <w:rsid w:val="000E7EE9"/>
    <w:rsid w:val="000F3C0B"/>
    <w:rsid w:val="000F3F36"/>
    <w:rsid w:val="000F6E11"/>
    <w:rsid w:val="00103E22"/>
    <w:rsid w:val="001054CF"/>
    <w:rsid w:val="00110CC8"/>
    <w:rsid w:val="00113DA2"/>
    <w:rsid w:val="001164B8"/>
    <w:rsid w:val="00120B51"/>
    <w:rsid w:val="001267A0"/>
    <w:rsid w:val="00126FA2"/>
    <w:rsid w:val="00131EC0"/>
    <w:rsid w:val="00132467"/>
    <w:rsid w:val="00132E2F"/>
    <w:rsid w:val="0013307C"/>
    <w:rsid w:val="00133082"/>
    <w:rsid w:val="00136ECA"/>
    <w:rsid w:val="00141FA2"/>
    <w:rsid w:val="001428B2"/>
    <w:rsid w:val="00143652"/>
    <w:rsid w:val="00144003"/>
    <w:rsid w:val="001461AC"/>
    <w:rsid w:val="001467C8"/>
    <w:rsid w:val="00146B80"/>
    <w:rsid w:val="001535D8"/>
    <w:rsid w:val="001553BB"/>
    <w:rsid w:val="001609FA"/>
    <w:rsid w:val="00162F8F"/>
    <w:rsid w:val="00163A2C"/>
    <w:rsid w:val="00163C8E"/>
    <w:rsid w:val="00164D06"/>
    <w:rsid w:val="001668E3"/>
    <w:rsid w:val="001738DC"/>
    <w:rsid w:val="001742DD"/>
    <w:rsid w:val="00174D27"/>
    <w:rsid w:val="00177406"/>
    <w:rsid w:val="00181107"/>
    <w:rsid w:val="00183C7F"/>
    <w:rsid w:val="00187BB6"/>
    <w:rsid w:val="00194D39"/>
    <w:rsid w:val="001A0DFA"/>
    <w:rsid w:val="001A2532"/>
    <w:rsid w:val="001A340E"/>
    <w:rsid w:val="001A5092"/>
    <w:rsid w:val="001A63A7"/>
    <w:rsid w:val="001A6FE2"/>
    <w:rsid w:val="001B2033"/>
    <w:rsid w:val="001B2367"/>
    <w:rsid w:val="001B26CE"/>
    <w:rsid w:val="001B37FC"/>
    <w:rsid w:val="001B4198"/>
    <w:rsid w:val="001B7A60"/>
    <w:rsid w:val="001C3B36"/>
    <w:rsid w:val="001C4713"/>
    <w:rsid w:val="001D0F73"/>
    <w:rsid w:val="001D2C0D"/>
    <w:rsid w:val="001D61EC"/>
    <w:rsid w:val="001D6B3F"/>
    <w:rsid w:val="001E1FE0"/>
    <w:rsid w:val="001E3ECB"/>
    <w:rsid w:val="001E48D7"/>
    <w:rsid w:val="001E56A2"/>
    <w:rsid w:val="001E767D"/>
    <w:rsid w:val="001F0758"/>
    <w:rsid w:val="001F0A59"/>
    <w:rsid w:val="001F5873"/>
    <w:rsid w:val="001F6640"/>
    <w:rsid w:val="0021072A"/>
    <w:rsid w:val="00211780"/>
    <w:rsid w:val="0021384E"/>
    <w:rsid w:val="00225E85"/>
    <w:rsid w:val="0023064A"/>
    <w:rsid w:val="00232732"/>
    <w:rsid w:val="00234518"/>
    <w:rsid w:val="002351D7"/>
    <w:rsid w:val="00236B04"/>
    <w:rsid w:val="002373E4"/>
    <w:rsid w:val="00241843"/>
    <w:rsid w:val="00241E9F"/>
    <w:rsid w:val="0024232F"/>
    <w:rsid w:val="00247FC2"/>
    <w:rsid w:val="002534C6"/>
    <w:rsid w:val="00254F01"/>
    <w:rsid w:val="002557FA"/>
    <w:rsid w:val="002562F9"/>
    <w:rsid w:val="00257E88"/>
    <w:rsid w:val="00260053"/>
    <w:rsid w:val="002606C7"/>
    <w:rsid w:val="002623E8"/>
    <w:rsid w:val="002638DB"/>
    <w:rsid w:val="00263EC3"/>
    <w:rsid w:val="00263FC6"/>
    <w:rsid w:val="00265B25"/>
    <w:rsid w:val="00270E8E"/>
    <w:rsid w:val="00276FE1"/>
    <w:rsid w:val="002819B7"/>
    <w:rsid w:val="00282D07"/>
    <w:rsid w:val="00283F08"/>
    <w:rsid w:val="002A27D5"/>
    <w:rsid w:val="002A2A3B"/>
    <w:rsid w:val="002A65EA"/>
    <w:rsid w:val="002B0606"/>
    <w:rsid w:val="002B5679"/>
    <w:rsid w:val="002C16AE"/>
    <w:rsid w:val="002C28AC"/>
    <w:rsid w:val="002C5435"/>
    <w:rsid w:val="002C6C45"/>
    <w:rsid w:val="002C7DA6"/>
    <w:rsid w:val="002D5D5C"/>
    <w:rsid w:val="002D7CD4"/>
    <w:rsid w:val="002E00C4"/>
    <w:rsid w:val="002E0B7E"/>
    <w:rsid w:val="002E2CA0"/>
    <w:rsid w:val="002E34CD"/>
    <w:rsid w:val="002E47D5"/>
    <w:rsid w:val="002F01B7"/>
    <w:rsid w:val="002F09F4"/>
    <w:rsid w:val="002F45CC"/>
    <w:rsid w:val="002F51F0"/>
    <w:rsid w:val="002F71F8"/>
    <w:rsid w:val="00302CAE"/>
    <w:rsid w:val="00303C5C"/>
    <w:rsid w:val="00304637"/>
    <w:rsid w:val="003058F8"/>
    <w:rsid w:val="00305918"/>
    <w:rsid w:val="0030631F"/>
    <w:rsid w:val="00306917"/>
    <w:rsid w:val="00307613"/>
    <w:rsid w:val="00312950"/>
    <w:rsid w:val="003139B4"/>
    <w:rsid w:val="0031421E"/>
    <w:rsid w:val="00317D15"/>
    <w:rsid w:val="00322C88"/>
    <w:rsid w:val="00326AB9"/>
    <w:rsid w:val="00330526"/>
    <w:rsid w:val="003306F8"/>
    <w:rsid w:val="00330DC9"/>
    <w:rsid w:val="00331977"/>
    <w:rsid w:val="00332347"/>
    <w:rsid w:val="00332977"/>
    <w:rsid w:val="0033564B"/>
    <w:rsid w:val="00344AAB"/>
    <w:rsid w:val="00346059"/>
    <w:rsid w:val="00347438"/>
    <w:rsid w:val="00347B65"/>
    <w:rsid w:val="0035049E"/>
    <w:rsid w:val="00352172"/>
    <w:rsid w:val="00352BE5"/>
    <w:rsid w:val="003550E8"/>
    <w:rsid w:val="00355A99"/>
    <w:rsid w:val="00360A15"/>
    <w:rsid w:val="00361F3B"/>
    <w:rsid w:val="003662FA"/>
    <w:rsid w:val="003668E4"/>
    <w:rsid w:val="003712F6"/>
    <w:rsid w:val="00371C23"/>
    <w:rsid w:val="0037487A"/>
    <w:rsid w:val="00382AB4"/>
    <w:rsid w:val="003836CD"/>
    <w:rsid w:val="00384499"/>
    <w:rsid w:val="0038531D"/>
    <w:rsid w:val="003921DA"/>
    <w:rsid w:val="00393247"/>
    <w:rsid w:val="00393ABE"/>
    <w:rsid w:val="00394D22"/>
    <w:rsid w:val="00397181"/>
    <w:rsid w:val="0039774C"/>
    <w:rsid w:val="003A25AC"/>
    <w:rsid w:val="003A37E2"/>
    <w:rsid w:val="003A5A73"/>
    <w:rsid w:val="003B0D99"/>
    <w:rsid w:val="003B0DD4"/>
    <w:rsid w:val="003B435E"/>
    <w:rsid w:val="003B7176"/>
    <w:rsid w:val="003B748C"/>
    <w:rsid w:val="003B762B"/>
    <w:rsid w:val="003C4180"/>
    <w:rsid w:val="003C56DC"/>
    <w:rsid w:val="003E05EC"/>
    <w:rsid w:val="003E074F"/>
    <w:rsid w:val="003E1599"/>
    <w:rsid w:val="003E45A4"/>
    <w:rsid w:val="003E5A0A"/>
    <w:rsid w:val="003E5D31"/>
    <w:rsid w:val="003F09F4"/>
    <w:rsid w:val="003F14AE"/>
    <w:rsid w:val="003F2A5D"/>
    <w:rsid w:val="003F397E"/>
    <w:rsid w:val="003F3F34"/>
    <w:rsid w:val="003F58CA"/>
    <w:rsid w:val="003F5E1C"/>
    <w:rsid w:val="00402FD7"/>
    <w:rsid w:val="00406982"/>
    <w:rsid w:val="00410C84"/>
    <w:rsid w:val="004160E9"/>
    <w:rsid w:val="004250E3"/>
    <w:rsid w:val="004265A1"/>
    <w:rsid w:val="00426F69"/>
    <w:rsid w:val="00430851"/>
    <w:rsid w:val="0043135F"/>
    <w:rsid w:val="00431E60"/>
    <w:rsid w:val="00436FEE"/>
    <w:rsid w:val="004439F4"/>
    <w:rsid w:val="00443C38"/>
    <w:rsid w:val="00443DC5"/>
    <w:rsid w:val="00445773"/>
    <w:rsid w:val="004479A1"/>
    <w:rsid w:val="004513BF"/>
    <w:rsid w:val="00453ED6"/>
    <w:rsid w:val="00454064"/>
    <w:rsid w:val="0045414C"/>
    <w:rsid w:val="004571BA"/>
    <w:rsid w:val="00461EC2"/>
    <w:rsid w:val="0046236E"/>
    <w:rsid w:val="00464706"/>
    <w:rsid w:val="0047030A"/>
    <w:rsid w:val="004715EB"/>
    <w:rsid w:val="0047327C"/>
    <w:rsid w:val="00473B81"/>
    <w:rsid w:val="004761B9"/>
    <w:rsid w:val="00483662"/>
    <w:rsid w:val="00483992"/>
    <w:rsid w:val="00485DAD"/>
    <w:rsid w:val="004925D6"/>
    <w:rsid w:val="00496A9A"/>
    <w:rsid w:val="00496ED4"/>
    <w:rsid w:val="00497359"/>
    <w:rsid w:val="004A175E"/>
    <w:rsid w:val="004A4A33"/>
    <w:rsid w:val="004A55D5"/>
    <w:rsid w:val="004A6F3B"/>
    <w:rsid w:val="004B1109"/>
    <w:rsid w:val="004B3093"/>
    <w:rsid w:val="004B3C13"/>
    <w:rsid w:val="004B4EBA"/>
    <w:rsid w:val="004C00B2"/>
    <w:rsid w:val="004C012D"/>
    <w:rsid w:val="004C0EE2"/>
    <w:rsid w:val="004C1CC0"/>
    <w:rsid w:val="004C2892"/>
    <w:rsid w:val="004C50B7"/>
    <w:rsid w:val="004C52C2"/>
    <w:rsid w:val="004C6117"/>
    <w:rsid w:val="004C63CF"/>
    <w:rsid w:val="004C6D02"/>
    <w:rsid w:val="004D0107"/>
    <w:rsid w:val="004D2031"/>
    <w:rsid w:val="004D4183"/>
    <w:rsid w:val="004E261A"/>
    <w:rsid w:val="004E2BD2"/>
    <w:rsid w:val="004E2D92"/>
    <w:rsid w:val="004E387F"/>
    <w:rsid w:val="004E50FD"/>
    <w:rsid w:val="004E5D0D"/>
    <w:rsid w:val="004F0F70"/>
    <w:rsid w:val="004F2BBC"/>
    <w:rsid w:val="00504036"/>
    <w:rsid w:val="00506300"/>
    <w:rsid w:val="005134F8"/>
    <w:rsid w:val="005153AE"/>
    <w:rsid w:val="00515B7C"/>
    <w:rsid w:val="0051637F"/>
    <w:rsid w:val="00516CEB"/>
    <w:rsid w:val="005203E6"/>
    <w:rsid w:val="005224EF"/>
    <w:rsid w:val="00524124"/>
    <w:rsid w:val="00531B65"/>
    <w:rsid w:val="00531C4B"/>
    <w:rsid w:val="00532BCB"/>
    <w:rsid w:val="0053340F"/>
    <w:rsid w:val="00543BA2"/>
    <w:rsid w:val="005443EF"/>
    <w:rsid w:val="00547DCC"/>
    <w:rsid w:val="00551EA3"/>
    <w:rsid w:val="00553555"/>
    <w:rsid w:val="00560C62"/>
    <w:rsid w:val="00561C32"/>
    <w:rsid w:val="005639D8"/>
    <w:rsid w:val="00563CFB"/>
    <w:rsid w:val="0056558A"/>
    <w:rsid w:val="00565604"/>
    <w:rsid w:val="005669C9"/>
    <w:rsid w:val="00567EB5"/>
    <w:rsid w:val="00571B8C"/>
    <w:rsid w:val="00572FAA"/>
    <w:rsid w:val="00573F0B"/>
    <w:rsid w:val="005757DD"/>
    <w:rsid w:val="005800DB"/>
    <w:rsid w:val="00581068"/>
    <w:rsid w:val="005823A5"/>
    <w:rsid w:val="00583DC4"/>
    <w:rsid w:val="005854B3"/>
    <w:rsid w:val="0058743F"/>
    <w:rsid w:val="00590D38"/>
    <w:rsid w:val="00595909"/>
    <w:rsid w:val="0059621B"/>
    <w:rsid w:val="00596B69"/>
    <w:rsid w:val="005A12B3"/>
    <w:rsid w:val="005A6CD6"/>
    <w:rsid w:val="005A7E3B"/>
    <w:rsid w:val="005B0226"/>
    <w:rsid w:val="005B06D9"/>
    <w:rsid w:val="005B30D8"/>
    <w:rsid w:val="005B4B71"/>
    <w:rsid w:val="005B71E9"/>
    <w:rsid w:val="005C0730"/>
    <w:rsid w:val="005D25ED"/>
    <w:rsid w:val="005D2B54"/>
    <w:rsid w:val="005F0240"/>
    <w:rsid w:val="005F389C"/>
    <w:rsid w:val="005F7DDA"/>
    <w:rsid w:val="00601718"/>
    <w:rsid w:val="00601E1D"/>
    <w:rsid w:val="00603F05"/>
    <w:rsid w:val="006072CA"/>
    <w:rsid w:val="00607777"/>
    <w:rsid w:val="006107E8"/>
    <w:rsid w:val="00612610"/>
    <w:rsid w:val="00614E11"/>
    <w:rsid w:val="00614FBE"/>
    <w:rsid w:val="006161D9"/>
    <w:rsid w:val="00622D3D"/>
    <w:rsid w:val="006237F4"/>
    <w:rsid w:val="00625B44"/>
    <w:rsid w:val="00634222"/>
    <w:rsid w:val="00634F58"/>
    <w:rsid w:val="00635CFF"/>
    <w:rsid w:val="00637E16"/>
    <w:rsid w:val="00644237"/>
    <w:rsid w:val="00650C08"/>
    <w:rsid w:val="006565C1"/>
    <w:rsid w:val="00660DE3"/>
    <w:rsid w:val="00660FA7"/>
    <w:rsid w:val="00661692"/>
    <w:rsid w:val="00664C4F"/>
    <w:rsid w:val="00667CA2"/>
    <w:rsid w:val="006726B6"/>
    <w:rsid w:val="00674F99"/>
    <w:rsid w:val="006753F7"/>
    <w:rsid w:val="00676077"/>
    <w:rsid w:val="00676A0D"/>
    <w:rsid w:val="0068056B"/>
    <w:rsid w:val="00684EDF"/>
    <w:rsid w:val="00684F9A"/>
    <w:rsid w:val="0068636A"/>
    <w:rsid w:val="00687C1E"/>
    <w:rsid w:val="00691E64"/>
    <w:rsid w:val="006947FF"/>
    <w:rsid w:val="00696F6D"/>
    <w:rsid w:val="006A4EB7"/>
    <w:rsid w:val="006A5E15"/>
    <w:rsid w:val="006A629D"/>
    <w:rsid w:val="006A6927"/>
    <w:rsid w:val="006B28FB"/>
    <w:rsid w:val="006B4FA3"/>
    <w:rsid w:val="006B7DF0"/>
    <w:rsid w:val="006C10CB"/>
    <w:rsid w:val="006C54FB"/>
    <w:rsid w:val="006C556E"/>
    <w:rsid w:val="006C5DE5"/>
    <w:rsid w:val="006D0312"/>
    <w:rsid w:val="006D4DE3"/>
    <w:rsid w:val="006E0505"/>
    <w:rsid w:val="006E5E2A"/>
    <w:rsid w:val="006E5F74"/>
    <w:rsid w:val="006F12D1"/>
    <w:rsid w:val="006F1311"/>
    <w:rsid w:val="006F363F"/>
    <w:rsid w:val="006F6301"/>
    <w:rsid w:val="006F7919"/>
    <w:rsid w:val="00703D12"/>
    <w:rsid w:val="00703D68"/>
    <w:rsid w:val="007041E8"/>
    <w:rsid w:val="00706989"/>
    <w:rsid w:val="00710D2B"/>
    <w:rsid w:val="0071142C"/>
    <w:rsid w:val="007146FB"/>
    <w:rsid w:val="007217CE"/>
    <w:rsid w:val="00721FB2"/>
    <w:rsid w:val="00725879"/>
    <w:rsid w:val="007265DE"/>
    <w:rsid w:val="00726662"/>
    <w:rsid w:val="007273E0"/>
    <w:rsid w:val="007279B6"/>
    <w:rsid w:val="007344C2"/>
    <w:rsid w:val="00740EB6"/>
    <w:rsid w:val="0074121E"/>
    <w:rsid w:val="00742631"/>
    <w:rsid w:val="00743B21"/>
    <w:rsid w:val="00747359"/>
    <w:rsid w:val="00752B06"/>
    <w:rsid w:val="00753360"/>
    <w:rsid w:val="007536C0"/>
    <w:rsid w:val="00755DFE"/>
    <w:rsid w:val="00760294"/>
    <w:rsid w:val="00760540"/>
    <w:rsid w:val="00760E05"/>
    <w:rsid w:val="007616B7"/>
    <w:rsid w:val="00763FE5"/>
    <w:rsid w:val="00764762"/>
    <w:rsid w:val="00764D46"/>
    <w:rsid w:val="00766765"/>
    <w:rsid w:val="00773BB4"/>
    <w:rsid w:val="007740F0"/>
    <w:rsid w:val="007814BD"/>
    <w:rsid w:val="00781A36"/>
    <w:rsid w:val="00790CA7"/>
    <w:rsid w:val="00790E36"/>
    <w:rsid w:val="00792686"/>
    <w:rsid w:val="007960A3"/>
    <w:rsid w:val="0079682C"/>
    <w:rsid w:val="0079750B"/>
    <w:rsid w:val="007A14FC"/>
    <w:rsid w:val="007A1634"/>
    <w:rsid w:val="007A32E1"/>
    <w:rsid w:val="007A706F"/>
    <w:rsid w:val="007A7F63"/>
    <w:rsid w:val="007B0550"/>
    <w:rsid w:val="007B18F2"/>
    <w:rsid w:val="007B2BCC"/>
    <w:rsid w:val="007B2DAE"/>
    <w:rsid w:val="007B7F1C"/>
    <w:rsid w:val="007C0B96"/>
    <w:rsid w:val="007C464A"/>
    <w:rsid w:val="007C537F"/>
    <w:rsid w:val="007C7652"/>
    <w:rsid w:val="007D6CDF"/>
    <w:rsid w:val="007D7EBE"/>
    <w:rsid w:val="007E088B"/>
    <w:rsid w:val="007E7441"/>
    <w:rsid w:val="007F1F74"/>
    <w:rsid w:val="007F29F6"/>
    <w:rsid w:val="007F4334"/>
    <w:rsid w:val="007F4743"/>
    <w:rsid w:val="007F526C"/>
    <w:rsid w:val="007F74CC"/>
    <w:rsid w:val="007F7FB0"/>
    <w:rsid w:val="008009AB"/>
    <w:rsid w:val="0080591F"/>
    <w:rsid w:val="00807255"/>
    <w:rsid w:val="008075A2"/>
    <w:rsid w:val="00807BD1"/>
    <w:rsid w:val="00816071"/>
    <w:rsid w:val="00825127"/>
    <w:rsid w:val="00826D91"/>
    <w:rsid w:val="0082707E"/>
    <w:rsid w:val="008311F9"/>
    <w:rsid w:val="00835818"/>
    <w:rsid w:val="00836D98"/>
    <w:rsid w:val="008419C8"/>
    <w:rsid w:val="00842A3F"/>
    <w:rsid w:val="0084311A"/>
    <w:rsid w:val="00846C25"/>
    <w:rsid w:val="00847E12"/>
    <w:rsid w:val="00854224"/>
    <w:rsid w:val="00855CFD"/>
    <w:rsid w:val="00863BCE"/>
    <w:rsid w:val="00864D2C"/>
    <w:rsid w:val="0086594C"/>
    <w:rsid w:val="0087384E"/>
    <w:rsid w:val="00874535"/>
    <w:rsid w:val="00874EAF"/>
    <w:rsid w:val="00875610"/>
    <w:rsid w:val="0088000E"/>
    <w:rsid w:val="00880527"/>
    <w:rsid w:val="0088100C"/>
    <w:rsid w:val="0088274F"/>
    <w:rsid w:val="00882E31"/>
    <w:rsid w:val="0089131B"/>
    <w:rsid w:val="00891453"/>
    <w:rsid w:val="00895416"/>
    <w:rsid w:val="008A2870"/>
    <w:rsid w:val="008A38D4"/>
    <w:rsid w:val="008A6E8A"/>
    <w:rsid w:val="008B01F2"/>
    <w:rsid w:val="008C2BE4"/>
    <w:rsid w:val="008C3C3F"/>
    <w:rsid w:val="008C607B"/>
    <w:rsid w:val="008C71B4"/>
    <w:rsid w:val="008E3014"/>
    <w:rsid w:val="008E7481"/>
    <w:rsid w:val="008F011E"/>
    <w:rsid w:val="008F4B4D"/>
    <w:rsid w:val="00900936"/>
    <w:rsid w:val="0090145F"/>
    <w:rsid w:val="00903E4B"/>
    <w:rsid w:val="00904112"/>
    <w:rsid w:val="00904B8D"/>
    <w:rsid w:val="00905757"/>
    <w:rsid w:val="0090583A"/>
    <w:rsid w:val="009067B6"/>
    <w:rsid w:val="00913B70"/>
    <w:rsid w:val="00917D05"/>
    <w:rsid w:val="00920CAE"/>
    <w:rsid w:val="009237FC"/>
    <w:rsid w:val="00932D9D"/>
    <w:rsid w:val="00937665"/>
    <w:rsid w:val="00945C74"/>
    <w:rsid w:val="009474B1"/>
    <w:rsid w:val="00954544"/>
    <w:rsid w:val="00955304"/>
    <w:rsid w:val="00956441"/>
    <w:rsid w:val="009566FE"/>
    <w:rsid w:val="00957126"/>
    <w:rsid w:val="009573CA"/>
    <w:rsid w:val="0095776E"/>
    <w:rsid w:val="0096285E"/>
    <w:rsid w:val="009631DC"/>
    <w:rsid w:val="009659B6"/>
    <w:rsid w:val="0097155B"/>
    <w:rsid w:val="00973480"/>
    <w:rsid w:val="0097668B"/>
    <w:rsid w:val="00977333"/>
    <w:rsid w:val="00981F1C"/>
    <w:rsid w:val="00981F32"/>
    <w:rsid w:val="009826A4"/>
    <w:rsid w:val="00985384"/>
    <w:rsid w:val="009874B6"/>
    <w:rsid w:val="00996651"/>
    <w:rsid w:val="009A0ABB"/>
    <w:rsid w:val="009A10F8"/>
    <w:rsid w:val="009A11DD"/>
    <w:rsid w:val="009A208B"/>
    <w:rsid w:val="009A3490"/>
    <w:rsid w:val="009A5177"/>
    <w:rsid w:val="009A5749"/>
    <w:rsid w:val="009A5C70"/>
    <w:rsid w:val="009A6A09"/>
    <w:rsid w:val="009A7F63"/>
    <w:rsid w:val="009B4118"/>
    <w:rsid w:val="009C07F9"/>
    <w:rsid w:val="009C363E"/>
    <w:rsid w:val="009C54E1"/>
    <w:rsid w:val="009C5D15"/>
    <w:rsid w:val="009C615F"/>
    <w:rsid w:val="009C694C"/>
    <w:rsid w:val="009D3CE1"/>
    <w:rsid w:val="009D4B36"/>
    <w:rsid w:val="009D7DAB"/>
    <w:rsid w:val="009E08C3"/>
    <w:rsid w:val="009E16F2"/>
    <w:rsid w:val="009E1CED"/>
    <w:rsid w:val="009E2D30"/>
    <w:rsid w:val="009E31D5"/>
    <w:rsid w:val="009E4BD0"/>
    <w:rsid w:val="009E5C00"/>
    <w:rsid w:val="009E7380"/>
    <w:rsid w:val="009F0CAB"/>
    <w:rsid w:val="009F18B8"/>
    <w:rsid w:val="009F2668"/>
    <w:rsid w:val="009F518A"/>
    <w:rsid w:val="009F77B3"/>
    <w:rsid w:val="00A01A22"/>
    <w:rsid w:val="00A0647C"/>
    <w:rsid w:val="00A078A4"/>
    <w:rsid w:val="00A106C8"/>
    <w:rsid w:val="00A12D15"/>
    <w:rsid w:val="00A14047"/>
    <w:rsid w:val="00A1624C"/>
    <w:rsid w:val="00A163A1"/>
    <w:rsid w:val="00A17394"/>
    <w:rsid w:val="00A17E9B"/>
    <w:rsid w:val="00A244E5"/>
    <w:rsid w:val="00A250CA"/>
    <w:rsid w:val="00A2533B"/>
    <w:rsid w:val="00A25AF4"/>
    <w:rsid w:val="00A25B89"/>
    <w:rsid w:val="00A277F7"/>
    <w:rsid w:val="00A27F9E"/>
    <w:rsid w:val="00A320CC"/>
    <w:rsid w:val="00A3266E"/>
    <w:rsid w:val="00A32EF6"/>
    <w:rsid w:val="00A34460"/>
    <w:rsid w:val="00A3764F"/>
    <w:rsid w:val="00A37D24"/>
    <w:rsid w:val="00A37EA2"/>
    <w:rsid w:val="00A41867"/>
    <w:rsid w:val="00A4406E"/>
    <w:rsid w:val="00A44385"/>
    <w:rsid w:val="00A44D52"/>
    <w:rsid w:val="00A45CC4"/>
    <w:rsid w:val="00A47B3F"/>
    <w:rsid w:val="00A54D25"/>
    <w:rsid w:val="00A54E86"/>
    <w:rsid w:val="00A56428"/>
    <w:rsid w:val="00A63CCB"/>
    <w:rsid w:val="00A711E2"/>
    <w:rsid w:val="00A71AEE"/>
    <w:rsid w:val="00A71B6D"/>
    <w:rsid w:val="00A71B97"/>
    <w:rsid w:val="00A74355"/>
    <w:rsid w:val="00A81416"/>
    <w:rsid w:val="00A90E04"/>
    <w:rsid w:val="00A91383"/>
    <w:rsid w:val="00A973AF"/>
    <w:rsid w:val="00AA0384"/>
    <w:rsid w:val="00AA0A64"/>
    <w:rsid w:val="00AA3CCA"/>
    <w:rsid w:val="00AA4575"/>
    <w:rsid w:val="00AB10D4"/>
    <w:rsid w:val="00AB50A2"/>
    <w:rsid w:val="00AC2419"/>
    <w:rsid w:val="00AC4182"/>
    <w:rsid w:val="00AD49FC"/>
    <w:rsid w:val="00AD508A"/>
    <w:rsid w:val="00AE0188"/>
    <w:rsid w:val="00AE4419"/>
    <w:rsid w:val="00AE662A"/>
    <w:rsid w:val="00AE6B58"/>
    <w:rsid w:val="00AE71E5"/>
    <w:rsid w:val="00AF10C8"/>
    <w:rsid w:val="00AF38D0"/>
    <w:rsid w:val="00AF5EB4"/>
    <w:rsid w:val="00B022ED"/>
    <w:rsid w:val="00B05256"/>
    <w:rsid w:val="00B10947"/>
    <w:rsid w:val="00B12543"/>
    <w:rsid w:val="00B14937"/>
    <w:rsid w:val="00B15E0C"/>
    <w:rsid w:val="00B16A69"/>
    <w:rsid w:val="00B21B14"/>
    <w:rsid w:val="00B23B74"/>
    <w:rsid w:val="00B254E7"/>
    <w:rsid w:val="00B25C1B"/>
    <w:rsid w:val="00B31388"/>
    <w:rsid w:val="00B321A6"/>
    <w:rsid w:val="00B41509"/>
    <w:rsid w:val="00B415D7"/>
    <w:rsid w:val="00B41645"/>
    <w:rsid w:val="00B42346"/>
    <w:rsid w:val="00B43155"/>
    <w:rsid w:val="00B46572"/>
    <w:rsid w:val="00B47115"/>
    <w:rsid w:val="00B52C83"/>
    <w:rsid w:val="00B531F6"/>
    <w:rsid w:val="00B533C6"/>
    <w:rsid w:val="00B54F30"/>
    <w:rsid w:val="00B56CF2"/>
    <w:rsid w:val="00B66D7E"/>
    <w:rsid w:val="00B724C4"/>
    <w:rsid w:val="00B72E8C"/>
    <w:rsid w:val="00B7433F"/>
    <w:rsid w:val="00B74D3E"/>
    <w:rsid w:val="00B752C4"/>
    <w:rsid w:val="00B81357"/>
    <w:rsid w:val="00B81555"/>
    <w:rsid w:val="00B849FE"/>
    <w:rsid w:val="00B85DC3"/>
    <w:rsid w:val="00B870BB"/>
    <w:rsid w:val="00B93A27"/>
    <w:rsid w:val="00B96797"/>
    <w:rsid w:val="00BA1973"/>
    <w:rsid w:val="00BA2763"/>
    <w:rsid w:val="00BA4672"/>
    <w:rsid w:val="00BA600B"/>
    <w:rsid w:val="00BA6446"/>
    <w:rsid w:val="00BB2ED5"/>
    <w:rsid w:val="00BB3264"/>
    <w:rsid w:val="00BB5FC9"/>
    <w:rsid w:val="00BB6A97"/>
    <w:rsid w:val="00BB7D2C"/>
    <w:rsid w:val="00BC0BD4"/>
    <w:rsid w:val="00BD0566"/>
    <w:rsid w:val="00BD0593"/>
    <w:rsid w:val="00BD2A24"/>
    <w:rsid w:val="00BD4638"/>
    <w:rsid w:val="00BD671F"/>
    <w:rsid w:val="00BE1358"/>
    <w:rsid w:val="00BE46A4"/>
    <w:rsid w:val="00BE6B82"/>
    <w:rsid w:val="00BE7AAC"/>
    <w:rsid w:val="00C0010F"/>
    <w:rsid w:val="00C00C7C"/>
    <w:rsid w:val="00C05045"/>
    <w:rsid w:val="00C05D55"/>
    <w:rsid w:val="00C062C9"/>
    <w:rsid w:val="00C0660C"/>
    <w:rsid w:val="00C10004"/>
    <w:rsid w:val="00C10D9E"/>
    <w:rsid w:val="00C12BE0"/>
    <w:rsid w:val="00C12E0D"/>
    <w:rsid w:val="00C13449"/>
    <w:rsid w:val="00C1396F"/>
    <w:rsid w:val="00C13C11"/>
    <w:rsid w:val="00C16D94"/>
    <w:rsid w:val="00C218D3"/>
    <w:rsid w:val="00C21CB5"/>
    <w:rsid w:val="00C24A13"/>
    <w:rsid w:val="00C2539C"/>
    <w:rsid w:val="00C27524"/>
    <w:rsid w:val="00C3180A"/>
    <w:rsid w:val="00C33848"/>
    <w:rsid w:val="00C34F69"/>
    <w:rsid w:val="00C36477"/>
    <w:rsid w:val="00C44235"/>
    <w:rsid w:val="00C47C77"/>
    <w:rsid w:val="00C524E4"/>
    <w:rsid w:val="00C5382E"/>
    <w:rsid w:val="00C566A3"/>
    <w:rsid w:val="00C63754"/>
    <w:rsid w:val="00C65969"/>
    <w:rsid w:val="00C65A05"/>
    <w:rsid w:val="00C71424"/>
    <w:rsid w:val="00C714BA"/>
    <w:rsid w:val="00C71CE7"/>
    <w:rsid w:val="00C734A5"/>
    <w:rsid w:val="00C76FB6"/>
    <w:rsid w:val="00C81798"/>
    <w:rsid w:val="00C82390"/>
    <w:rsid w:val="00C82ADF"/>
    <w:rsid w:val="00C830A9"/>
    <w:rsid w:val="00C83AB9"/>
    <w:rsid w:val="00C84196"/>
    <w:rsid w:val="00C84A95"/>
    <w:rsid w:val="00C8758B"/>
    <w:rsid w:val="00C975CE"/>
    <w:rsid w:val="00C97BB7"/>
    <w:rsid w:val="00CA2125"/>
    <w:rsid w:val="00CA3091"/>
    <w:rsid w:val="00CA7446"/>
    <w:rsid w:val="00CB391A"/>
    <w:rsid w:val="00CC3D96"/>
    <w:rsid w:val="00CC3FF1"/>
    <w:rsid w:val="00CC4230"/>
    <w:rsid w:val="00CC42B2"/>
    <w:rsid w:val="00CC54C4"/>
    <w:rsid w:val="00CD1B6B"/>
    <w:rsid w:val="00CD2BCB"/>
    <w:rsid w:val="00CD600A"/>
    <w:rsid w:val="00CD6734"/>
    <w:rsid w:val="00CE39DA"/>
    <w:rsid w:val="00CE5688"/>
    <w:rsid w:val="00CE56E2"/>
    <w:rsid w:val="00CE61B2"/>
    <w:rsid w:val="00CF0F56"/>
    <w:rsid w:val="00CF1A7A"/>
    <w:rsid w:val="00CF30AE"/>
    <w:rsid w:val="00CF64BB"/>
    <w:rsid w:val="00CF6CC3"/>
    <w:rsid w:val="00D002A6"/>
    <w:rsid w:val="00D04008"/>
    <w:rsid w:val="00D04D22"/>
    <w:rsid w:val="00D05463"/>
    <w:rsid w:val="00D05614"/>
    <w:rsid w:val="00D05F5B"/>
    <w:rsid w:val="00D103DF"/>
    <w:rsid w:val="00D10D94"/>
    <w:rsid w:val="00D11C1A"/>
    <w:rsid w:val="00D13A8D"/>
    <w:rsid w:val="00D1725F"/>
    <w:rsid w:val="00D17E06"/>
    <w:rsid w:val="00D21771"/>
    <w:rsid w:val="00D24CB3"/>
    <w:rsid w:val="00D276B5"/>
    <w:rsid w:val="00D27A35"/>
    <w:rsid w:val="00D323AF"/>
    <w:rsid w:val="00D325CE"/>
    <w:rsid w:val="00D32968"/>
    <w:rsid w:val="00D361E9"/>
    <w:rsid w:val="00D36694"/>
    <w:rsid w:val="00D45AE8"/>
    <w:rsid w:val="00D5460D"/>
    <w:rsid w:val="00D5485C"/>
    <w:rsid w:val="00D5633D"/>
    <w:rsid w:val="00D57F48"/>
    <w:rsid w:val="00D61908"/>
    <w:rsid w:val="00D63A90"/>
    <w:rsid w:val="00D64853"/>
    <w:rsid w:val="00D65EE4"/>
    <w:rsid w:val="00D676BF"/>
    <w:rsid w:val="00D71A1E"/>
    <w:rsid w:val="00D71ADE"/>
    <w:rsid w:val="00D73431"/>
    <w:rsid w:val="00D738BC"/>
    <w:rsid w:val="00D74583"/>
    <w:rsid w:val="00D80B6B"/>
    <w:rsid w:val="00D81CE9"/>
    <w:rsid w:val="00D90AB6"/>
    <w:rsid w:val="00D9328C"/>
    <w:rsid w:val="00D94D3B"/>
    <w:rsid w:val="00D969D5"/>
    <w:rsid w:val="00D970A4"/>
    <w:rsid w:val="00DA1966"/>
    <w:rsid w:val="00DA29A4"/>
    <w:rsid w:val="00DA4A7D"/>
    <w:rsid w:val="00DB0578"/>
    <w:rsid w:val="00DB2121"/>
    <w:rsid w:val="00DB3031"/>
    <w:rsid w:val="00DB36F0"/>
    <w:rsid w:val="00DB3ECF"/>
    <w:rsid w:val="00DC1582"/>
    <w:rsid w:val="00DC26C8"/>
    <w:rsid w:val="00DC3D17"/>
    <w:rsid w:val="00DC5C73"/>
    <w:rsid w:val="00DC6269"/>
    <w:rsid w:val="00DC6FDF"/>
    <w:rsid w:val="00DD11AD"/>
    <w:rsid w:val="00DD13E5"/>
    <w:rsid w:val="00DD2B2B"/>
    <w:rsid w:val="00DD7806"/>
    <w:rsid w:val="00DD7DC3"/>
    <w:rsid w:val="00DE10C6"/>
    <w:rsid w:val="00DE240D"/>
    <w:rsid w:val="00DE329F"/>
    <w:rsid w:val="00DE3906"/>
    <w:rsid w:val="00DF08CA"/>
    <w:rsid w:val="00DF1FF3"/>
    <w:rsid w:val="00DF2590"/>
    <w:rsid w:val="00DF29ED"/>
    <w:rsid w:val="00DF42F4"/>
    <w:rsid w:val="00DF62D6"/>
    <w:rsid w:val="00DF6826"/>
    <w:rsid w:val="00DF7236"/>
    <w:rsid w:val="00DF7C1C"/>
    <w:rsid w:val="00E031CB"/>
    <w:rsid w:val="00E1241F"/>
    <w:rsid w:val="00E12468"/>
    <w:rsid w:val="00E161D6"/>
    <w:rsid w:val="00E164DA"/>
    <w:rsid w:val="00E16A01"/>
    <w:rsid w:val="00E2118E"/>
    <w:rsid w:val="00E21C91"/>
    <w:rsid w:val="00E228E2"/>
    <w:rsid w:val="00E25A21"/>
    <w:rsid w:val="00E26681"/>
    <w:rsid w:val="00E26CC1"/>
    <w:rsid w:val="00E32C9D"/>
    <w:rsid w:val="00E35539"/>
    <w:rsid w:val="00E44CC8"/>
    <w:rsid w:val="00E55937"/>
    <w:rsid w:val="00E56005"/>
    <w:rsid w:val="00E573F2"/>
    <w:rsid w:val="00E62ACF"/>
    <w:rsid w:val="00E63FA8"/>
    <w:rsid w:val="00E67327"/>
    <w:rsid w:val="00E7257C"/>
    <w:rsid w:val="00E776D8"/>
    <w:rsid w:val="00E86813"/>
    <w:rsid w:val="00E900D2"/>
    <w:rsid w:val="00E91F27"/>
    <w:rsid w:val="00E9455F"/>
    <w:rsid w:val="00E95167"/>
    <w:rsid w:val="00E953DF"/>
    <w:rsid w:val="00E956E1"/>
    <w:rsid w:val="00E9719F"/>
    <w:rsid w:val="00EA16EF"/>
    <w:rsid w:val="00EA2CE0"/>
    <w:rsid w:val="00EA3798"/>
    <w:rsid w:val="00EB11EA"/>
    <w:rsid w:val="00EB55F1"/>
    <w:rsid w:val="00EB56A9"/>
    <w:rsid w:val="00EC4F2D"/>
    <w:rsid w:val="00EC6116"/>
    <w:rsid w:val="00ED6240"/>
    <w:rsid w:val="00EE12FD"/>
    <w:rsid w:val="00EE237F"/>
    <w:rsid w:val="00EE424A"/>
    <w:rsid w:val="00EF0632"/>
    <w:rsid w:val="00EF080C"/>
    <w:rsid w:val="00EF08D8"/>
    <w:rsid w:val="00EF0A69"/>
    <w:rsid w:val="00EF4287"/>
    <w:rsid w:val="00EF5219"/>
    <w:rsid w:val="00F00CCF"/>
    <w:rsid w:val="00F0329A"/>
    <w:rsid w:val="00F04653"/>
    <w:rsid w:val="00F04AB5"/>
    <w:rsid w:val="00F063B2"/>
    <w:rsid w:val="00F1168F"/>
    <w:rsid w:val="00F12530"/>
    <w:rsid w:val="00F152AA"/>
    <w:rsid w:val="00F15444"/>
    <w:rsid w:val="00F1599B"/>
    <w:rsid w:val="00F21D79"/>
    <w:rsid w:val="00F24D18"/>
    <w:rsid w:val="00F265CB"/>
    <w:rsid w:val="00F26971"/>
    <w:rsid w:val="00F306C1"/>
    <w:rsid w:val="00F32639"/>
    <w:rsid w:val="00F330AC"/>
    <w:rsid w:val="00F3375E"/>
    <w:rsid w:val="00F352A4"/>
    <w:rsid w:val="00F35865"/>
    <w:rsid w:val="00F510F8"/>
    <w:rsid w:val="00F52835"/>
    <w:rsid w:val="00F52BC1"/>
    <w:rsid w:val="00F52CF7"/>
    <w:rsid w:val="00F54ACF"/>
    <w:rsid w:val="00F5509E"/>
    <w:rsid w:val="00F56C0C"/>
    <w:rsid w:val="00F570C5"/>
    <w:rsid w:val="00F60794"/>
    <w:rsid w:val="00F641B8"/>
    <w:rsid w:val="00F7138D"/>
    <w:rsid w:val="00F71538"/>
    <w:rsid w:val="00F71930"/>
    <w:rsid w:val="00F71E0E"/>
    <w:rsid w:val="00F72951"/>
    <w:rsid w:val="00F82A1E"/>
    <w:rsid w:val="00F8339E"/>
    <w:rsid w:val="00F873BB"/>
    <w:rsid w:val="00F92249"/>
    <w:rsid w:val="00F96E05"/>
    <w:rsid w:val="00F96FBC"/>
    <w:rsid w:val="00FA3F44"/>
    <w:rsid w:val="00FA4C3F"/>
    <w:rsid w:val="00FA5137"/>
    <w:rsid w:val="00FA5C66"/>
    <w:rsid w:val="00FB20A6"/>
    <w:rsid w:val="00FB25AD"/>
    <w:rsid w:val="00FB3C6E"/>
    <w:rsid w:val="00FB4377"/>
    <w:rsid w:val="00FB5F62"/>
    <w:rsid w:val="00FC7312"/>
    <w:rsid w:val="00FD5F7D"/>
    <w:rsid w:val="00FD76D9"/>
    <w:rsid w:val="00FE08EF"/>
    <w:rsid w:val="00FE1D0A"/>
    <w:rsid w:val="00FE1D7A"/>
    <w:rsid w:val="00FE524A"/>
    <w:rsid w:val="00FE6DF0"/>
    <w:rsid w:val="00FE764B"/>
    <w:rsid w:val="00FE7ED6"/>
    <w:rsid w:val="00FF14E4"/>
    <w:rsid w:val="00FF57BB"/>
    <w:rsid w:val="00FF7751"/>
    <w:rsid w:val="01643005"/>
    <w:rsid w:val="023D4B1E"/>
    <w:rsid w:val="02BC0028"/>
    <w:rsid w:val="030F4492"/>
    <w:rsid w:val="035E700F"/>
    <w:rsid w:val="03F941A8"/>
    <w:rsid w:val="048F7CF9"/>
    <w:rsid w:val="04F93276"/>
    <w:rsid w:val="07B03F93"/>
    <w:rsid w:val="095C586C"/>
    <w:rsid w:val="0A9160C1"/>
    <w:rsid w:val="0C7D670E"/>
    <w:rsid w:val="0DD979BE"/>
    <w:rsid w:val="0F5C32C3"/>
    <w:rsid w:val="10141182"/>
    <w:rsid w:val="11413581"/>
    <w:rsid w:val="11947A20"/>
    <w:rsid w:val="11A83289"/>
    <w:rsid w:val="12AA06E6"/>
    <w:rsid w:val="136817E4"/>
    <w:rsid w:val="156C6520"/>
    <w:rsid w:val="15E7E982"/>
    <w:rsid w:val="173827BF"/>
    <w:rsid w:val="180E1CC1"/>
    <w:rsid w:val="188A0ED1"/>
    <w:rsid w:val="193E0383"/>
    <w:rsid w:val="19455539"/>
    <w:rsid w:val="194C32E2"/>
    <w:rsid w:val="1BB856D6"/>
    <w:rsid w:val="1E461F38"/>
    <w:rsid w:val="1E830115"/>
    <w:rsid w:val="1F74B387"/>
    <w:rsid w:val="20F63373"/>
    <w:rsid w:val="214A3F2E"/>
    <w:rsid w:val="224F3FFA"/>
    <w:rsid w:val="23C16B35"/>
    <w:rsid w:val="256F729C"/>
    <w:rsid w:val="27137C8A"/>
    <w:rsid w:val="274F776E"/>
    <w:rsid w:val="27E15237"/>
    <w:rsid w:val="292C0D62"/>
    <w:rsid w:val="29644D23"/>
    <w:rsid w:val="2A126915"/>
    <w:rsid w:val="2B283FCC"/>
    <w:rsid w:val="2C7DD82E"/>
    <w:rsid w:val="2D89068C"/>
    <w:rsid w:val="2DFB1E07"/>
    <w:rsid w:val="2E1E4E36"/>
    <w:rsid w:val="2FB365D5"/>
    <w:rsid w:val="31705666"/>
    <w:rsid w:val="31E340B8"/>
    <w:rsid w:val="33C65A3F"/>
    <w:rsid w:val="340E471C"/>
    <w:rsid w:val="354F7954"/>
    <w:rsid w:val="373B602E"/>
    <w:rsid w:val="37FFE595"/>
    <w:rsid w:val="39F7284A"/>
    <w:rsid w:val="3A7AE7F9"/>
    <w:rsid w:val="3D5D1A3B"/>
    <w:rsid w:val="3DF75F38"/>
    <w:rsid w:val="3E145966"/>
    <w:rsid w:val="3ED3ACF0"/>
    <w:rsid w:val="3ED600B4"/>
    <w:rsid w:val="3EEC0F30"/>
    <w:rsid w:val="3EF24BC7"/>
    <w:rsid w:val="3F977A74"/>
    <w:rsid w:val="419479EE"/>
    <w:rsid w:val="42A05DD1"/>
    <w:rsid w:val="439E3D7D"/>
    <w:rsid w:val="45643C0C"/>
    <w:rsid w:val="462D4020"/>
    <w:rsid w:val="471F0A14"/>
    <w:rsid w:val="48275B43"/>
    <w:rsid w:val="499A3829"/>
    <w:rsid w:val="4B8B468B"/>
    <w:rsid w:val="4C60425D"/>
    <w:rsid w:val="4DBF4BFF"/>
    <w:rsid w:val="4E2923A1"/>
    <w:rsid w:val="4E764DCC"/>
    <w:rsid w:val="4EBD0A21"/>
    <w:rsid w:val="4F395821"/>
    <w:rsid w:val="4FB65920"/>
    <w:rsid w:val="4FBA3B21"/>
    <w:rsid w:val="50CB0986"/>
    <w:rsid w:val="513C0C59"/>
    <w:rsid w:val="520C3C47"/>
    <w:rsid w:val="547E1BEA"/>
    <w:rsid w:val="567064ED"/>
    <w:rsid w:val="56942C7C"/>
    <w:rsid w:val="56FF9C46"/>
    <w:rsid w:val="57F76441"/>
    <w:rsid w:val="597B2F87"/>
    <w:rsid w:val="59E54F88"/>
    <w:rsid w:val="5A5F67E8"/>
    <w:rsid w:val="5AB5ADC0"/>
    <w:rsid w:val="5BC95E56"/>
    <w:rsid w:val="5CA30F52"/>
    <w:rsid w:val="5DF68CAE"/>
    <w:rsid w:val="5DF72B16"/>
    <w:rsid w:val="5DFE27D8"/>
    <w:rsid w:val="5ECC810D"/>
    <w:rsid w:val="5EFF0207"/>
    <w:rsid w:val="5EFF1468"/>
    <w:rsid w:val="5EFF17DB"/>
    <w:rsid w:val="5F39B7BE"/>
    <w:rsid w:val="60510E15"/>
    <w:rsid w:val="6172315F"/>
    <w:rsid w:val="62B01BF9"/>
    <w:rsid w:val="652DA582"/>
    <w:rsid w:val="652FEC74"/>
    <w:rsid w:val="65EF6C02"/>
    <w:rsid w:val="6619508D"/>
    <w:rsid w:val="66B56A1E"/>
    <w:rsid w:val="66EF1BEE"/>
    <w:rsid w:val="67065F65"/>
    <w:rsid w:val="673A420E"/>
    <w:rsid w:val="6865711B"/>
    <w:rsid w:val="68BA0277"/>
    <w:rsid w:val="69787099"/>
    <w:rsid w:val="6A485953"/>
    <w:rsid w:val="6A7D543E"/>
    <w:rsid w:val="6AAB6191"/>
    <w:rsid w:val="6B7F2E43"/>
    <w:rsid w:val="6C2B0965"/>
    <w:rsid w:val="6D6949BD"/>
    <w:rsid w:val="6D7F2E64"/>
    <w:rsid w:val="6EB846B2"/>
    <w:rsid w:val="703F57B5"/>
    <w:rsid w:val="721E646B"/>
    <w:rsid w:val="73730B78"/>
    <w:rsid w:val="73B13A3B"/>
    <w:rsid w:val="74FB02A5"/>
    <w:rsid w:val="77CD4C1A"/>
    <w:rsid w:val="77EB3B64"/>
    <w:rsid w:val="77EFBBD7"/>
    <w:rsid w:val="787B6E7E"/>
    <w:rsid w:val="78E7187E"/>
    <w:rsid w:val="78E75092"/>
    <w:rsid w:val="79323DC9"/>
    <w:rsid w:val="795A206F"/>
    <w:rsid w:val="7A8B129B"/>
    <w:rsid w:val="7B424F78"/>
    <w:rsid w:val="7BAB7732"/>
    <w:rsid w:val="7BB57A83"/>
    <w:rsid w:val="7BBFDE98"/>
    <w:rsid w:val="7CA06787"/>
    <w:rsid w:val="7CFF725B"/>
    <w:rsid w:val="7D44147C"/>
    <w:rsid w:val="7D7D5C46"/>
    <w:rsid w:val="7DC78FEB"/>
    <w:rsid w:val="7DDE20EE"/>
    <w:rsid w:val="7DE3BB0D"/>
    <w:rsid w:val="7DF71EED"/>
    <w:rsid w:val="7DFE0675"/>
    <w:rsid w:val="7DFFF79E"/>
    <w:rsid w:val="7E3E6A06"/>
    <w:rsid w:val="7ECDF001"/>
    <w:rsid w:val="7EF670C1"/>
    <w:rsid w:val="7EFDF117"/>
    <w:rsid w:val="7EFFB92C"/>
    <w:rsid w:val="7F370DC7"/>
    <w:rsid w:val="7F6F3FFF"/>
    <w:rsid w:val="7FDDE9F7"/>
    <w:rsid w:val="7FDEDBAD"/>
    <w:rsid w:val="7FFF922E"/>
    <w:rsid w:val="7FFFBF1B"/>
    <w:rsid w:val="89FF3170"/>
    <w:rsid w:val="9539823A"/>
    <w:rsid w:val="9EFFA8E6"/>
    <w:rsid w:val="9FD3554D"/>
    <w:rsid w:val="AB77D4A0"/>
    <w:rsid w:val="AF6FE7AE"/>
    <w:rsid w:val="BB6B72FB"/>
    <w:rsid w:val="BBF77759"/>
    <w:rsid w:val="BCDB45E7"/>
    <w:rsid w:val="BD379156"/>
    <w:rsid w:val="BDBD5B41"/>
    <w:rsid w:val="BDBF826C"/>
    <w:rsid w:val="BFC780EC"/>
    <w:rsid w:val="C9AF660B"/>
    <w:rsid w:val="CBFB003E"/>
    <w:rsid w:val="CDFF0D82"/>
    <w:rsid w:val="CF4F2CD6"/>
    <w:rsid w:val="CFFE4010"/>
    <w:rsid w:val="D3EF1D5D"/>
    <w:rsid w:val="D3FE3129"/>
    <w:rsid w:val="D77E45F3"/>
    <w:rsid w:val="D791ED73"/>
    <w:rsid w:val="DBF7965A"/>
    <w:rsid w:val="DBFD0D8D"/>
    <w:rsid w:val="DBFEA127"/>
    <w:rsid w:val="DD7FD210"/>
    <w:rsid w:val="DE7FBCDF"/>
    <w:rsid w:val="DECBD2DD"/>
    <w:rsid w:val="DF5F2E3D"/>
    <w:rsid w:val="DF9F4F49"/>
    <w:rsid w:val="DFAFE9DC"/>
    <w:rsid w:val="DFD731C3"/>
    <w:rsid w:val="DFDF7358"/>
    <w:rsid w:val="DFFF09D8"/>
    <w:rsid w:val="E3F3F502"/>
    <w:rsid w:val="ECFB059C"/>
    <w:rsid w:val="ED7AD611"/>
    <w:rsid w:val="EDBAF14E"/>
    <w:rsid w:val="EDDA8046"/>
    <w:rsid w:val="EE7CE2B0"/>
    <w:rsid w:val="EEFC394B"/>
    <w:rsid w:val="EFFF4CDA"/>
    <w:rsid w:val="F1D9D5BB"/>
    <w:rsid w:val="F1DB01B5"/>
    <w:rsid w:val="F33E53EF"/>
    <w:rsid w:val="F3FF732F"/>
    <w:rsid w:val="F4F82BAE"/>
    <w:rsid w:val="F5E93AC7"/>
    <w:rsid w:val="F6FBF927"/>
    <w:rsid w:val="F7D9D37B"/>
    <w:rsid w:val="F7E3C348"/>
    <w:rsid w:val="F7EC5ED0"/>
    <w:rsid w:val="F7EF0DCE"/>
    <w:rsid w:val="F7FF079F"/>
    <w:rsid w:val="F8FF2CFE"/>
    <w:rsid w:val="FB9E3ABC"/>
    <w:rsid w:val="FD1711BB"/>
    <w:rsid w:val="FD7F81C6"/>
    <w:rsid w:val="FE7FFB48"/>
    <w:rsid w:val="FED190E5"/>
    <w:rsid w:val="FEF64C7B"/>
    <w:rsid w:val="FF37C855"/>
    <w:rsid w:val="FF3E3570"/>
    <w:rsid w:val="FF7C0742"/>
    <w:rsid w:val="FF8F1C85"/>
    <w:rsid w:val="FFBF7C0E"/>
    <w:rsid w:val="FFFCFB20"/>
    <w:rsid w:val="FFFFE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styleId="8">
    <w:name w:val="Hyperlink"/>
    <w:basedOn w:val="6"/>
    <w:unhideWhenUsed/>
    <w:qFormat/>
    <w:uiPriority w:val="99"/>
    <w:rPr>
      <w:color w:val="333333"/>
      <w:u w:val="none"/>
    </w:rPr>
  </w:style>
  <w:style w:type="paragraph" w:customStyle="1" w:styleId="9">
    <w:name w:val=" 正文"/>
    <w:qFormat/>
    <w:uiPriority w:val="0"/>
    <w:pPr>
      <w:spacing w:line="555" w:lineRule="atLeast"/>
      <w:ind w:firstLine="623"/>
      <w:jc w:val="both"/>
      <w:textAlignment w:val="baseline"/>
    </w:pPr>
    <w:rPr>
      <w:rFonts w:ascii="Calibri" w:hAnsi="Calibri" w:eastAsia="仿宋_GB2312" w:cs="Times New Roman"/>
      <w:color w:val="000000"/>
      <w:sz w:val="31"/>
      <w:szCs w:val="22"/>
      <w:lang w:val="en-US" w:eastAsia="zh-CN" w:bidi="ar-SA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1">
    <w:name w:val="页脚 Char"/>
    <w:basedOn w:val="6"/>
    <w:link w:val="3"/>
    <w:qFormat/>
    <w:uiPriority w:val="0"/>
    <w:rPr>
      <w:rFonts w:ascii="Times New Roman" w:hAnsi="Times New Roman" w:eastAsia="仿宋_GB2312" w:cs="Times New Roman"/>
      <w:sz w:val="18"/>
      <w:szCs w:val="24"/>
    </w:rPr>
  </w:style>
  <w:style w:type="character" w:customStyle="1" w:styleId="12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13">
    <w:name w:val="正文文本 (2)"/>
    <w:basedOn w:val="1"/>
    <w:qFormat/>
    <w:uiPriority w:val="0"/>
    <w:pPr>
      <w:widowControl w:val="0"/>
      <w:shd w:val="clear" w:color="auto" w:fill="FFFFFF"/>
      <w:spacing w:line="558" w:lineRule="exact"/>
      <w:ind w:firstLine="660"/>
      <w:jc w:val="distribute"/>
    </w:pPr>
    <w:rPr>
      <w:rFonts w:ascii="MingLiU" w:hAnsi="MingLiU" w:eastAsia="MingLiU" w:cs="MingLiU"/>
      <w:sz w:val="28"/>
      <w:szCs w:val="28"/>
      <w:u w:val="none"/>
      <w:lang w:val="zh-CN" w:eastAsia="zh-CN" w:bidi="zh-CN"/>
    </w:rPr>
  </w:style>
  <w:style w:type="paragraph" w:customStyle="1" w:styleId="14">
    <w:name w:val=" 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9382</Words>
  <Characters>9405</Characters>
  <Lines>64</Lines>
  <Paragraphs>18</Paragraphs>
  <TotalTime>69</TotalTime>
  <ScaleCrop>false</ScaleCrop>
  <LinksUpToDate>false</LinksUpToDate>
  <CharactersWithSpaces>9642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2023-03-23T15:35:00Z</dcterms:created>
  <dc:creator>贺伟柏</dc:creator>
  <cp:lastModifiedBy>Administrator</cp:lastModifiedBy>
  <cp:lastPrinted>2024-05-07T10:17:00Z</cp:lastPrinted>
  <dcterms:modified xsi:type="dcterms:W3CDTF">2026-07-23T06:42:43Z</dcterms:modified>
  <dc:title>附件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957FC9006A1C48DEA5507449A87D668D_13</vt:lpwstr>
  </property>
  <property fmtid="{D5CDD505-2E9C-101B-9397-08002B2CF9AE}" pid="4" name="KSOTemplateDocerSaveRecord">
    <vt:lpwstr>eyJoZGlkIjoiMzkyZjBlMWRjYjI4ODgyZTdmZWNhZGJhM2UwN2QxOWUiLCJ1c2VySWQiOiI0MjgwOTc2NDIifQ==</vt:lpwstr>
  </property>
</Properties>
</file>