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F2296">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eastAsia" w:ascii="方正小标宋简体" w:hAnsi="方正小标宋简体" w:eastAsia="方正小标宋简体" w:cs="方正小标宋简体"/>
          <w:color w:val="auto"/>
          <w:sz w:val="44"/>
          <w:szCs w:val="44"/>
        </w:rPr>
      </w:pPr>
      <w:bookmarkStart w:id="0" w:name="_GoBack"/>
      <w:r>
        <w:rPr>
          <w:rFonts w:hint="eastAsia" w:ascii="方正小标宋简体" w:hAnsi="方正小标宋简体" w:eastAsia="方正小标宋简体" w:cs="方正小标宋简体"/>
          <w:color w:val="auto"/>
          <w:sz w:val="44"/>
          <w:szCs w:val="44"/>
          <w:lang w:eastAsia="zh-CN"/>
        </w:rPr>
        <w:t>中山市黄圃镇团范小学</w:t>
      </w:r>
      <w:r>
        <w:rPr>
          <w:rFonts w:hint="eastAsia" w:ascii="方正小标宋简体" w:hAnsi="方正小标宋简体" w:eastAsia="方正小标宋简体" w:cs="方正小标宋简体"/>
          <w:color w:val="auto"/>
          <w:sz w:val="44"/>
          <w:szCs w:val="44"/>
        </w:rPr>
        <w:t>章程</w:t>
      </w:r>
    </w:p>
    <w:bookmarkEnd w:id="0"/>
    <w:p w14:paraId="355A9D4F">
      <w:pPr>
        <w:keepNext w:val="0"/>
        <w:keepLines w:val="0"/>
        <w:pageBreakBefore w:val="0"/>
        <w:widowControl w:val="0"/>
        <w:kinsoku/>
        <w:wordWrap/>
        <w:overflowPunct/>
        <w:topLinePunct w:val="0"/>
        <w:autoSpaceDE/>
        <w:autoSpaceDN/>
        <w:bidi w:val="0"/>
        <w:adjustRightInd w:val="0"/>
        <w:snapToGrid w:val="0"/>
        <w:spacing w:line="336" w:lineRule="auto"/>
        <w:ind w:left="0"/>
        <w:textAlignment w:val="auto"/>
        <w:rPr>
          <w:rFonts w:hint="default" w:ascii="Times New Roman" w:hAnsi="Times New Roman" w:cs="Times New Roman"/>
          <w:color w:val="auto"/>
          <w:szCs w:val="32"/>
        </w:rPr>
      </w:pPr>
    </w:p>
    <w:p w14:paraId="5A95FEB5">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 w:val="32"/>
          <w:szCs w:val="32"/>
        </w:rPr>
        <w:t>第一章  总  则</w:t>
      </w:r>
    </w:p>
    <w:p w14:paraId="09E914C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第一条 </w:t>
      </w:r>
      <w:r>
        <w:rPr>
          <w:rFonts w:hint="default" w:ascii="Times New Roman" w:hAnsi="Times New Roman" w:cs="Times New Roman"/>
          <w:color w:val="auto"/>
          <w:szCs w:val="32"/>
        </w:rPr>
        <w:t xml:space="preserve"> 为加强党的全面领导、保障科学民主管理与依法依规运行有机统一，构建运行顺畅、协同高效、充满活力的事业单位现代治理机制。根据《中国共产党机构编制工作条例》《中华人民共和国民法典》《中华人民共和国教育法》《事业单位登记管理暂行条例》等法律法规及其他有关规定，制定本章程。</w:t>
      </w:r>
    </w:p>
    <w:p w14:paraId="201ABAA9">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第二条 </w:t>
      </w:r>
      <w:r>
        <w:rPr>
          <w:rFonts w:hint="default" w:ascii="Times New Roman" w:hAnsi="Times New Roman" w:cs="Times New Roman"/>
          <w:color w:val="auto"/>
          <w:szCs w:val="32"/>
        </w:rPr>
        <w:t xml:space="preserve"> 学校名称是</w:t>
      </w:r>
      <w:r>
        <w:rPr>
          <w:rFonts w:hint="eastAsia" w:cs="Times New Roman"/>
          <w:color w:val="auto"/>
          <w:szCs w:val="32"/>
          <w:u w:val="none"/>
          <w:lang w:eastAsia="zh-CN"/>
        </w:rPr>
        <w:t>中山市黄圃镇团范小学</w:t>
      </w:r>
      <w:r>
        <w:rPr>
          <w:rFonts w:hint="default" w:ascii="Times New Roman" w:hAnsi="Times New Roman" w:cs="Times New Roman"/>
          <w:color w:val="auto"/>
          <w:szCs w:val="32"/>
          <w:u w:val="none"/>
        </w:rPr>
        <w:t>。</w:t>
      </w:r>
    </w:p>
    <w:p w14:paraId="00297448">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第三条  </w:t>
      </w:r>
      <w:r>
        <w:rPr>
          <w:rFonts w:hint="default" w:ascii="Times New Roman" w:hAnsi="Times New Roman" w:cs="Times New Roman"/>
          <w:color w:val="auto"/>
          <w:szCs w:val="32"/>
        </w:rPr>
        <w:t>学校</w:t>
      </w:r>
      <w:r>
        <w:rPr>
          <w:rFonts w:hint="default" w:ascii="Times New Roman" w:hAnsi="Times New Roman" w:cs="Times New Roman"/>
          <w:color w:val="auto"/>
          <w:szCs w:val="32"/>
          <w:lang w:eastAsia="zh-CN"/>
        </w:rPr>
        <w:t>住所</w:t>
      </w:r>
      <w:r>
        <w:rPr>
          <w:rFonts w:hint="default" w:ascii="Times New Roman" w:hAnsi="Times New Roman" w:cs="Times New Roman"/>
          <w:color w:val="auto"/>
          <w:szCs w:val="32"/>
        </w:rPr>
        <w:t>为</w:t>
      </w:r>
      <w:r>
        <w:rPr>
          <w:rFonts w:hint="eastAsia" w:cs="Times New Roman"/>
          <w:color w:val="auto"/>
          <w:szCs w:val="32"/>
          <w:u w:val="none"/>
          <w:lang w:eastAsia="zh-CN"/>
        </w:rPr>
        <w:t>中山市黄圃镇团范村同安街</w:t>
      </w:r>
      <w:r>
        <w:rPr>
          <w:rFonts w:hint="eastAsia" w:cs="Times New Roman"/>
          <w:color w:val="auto"/>
          <w:szCs w:val="32"/>
          <w:u w:val="none"/>
          <w:lang w:val="en-US" w:eastAsia="zh-CN"/>
        </w:rPr>
        <w:t>1号</w:t>
      </w:r>
      <w:r>
        <w:rPr>
          <w:rFonts w:hint="default" w:ascii="Times New Roman" w:hAnsi="Times New Roman" w:cs="Times New Roman"/>
          <w:color w:val="auto"/>
          <w:szCs w:val="32"/>
        </w:rPr>
        <w:t>。</w:t>
      </w:r>
    </w:p>
    <w:p w14:paraId="6E0D49BF">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single"/>
        </w:rPr>
      </w:pPr>
      <w:r>
        <w:rPr>
          <w:rFonts w:hint="default" w:ascii="Times New Roman" w:hAnsi="Times New Roman" w:eastAsia="黑体" w:cs="Times New Roman"/>
          <w:color w:val="auto"/>
          <w:szCs w:val="32"/>
        </w:rPr>
        <w:t xml:space="preserve">第四条  </w:t>
      </w:r>
      <w:r>
        <w:rPr>
          <w:rFonts w:hint="default" w:ascii="Times New Roman" w:hAnsi="Times New Roman" w:cs="Times New Roman"/>
          <w:color w:val="auto"/>
          <w:szCs w:val="32"/>
        </w:rPr>
        <w:t>学校经费来源是</w:t>
      </w:r>
      <w:r>
        <w:rPr>
          <w:rFonts w:hint="default" w:ascii="Times New Roman" w:hAnsi="Times New Roman" w:cs="Times New Roman"/>
          <w:iCs/>
          <w:color w:val="auto"/>
          <w:szCs w:val="32"/>
        </w:rPr>
        <w:t>财政补助</w:t>
      </w:r>
      <w:r>
        <w:rPr>
          <w:rFonts w:hint="default" w:ascii="Times New Roman" w:hAnsi="Times New Roman" w:cs="Times New Roman"/>
          <w:color w:val="auto"/>
          <w:szCs w:val="32"/>
        </w:rPr>
        <w:t>。</w:t>
      </w:r>
    </w:p>
    <w:p w14:paraId="351F62CD">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第五条</w:t>
      </w:r>
      <w:r>
        <w:rPr>
          <w:rFonts w:hint="default" w:ascii="Times New Roman" w:hAnsi="Times New Roman" w:cs="Times New Roman"/>
          <w:color w:val="auto"/>
          <w:szCs w:val="32"/>
        </w:rPr>
        <w:t xml:space="preserve">  学校开办资金为人民币</w:t>
      </w:r>
      <w:r>
        <w:rPr>
          <w:rFonts w:hint="eastAsia" w:cs="Times New Roman"/>
          <w:color w:val="auto"/>
          <w:szCs w:val="32"/>
          <w:u w:val="none"/>
          <w:lang w:val="en-US" w:eastAsia="zh-CN"/>
        </w:rPr>
        <w:t>肆佰柒拾贰万元</w:t>
      </w:r>
      <w:r>
        <w:rPr>
          <w:rFonts w:hint="default" w:ascii="Times New Roman" w:hAnsi="Times New Roman" w:cs="Times New Roman"/>
          <w:color w:val="auto"/>
          <w:szCs w:val="32"/>
        </w:rPr>
        <w:t>。</w:t>
      </w:r>
    </w:p>
    <w:p w14:paraId="42293C75">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yellow"/>
        </w:rPr>
      </w:pPr>
      <w:r>
        <w:rPr>
          <w:rFonts w:hint="default" w:ascii="Times New Roman" w:hAnsi="Times New Roman" w:eastAsia="黑体" w:cs="Times New Roman"/>
          <w:color w:val="auto"/>
          <w:szCs w:val="32"/>
          <w:highlight w:val="none"/>
        </w:rPr>
        <w:t xml:space="preserve">第六条 </w:t>
      </w:r>
      <w:r>
        <w:rPr>
          <w:rFonts w:hint="default" w:ascii="Times New Roman" w:hAnsi="Times New Roman" w:cs="Times New Roman"/>
          <w:color w:val="auto"/>
          <w:szCs w:val="32"/>
          <w:highlight w:val="none"/>
        </w:rPr>
        <w:t xml:space="preserve"> 学校的举办单位</w:t>
      </w:r>
      <w:r>
        <w:rPr>
          <w:rFonts w:hint="eastAsia" w:cs="Times New Roman"/>
          <w:color w:val="auto"/>
          <w:szCs w:val="32"/>
          <w:highlight w:val="none"/>
          <w:lang w:eastAsia="zh-CN"/>
        </w:rPr>
        <w:t>是</w:t>
      </w:r>
      <w:r>
        <w:rPr>
          <w:rFonts w:hint="default" w:ascii="Times New Roman" w:hAnsi="Times New Roman" w:cs="Times New Roman"/>
          <w:szCs w:val="32"/>
          <w:lang w:eastAsia="zh-CN"/>
        </w:rPr>
        <w:t>中山市黄圃镇人民政府</w:t>
      </w:r>
      <w:r>
        <w:rPr>
          <w:rFonts w:hint="default" w:ascii="Times New Roman" w:hAnsi="Times New Roman" w:cs="Times New Roman"/>
          <w:szCs w:val="32"/>
          <w:lang w:val="en-US" w:eastAsia="zh-CN"/>
        </w:rPr>
        <w:t>。</w:t>
      </w:r>
    </w:p>
    <w:p w14:paraId="3DBF7DC7">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yellow"/>
        </w:rPr>
      </w:pPr>
      <w:r>
        <w:rPr>
          <w:rFonts w:hint="default" w:ascii="Times New Roman" w:hAnsi="Times New Roman" w:eastAsia="黑体" w:cs="Times New Roman"/>
          <w:color w:val="auto"/>
          <w:szCs w:val="32"/>
          <w:highlight w:val="none"/>
        </w:rPr>
        <w:t>第七条</w:t>
      </w:r>
      <w:r>
        <w:rPr>
          <w:rFonts w:hint="default" w:ascii="Times New Roman" w:hAnsi="Times New Roman" w:eastAsia="黑体" w:cs="Times New Roman"/>
          <w:color w:val="auto"/>
          <w:szCs w:val="32"/>
          <w:highlight w:val="none"/>
          <w:lang w:val="en-US" w:eastAsia="zh-CN"/>
        </w:rPr>
        <w:t xml:space="preserve">  </w:t>
      </w:r>
      <w:r>
        <w:rPr>
          <w:rFonts w:hint="default" w:ascii="Times New Roman" w:hAnsi="Times New Roman" w:cs="Times New Roman"/>
          <w:szCs w:val="32"/>
        </w:rPr>
        <w:t>学校的业务主管</w:t>
      </w:r>
      <w:r>
        <w:rPr>
          <w:rFonts w:hint="default" w:ascii="Times New Roman" w:hAnsi="Times New Roman" w:cs="Times New Roman"/>
          <w:szCs w:val="32"/>
          <w:lang w:eastAsia="zh-CN"/>
        </w:rPr>
        <w:t>部门</w:t>
      </w:r>
      <w:r>
        <w:rPr>
          <w:rFonts w:hint="default" w:ascii="Times New Roman" w:hAnsi="Times New Roman" w:cs="Times New Roman"/>
          <w:szCs w:val="32"/>
        </w:rPr>
        <w:t>是</w:t>
      </w:r>
      <w:r>
        <w:rPr>
          <w:rFonts w:hint="default" w:ascii="Times New Roman" w:hAnsi="Times New Roman" w:cs="Times New Roman"/>
          <w:szCs w:val="32"/>
          <w:lang w:eastAsia="zh-CN"/>
        </w:rPr>
        <w:t>中共中山市黄圃镇委员会宣传和教体文旅办公室</w:t>
      </w:r>
      <w:r>
        <w:rPr>
          <w:rFonts w:hint="default" w:ascii="Times New Roman" w:hAnsi="Times New Roman" w:cs="Times New Roman"/>
          <w:szCs w:val="32"/>
        </w:rPr>
        <w:t>。</w:t>
      </w:r>
    </w:p>
    <w:p w14:paraId="6975DD75">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lang w:eastAsia="zh-CN"/>
        </w:rPr>
        <w:t>　　</w:t>
      </w:r>
      <w:r>
        <w:rPr>
          <w:rFonts w:hint="default" w:ascii="Times New Roman" w:hAnsi="Times New Roman" w:eastAsia="黑体" w:cs="Times New Roman"/>
          <w:color w:val="auto"/>
          <w:szCs w:val="32"/>
          <w:highlight w:val="none"/>
        </w:rPr>
        <w:t>第八条</w:t>
      </w:r>
      <w:r>
        <w:rPr>
          <w:rFonts w:hint="default" w:ascii="Times New Roman" w:hAnsi="Times New Roman" w:cs="Times New Roman"/>
          <w:color w:val="auto"/>
          <w:szCs w:val="32"/>
          <w:highlight w:val="none"/>
        </w:rPr>
        <w:t xml:space="preserve">  学校的登记管理机关是</w:t>
      </w:r>
      <w:r>
        <w:rPr>
          <w:rFonts w:hint="default" w:ascii="Times New Roman" w:hAnsi="Times New Roman" w:cs="Times New Roman"/>
          <w:color w:val="auto"/>
          <w:szCs w:val="32"/>
          <w:highlight w:val="none"/>
          <w:lang w:eastAsia="zh-CN"/>
        </w:rPr>
        <w:t>中山</w:t>
      </w:r>
      <w:r>
        <w:rPr>
          <w:rFonts w:hint="default" w:ascii="Times New Roman" w:hAnsi="Times New Roman" w:cs="Times New Roman"/>
          <w:color w:val="auto"/>
          <w:szCs w:val="32"/>
          <w:highlight w:val="none"/>
        </w:rPr>
        <w:t>市事业单位登记管理局。</w:t>
      </w:r>
    </w:p>
    <w:p w14:paraId="051646BD">
      <w:pPr>
        <w:keepNext w:val="0"/>
        <w:keepLines w:val="0"/>
        <w:pageBreakBefore w:val="0"/>
        <w:widowControl w:val="0"/>
        <w:kinsoku/>
        <w:wordWrap/>
        <w:overflowPunct/>
        <w:topLinePunct w:val="0"/>
        <w:autoSpaceDE/>
        <w:autoSpaceDN/>
        <w:bidi w:val="0"/>
        <w:adjustRightInd w:val="0"/>
        <w:snapToGrid w:val="0"/>
        <w:spacing w:line="336" w:lineRule="auto"/>
        <w:ind w:left="0" w:firstLine="633" w:firstLineChars="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黑体" w:cs="Times New Roman"/>
          <w:color w:val="auto"/>
          <w:szCs w:val="32"/>
        </w:rPr>
        <w:t>第九条</w:t>
      </w:r>
      <w:r>
        <w:rPr>
          <w:rFonts w:hint="default" w:ascii="Times New Roman" w:hAnsi="Times New Roman" w:cs="Times New Roman"/>
          <w:color w:val="auto"/>
          <w:szCs w:val="32"/>
        </w:rPr>
        <w:t xml:space="preserve">  </w:t>
      </w:r>
      <w:r>
        <w:rPr>
          <w:rFonts w:hint="default" w:ascii="Times New Roman" w:hAnsi="Times New Roman" w:eastAsia="仿宋_GB2312" w:cs="Times New Roman"/>
          <w:color w:val="auto"/>
          <w:kern w:val="2"/>
          <w:sz w:val="32"/>
          <w:szCs w:val="32"/>
          <w:lang w:val="en-US" w:eastAsia="zh-CN" w:bidi="ar-SA"/>
        </w:rPr>
        <w:t>学校是非营利性事业单位，具有法人资格，依法享有权利、履行义务，独立承担法律责任。校长是学校的法定代表人。</w:t>
      </w:r>
    </w:p>
    <w:p w14:paraId="7C7A6EFF">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default" w:ascii="Times New Roman" w:hAnsi="Times New Roman" w:eastAsia="黑体" w:cs="Times New Roman"/>
          <w:color w:val="auto"/>
          <w:szCs w:val="32"/>
        </w:rPr>
        <w:t xml:space="preserve">第十条  </w:t>
      </w:r>
      <w:r>
        <w:rPr>
          <w:rFonts w:hint="default" w:ascii="Times New Roman" w:hAnsi="Times New Roman" w:eastAsia="仿宋_GB2312" w:cs="Times New Roman"/>
          <w:color w:val="auto"/>
          <w:kern w:val="2"/>
          <w:sz w:val="32"/>
          <w:szCs w:val="32"/>
          <w:lang w:val="en-US" w:eastAsia="zh-CN" w:bidi="ar-SA"/>
        </w:rPr>
        <w:t>学校的办学宗旨是</w:t>
      </w:r>
      <w:r>
        <w:rPr>
          <w:rFonts w:hint="eastAsia" w:ascii="Times New Roman" w:hAnsi="Times New Roman" w:eastAsia="仿宋_GB2312" w:cs="Times New Roman"/>
          <w:color w:val="auto"/>
          <w:kern w:val="2"/>
          <w:sz w:val="32"/>
          <w:szCs w:val="32"/>
          <w:lang w:val="en-US" w:eastAsia="zh-CN" w:bidi="ar-SA"/>
        </w:rPr>
        <w:t>坚持社会主义办学方向，严格遵守宪法、法律法规和国家政策，遵守社会道德风尚，贯彻党的教育方针，保证教育质量。</w:t>
      </w:r>
    </w:p>
    <w:p w14:paraId="7D3A508D">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办学理念：用善美照亮孩子的人生</w:t>
      </w:r>
    </w:p>
    <w:p w14:paraId="72C0CA17">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校训：团结共进  存同求异</w:t>
      </w:r>
    </w:p>
    <w:p w14:paraId="46B8918F">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校风：向善、和美、尊重、共生</w:t>
      </w:r>
    </w:p>
    <w:p w14:paraId="23FA875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教风：敬业、包容、平等、共享</w:t>
      </w:r>
    </w:p>
    <w:p w14:paraId="4D676A94">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学风：善思、乐学、互助、求真</w:t>
      </w:r>
    </w:p>
    <w:p w14:paraId="6E6D7E9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育人目标：培养心灵善美、双手灵活、善于合作、积极进取的少年。</w:t>
      </w:r>
      <w:r>
        <w:rPr>
          <w:rFonts w:hint="default" w:ascii="Times New Roman" w:hAnsi="Times New Roman" w:cs="Times New Roman"/>
          <w:color w:val="auto"/>
          <w:szCs w:val="32"/>
          <w:lang w:val="en-US" w:eastAsia="zh-CN"/>
        </w:rPr>
        <w:t xml:space="preserve"> </w:t>
      </w:r>
    </w:p>
    <w:p w14:paraId="7F159862">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学校精神：团结的模范</w:t>
      </w:r>
    </w:p>
    <w:p w14:paraId="579B786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发展愿景：团结共进谱新章  存同求异生为本</w:t>
      </w:r>
    </w:p>
    <w:p w14:paraId="2A8D301E">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u w:val="none"/>
          <w:lang w:eastAsia="zh-CN"/>
        </w:rPr>
      </w:pPr>
      <w:r>
        <w:rPr>
          <w:rFonts w:hint="default" w:ascii="Times New Roman" w:hAnsi="Times New Roman" w:eastAsia="黑体" w:cs="Times New Roman"/>
          <w:color w:val="auto"/>
          <w:szCs w:val="32"/>
          <w:lang w:eastAsia="zh-CN"/>
        </w:rPr>
        <w:t>第十一条</w:t>
      </w:r>
      <w:r>
        <w:rPr>
          <w:rFonts w:hint="default" w:ascii="Times New Roman" w:hAnsi="Times New Roman" w:cs="Times New Roman"/>
          <w:color w:val="auto"/>
          <w:szCs w:val="32"/>
          <w:lang w:val="en-US" w:eastAsia="zh-CN"/>
        </w:rPr>
        <w:t xml:space="preserve">  </w:t>
      </w:r>
      <w:r>
        <w:rPr>
          <w:rFonts w:hint="default" w:ascii="Times New Roman" w:hAnsi="Times New Roman" w:cs="Times New Roman"/>
          <w:color w:val="auto"/>
          <w:szCs w:val="32"/>
        </w:rPr>
        <w:t>学校的业务范围是</w:t>
      </w:r>
      <w:r>
        <w:rPr>
          <w:rFonts w:hint="eastAsia" w:cs="Times New Roman"/>
          <w:color w:val="auto"/>
          <w:szCs w:val="32"/>
          <w:lang w:val="en-US" w:eastAsia="zh-CN"/>
        </w:rPr>
        <w:t>实施小学义务教育，促进基础教育发展</w:t>
      </w:r>
      <w:r>
        <w:rPr>
          <w:rFonts w:hint="default" w:ascii="Times New Roman" w:hAnsi="Times New Roman" w:cs="Times New Roman"/>
          <w:color w:val="auto"/>
          <w:szCs w:val="32"/>
        </w:rPr>
        <w:t>。</w:t>
      </w:r>
      <w:r>
        <w:rPr>
          <w:rFonts w:hint="eastAsia" w:cs="Times New Roman"/>
          <w:color w:val="auto"/>
          <w:szCs w:val="32"/>
          <w:lang w:val="en-US" w:eastAsia="zh-CN"/>
        </w:rPr>
        <w:t>小学学历教育</w:t>
      </w:r>
      <w:r>
        <w:rPr>
          <w:rFonts w:hint="default" w:ascii="Times New Roman" w:hAnsi="Times New Roman" w:cs="Times New Roman"/>
          <w:color w:val="auto"/>
          <w:szCs w:val="32"/>
          <w:u w:val="none"/>
          <w:lang w:eastAsia="zh-CN"/>
        </w:rPr>
        <w:t>。</w:t>
      </w:r>
    </w:p>
    <w:p w14:paraId="18832C9D">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第十二条</w:t>
      </w:r>
      <w:r>
        <w:rPr>
          <w:rFonts w:hint="default" w:ascii="Times New Roman" w:hAnsi="Times New Roman" w:cs="Times New Roman"/>
          <w:color w:val="auto"/>
          <w:szCs w:val="32"/>
          <w:lang w:eastAsia="zh-CN"/>
        </w:rPr>
        <w:t>　</w:t>
      </w:r>
      <w:r>
        <w:rPr>
          <w:rFonts w:hint="default" w:ascii="Times New Roman" w:hAnsi="Times New Roman" w:cs="Times New Roman"/>
          <w:color w:val="auto"/>
          <w:szCs w:val="32"/>
        </w:rPr>
        <w:t>学校坚持以习近平新时代中国特色社会主义思想为指导，忠诚</w:t>
      </w:r>
      <w:r>
        <w:rPr>
          <w:rFonts w:hint="default" w:ascii="Times New Roman" w:hAnsi="Times New Roman" w:eastAsia="仿宋_GB2312" w:cs="Times New Roman"/>
          <w:color w:val="auto"/>
          <w:kern w:val="2"/>
          <w:sz w:val="32"/>
          <w:szCs w:val="32"/>
          <w:lang w:val="en-US" w:eastAsia="zh-CN" w:bidi="ar-SA"/>
        </w:rPr>
        <w:t>拥护“两个确立”、增强“四个意识”、坚定“四个自信”、做到“两个维护”，全面贯彻党的基本理论、基本路线、基本方略，全面贯彻党的教育方针</w:t>
      </w:r>
      <w:r>
        <w:rPr>
          <w:rFonts w:hint="default" w:ascii="Times New Roman" w:hAnsi="Times New Roman" w:cs="Times New Roman"/>
          <w:color w:val="auto"/>
          <w:szCs w:val="32"/>
        </w:rPr>
        <w:t>，坚持提升学校育人水平</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坚持社会主义办学方向，坚守为党育人、为国育才，落实立德树人根本任务，培养德智体美劳全面发展的社会主义建设者和接班人。</w:t>
      </w:r>
    </w:p>
    <w:p w14:paraId="19FA3614">
      <w:pPr>
        <w:keepNext w:val="0"/>
        <w:keepLines w:val="0"/>
        <w:pageBreakBefore w:val="0"/>
        <w:widowControl w:val="0"/>
        <w:kinsoku/>
        <w:wordWrap/>
        <w:overflowPunct/>
        <w:topLinePunct w:val="0"/>
        <w:autoSpaceDE/>
        <w:autoSpaceDN/>
        <w:bidi w:val="0"/>
        <w:adjustRightInd w:val="0"/>
        <w:snapToGrid w:val="0"/>
        <w:spacing w:line="336" w:lineRule="auto"/>
        <w:ind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第十三条　</w:t>
      </w:r>
      <w:r>
        <w:rPr>
          <w:rFonts w:hint="default" w:ascii="Times New Roman" w:hAnsi="Times New Roman" w:cs="Times New Roman"/>
          <w:color w:val="auto"/>
          <w:szCs w:val="32"/>
        </w:rPr>
        <w:t>学校招生对象为</w:t>
      </w:r>
      <w:r>
        <w:rPr>
          <w:rFonts w:hint="eastAsia" w:cs="Times New Roman"/>
          <w:color w:val="auto"/>
          <w:szCs w:val="32"/>
          <w:u w:val="none"/>
          <w:lang w:val="en-US" w:eastAsia="zh-CN"/>
        </w:rPr>
        <w:t>年满六周岁未曾入读小学的适龄儿童</w:t>
      </w:r>
      <w:r>
        <w:rPr>
          <w:rFonts w:hint="default" w:ascii="Times New Roman" w:hAnsi="Times New Roman" w:cs="Times New Roman"/>
          <w:color w:val="auto"/>
          <w:szCs w:val="32"/>
          <w:u w:val="none"/>
        </w:rPr>
        <w:t>。办学规模为</w:t>
      </w:r>
      <w:r>
        <w:rPr>
          <w:rFonts w:hint="eastAsia" w:cs="Times New Roman"/>
          <w:color w:val="auto"/>
          <w:szCs w:val="32"/>
          <w:u w:val="none"/>
          <w:lang w:val="en-US" w:eastAsia="zh-CN"/>
        </w:rPr>
        <w:t>六</w:t>
      </w:r>
      <w:r>
        <w:rPr>
          <w:rFonts w:hint="default" w:ascii="Times New Roman" w:hAnsi="Times New Roman" w:cs="Times New Roman"/>
          <w:color w:val="auto"/>
          <w:szCs w:val="32"/>
          <w:u w:val="none"/>
        </w:rPr>
        <w:t>个年级</w:t>
      </w:r>
      <w:r>
        <w:rPr>
          <w:rFonts w:hint="eastAsia" w:cs="Times New Roman"/>
          <w:color w:val="auto"/>
          <w:szCs w:val="32"/>
          <w:u w:val="none"/>
          <w:lang w:val="en-US" w:eastAsia="zh-CN"/>
        </w:rPr>
        <w:t>12</w:t>
      </w:r>
      <w:r>
        <w:rPr>
          <w:rFonts w:hint="default" w:ascii="Times New Roman" w:hAnsi="Times New Roman" w:cs="Times New Roman"/>
          <w:color w:val="auto"/>
          <w:szCs w:val="32"/>
          <w:u w:val="none"/>
        </w:rPr>
        <w:t>个班级，学生总数不超过</w:t>
      </w:r>
      <w:r>
        <w:rPr>
          <w:rFonts w:hint="eastAsia" w:cs="Times New Roman"/>
          <w:color w:val="auto"/>
          <w:szCs w:val="32"/>
          <w:u w:val="none"/>
          <w:lang w:val="en-US" w:eastAsia="zh-CN"/>
        </w:rPr>
        <w:t>660</w:t>
      </w:r>
      <w:r>
        <w:rPr>
          <w:rFonts w:hint="default" w:ascii="Times New Roman" w:hAnsi="Times New Roman" w:cs="Times New Roman"/>
          <w:color w:val="auto"/>
          <w:szCs w:val="32"/>
          <w:u w:val="none"/>
        </w:rPr>
        <w:t>人</w:t>
      </w:r>
      <w:r>
        <w:rPr>
          <w:rFonts w:hint="default" w:ascii="Times New Roman" w:hAnsi="Times New Roman" w:cs="Times New Roman"/>
          <w:color w:val="auto"/>
          <w:szCs w:val="32"/>
        </w:rPr>
        <w:t>。</w:t>
      </w:r>
    </w:p>
    <w:p w14:paraId="531E5706">
      <w:pPr>
        <w:keepNext w:val="0"/>
        <w:keepLines w:val="0"/>
        <w:pageBreakBefore w:val="0"/>
        <w:kinsoku/>
        <w:wordWrap/>
        <w:overflowPunct/>
        <w:autoSpaceDE/>
        <w:autoSpaceDN/>
        <w:bidi w:val="0"/>
        <w:spacing w:line="336" w:lineRule="auto"/>
        <w:ind w:firstLine="632" w:firstLineChars="200"/>
        <w:textAlignment w:val="auto"/>
        <w:rPr>
          <w:rFonts w:hint="default" w:ascii="Times New Roman" w:hAnsi="Times New Roman" w:eastAsia="黑体" w:cs="Times New Roman"/>
          <w:color w:val="auto"/>
          <w:kern w:val="0"/>
          <w:sz w:val="32"/>
          <w:szCs w:val="32"/>
          <w:lang w:val="en-US" w:eastAsia="zh-CN"/>
        </w:rPr>
      </w:pPr>
      <w:r>
        <w:rPr>
          <w:rFonts w:hint="default" w:ascii="Times New Roman" w:hAnsi="Times New Roman" w:eastAsia="黑体" w:cs="Times New Roman"/>
          <w:color w:val="auto"/>
          <w:szCs w:val="32"/>
          <w:lang w:eastAsia="zh-CN"/>
        </w:rPr>
        <w:t>第十四条</w:t>
      </w:r>
      <w:r>
        <w:rPr>
          <w:rFonts w:hint="default" w:ascii="Times New Roman" w:hAnsi="Times New Roman" w:eastAsia="黑体" w:cs="Times New Roman"/>
          <w:color w:val="auto"/>
          <w:kern w:val="0"/>
          <w:sz w:val="32"/>
          <w:szCs w:val="32"/>
          <w:lang w:eastAsia="zh-CN"/>
        </w:rPr>
        <w:t>　</w:t>
      </w:r>
      <w:r>
        <w:rPr>
          <w:rFonts w:hint="eastAsia" w:ascii="Times New Roman" w:hAnsi="Times New Roman" w:cs="Times New Roman"/>
          <w:color w:val="auto"/>
          <w:szCs w:val="32"/>
          <w:u w:val="none"/>
          <w:lang w:val="en-US" w:eastAsia="zh-CN"/>
        </w:rPr>
        <w:t>校徽</w:t>
      </w:r>
    </w:p>
    <w:p w14:paraId="13233E2B">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0" w:firstLineChars="0"/>
        <w:jc w:val="center"/>
        <w:textAlignment w:val="auto"/>
        <w:rPr>
          <w:rFonts w:hint="eastAsia" w:ascii="仿宋" w:hAnsi="仿宋" w:eastAsia="仿宋" w:cs="仿宋"/>
          <w:sz w:val="36"/>
          <w:szCs w:val="36"/>
        </w:rPr>
      </w:pPr>
      <w:r>
        <w:rPr>
          <w:rFonts w:hint="eastAsia" w:ascii="仿宋" w:hAnsi="仿宋" w:eastAsia="仿宋" w:cs="仿宋"/>
          <w:sz w:val="36"/>
          <w:szCs w:val="36"/>
        </w:rPr>
        <w:drawing>
          <wp:inline distT="0" distB="0" distL="114300" distR="114300">
            <wp:extent cx="1261110" cy="1334770"/>
            <wp:effectExtent l="0" t="0" r="1524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261110" cy="1334770"/>
                    </a:xfrm>
                    <a:prstGeom prst="rect">
                      <a:avLst/>
                    </a:prstGeom>
                    <a:noFill/>
                    <a:ln>
                      <a:noFill/>
                    </a:ln>
                  </pic:spPr>
                </pic:pic>
              </a:graphicData>
            </a:graphic>
          </wp:inline>
        </w:drawing>
      </w:r>
    </w:p>
    <w:p w14:paraId="3ADD8B9A">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0" w:firstLineChars="0"/>
        <w:jc w:val="both"/>
        <w:textAlignment w:val="auto"/>
        <w:rPr>
          <w:rFonts w:hint="default" w:ascii="仿宋" w:hAnsi="仿宋" w:eastAsia="仿宋" w:cs="仿宋"/>
          <w:sz w:val="36"/>
          <w:szCs w:val="36"/>
        </w:rPr>
      </w:pPr>
    </w:p>
    <w:p w14:paraId="6D21F8CD">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第二章  党的建设</w:t>
      </w:r>
    </w:p>
    <w:p w14:paraId="49A23CA0">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第十五条　</w:t>
      </w:r>
      <w:r>
        <w:rPr>
          <w:rFonts w:hint="default" w:ascii="Times New Roman" w:hAnsi="Times New Roman" w:eastAsia="仿宋_GB2312" w:cs="Times New Roman"/>
          <w:color w:val="auto"/>
          <w:szCs w:val="32"/>
          <w:lang w:eastAsia="zh-CN"/>
        </w:rPr>
        <w:t>学校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14:paraId="6E26A8A9">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第十六条　</w:t>
      </w:r>
      <w:r>
        <w:rPr>
          <w:rFonts w:hint="default" w:ascii="Times New Roman" w:hAnsi="Times New Roman" w:eastAsia="仿宋_GB2312" w:cs="Times New Roman"/>
          <w:color w:val="auto"/>
          <w:szCs w:val="32"/>
          <w:lang w:eastAsia="zh-CN"/>
        </w:rPr>
        <w:t>学校坚持教育必须为社会主义现代化建设服务、为人民服务，必须与生产劳动和社会实践相结合，培养德智体美劳全面发展的社会主义建设者和接班人的教育方针。</w:t>
      </w:r>
    </w:p>
    <w:p w14:paraId="1C1096D0">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第十七条　</w:t>
      </w:r>
      <w:r>
        <w:rPr>
          <w:rFonts w:hint="default" w:ascii="Times New Roman" w:hAnsi="Times New Roman" w:eastAsia="仿宋_GB2312" w:cs="Times New Roman"/>
          <w:color w:val="auto"/>
          <w:szCs w:val="32"/>
          <w:lang w:eastAsia="zh-CN"/>
        </w:rPr>
        <w:t>学校实行党组织领导的校长负责制。党支部会议是学校的议事决策机构。</w:t>
      </w:r>
    </w:p>
    <w:p w14:paraId="454F5B8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第十八条　</w:t>
      </w:r>
      <w:r>
        <w:rPr>
          <w:rFonts w:hint="default" w:ascii="Times New Roman" w:hAnsi="Times New Roman" w:eastAsia="仿宋_GB2312" w:cs="Times New Roman"/>
          <w:color w:val="auto"/>
          <w:szCs w:val="32"/>
          <w:lang w:eastAsia="zh-CN"/>
        </w:rPr>
        <w:t>学校党支部全面领导学校工作，履行把方向、管大局、作决策、抓班子、带队伍、保落实的领导职责。履行党章和有关党内法规规定的各项职责,支持校长依法依规行使职权，保障学校各项工作的顺利进行。</w:t>
      </w:r>
    </w:p>
    <w:p w14:paraId="54612C79">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第十九条　</w:t>
      </w:r>
      <w:r>
        <w:rPr>
          <w:rFonts w:hint="default" w:ascii="Times New Roman" w:hAnsi="Times New Roman" w:eastAsia="仿宋_GB2312" w:cs="Times New Roman"/>
          <w:color w:val="auto"/>
          <w:szCs w:val="32"/>
          <w:lang w:eastAsia="zh-CN"/>
        </w:rPr>
        <w:t>学校设党支部书记1名，主持党支部全面工作。学校设党支部副书记1名、委员</w:t>
      </w:r>
      <w:r>
        <w:rPr>
          <w:rFonts w:hint="eastAsia" w:cs="Times New Roman"/>
          <w:color w:val="auto"/>
          <w:szCs w:val="32"/>
          <w:lang w:val="en-US" w:eastAsia="zh-CN"/>
        </w:rPr>
        <w:t>2</w:t>
      </w:r>
      <w:r>
        <w:rPr>
          <w:rFonts w:hint="default" w:ascii="Times New Roman" w:hAnsi="Times New Roman" w:eastAsia="仿宋_GB2312" w:cs="Times New Roman"/>
          <w:color w:val="auto"/>
          <w:szCs w:val="32"/>
          <w:lang w:eastAsia="zh-CN"/>
        </w:rPr>
        <w:t>名。书记、副书记、委员按照干部管理权限和基层党组织选举有关规定产生，每届任期3年。</w:t>
      </w:r>
    </w:p>
    <w:p w14:paraId="448D7052">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第二十条　</w:t>
      </w:r>
      <w:r>
        <w:rPr>
          <w:rFonts w:hint="default" w:ascii="Times New Roman" w:hAnsi="Times New Roman" w:eastAsia="仿宋_GB2312" w:cs="Times New Roman"/>
          <w:color w:val="auto"/>
          <w:szCs w:val="32"/>
          <w:lang w:eastAsia="zh-CN"/>
        </w:rPr>
        <w:t>学校设校长1名，在学校党支部领导下，全面负责教育教学和行政管理等工作，并承担主要行政责任和相应法律责任。学校校长、副校长由上级党委按照干部管理权限选聘。</w:t>
      </w:r>
    </w:p>
    <w:p w14:paraId="40577E76">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第二十一条　</w:t>
      </w:r>
      <w:r>
        <w:rPr>
          <w:rFonts w:hint="default" w:ascii="Times New Roman" w:hAnsi="Times New Roman" w:eastAsia="仿宋_GB2312" w:cs="Times New Roman"/>
          <w:color w:val="auto"/>
          <w:szCs w:val="32"/>
          <w:lang w:eastAsia="zh-CN"/>
        </w:rPr>
        <w:t>凡属学校重大问题和重要事项，须由党支部实行民主集中制，按照“集体领导、民主集中、个别酝酿、会议决定”的原则集体讨论、作出决定。党支部会议由书记召集并主持。不是党支部委员的校长、副校长可列席会议(党内法规或上级党组织明确不适合参加的除外)。根据工作需要，书记可安排其他人员列席会议。</w:t>
      </w:r>
    </w:p>
    <w:p w14:paraId="22345BD1">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第二十二条　</w:t>
      </w:r>
      <w:r>
        <w:rPr>
          <w:rFonts w:hint="default" w:ascii="Times New Roman" w:hAnsi="Times New Roman" w:eastAsia="仿宋_GB2312" w:cs="Times New Roman"/>
          <w:color w:val="auto"/>
          <w:szCs w:val="32"/>
          <w:lang w:eastAsia="zh-CN"/>
        </w:rPr>
        <w:t>校长办公会议是学校行政议事决策机构，负责研究提出拟由党支部讨论决定的重要事项方案，具体部署落实党支部决议的有关措施，研究处理教育教学和行政管理等工作。校长办公会议由校长召集并主持，校长可邀请书记、副书记、纪检委员参加会议,也可根据工作需要，安排其他人员列席会议。校长在广泛听取与会人员意见基础上，对讨论研究的事项作出决定。</w:t>
      </w:r>
    </w:p>
    <w:p w14:paraId="638D5B4F">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第二十三条　</w:t>
      </w:r>
      <w:r>
        <w:rPr>
          <w:rFonts w:hint="default" w:ascii="Times New Roman" w:hAnsi="Times New Roman" w:eastAsia="仿宋_GB2312" w:cs="Times New Roman"/>
          <w:color w:val="auto"/>
          <w:szCs w:val="32"/>
          <w:lang w:eastAsia="zh-CN"/>
        </w:rPr>
        <w:t>党组织要开展社会主义核心价值观教育，抓好学生德育工作，做好教职工思想政治工作和学校意识形态工作，加强师德师风建设和学校精神文明建设，推动形成良好校风教风学风。</w:t>
      </w:r>
    </w:p>
    <w:p w14:paraId="1789B8D6">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第二十四条　</w:t>
      </w:r>
      <w:r>
        <w:rPr>
          <w:rFonts w:hint="default" w:ascii="Times New Roman" w:hAnsi="Times New Roman" w:eastAsia="仿宋_GB2312" w:cs="Times New Roman"/>
          <w:color w:val="auto"/>
          <w:szCs w:val="32"/>
          <w:lang w:eastAsia="zh-CN"/>
        </w:rPr>
        <w:t>学校不断完善党组织建设机制，推动党建工作与教育教学、德育和思想政治工作深度融合，加强党员队伍建设，为党组织活动提供必要条件，将党组织活动经费纳入学校预算，支持学校党组织开展党内活动，加强党建阵地、场所、设施等建设，把学校党组织建设成为教书育人的坚强战斗堡垒。</w:t>
      </w:r>
    </w:p>
    <w:p w14:paraId="745DEE12">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第二十五条　</w:t>
      </w:r>
      <w:r>
        <w:rPr>
          <w:rFonts w:hint="default" w:ascii="Times New Roman" w:hAnsi="Times New Roman" w:eastAsia="仿宋_GB2312" w:cs="Times New Roman"/>
          <w:color w:val="auto"/>
          <w:szCs w:val="32"/>
          <w:lang w:eastAsia="zh-CN"/>
        </w:rPr>
        <w:t>学校</w:t>
      </w:r>
      <w:r>
        <w:rPr>
          <w:rFonts w:hint="eastAsia" w:cs="Times New Roman"/>
          <w:color w:val="auto"/>
          <w:szCs w:val="32"/>
          <w:lang w:eastAsia="zh-CN"/>
        </w:rPr>
        <w:t>根据机构编制文件规定</w:t>
      </w:r>
      <w:r>
        <w:rPr>
          <w:rFonts w:hint="default" w:ascii="Times New Roman" w:hAnsi="Times New Roman" w:eastAsia="仿宋_GB2312" w:cs="Times New Roman"/>
          <w:color w:val="auto"/>
          <w:szCs w:val="32"/>
          <w:lang w:eastAsia="zh-CN"/>
        </w:rPr>
        <w:t>设立职能部门和教育教学单位</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其负责人由学校党支部按照干部管理相关规定做好选任。学校党办及人事、德育、团少等部门负责人应为中共党员</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职能部门负责人为中共党员的，原则上兼任该支部书记。</w:t>
      </w:r>
    </w:p>
    <w:p w14:paraId="3F21D1A5">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both"/>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lang w:eastAsia="zh-CN"/>
        </w:rPr>
        <w:t>　　</w:t>
      </w:r>
    </w:p>
    <w:p w14:paraId="712208C0">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第三章   举办单位的权利和义务</w:t>
      </w:r>
    </w:p>
    <w:p w14:paraId="3E8A1DC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享有下列权利：</w:t>
      </w:r>
    </w:p>
    <w:p w14:paraId="3CB0A5A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（一）批准学校的分立、合并、终止以及变更名称等重要事项</w:t>
      </w:r>
      <w:r>
        <w:rPr>
          <w:rFonts w:hint="eastAsia" w:cs="Times New Roman"/>
          <w:color w:val="auto"/>
          <w:szCs w:val="32"/>
          <w:lang w:eastAsia="zh-CN"/>
        </w:rPr>
        <w:t>；</w:t>
      </w:r>
    </w:p>
    <w:p w14:paraId="7F11798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（二）审查学校章程，监督学校依照法律法规和本章程办学，纠正学校违反法律法规和本章程的行为</w:t>
      </w:r>
      <w:r>
        <w:rPr>
          <w:rFonts w:hint="eastAsia" w:cs="Times New Roman"/>
          <w:color w:val="auto"/>
          <w:szCs w:val="32"/>
          <w:lang w:eastAsia="zh-CN"/>
        </w:rPr>
        <w:t>；</w:t>
      </w:r>
    </w:p>
    <w:p w14:paraId="4461207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（三）依照法律法规对学校进行管理和考核</w:t>
      </w:r>
      <w:r>
        <w:rPr>
          <w:rFonts w:hint="eastAsia" w:cs="Times New Roman"/>
          <w:color w:val="auto"/>
          <w:szCs w:val="32"/>
          <w:lang w:eastAsia="zh-CN"/>
        </w:rPr>
        <w:t>；</w:t>
      </w:r>
    </w:p>
    <w:p w14:paraId="7D33FB4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（四）任免学校校级领导干部</w:t>
      </w:r>
      <w:r>
        <w:rPr>
          <w:rFonts w:hint="eastAsia" w:cs="Times New Roman"/>
          <w:color w:val="auto"/>
          <w:szCs w:val="32"/>
          <w:lang w:eastAsia="zh-CN"/>
        </w:rPr>
        <w:t>；</w:t>
      </w:r>
    </w:p>
    <w:p w14:paraId="3FCB0BC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（五）核定学校办学规模</w:t>
      </w:r>
      <w:r>
        <w:rPr>
          <w:rFonts w:hint="eastAsia" w:cs="Times New Roman"/>
          <w:color w:val="auto"/>
          <w:szCs w:val="32"/>
          <w:lang w:eastAsia="zh-CN"/>
        </w:rPr>
        <w:t>；</w:t>
      </w:r>
    </w:p>
    <w:p w14:paraId="072C816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（六）法律法规规定的其他权利。</w:t>
      </w:r>
    </w:p>
    <w:p w14:paraId="34D1E7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应当履行下列义务：</w:t>
      </w:r>
    </w:p>
    <w:p w14:paraId="344657B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（一）依法支持保障学校依法自主办学、民主管理</w:t>
      </w:r>
      <w:r>
        <w:rPr>
          <w:rFonts w:hint="eastAsia" w:cs="Times New Roman"/>
          <w:color w:val="auto"/>
          <w:szCs w:val="32"/>
          <w:lang w:eastAsia="zh-CN"/>
        </w:rPr>
        <w:t>；</w:t>
      </w:r>
    </w:p>
    <w:p w14:paraId="44C5577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（二）指导学校工作，为学校改革发展提供必要的政策保障</w:t>
      </w:r>
      <w:r>
        <w:rPr>
          <w:rFonts w:hint="eastAsia" w:cs="Times New Roman"/>
          <w:color w:val="auto"/>
          <w:szCs w:val="32"/>
          <w:lang w:eastAsia="zh-CN"/>
        </w:rPr>
        <w:t>；</w:t>
      </w:r>
    </w:p>
    <w:p w14:paraId="31431C9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（三）按照国家规定，保证学校办学经费，支持学校维护合法权益</w:t>
      </w:r>
      <w:r>
        <w:rPr>
          <w:rFonts w:hint="eastAsia" w:cs="Times New Roman"/>
          <w:color w:val="auto"/>
          <w:szCs w:val="32"/>
          <w:lang w:eastAsia="zh-CN"/>
        </w:rPr>
        <w:t>；</w:t>
      </w:r>
    </w:p>
    <w:p w14:paraId="74FBD04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（四）法律法规规定的其他义务。</w:t>
      </w:r>
    </w:p>
    <w:p w14:paraId="6478AC86">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07F5AB3D">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rPr>
        <w:t xml:space="preserve">第四章  </w:t>
      </w:r>
      <w:r>
        <w:rPr>
          <w:rFonts w:hint="default" w:ascii="Times New Roman" w:hAnsi="Times New Roman" w:eastAsia="黑体" w:cs="Times New Roman"/>
          <w:color w:val="auto"/>
          <w:szCs w:val="32"/>
          <w:lang w:eastAsia="zh-CN"/>
        </w:rPr>
        <w:t>教育教学</w:t>
      </w:r>
      <w:r>
        <w:rPr>
          <w:rFonts w:hint="default" w:ascii="Times New Roman" w:hAnsi="Times New Roman" w:eastAsia="黑体" w:cs="Times New Roman"/>
          <w:color w:val="auto"/>
          <w:szCs w:val="32"/>
        </w:rPr>
        <w:t>管理</w:t>
      </w:r>
    </w:p>
    <w:p w14:paraId="78C5D30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第二十</w:t>
      </w:r>
      <w:r>
        <w:rPr>
          <w:rFonts w:hint="eastAsia" w:eastAsia="黑体" w:cs="Times New Roman"/>
          <w:color w:val="auto"/>
          <w:szCs w:val="32"/>
          <w:lang w:eastAsia="zh-CN"/>
        </w:rPr>
        <w:t>八</w:t>
      </w:r>
      <w:r>
        <w:rPr>
          <w:rFonts w:hint="default" w:ascii="Times New Roman" w:hAnsi="Times New Roman" w:eastAsia="黑体" w:cs="Times New Roman"/>
          <w:color w:val="auto"/>
          <w:szCs w:val="32"/>
          <w:lang w:eastAsia="zh-CN"/>
        </w:rPr>
        <w:t>条</w:t>
      </w:r>
      <w:r>
        <w:rPr>
          <w:rFonts w:hint="default" w:ascii="Times New Roman" w:hAnsi="Times New Roman" w:cs="Times New Roman"/>
          <w:color w:val="auto"/>
          <w:szCs w:val="32"/>
        </w:rPr>
        <w:t xml:space="preserve">  【教育教学管理架构】学校建立健全年级组、教研组、备课组等教育教学基层管理机制。</w:t>
      </w:r>
    </w:p>
    <w:p w14:paraId="4F2B851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年级组长（主任）负责本年级的德育、教学工作，统筹教师分工与管理、年级教育活动、学生管理工作等。</w:t>
      </w:r>
    </w:p>
    <w:p w14:paraId="160E9ED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教研组长负责领导、组织教师进行集体教学研究。教研组定期开展教学研究活动，按学校安排参加各种培训和学术活动，贯彻落实教学计划，完成各项教学任务。</w:t>
      </w:r>
    </w:p>
    <w:p w14:paraId="4C672CF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备课组长负责组织本组教师进行集体备课和教学研究活动，完成教育教学任务。</w:t>
      </w:r>
    </w:p>
    <w:p w14:paraId="640B675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二十九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【德育管理】学校实行</w:t>
      </w:r>
      <w:r>
        <w:rPr>
          <w:rFonts w:hint="eastAsia" w:ascii="Times New Roman" w:hAnsi="Times New Roman" w:cs="Times New Roman"/>
          <w:color w:val="auto"/>
          <w:szCs w:val="32"/>
          <w:lang w:eastAsia="zh-CN"/>
        </w:rPr>
        <w:t>善美教育</w:t>
      </w:r>
      <w:r>
        <w:rPr>
          <w:rFonts w:hint="default" w:ascii="Times New Roman" w:hAnsi="Times New Roman" w:cs="Times New Roman"/>
          <w:color w:val="auto"/>
          <w:szCs w:val="32"/>
        </w:rPr>
        <w:t>的德育管理。</w:t>
      </w:r>
      <w:r>
        <w:rPr>
          <w:rFonts w:hint="eastAsia" w:ascii="Times New Roman" w:hAnsi="Times New Roman" w:cs="Times New Roman"/>
          <w:color w:val="auto"/>
          <w:szCs w:val="32"/>
        </w:rPr>
        <w:t>学校坚持</w:t>
      </w:r>
      <w:r>
        <w:rPr>
          <w:rFonts w:hint="eastAsia" w:ascii="Times New Roman" w:hAnsi="Times New Roman" w:cs="Times New Roman"/>
          <w:color w:val="auto"/>
          <w:szCs w:val="32"/>
          <w:lang w:eastAsia="zh-CN"/>
        </w:rPr>
        <w:t>德育为先</w:t>
      </w:r>
      <w:r>
        <w:rPr>
          <w:rFonts w:hint="eastAsia" w:ascii="Times New Roman" w:hAnsi="Times New Roman" w:cs="Times New Roman"/>
          <w:color w:val="auto"/>
          <w:szCs w:val="32"/>
        </w:rPr>
        <w:t>原则，</w:t>
      </w:r>
      <w:r>
        <w:rPr>
          <w:rFonts w:hint="eastAsia" w:ascii="Times New Roman" w:hAnsi="Times New Roman" w:cs="Times New Roman"/>
          <w:color w:val="auto"/>
          <w:szCs w:val="32"/>
          <w:lang w:eastAsia="zh-CN"/>
        </w:rPr>
        <w:t>以《中小学德育工作指南》为工作指引，建立党组织主导、</w:t>
      </w:r>
      <w:r>
        <w:rPr>
          <w:rFonts w:hint="eastAsia" w:ascii="Times New Roman" w:hAnsi="Times New Roman" w:cs="Times New Roman"/>
          <w:color w:val="auto"/>
          <w:szCs w:val="32"/>
        </w:rPr>
        <w:t>校长负责</w:t>
      </w:r>
      <w:r>
        <w:rPr>
          <w:rFonts w:hint="eastAsia" w:ascii="Times New Roman" w:hAnsi="Times New Roman" w:cs="Times New Roman"/>
          <w:color w:val="auto"/>
          <w:szCs w:val="32"/>
          <w:lang w:eastAsia="zh-CN"/>
        </w:rPr>
        <w:t>、家庭学校社会联动的德育工作机制，</w:t>
      </w:r>
      <w:r>
        <w:rPr>
          <w:rFonts w:hint="eastAsia" w:ascii="Times New Roman" w:hAnsi="Times New Roman" w:cs="Times New Roman"/>
          <w:color w:val="auto"/>
          <w:szCs w:val="32"/>
        </w:rPr>
        <w:t>实行</w:t>
      </w:r>
      <w:r>
        <w:rPr>
          <w:rFonts w:hint="eastAsia" w:ascii="Times New Roman" w:hAnsi="Times New Roman" w:cs="Times New Roman"/>
          <w:color w:val="auto"/>
          <w:szCs w:val="32"/>
          <w:lang w:eastAsia="zh-CN"/>
        </w:rPr>
        <w:t>课程</w:t>
      </w:r>
      <w:r>
        <w:rPr>
          <w:rFonts w:hint="eastAsia" w:ascii="Times New Roman" w:hAnsi="Times New Roman" w:cs="Times New Roman"/>
          <w:color w:val="auto"/>
          <w:szCs w:val="32"/>
        </w:rPr>
        <w:t>育人、</w:t>
      </w:r>
      <w:r>
        <w:rPr>
          <w:rFonts w:hint="eastAsia" w:ascii="Times New Roman" w:hAnsi="Times New Roman" w:cs="Times New Roman"/>
          <w:color w:val="auto"/>
          <w:szCs w:val="32"/>
          <w:lang w:eastAsia="zh-CN"/>
        </w:rPr>
        <w:t>文化</w:t>
      </w:r>
      <w:r>
        <w:rPr>
          <w:rFonts w:hint="eastAsia" w:ascii="Times New Roman" w:hAnsi="Times New Roman" w:cs="Times New Roman"/>
          <w:color w:val="auto"/>
          <w:szCs w:val="32"/>
        </w:rPr>
        <w:t>育人、</w:t>
      </w:r>
      <w:r>
        <w:rPr>
          <w:rFonts w:hint="eastAsia" w:ascii="Times New Roman" w:hAnsi="Times New Roman" w:cs="Times New Roman"/>
          <w:color w:val="auto"/>
          <w:szCs w:val="32"/>
          <w:lang w:eastAsia="zh-CN"/>
        </w:rPr>
        <w:t>活动</w:t>
      </w:r>
      <w:r>
        <w:rPr>
          <w:rFonts w:hint="eastAsia" w:ascii="Times New Roman" w:hAnsi="Times New Roman" w:cs="Times New Roman"/>
          <w:color w:val="auto"/>
          <w:szCs w:val="32"/>
        </w:rPr>
        <w:t>育人</w:t>
      </w:r>
      <w:r>
        <w:rPr>
          <w:rFonts w:hint="eastAsia" w:ascii="Times New Roman" w:hAnsi="Times New Roman" w:cs="Times New Roman"/>
          <w:color w:val="auto"/>
          <w:szCs w:val="32"/>
          <w:lang w:eastAsia="zh-CN"/>
        </w:rPr>
        <w:t>、实践育人、管理育人、协同育人</w:t>
      </w:r>
      <w:r>
        <w:rPr>
          <w:rFonts w:hint="eastAsia" w:ascii="Times New Roman" w:hAnsi="Times New Roman" w:cs="Times New Roman"/>
          <w:color w:val="auto"/>
          <w:szCs w:val="32"/>
        </w:rPr>
        <w:t>。</w:t>
      </w:r>
    </w:p>
    <w:p w14:paraId="078A74C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eastAsia="zh-CN"/>
        </w:rPr>
      </w:pPr>
      <w:r>
        <w:rPr>
          <w:rFonts w:hint="eastAsia" w:ascii="Times New Roman" w:hAnsi="Times New Roman" w:cs="Times New Roman"/>
          <w:color w:val="auto"/>
          <w:szCs w:val="32"/>
          <w:lang w:eastAsia="zh-CN"/>
        </w:rPr>
        <w:t>学校加强理想信念教育、社会主义核心价值观教育、中华优秀传统文化教育、生态文明教育、心理健康教育、法治教育，积极引导学生养成良好政治素质、道德品质、法治意识和行为习惯，形成积极健康的人格和良好心理品质。</w:t>
      </w:r>
    </w:p>
    <w:p w14:paraId="186C6A8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eastAsia="zh-CN"/>
        </w:rPr>
      </w:pPr>
      <w:r>
        <w:rPr>
          <w:rFonts w:hint="eastAsia" w:cs="Times New Roman"/>
          <w:color w:val="auto"/>
          <w:szCs w:val="32"/>
          <w:lang w:val="en-US" w:eastAsia="zh-CN"/>
        </w:rPr>
        <w:t>学校</w:t>
      </w:r>
      <w:r>
        <w:rPr>
          <w:rFonts w:hint="eastAsia" w:ascii="Times New Roman" w:hAnsi="Times New Roman" w:cs="Times New Roman"/>
          <w:color w:val="auto"/>
          <w:szCs w:val="32"/>
          <w:lang w:eastAsia="zh-CN"/>
        </w:rPr>
        <w:t>在少先队工作方面坚持中国共产党的领导，党建带队建，培养少先队员成为在德、智、体、美、劳各方面和谐发展的好队员。</w:t>
      </w:r>
    </w:p>
    <w:p w14:paraId="3683173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000000" w:themeColor="text1"/>
          <w:kern w:val="2"/>
          <w:sz w:val="32"/>
          <w:szCs w:val="32"/>
          <w14:textFill>
            <w14:solidFill>
              <w14:schemeClr w14:val="tx1"/>
            </w14:solidFill>
          </w14:textFill>
        </w:rPr>
      </w:pPr>
      <w:r>
        <w:rPr>
          <w:rFonts w:hint="eastAsia" w:ascii="仿宋_GB2312" w:hAnsi="仿宋_GB2312" w:eastAsia="仿宋_GB2312" w:cs="仿宋_GB2312"/>
          <w:color w:val="000000" w:themeColor="text1"/>
          <w:kern w:val="2"/>
          <w:sz w:val="32"/>
          <w:szCs w:val="32"/>
          <w:lang w:eastAsia="zh-CN"/>
          <w14:textFill>
            <w14:solidFill>
              <w14:schemeClr w14:val="tx1"/>
            </w14:solidFill>
          </w14:textFill>
        </w:rPr>
        <w:t>德育处</w:t>
      </w:r>
      <w:r>
        <w:rPr>
          <w:rFonts w:hint="eastAsia" w:ascii="仿宋_GB2312" w:hAnsi="仿宋_GB2312" w:eastAsia="仿宋_GB2312" w:cs="仿宋_GB2312"/>
          <w:color w:val="000000" w:themeColor="text1"/>
          <w:kern w:val="2"/>
          <w:sz w:val="32"/>
          <w:szCs w:val="32"/>
          <w14:textFill>
            <w14:solidFill>
              <w14:schemeClr w14:val="tx1"/>
            </w14:solidFill>
          </w14:textFill>
        </w:rPr>
        <w:t>每月评选“</w:t>
      </w:r>
      <w:r>
        <w:rPr>
          <w:rFonts w:hint="eastAsia" w:ascii="仿宋_GB2312" w:hAnsi="仿宋_GB2312" w:cs="仿宋_GB2312"/>
          <w:color w:val="000000" w:themeColor="text1"/>
          <w:kern w:val="2"/>
          <w:sz w:val="32"/>
          <w:szCs w:val="32"/>
          <w:lang w:val="en-US" w:eastAsia="zh-CN"/>
          <w14:textFill>
            <w14:solidFill>
              <w14:schemeClr w14:val="tx1"/>
            </w14:solidFill>
          </w14:textFill>
        </w:rPr>
        <w:t>善美</w:t>
      </w:r>
      <w:r>
        <w:rPr>
          <w:rFonts w:hint="eastAsia" w:ascii="仿宋_GB2312" w:hAnsi="仿宋_GB2312" w:eastAsia="仿宋_GB2312" w:cs="仿宋_GB2312"/>
          <w:color w:val="000000" w:themeColor="text1"/>
          <w:kern w:val="2"/>
          <w:sz w:val="32"/>
          <w:szCs w:val="32"/>
          <w14:textFill>
            <w14:solidFill>
              <w14:schemeClr w14:val="tx1"/>
            </w14:solidFill>
          </w14:textFill>
        </w:rPr>
        <w:t>少年”，每学期评选“</w:t>
      </w:r>
      <w:r>
        <w:rPr>
          <w:rFonts w:hint="eastAsia" w:ascii="仿宋_GB2312" w:hAnsi="仿宋_GB2312" w:cs="仿宋_GB2312"/>
          <w:color w:val="000000" w:themeColor="text1"/>
          <w:kern w:val="2"/>
          <w:sz w:val="32"/>
          <w:szCs w:val="32"/>
          <w:lang w:val="en-US" w:eastAsia="zh-CN"/>
          <w14:textFill>
            <w14:solidFill>
              <w14:schemeClr w14:val="tx1"/>
            </w14:solidFill>
          </w14:textFill>
        </w:rPr>
        <w:t>最美善美</w:t>
      </w:r>
      <w:r>
        <w:rPr>
          <w:rFonts w:hint="eastAsia" w:ascii="仿宋_GB2312" w:hAnsi="仿宋_GB2312" w:eastAsia="仿宋_GB2312" w:cs="仿宋_GB2312"/>
          <w:color w:val="000000" w:themeColor="text1"/>
          <w:kern w:val="2"/>
          <w:sz w:val="32"/>
          <w:szCs w:val="32"/>
          <w14:textFill>
            <w14:solidFill>
              <w14:schemeClr w14:val="tx1"/>
            </w14:solidFill>
          </w14:textFill>
        </w:rPr>
        <w:t>少年”，不断培养学生奋进争章的精神。</w:t>
      </w:r>
    </w:p>
    <w:p w14:paraId="09162E9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000000" w:themeColor="text1"/>
          <w:kern w:val="2"/>
          <w:sz w:val="32"/>
          <w:szCs w:val="32"/>
          <w:lang w:eastAsia="zh-CN"/>
          <w14:textFill>
            <w14:solidFill>
              <w14:schemeClr w14:val="tx1"/>
            </w14:solidFill>
          </w14:textFill>
        </w:rPr>
      </w:pPr>
      <w:r>
        <w:rPr>
          <w:rFonts w:hint="eastAsia" w:cs="Times New Roman"/>
          <w:color w:val="auto"/>
          <w:szCs w:val="32"/>
          <w:lang w:val="en-US" w:eastAsia="zh-CN"/>
        </w:rPr>
        <w:t>学校</w:t>
      </w:r>
      <w:r>
        <w:rPr>
          <w:rFonts w:hint="eastAsia" w:ascii="Times New Roman" w:hAnsi="Times New Roman" w:cs="Times New Roman"/>
          <w:color w:val="auto"/>
          <w:szCs w:val="32"/>
          <w:lang w:eastAsia="zh-CN"/>
        </w:rPr>
        <w:t>积极</w:t>
      </w:r>
      <w:r>
        <w:rPr>
          <w:rFonts w:hint="eastAsia" w:ascii="Times New Roman" w:hAnsi="Times New Roman" w:cs="Times New Roman"/>
          <w:color w:val="auto"/>
          <w:szCs w:val="32"/>
        </w:rPr>
        <w:t>动员社会各界的力量，挖掘社区资源，力求通过社区教育</w:t>
      </w:r>
      <w:r>
        <w:rPr>
          <w:rFonts w:hint="eastAsia" w:ascii="Times New Roman" w:hAnsi="Times New Roman" w:cs="Times New Roman"/>
          <w:color w:val="auto"/>
          <w:szCs w:val="32"/>
          <w:lang w:eastAsia="zh-CN"/>
        </w:rPr>
        <w:t>、校外实践活动等</w:t>
      </w:r>
      <w:r>
        <w:rPr>
          <w:rFonts w:hint="eastAsia" w:ascii="Times New Roman" w:hAnsi="Times New Roman" w:cs="Times New Roman"/>
          <w:color w:val="auto"/>
          <w:szCs w:val="32"/>
        </w:rPr>
        <w:t>途径来加强对学生的思想教育，进行各方面的素质培养</w:t>
      </w:r>
      <w:r>
        <w:rPr>
          <w:rFonts w:hint="eastAsia" w:ascii="Times New Roman" w:hAnsi="Times New Roman" w:cs="Times New Roman"/>
          <w:color w:val="auto"/>
          <w:szCs w:val="32"/>
          <w:lang w:eastAsia="zh-CN"/>
        </w:rPr>
        <w:t>，培育善美少年。</w:t>
      </w:r>
    </w:p>
    <w:p w14:paraId="0DC5827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eastAsia="zh-CN"/>
        </w:rPr>
      </w:pPr>
      <w:r>
        <w:rPr>
          <w:rFonts w:hint="eastAsia" w:ascii="黑体" w:hAnsi="黑体" w:eastAsia="黑体" w:cs="黑体"/>
          <w:color w:val="auto"/>
          <w:szCs w:val="32"/>
        </w:rPr>
        <w:t>第</w:t>
      </w:r>
      <w:r>
        <w:rPr>
          <w:rFonts w:hint="eastAsia" w:ascii="黑体" w:hAnsi="黑体" w:eastAsia="黑体" w:cs="黑体"/>
          <w:color w:val="auto"/>
          <w:szCs w:val="32"/>
          <w:lang w:eastAsia="zh-CN"/>
        </w:rPr>
        <w:t>三十</w:t>
      </w:r>
      <w:r>
        <w:rPr>
          <w:rFonts w:hint="eastAsia" w:ascii="黑体" w:hAnsi="黑体" w:eastAsia="黑体" w:cs="黑体"/>
          <w:color w:val="auto"/>
          <w:szCs w:val="32"/>
        </w:rPr>
        <w:t>条</w:t>
      </w:r>
      <w:r>
        <w:rPr>
          <w:rFonts w:hint="eastAsia" w:ascii="仿宋" w:hAnsi="仿宋" w:eastAsia="仿宋" w:cs="仿宋"/>
          <w:color w:val="auto"/>
          <w:szCs w:val="32"/>
        </w:rPr>
        <w:t xml:space="preserve">  </w:t>
      </w:r>
      <w:r>
        <w:rPr>
          <w:rFonts w:hint="eastAsia" w:ascii="Times New Roman" w:hAnsi="Times New Roman" w:cs="Times New Roman"/>
          <w:color w:val="auto"/>
          <w:szCs w:val="32"/>
        </w:rPr>
        <w:t>【班级管理】学校</w:t>
      </w:r>
      <w:r>
        <w:rPr>
          <w:rFonts w:hint="eastAsia" w:ascii="Times New Roman" w:hAnsi="Times New Roman" w:cs="Times New Roman"/>
          <w:color w:val="auto"/>
          <w:szCs w:val="32"/>
          <w:lang w:eastAsia="zh-CN"/>
        </w:rPr>
        <w:t>以《小学生守则》、《小学生日常行为规范》、《团范小学学生行为规范》为管理原则，《黄圃镇团范小学班主任考核管理制度》、《黄圃镇团范小学少先队辅导员考核管理制度》为评价标准，全面贯彻党的教育方针，学校在每个教学班设置班主任（辅导员）负责管理、指导班级工作，全面处理班级事务。班主任要同各科任教师、学生、家长密切联系，了解掌握学生思想、行为、学业等方面的情况，协调配合对学生实施教育。班主任每学期要根据学生的操行表现写出评语。</w:t>
      </w:r>
    </w:p>
    <w:p w14:paraId="1F64722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eastAsia="zh-CN"/>
        </w:rPr>
      </w:pPr>
      <w:r>
        <w:rPr>
          <w:rFonts w:hint="eastAsia" w:ascii="Times New Roman" w:hAnsi="Times New Roman" w:cs="Times New Roman"/>
          <w:color w:val="auto"/>
          <w:szCs w:val="32"/>
          <w:lang w:eastAsia="zh-CN"/>
        </w:rPr>
        <w:t>学校制订《班级文化建设方案》，凸显班级和年级主题，展现个性鲜明的班级文化，营造个性鲜明的班集体环境；落实与学校“</w:t>
      </w:r>
      <w:r>
        <w:rPr>
          <w:rFonts w:hint="eastAsia" w:ascii="Times New Roman" w:hAnsi="Times New Roman" w:cs="Times New Roman"/>
          <w:color w:val="auto"/>
          <w:szCs w:val="32"/>
          <w:lang w:val="en-US" w:eastAsia="zh-CN"/>
        </w:rPr>
        <w:t>善美</w:t>
      </w:r>
      <w:r>
        <w:rPr>
          <w:rFonts w:hint="eastAsia" w:ascii="Times New Roman" w:hAnsi="Times New Roman" w:cs="Times New Roman"/>
          <w:color w:val="auto"/>
          <w:szCs w:val="32"/>
          <w:lang w:eastAsia="zh-CN"/>
        </w:rPr>
        <w:t>少年”“善美班级”的评选活动形成联动，打造文化内涵丰富、个性魅力张扬、师生和谐共处、充满生命活力的特色班集体。</w:t>
      </w:r>
    </w:p>
    <w:p w14:paraId="0581207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eastAsia="zh-CN"/>
        </w:rPr>
      </w:pPr>
      <w:r>
        <w:rPr>
          <w:rFonts w:hint="eastAsia" w:ascii="Times New Roman" w:hAnsi="Times New Roman" w:cs="Times New Roman"/>
          <w:color w:val="auto"/>
          <w:szCs w:val="32"/>
          <w:lang w:eastAsia="zh-CN"/>
        </w:rPr>
        <w:t>学校发扬学生自主管理精神，以学生为本，调动学生的内在动力，建设一支有担当、能示范、讲正气的学生担任班干部队伍。学校加强对班干部队伍的指导引领，让其参与学校日常管理，充分发挥其主观能动性。</w:t>
      </w:r>
    </w:p>
    <w:p w14:paraId="227C6AD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rPr>
      </w:pPr>
      <w:r>
        <w:rPr>
          <w:rFonts w:hint="eastAsia" w:ascii="黑体" w:hAnsi="黑体" w:eastAsia="黑体" w:cs="黑体"/>
          <w:color w:val="auto"/>
          <w:szCs w:val="32"/>
        </w:rPr>
        <w:t>第</w:t>
      </w:r>
      <w:r>
        <w:rPr>
          <w:rFonts w:hint="eastAsia" w:ascii="黑体" w:hAnsi="黑体" w:eastAsia="黑体" w:cs="黑体"/>
          <w:color w:val="auto"/>
          <w:szCs w:val="32"/>
          <w:lang w:eastAsia="zh-CN"/>
        </w:rPr>
        <w:t>三十一</w:t>
      </w:r>
      <w:r>
        <w:rPr>
          <w:rFonts w:hint="eastAsia" w:ascii="黑体" w:hAnsi="黑体" w:eastAsia="黑体" w:cs="黑体"/>
          <w:color w:val="auto"/>
          <w:szCs w:val="32"/>
        </w:rPr>
        <w:t>条</w:t>
      </w:r>
      <w:r>
        <w:rPr>
          <w:rFonts w:hint="eastAsia" w:ascii="仿宋" w:hAnsi="仿宋" w:eastAsia="仿宋" w:cs="仿宋"/>
          <w:color w:val="auto"/>
          <w:szCs w:val="32"/>
        </w:rPr>
        <w:t xml:space="preserve">  </w:t>
      </w:r>
      <w:r>
        <w:rPr>
          <w:rFonts w:hint="eastAsia" w:ascii="Times New Roman" w:hAnsi="Times New Roman" w:cs="Times New Roman"/>
          <w:color w:val="auto"/>
          <w:szCs w:val="32"/>
        </w:rPr>
        <w:t>【社团管理】</w:t>
      </w:r>
      <w:r>
        <w:rPr>
          <w:rFonts w:hint="eastAsia" w:ascii="Times New Roman" w:hAnsi="Times New Roman" w:cs="Times New Roman"/>
          <w:color w:val="auto"/>
          <w:szCs w:val="32"/>
          <w:lang w:eastAsia="zh-CN"/>
        </w:rPr>
        <w:t>学校建立</w:t>
      </w:r>
      <w:r>
        <w:rPr>
          <w:rFonts w:hint="eastAsia" w:ascii="Times New Roman" w:hAnsi="Times New Roman" w:cs="Times New Roman"/>
          <w:color w:val="auto"/>
          <w:szCs w:val="32"/>
          <w:lang w:val="en-US" w:eastAsia="zh-CN"/>
        </w:rPr>
        <w:t>健全学生社团管理机制，形成“注册登记、团队管理、活动审批、教师指导、信息备案、问题整改、注销退出”全链式管理服务体系，开展丰富多彩的社团活动和社团训练，挖掘学生特长、锻炼学生才能，充分发挥学生社团育人功能，支持学生社团健康、有序、特色发展</w:t>
      </w:r>
      <w:r>
        <w:rPr>
          <w:rFonts w:hint="eastAsia" w:ascii="Times New Roman" w:hAnsi="Times New Roman" w:cs="Times New Roman"/>
          <w:color w:val="auto"/>
          <w:szCs w:val="32"/>
          <w:lang w:eastAsia="zh-CN"/>
        </w:rPr>
        <w:t>，</w:t>
      </w:r>
      <w:r>
        <w:rPr>
          <w:rFonts w:hint="eastAsia" w:ascii="Times New Roman" w:hAnsi="Times New Roman" w:cs="Times New Roman"/>
          <w:color w:val="auto"/>
          <w:szCs w:val="32"/>
        </w:rPr>
        <w:t>提升学生素质</w:t>
      </w:r>
      <w:r>
        <w:rPr>
          <w:rFonts w:hint="eastAsia" w:ascii="Times New Roman" w:hAnsi="Times New Roman" w:cs="Times New Roman"/>
          <w:color w:val="auto"/>
          <w:szCs w:val="32"/>
          <w:lang w:val="en-US" w:eastAsia="zh-CN"/>
        </w:rPr>
        <w:t>。</w:t>
      </w:r>
    </w:p>
    <w:p w14:paraId="0AE3181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【课程管理】学校贯彻国家课程、地方课程和校本课程三级管理体制，认真执行国家和地方课程计划，积极开发校本课程，形成学校特色课程体系。</w:t>
      </w:r>
    </w:p>
    <w:p w14:paraId="13A2AE2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学校按照课程设置标准实施教育教学，确保开齐课程，开足课时。</w:t>
      </w:r>
    </w:p>
    <w:p w14:paraId="6E32BD6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 xml:space="preserve">学校充分发挥学科课程和综合实践活动课的整体功能，尊重人的成长规律和教育规律，对学生进行德育、智育、体育、美育和劳动教育，促进学生全面发展，学有所长。 </w:t>
      </w:r>
    </w:p>
    <w:p w14:paraId="18B0857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【教学管理】学校采用班级授课制，汉语言文字为学校的基本教学语言文字，学校使用全国通用的普通话和规范字。</w:t>
      </w:r>
      <w:r>
        <w:rPr>
          <w:rFonts w:hint="eastAsia" w:ascii="Times New Roman" w:hAnsi="Times New Roman" w:cs="Times New Roman"/>
          <w:color w:val="auto"/>
          <w:szCs w:val="32"/>
          <w:lang w:eastAsia="zh-CN"/>
        </w:rPr>
        <w:t>学校</w:t>
      </w:r>
      <w:r>
        <w:rPr>
          <w:rFonts w:hint="default" w:ascii="Times New Roman" w:hAnsi="Times New Roman" w:cs="Times New Roman"/>
          <w:color w:val="auto"/>
          <w:szCs w:val="32"/>
        </w:rPr>
        <w:t>依据《课程教学计划》实施教学活动。</w:t>
      </w:r>
    </w:p>
    <w:p w14:paraId="7ED709E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eastAsia" w:ascii="Times New Roman" w:hAnsi="Times New Roman" w:cs="Times New Roman"/>
          <w:color w:val="auto"/>
          <w:szCs w:val="32"/>
          <w:lang w:eastAsia="zh-CN"/>
        </w:rPr>
        <w:t>学校</w:t>
      </w:r>
      <w:r>
        <w:rPr>
          <w:rFonts w:hint="default" w:ascii="Times New Roman" w:hAnsi="Times New Roman" w:cs="Times New Roman"/>
          <w:color w:val="auto"/>
          <w:szCs w:val="32"/>
        </w:rPr>
        <w:t>严格执行课程标准，任何人不得擅自调课停课。停课</w:t>
      </w:r>
      <w:r>
        <w:rPr>
          <w:rFonts w:hint="eastAsia" w:ascii="Times New Roman" w:hAnsi="Times New Roman" w:cs="Times New Roman"/>
          <w:color w:val="auto"/>
          <w:szCs w:val="32"/>
          <w:lang w:eastAsia="zh-CN"/>
        </w:rPr>
        <w:t>调课需报备上级部门批准</w:t>
      </w:r>
      <w:r>
        <w:rPr>
          <w:rFonts w:hint="default" w:ascii="Times New Roman" w:hAnsi="Times New Roman" w:cs="Times New Roman"/>
          <w:color w:val="auto"/>
          <w:szCs w:val="32"/>
        </w:rPr>
        <w:t>。</w:t>
      </w:r>
    </w:p>
    <w:p w14:paraId="43143A4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eastAsia" w:ascii="Times New Roman" w:hAnsi="Times New Roman" w:cs="Times New Roman"/>
          <w:color w:val="auto"/>
          <w:szCs w:val="32"/>
          <w:lang w:eastAsia="zh-CN"/>
        </w:rPr>
        <w:t>教师要</w:t>
      </w:r>
      <w:r>
        <w:rPr>
          <w:rFonts w:hint="default" w:ascii="Times New Roman" w:hAnsi="Times New Roman" w:cs="Times New Roman"/>
          <w:color w:val="auto"/>
          <w:szCs w:val="32"/>
        </w:rPr>
        <w:t>认真搞好教学研究和教育科研工作。认真执行集体备课制度，组织教师积极参与教学改革和教育科研，以“发现教育”为突破口，坚持开展“人人有专题”和“随堂听课活动”，积极组织教科研课题研究，积极推广现代教育技术。</w:t>
      </w:r>
    </w:p>
    <w:p w14:paraId="130FE93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认真抓紧教学质量的常规管理和教学评估，认真抓好拟订教学计划、备课、上课、辅导、批改作业，考试各个环节的管理。</w:t>
      </w:r>
    </w:p>
    <w:p w14:paraId="507AD35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eastAsia="zh-CN"/>
        </w:rPr>
      </w:pPr>
      <w:r>
        <w:rPr>
          <w:rFonts w:hint="default" w:ascii="Times New Roman" w:hAnsi="Times New Roman" w:cs="Times New Roman"/>
          <w:color w:val="auto"/>
          <w:szCs w:val="32"/>
        </w:rPr>
        <w:t>学校统一征订教材、学习资料，任何人不得擅自向学生推销各种报刊、学习资料、各类教辅、活动用具</w:t>
      </w:r>
      <w:r>
        <w:rPr>
          <w:rFonts w:hint="eastAsia" w:ascii="Times New Roman" w:hAnsi="Times New Roman" w:cs="Times New Roman"/>
          <w:color w:val="auto"/>
          <w:szCs w:val="32"/>
          <w:lang w:eastAsia="zh-CN"/>
        </w:rPr>
        <w:t>。</w:t>
      </w:r>
    </w:p>
    <w:p w14:paraId="61A0578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rPr>
      </w:pPr>
      <w:r>
        <w:rPr>
          <w:rFonts w:hint="eastAsia" w:ascii="Times New Roman" w:hAnsi="Times New Roman" w:cs="Times New Roman"/>
          <w:color w:val="auto"/>
          <w:szCs w:val="32"/>
          <w:lang w:eastAsia="zh-CN"/>
        </w:rPr>
        <w:t>学校严格执行“双减”有关政策，严格执行“六项管理制度”，</w:t>
      </w:r>
      <w:r>
        <w:rPr>
          <w:rFonts w:hint="eastAsia" w:ascii="Times New Roman" w:hAnsi="Times New Roman" w:cs="Times New Roman"/>
          <w:color w:val="auto"/>
          <w:szCs w:val="32"/>
        </w:rPr>
        <w:t>课后作业内容精选，难易要适度，数量要适当，保证学生负担适量。</w:t>
      </w:r>
    </w:p>
    <w:p w14:paraId="3EF5988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rPr>
      </w:pPr>
      <w:r>
        <w:rPr>
          <w:rFonts w:hint="eastAsia" w:ascii="Times New Roman" w:hAnsi="Times New Roman" w:cs="Times New Roman"/>
          <w:color w:val="auto"/>
          <w:szCs w:val="32"/>
          <w:lang w:eastAsia="zh-CN"/>
        </w:rPr>
        <w:t>学校</w:t>
      </w:r>
      <w:r>
        <w:rPr>
          <w:rFonts w:hint="eastAsia" w:ascii="Times New Roman" w:hAnsi="Times New Roman" w:cs="Times New Roman"/>
          <w:color w:val="auto"/>
          <w:szCs w:val="32"/>
        </w:rPr>
        <w:t>教师对学生以正面教育为主，肯定成绩和进步，指出缺点和不足，不得讽刺挖苦，粗暴压服，严禁体罚和变相体罚。教学要面向全体学生，坚持因材施教的原则，充分发挥学生的主体作用；要重视基础知识教学和基本技能训练，激发学习兴趣，掌握学习方法，养成正确的学习习惯。</w:t>
      </w:r>
    </w:p>
    <w:p w14:paraId="630F532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【课堂管理】坚持以教学为中心，积极进行教育教学改革，开展教学研究，不断更新教育观念，改进教学方法和考试办法，采用现代化教学手段，提高教学质量。</w:t>
      </w:r>
      <w:r>
        <w:rPr>
          <w:rFonts w:hint="eastAsia" w:ascii="Times New Roman" w:hAnsi="Times New Roman" w:cs="Times New Roman"/>
          <w:color w:val="auto"/>
          <w:szCs w:val="32"/>
        </w:rPr>
        <w:t>学校对学生以正面教育为主，肯定成绩和进步，指出缺点和不足，不得讽刺挖苦、粗暴压服，严禁体罚和变相体罚学生。</w:t>
      </w:r>
    </w:p>
    <w:p w14:paraId="1AC98AC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rPr>
      </w:pPr>
      <w:r>
        <w:rPr>
          <w:rFonts w:hint="eastAsia" w:ascii="Times New Roman" w:hAnsi="Times New Roman" w:cs="Times New Roman"/>
          <w:color w:val="auto"/>
          <w:szCs w:val="32"/>
        </w:rPr>
        <w:t>学校规定学生须按时进入教室，认真听讲，不能迟到早退</w:t>
      </w:r>
      <w:r>
        <w:rPr>
          <w:rFonts w:hint="eastAsia" w:ascii="Times New Roman" w:hAnsi="Times New Roman" w:cs="Times New Roman"/>
          <w:color w:val="auto"/>
          <w:szCs w:val="32"/>
          <w:lang w:eastAsia="zh-CN"/>
        </w:rPr>
        <w:t>。</w:t>
      </w:r>
      <w:r>
        <w:rPr>
          <w:rFonts w:hint="eastAsia" w:ascii="Times New Roman" w:hAnsi="Times New Roman" w:cs="Times New Roman"/>
          <w:color w:val="auto"/>
          <w:szCs w:val="32"/>
        </w:rPr>
        <w:t>应当尊敬老师，互相尊重，不得在课堂上进行搔扰其他同学的行为。要认真完成课堂作业，不得抄袭，否则将受到相应的惩罚。在课堂上应当积极回答问题，提出问题，促进教学质量的提高。</w:t>
      </w:r>
    </w:p>
    <w:p w14:paraId="5D3A3AC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cs="仿宋_GB2312"/>
          <w:bCs/>
          <w:sz w:val="32"/>
          <w:szCs w:val="32"/>
          <w:lang w:eastAsia="zh-CN"/>
        </w:rPr>
      </w:pPr>
      <w:r>
        <w:rPr>
          <w:rFonts w:hint="eastAsia" w:ascii="仿宋_GB2312" w:hAnsi="仿宋_GB2312" w:eastAsia="仿宋_GB2312" w:cs="仿宋_GB2312"/>
          <w:bCs/>
          <w:sz w:val="32"/>
          <w:szCs w:val="32"/>
        </w:rPr>
        <w:t>学校鼓励教师采取多种方式进行教学，如互动式教学、实践式教学等，提高学生的学习效果。</w:t>
      </w:r>
      <w:r>
        <w:rPr>
          <w:rFonts w:hint="eastAsia" w:ascii="仿宋_GB2312" w:hAnsi="仿宋_GB2312" w:cs="仿宋_GB2312"/>
          <w:bCs/>
          <w:sz w:val="32"/>
          <w:szCs w:val="32"/>
          <w:lang w:eastAsia="zh-CN"/>
        </w:rPr>
        <w:t>采用多种形式的教学评价，注重过程性评价，禁止唯分数论的教学模式，切实提高教学效率。</w:t>
      </w:r>
    </w:p>
    <w:p w14:paraId="224066B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eastAsia="zh-CN"/>
        </w:rPr>
      </w:pPr>
      <w:r>
        <w:rPr>
          <w:rFonts w:hint="eastAsia" w:ascii="Times New Roman" w:hAnsi="Times New Roman" w:cs="Times New Roman"/>
          <w:color w:val="auto"/>
          <w:szCs w:val="32"/>
          <w:lang w:eastAsia="zh-CN"/>
        </w:rPr>
        <w:t>教师要加强理论学习，认真贯彻基础教育教学改革理念。摒弃落后的教学方式，与时俱进，提升教学质量。</w:t>
      </w:r>
    </w:p>
    <w:p w14:paraId="53C413F9">
      <w:pPr>
        <w:keepNext w:val="0"/>
        <w:keepLines w:val="0"/>
        <w:pageBreakBefore w:val="0"/>
        <w:widowControl w:val="0"/>
        <w:kinsoku/>
        <w:wordWrap/>
        <w:overflowPunct/>
        <w:topLinePunct w:val="0"/>
        <w:autoSpaceDE/>
        <w:autoSpaceDN/>
        <w:bidi w:val="0"/>
        <w:adjustRightInd w:val="0"/>
        <w:snapToGrid w:val="0"/>
        <w:spacing w:line="336" w:lineRule="auto"/>
        <w:ind w:left="0" w:firstLine="552" w:firstLineChars="200"/>
        <w:textAlignment w:val="auto"/>
        <w:rPr>
          <w:rFonts w:hint="default" w:ascii="Times New Roman" w:hAnsi="Times New Roman" w:eastAsia="楷体" w:cs="Times New Roman"/>
          <w:color w:val="auto"/>
          <w:sz w:val="28"/>
          <w:szCs w:val="28"/>
        </w:rPr>
      </w:pPr>
    </w:p>
    <w:p w14:paraId="26E8FAE6">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w:t>
      </w:r>
      <w:r>
        <w:rPr>
          <w:rFonts w:hint="default" w:ascii="Times New Roman" w:hAnsi="Times New Roman" w:eastAsia="黑体" w:cs="Times New Roman"/>
          <w:color w:val="auto"/>
          <w:szCs w:val="32"/>
        </w:rPr>
        <w:t>章  行政管理</w:t>
      </w:r>
    </w:p>
    <w:p w14:paraId="068F720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校长是学校的行政负责人，由学校党组织领导</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全面负责教育教学和其他行政管理工作。校长由上级教育部门按照干部管理权限选聘。</w:t>
      </w:r>
    </w:p>
    <w:p w14:paraId="0F51CFA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校长的主要职权是：</w:t>
      </w:r>
    </w:p>
    <w:p w14:paraId="6D1752C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（一）组织拟订和实施学校发展规划、基本管理制度、重大教学改革措施、重要办学资源配置方案。组织制定和实施具体规章制度、年度工作计划</w:t>
      </w:r>
      <w:r>
        <w:rPr>
          <w:rFonts w:hint="eastAsia" w:cs="Times New Roman"/>
          <w:color w:val="auto"/>
          <w:szCs w:val="32"/>
          <w:lang w:eastAsia="zh-CN"/>
        </w:rPr>
        <w:t>；</w:t>
      </w:r>
    </w:p>
    <w:p w14:paraId="03621BA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（二）负责教师队伍建设，组织开展教学活动，加强德育、智育、体育、卫生健康、美育、劳动教育和心理健康教育，提高学校思政课教学质量</w:t>
      </w:r>
      <w:r>
        <w:rPr>
          <w:rFonts w:hint="eastAsia" w:cs="Times New Roman"/>
          <w:color w:val="auto"/>
          <w:szCs w:val="32"/>
          <w:lang w:eastAsia="zh-CN"/>
        </w:rPr>
        <w:t>；</w:t>
      </w:r>
    </w:p>
    <w:p w14:paraId="549F057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（三）组织拟订和实施学校重大基本建设、年度经费预算等方案。加强财务管理和审计监督，管理和保护学校资产，维护学校合法权益</w:t>
      </w:r>
      <w:r>
        <w:rPr>
          <w:rFonts w:hint="eastAsia" w:cs="Times New Roman"/>
          <w:color w:val="auto"/>
          <w:szCs w:val="32"/>
          <w:lang w:eastAsia="zh-CN"/>
        </w:rPr>
        <w:t>；</w:t>
      </w:r>
    </w:p>
    <w:p w14:paraId="2A5E406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（四）做好学校安全稳定和后勤保障工作</w:t>
      </w:r>
      <w:r>
        <w:rPr>
          <w:rFonts w:hint="eastAsia" w:cs="Times New Roman"/>
          <w:color w:val="auto"/>
          <w:szCs w:val="32"/>
          <w:lang w:eastAsia="zh-CN"/>
        </w:rPr>
        <w:t>；</w:t>
      </w:r>
    </w:p>
    <w:p w14:paraId="754D37E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w:t>
      </w:r>
      <w:r>
        <w:rPr>
          <w:rFonts w:hint="default" w:ascii="Times New Roman" w:hAnsi="Times New Roman" w:cs="Times New Roman"/>
          <w:color w:val="auto"/>
          <w:szCs w:val="32"/>
          <w:u w:val="none"/>
        </w:rPr>
        <w:t>向学校党组织报告重大决议执行情况</w:t>
      </w:r>
      <w:r>
        <w:rPr>
          <w:rFonts w:hint="default" w:ascii="Times New Roman" w:hAnsi="Times New Roman" w:cs="Times New Roman"/>
          <w:color w:val="auto"/>
          <w:szCs w:val="32"/>
        </w:rPr>
        <w:t>，向教职工代表大会报告工作，支持群团组织开展工作</w:t>
      </w:r>
      <w:r>
        <w:rPr>
          <w:rFonts w:hint="eastAsia" w:cs="Times New Roman"/>
          <w:color w:val="auto"/>
          <w:szCs w:val="32"/>
          <w:lang w:eastAsia="zh-CN"/>
        </w:rPr>
        <w:t>；</w:t>
      </w:r>
    </w:p>
    <w:p w14:paraId="404F840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（六）相关法律法规和学校章程规定的其他职权。</w:t>
      </w:r>
    </w:p>
    <w:p w14:paraId="0B0F2B7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校长办公会议是学校的行政议事决策机构，是校长行使职权的基本形式。校长办公会议按照其议事规则，对教育教学、行政管理等事项进行审议，作出决定。</w:t>
      </w:r>
    </w:p>
    <w:p w14:paraId="3D2D326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建立健全学校领导班子集体领导和个人分工负责相结合的制度，学校重大决策、重要人事任免、重大项目安排和大额度资金运作，学校要做好组织调研、征求意见、方案论证等前期工作，由领导班子按照有关议事规则集体讨论决定。</w:t>
      </w:r>
    </w:p>
    <w:p w14:paraId="3D3CB52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三十九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学校教职工（代表）大会是教职工依法参与学校民主管理和监督的基本形式。教职工（代表）大会实行任期制。</w:t>
      </w:r>
    </w:p>
    <w:p w14:paraId="440333C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教职工（代表）大会主要职责如下：</w:t>
      </w:r>
    </w:p>
    <w:p w14:paraId="7DAAFDD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（一）听取学校章程草案的制定和修订情况报告，提出修改意见和建议；</w:t>
      </w:r>
    </w:p>
    <w:p w14:paraId="0A5B2E0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（二）听取学校发展规划、教职工队伍建设、教育教学改革、校园建设以及其他重大改革和重大问题解决方案的报告，提出意见和建议；</w:t>
      </w:r>
    </w:p>
    <w:p w14:paraId="589DD1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（三）听取学校年度工作、财务工作、工会工作报告以及其他专项工作报告，提出意见和建议；</w:t>
      </w:r>
    </w:p>
    <w:p w14:paraId="6804F66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（四）讨论通过学校提出的与广大教职工利益直接相关的福利、校内分配实施方案以及相应的教职工聘任、考核、奖惩办法；</w:t>
      </w:r>
    </w:p>
    <w:p w14:paraId="1D3CFC5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（五）审议学校上一届（次）教职工（代表）大会提案的办理情况报告；</w:t>
      </w:r>
    </w:p>
    <w:p w14:paraId="697BD51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（六）按照有关工作规定和安排评议学校领导干部；</w:t>
      </w:r>
    </w:p>
    <w:p w14:paraId="6044701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（七）通过多种方式对学校工作提出意见和建议，监督学校章程、规章制度和决策的落实，提出整改意见和建议；</w:t>
      </w:r>
    </w:p>
    <w:p w14:paraId="277B9A5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（八）讨论法律法规规章规定的以及学校与学校工会商定的其他事项。</w:t>
      </w:r>
    </w:p>
    <w:p w14:paraId="7144E39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18B7995F">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章  学生和教职工</w:t>
      </w:r>
    </w:p>
    <w:p w14:paraId="297C1D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学生享有的权利，主要有：</w:t>
      </w:r>
    </w:p>
    <w:p w14:paraId="3CD5624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（一）参与学校组织的各种教育教学活动，使用学校提供的教育教学资源；</w:t>
      </w:r>
    </w:p>
    <w:p w14:paraId="312D90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（二）按照国家有关规定获得奖学金、助学金；</w:t>
      </w:r>
    </w:p>
    <w:p w14:paraId="014B41F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三</w:t>
      </w:r>
      <w:r>
        <w:rPr>
          <w:rFonts w:hint="default" w:ascii="Times New Roman" w:hAnsi="Times New Roman" w:cs="Times New Roman"/>
          <w:color w:val="auto"/>
          <w:szCs w:val="32"/>
        </w:rPr>
        <w:t>）在品行和学业成绩上获得公正评价，完成规定的学业后获得相应的学业证书；</w:t>
      </w:r>
    </w:p>
    <w:p w14:paraId="0DB2F20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四</w:t>
      </w:r>
      <w:r>
        <w:rPr>
          <w:rFonts w:hint="default" w:ascii="Times New Roman" w:hAnsi="Times New Roman" w:cs="Times New Roman"/>
          <w:color w:val="auto"/>
          <w:szCs w:val="32"/>
        </w:rPr>
        <w:t>）对学校给予的处分或处理有异议，对学校、教职工侵犯其人身权、财产权等合法权益的行为，依法提出申诉或提起诉讼；</w:t>
      </w:r>
    </w:p>
    <w:p w14:paraId="1911D394">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五</w:t>
      </w:r>
      <w:r>
        <w:rPr>
          <w:rFonts w:hint="default" w:ascii="Times New Roman" w:hAnsi="Times New Roman" w:cs="Times New Roman"/>
          <w:color w:val="auto"/>
          <w:szCs w:val="32"/>
        </w:rPr>
        <w:t>）法律法规规定的其他权利。</w:t>
      </w:r>
    </w:p>
    <w:p w14:paraId="2E8A24F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学生应履行的义务，主要有：</w:t>
      </w:r>
    </w:p>
    <w:p w14:paraId="6D79329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（一）遵守法律法规，遵守《中小学生守则》，遵守学校章程及规章制度，遵守公共秩序和学生行为规范要求，</w:t>
      </w:r>
      <w:r>
        <w:rPr>
          <w:rFonts w:hint="default" w:ascii="Times New Roman" w:hAnsi="Times New Roman" w:cs="Times New Roman"/>
          <w:color w:val="auto"/>
          <w:szCs w:val="32"/>
          <w:lang w:eastAsia="zh-CN"/>
        </w:rPr>
        <w:t>尊敬师长，</w:t>
      </w:r>
      <w:r>
        <w:rPr>
          <w:rFonts w:hint="default" w:ascii="Times New Roman" w:hAnsi="Times New Roman" w:cs="Times New Roman"/>
          <w:color w:val="auto"/>
          <w:szCs w:val="32"/>
        </w:rPr>
        <w:t>养成良好品行；</w:t>
      </w:r>
    </w:p>
    <w:p w14:paraId="031A4AD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（二）努力学习，完成规定的学习任务；</w:t>
      </w:r>
    </w:p>
    <w:p w14:paraId="7AEA848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（三）承担在学生自治活动中当选职务的相应职责；</w:t>
      </w:r>
    </w:p>
    <w:p w14:paraId="07C0A1E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（四）爱护学校提供的教育教学资源；</w:t>
      </w:r>
    </w:p>
    <w:p w14:paraId="70FDDA9C">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（五）法律法规规定的其他义务。</w:t>
      </w:r>
    </w:p>
    <w:p w14:paraId="7BB9E25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学校建立健全学生学籍管理制度，严格按有关规定执行转学、休学、复学、退学、跳级等手续程序。</w:t>
      </w:r>
    </w:p>
    <w:p w14:paraId="0C0B546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30B2159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学校建立学生成长档案，对学生实施综合素质评价，每学期评价结果记入学生档案。</w:t>
      </w:r>
    </w:p>
    <w:p w14:paraId="457C6A98">
      <w:pPr>
        <w:keepNext w:val="0"/>
        <w:keepLines w:val="0"/>
        <w:pageBreakBefore w:val="0"/>
        <w:widowControl/>
        <w:kinsoku/>
        <w:wordWrap/>
        <w:overflowPunct/>
        <w:topLinePunct w:val="0"/>
        <w:autoSpaceDE/>
        <w:autoSpaceDN/>
        <w:bidi w:val="0"/>
        <w:adjustRightInd w:val="0"/>
        <w:snapToGrid w:val="0"/>
        <w:spacing w:line="336" w:lineRule="auto"/>
        <w:ind w:left="0" w:firstLine="632" w:firstLineChars="200"/>
        <w:jc w:val="left"/>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学校对表现优异和对学校做出重大贡献的学生，予以表彰、奖励。学校对违反校纪校规的学生</w:t>
      </w:r>
      <w:r>
        <w:rPr>
          <w:rFonts w:hint="default" w:ascii="Times New Roman" w:hAnsi="Times New Roman" w:cs="Times New Roman"/>
          <w:color w:val="auto"/>
          <w:szCs w:val="32"/>
          <w:lang w:eastAsia="zh-CN"/>
        </w:rPr>
        <w:t>按照《</w:t>
      </w:r>
      <w:r>
        <w:rPr>
          <w:rFonts w:hint="default" w:ascii="Times New Roman" w:hAnsi="Times New Roman" w:eastAsia="仿宋_GB2312" w:cs="Times New Roman"/>
          <w:b w:val="0"/>
          <w:i w:val="0"/>
          <w:caps w:val="0"/>
          <w:color w:val="4B4B4B"/>
          <w:spacing w:val="0"/>
          <w:kern w:val="2"/>
          <w:sz w:val="32"/>
          <w:szCs w:val="32"/>
          <w:shd w:val="clear" w:fill="auto"/>
          <w:lang w:val="en-US" w:eastAsia="zh-CN" w:bidi="ar"/>
        </w:rPr>
        <w:t>中小学教育惩戒规则（试行）</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视情节给予批评教育或相应处分。</w:t>
      </w:r>
    </w:p>
    <w:p w14:paraId="6B9367A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学校、教师不得以任何理由胁迫或诱导学生转学、退学。</w:t>
      </w:r>
    </w:p>
    <w:p w14:paraId="1E28E4E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学校对修满教学计划的全部课程且达到毕业条件的学生，准予毕业。</w:t>
      </w:r>
    </w:p>
    <w:p w14:paraId="23F8735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学校对有实际困难和切实需要的学生，提供必要的、符合国家标准的膳</w:t>
      </w:r>
      <w:r>
        <w:rPr>
          <w:rFonts w:hint="eastAsia" w:cs="Times New Roman"/>
          <w:color w:val="auto"/>
          <w:szCs w:val="32"/>
          <w:lang w:val="en-US" w:eastAsia="zh-CN"/>
        </w:rPr>
        <w:t>食</w:t>
      </w:r>
      <w:r>
        <w:rPr>
          <w:rFonts w:hint="default" w:ascii="Times New Roman" w:hAnsi="Times New Roman" w:cs="Times New Roman"/>
          <w:color w:val="auto"/>
          <w:szCs w:val="32"/>
        </w:rPr>
        <w:t>条件。</w:t>
      </w:r>
    </w:p>
    <w:p w14:paraId="2F0ABD6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四十九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学校按照国家和地方政府有关政策，对家庭经济困难学生进行资助，帮助其完成学业。</w:t>
      </w:r>
    </w:p>
    <w:p w14:paraId="6FA7C25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学校支持学生自治，鼓励学生参与校园民主管理、学习民主生活方式，培养现代公民素养。</w:t>
      </w:r>
    </w:p>
    <w:p w14:paraId="2CE6156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学校设立少代会组织，在党组织的领导下，定期召开少代会，实行选举、议事、表彰等决策，在学校管理中发挥重要作用。</w:t>
      </w:r>
    </w:p>
    <w:p w14:paraId="0AE885E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学校建立健全学生评教、评校制度，支持学生参与班级和学校的民主管理与监督。</w:t>
      </w:r>
    </w:p>
    <w:p w14:paraId="5484DA0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学校按照国家、省市有关规定，建立与办学层次、规模和专业设置相适应的教师队伍。</w:t>
      </w:r>
    </w:p>
    <w:p w14:paraId="5C93B50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学校执行国家教师资格制度、公开招聘制度和教师专业技术职务聘任制度。</w:t>
      </w:r>
    </w:p>
    <w:p w14:paraId="53457D4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教师享有下列主要权利：</w:t>
      </w:r>
    </w:p>
    <w:p w14:paraId="69A408D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进行</w:t>
      </w:r>
      <w:r>
        <w:rPr>
          <w:rFonts w:hint="default" w:ascii="Times New Roman" w:hAnsi="Times New Roman" w:cs="Times New Roman"/>
          <w:color w:val="auto"/>
          <w:szCs w:val="32"/>
        </w:rPr>
        <w:t>教育教学活动，</w:t>
      </w:r>
      <w:r>
        <w:rPr>
          <w:rFonts w:hint="default" w:ascii="Times New Roman" w:hAnsi="Times New Roman" w:cs="Times New Roman"/>
          <w:color w:val="auto"/>
          <w:szCs w:val="32"/>
          <w:lang w:eastAsia="zh-CN"/>
        </w:rPr>
        <w:t>开展</w:t>
      </w:r>
      <w:r>
        <w:rPr>
          <w:rFonts w:hint="default" w:ascii="Times New Roman" w:hAnsi="Times New Roman" w:cs="Times New Roman"/>
          <w:color w:val="auto"/>
          <w:szCs w:val="32"/>
        </w:rPr>
        <w:t>教育教学改革和实验；</w:t>
      </w:r>
    </w:p>
    <w:p w14:paraId="1539F72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w:t>
      </w:r>
      <w:r>
        <w:rPr>
          <w:rFonts w:hint="default" w:ascii="Times New Roman" w:hAnsi="Times New Roman" w:cs="Times New Roman"/>
          <w:color w:val="auto"/>
          <w:szCs w:val="32"/>
          <w:lang w:eastAsia="zh-CN"/>
        </w:rPr>
        <w:t>从事</w:t>
      </w:r>
      <w:r>
        <w:rPr>
          <w:rFonts w:hint="default" w:ascii="Times New Roman" w:hAnsi="Times New Roman" w:cs="Times New Roman"/>
          <w:color w:val="auto"/>
          <w:szCs w:val="32"/>
        </w:rPr>
        <w:t>教育教学科研、学术交流，</w:t>
      </w:r>
      <w:r>
        <w:rPr>
          <w:rFonts w:hint="default" w:ascii="Times New Roman" w:hAnsi="Times New Roman" w:cs="Times New Roman"/>
          <w:color w:val="auto"/>
          <w:szCs w:val="32"/>
          <w:lang w:eastAsia="zh-CN"/>
        </w:rPr>
        <w:t>参加</w:t>
      </w:r>
      <w:r>
        <w:rPr>
          <w:rFonts w:hint="default" w:ascii="Times New Roman" w:hAnsi="Times New Roman" w:cs="Times New Roman"/>
          <w:color w:val="auto"/>
          <w:szCs w:val="32"/>
        </w:rPr>
        <w:t>专业学术团体，在学术活动中充分发表意见；</w:t>
      </w:r>
    </w:p>
    <w:p w14:paraId="307DE5B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（三）指导学生学习和发展，评定学生品行和学业成绩；</w:t>
      </w:r>
    </w:p>
    <w:p w14:paraId="79CBAA9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（四）按时获取工资报酬，享受国家规定的福利待遇以及寒暑假的带薪休假；</w:t>
      </w:r>
    </w:p>
    <w:p w14:paraId="68A111F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（五）通过教职工（代表）大会或其他形式参与学校管理，对学校工作提出意见和建议；</w:t>
      </w:r>
    </w:p>
    <w:p w14:paraId="1B13945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（六）使用学校设施设备及其他教育教学用品；</w:t>
      </w:r>
    </w:p>
    <w:p w14:paraId="6DBA68D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（七）参加进修或者其他方式的培训；</w:t>
      </w:r>
    </w:p>
    <w:p w14:paraId="090C06C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（八）法律法规规定的其他权利。</w:t>
      </w:r>
    </w:p>
    <w:p w14:paraId="3FE8425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教师应当履行下列主要义务：</w:t>
      </w:r>
    </w:p>
    <w:p w14:paraId="4FE6040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w:t>
      </w:r>
      <w:r>
        <w:rPr>
          <w:rFonts w:hint="default" w:ascii="Times New Roman" w:hAnsi="Times New Roman" w:cs="Times New Roman"/>
          <w:color w:val="auto"/>
          <w:szCs w:val="32"/>
          <w:lang w:eastAsia="zh-CN"/>
        </w:rPr>
        <w:t>宪法、</w:t>
      </w:r>
      <w:r>
        <w:rPr>
          <w:rFonts w:hint="default" w:ascii="Times New Roman" w:hAnsi="Times New Roman" w:cs="Times New Roman"/>
          <w:color w:val="auto"/>
          <w:szCs w:val="32"/>
        </w:rPr>
        <w:t>法律法规、职业道德规范、学校章程及规章制度，为人师表，忠诚于人民教育事业；</w:t>
      </w:r>
    </w:p>
    <w:p w14:paraId="6BF53B2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（二）贯彻国家教育方针，执行学校工作计划，履行教师聘约和岗位职责，完成教育教学工作任务；</w:t>
      </w:r>
    </w:p>
    <w:p w14:paraId="7017F58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w:t>
      </w:r>
      <w:r>
        <w:rPr>
          <w:rFonts w:hint="default" w:ascii="Times New Roman" w:hAnsi="Times New Roman" w:eastAsia="仿宋_GB2312" w:cs="Times New Roman"/>
          <w:sz w:val="32"/>
          <w:szCs w:val="32"/>
        </w:rPr>
        <w:t>对学生进行宪法所确定的基本原则的教育和爱国主义、民族团结的教</w:t>
      </w:r>
      <w:r>
        <w:rPr>
          <w:rFonts w:hint="default" w:ascii="Times New Roman" w:hAnsi="Times New Roman" w:eastAsia="仿宋_GB2312" w:cs="Times New Roman"/>
          <w:sz w:val="32"/>
          <w:szCs w:val="32"/>
          <w:highlight w:val="none"/>
        </w:rPr>
        <w:t>育，法</w:t>
      </w:r>
      <w:r>
        <w:rPr>
          <w:rFonts w:hint="default" w:ascii="Times New Roman" w:hAnsi="Times New Roman" w:cs="Times New Roman"/>
          <w:sz w:val="32"/>
          <w:szCs w:val="32"/>
          <w:highlight w:val="none"/>
          <w:lang w:eastAsia="zh-CN"/>
        </w:rPr>
        <w:t>治</w:t>
      </w:r>
      <w:r>
        <w:rPr>
          <w:rFonts w:hint="default" w:ascii="Times New Roman" w:hAnsi="Times New Roman" w:eastAsia="仿宋_GB2312" w:cs="Times New Roman"/>
          <w:sz w:val="32"/>
          <w:szCs w:val="32"/>
          <w:highlight w:val="none"/>
        </w:rPr>
        <w:t>教育以及思想品德、文化、科学技术教育，</w:t>
      </w:r>
      <w:r>
        <w:rPr>
          <w:rFonts w:hint="default" w:ascii="Times New Roman" w:hAnsi="Times New Roman" w:cs="Times New Roman"/>
          <w:color w:val="auto"/>
          <w:szCs w:val="32"/>
          <w:highlight w:val="none"/>
        </w:rPr>
        <w:t>组织、带领学生开展有益的</w:t>
      </w:r>
      <w:r>
        <w:rPr>
          <w:rFonts w:hint="default" w:ascii="Times New Roman" w:hAnsi="Times New Roman" w:cs="Times New Roman"/>
          <w:color w:val="auto"/>
          <w:szCs w:val="32"/>
        </w:rPr>
        <w:t>社会活动；</w:t>
      </w:r>
    </w:p>
    <w:p w14:paraId="4C592CF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（四）弘扬爱心与责任感，关心、爱护全体学生，尊重学生人格，促进学生在德、智、体、美、劳等方面的全面发展；</w:t>
      </w:r>
    </w:p>
    <w:p w14:paraId="15E6B57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（五）制止有害于学生的行为或者其他侵犯学生合法权利的行为，批评和抵制有害于学生健康成长的现象；</w:t>
      </w:r>
    </w:p>
    <w:p w14:paraId="37BC2FC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（六）践行以生为本理念，终身学习，与时俱进，不断提升育人水平</w:t>
      </w:r>
      <w:r>
        <w:rPr>
          <w:rFonts w:hint="eastAsia" w:cs="Times New Roman"/>
          <w:color w:val="auto"/>
          <w:szCs w:val="32"/>
          <w:lang w:eastAsia="zh-CN"/>
        </w:rPr>
        <w:t>；</w:t>
      </w:r>
    </w:p>
    <w:p w14:paraId="605A9A4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（七）法律法规规定的其他义务。</w:t>
      </w:r>
    </w:p>
    <w:p w14:paraId="6465B3D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学校其他职工按照合同履行岗位职责，学校依法保障其合法权益。</w:t>
      </w:r>
    </w:p>
    <w:p w14:paraId="37073B9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学校对聘用的教职工加强思想品德教育。学校建立教师师德档案，将师德表现作为教师考核、职务评聘、进修深造和评优评先的首要依据。</w:t>
      </w:r>
    </w:p>
    <w:p w14:paraId="5B4937C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学校建立科学、公正、系统的教职工评价体系，每年对教职工的职业道德、能力态度、工作绩效进行考核，考核结果作为续聘、转岗、解聘、晋升、奖惩等的依据。</w:t>
      </w:r>
    </w:p>
    <w:p w14:paraId="3A62ABF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学校对在教育教学、科研、管理服务等方面表现优异、业绩突出者予以表彰和奖励。学校对违反校纪校规和合同，或在工作中造成失误和不良影响的教职工，视情节轻重，按照有关规定予以批评教育和惩处。</w:t>
      </w:r>
    </w:p>
    <w:p w14:paraId="05F4FDF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学校对教职工做出处分决定前，应当告知教职工有权进行陈述申辩，教职工对所受处分不服的，可以根据有关规定提出申诉。</w:t>
      </w:r>
    </w:p>
    <w:p w14:paraId="4AE9AF72">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533C0541">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w:t>
      </w:r>
      <w:r>
        <w:rPr>
          <w:rFonts w:hint="default" w:ascii="Times New Roman" w:hAnsi="Times New Roman" w:eastAsia="黑体" w:cs="Times New Roman"/>
          <w:color w:val="auto"/>
          <w:szCs w:val="32"/>
        </w:rPr>
        <w:t>章 学校管理</w:t>
      </w:r>
    </w:p>
    <w:p w14:paraId="20A390C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严格执行国家课程方案和课程标准，开齐开足开好各类课程，不得随意增减课程课时。健全课程教材管理规范，不得违规引进境外课程和违规使用境外教材，严格执行教辅资料“自愿征订、一科一辅”的要求。</w:t>
      </w:r>
    </w:p>
    <w:p w14:paraId="06C371A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健全课外读物进校园管理制度，明确推荐程序、审核、公示、报备等要求。加大书香校园建设，拓展学生阅读活动。</w:t>
      </w:r>
    </w:p>
    <w:p w14:paraId="5BD7B15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五十九</w:t>
      </w:r>
      <w:r>
        <w:rPr>
          <w:rFonts w:hint="default" w:ascii="Times New Roman" w:hAnsi="Times New Roman" w:eastAsia="黑体" w:cs="Times New Roman"/>
          <w:color w:val="auto"/>
          <w:szCs w:val="32"/>
        </w:rPr>
        <w:t>条</w:t>
      </w:r>
      <w:r>
        <w:rPr>
          <w:rFonts w:hint="default" w:ascii="Times New Roman" w:hAnsi="Times New Roman" w:eastAsia="黑体" w:cs="Times New Roman"/>
          <w:color w:val="auto"/>
          <w:szCs w:val="32"/>
          <w:lang w:eastAsia="zh-CN"/>
        </w:rPr>
        <w:t>　</w:t>
      </w:r>
      <w:r>
        <w:rPr>
          <w:rFonts w:hint="default" w:ascii="Times New Roman" w:hAnsi="Times New Roman" w:cs="Times New Roman"/>
          <w:color w:val="auto"/>
          <w:szCs w:val="32"/>
          <w:lang w:eastAsia="zh-CN"/>
        </w:rPr>
        <w:t>学校严格执行减轻义务教育阶段学生作业负担和校外培训负担的要求，强化学校教育主阵地作用，构建教育良好生态，促进学生全面发展、健康成长。</w:t>
      </w:r>
    </w:p>
    <w:p w14:paraId="4C65C01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rPr>
      </w:pPr>
      <w:r>
        <w:rPr>
          <w:rFonts w:hint="default" w:ascii="Times New Roman" w:hAnsi="Times New Roman" w:eastAsia="黑体" w:cs="Times New Roman"/>
          <w:color w:val="auto"/>
          <w:szCs w:val="32"/>
          <w:lang w:eastAsia="zh-CN"/>
        </w:rPr>
        <w:t>第六十条　</w:t>
      </w:r>
      <w:r>
        <w:rPr>
          <w:rFonts w:hint="default" w:ascii="Times New Roman" w:hAnsi="Times New Roman" w:eastAsia="仿宋_GB2312" w:cs="Times New Roman"/>
          <w:color w:val="auto"/>
          <w:szCs w:val="32"/>
        </w:rPr>
        <w:t>学校深入贯彻新时代教育评价改革</w:t>
      </w:r>
      <w:r>
        <w:rPr>
          <w:rFonts w:hint="default" w:ascii="Times New Roman" w:hAnsi="Times New Roman" w:cs="Times New Roman"/>
          <w:color w:val="auto"/>
          <w:szCs w:val="32"/>
          <w:lang w:eastAsia="zh-CN"/>
        </w:rPr>
        <w:t>要求</w:t>
      </w:r>
      <w:r>
        <w:rPr>
          <w:rFonts w:hint="default" w:ascii="Times New Roman" w:hAnsi="Times New Roman" w:eastAsia="仿宋_GB2312" w:cs="Times New Roman"/>
          <w:color w:val="auto"/>
          <w:szCs w:val="32"/>
        </w:rPr>
        <w:t>，完善立德树人体制机制，扭转不科学的教育评价导向，坚决克服唯分数、唯升学、唯文凭、唯论文、唯帽子的顽瘴痼疾，提高教育治理能力和水平，加快推进教育现代化、建设教育强国、办好人民满意的教育。</w:t>
      </w:r>
    </w:p>
    <w:p w14:paraId="15C0887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学校建立健全档案管理制度。学校建立档案室，加强档案资料的建设和管理。各职能部门做好各类资料的收集、整理和归档工作。</w:t>
      </w:r>
    </w:p>
    <w:p w14:paraId="2A839C9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食堂管理制度。学校建立以校长为第一责任人、分管副校长具体负责，总务处具体落实以及卫生、德育（政教）等部门和师生代表参加的学校食堂管理机构；建立健全食品安全管理制度，明确每个岗位每个环节从业人员的责任；坚持公益性和非营利性原则，在学校财务部门统一管理下，实行单独核算，定期公开账务。</w:t>
      </w:r>
    </w:p>
    <w:p w14:paraId="3AC6F10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学校建立健全信息网络管理制度。学校加强信息网络管理，严格执行有关校园网、国际互联网的使用和管理规定。</w:t>
      </w:r>
    </w:p>
    <w:p w14:paraId="17D16E8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健全校园管理制度。学校严格执行学校安全管理各项规定，建立一岗双责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55BECB2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学校建立针对社会安全、公共卫生、自然灾害、事故灾难等突发事件的应急处置预案，细化预案操作细节。</w:t>
      </w:r>
    </w:p>
    <w:p w14:paraId="7426145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学校按照国家有关规定投保学生意外伤害校方责任险。鼓励学生自愿参加人身意外伤害保险。发生校园意外伤害事故，立即启动相关应急预案，及时救助受伤害学生，并依法进行善后处理。</w:t>
      </w:r>
    </w:p>
    <w:p w14:paraId="0299768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学校建立健全法律顾问制度。学校聘请常年法律顾问，积极发挥法律顾问在学校处理法律事务工作中的作用，完善学校法律顾问聘用管理、考核评价机制。</w:t>
      </w:r>
    </w:p>
    <w:p w14:paraId="7FD46178">
      <w:pPr>
        <w:keepNext w:val="0"/>
        <w:keepLines w:val="0"/>
        <w:pageBreakBefore w:val="0"/>
        <w:widowControl/>
        <w:suppressLineNumbers w:val="0"/>
        <w:kinsoku/>
        <w:wordWrap/>
        <w:overflowPunct/>
        <w:topLinePunct w:val="0"/>
        <w:autoSpaceDE/>
        <w:autoSpaceDN/>
        <w:bidi w:val="0"/>
        <w:adjustRightInd w:val="0"/>
        <w:snapToGrid w:val="0"/>
        <w:spacing w:line="336" w:lineRule="auto"/>
        <w:jc w:val="left"/>
        <w:textAlignment w:val="auto"/>
        <w:rPr>
          <w:rFonts w:hint="default" w:ascii="Times New Roman" w:hAnsi="Times New Roman" w:cs="Times New Roman"/>
          <w:color w:val="auto"/>
          <w:szCs w:val="32"/>
        </w:rPr>
      </w:pPr>
      <w:r>
        <w:rPr>
          <w:rFonts w:hint="default" w:ascii="Times New Roman" w:hAnsi="Times New Roman" w:cs="Times New Roman"/>
          <w:color w:val="auto"/>
          <w:szCs w:val="32"/>
          <w:lang w:val="en-US" w:eastAsia="zh-CN"/>
        </w:rPr>
        <w:t xml:space="preserve">    学校加强依法治校工作，完善治理体系。</w:t>
      </w:r>
      <w:r>
        <w:rPr>
          <w:rFonts w:hint="default" w:ascii="Times New Roman" w:hAnsi="Times New Roman" w:eastAsia="仿宋_GB2312" w:cs="Times New Roman"/>
          <w:i w:val="0"/>
          <w:caps w:val="0"/>
          <w:color w:val="auto"/>
          <w:spacing w:val="0"/>
          <w:kern w:val="2"/>
          <w:sz w:val="32"/>
          <w:szCs w:val="32"/>
          <w:shd w:val="clear" w:fill="auto"/>
          <w:lang w:val="en-US" w:eastAsia="zh-CN" w:bidi="ar"/>
        </w:rPr>
        <w:t>学校</w:t>
      </w:r>
      <w:r>
        <w:rPr>
          <w:rFonts w:hint="default" w:ascii="Times New Roman" w:hAnsi="Times New Roman" w:cs="Times New Roman"/>
          <w:color w:val="auto"/>
          <w:szCs w:val="32"/>
          <w:lang w:val="en-US" w:eastAsia="zh-CN"/>
        </w:rPr>
        <w:t>落实法治副校长制度，按照教育部《</w:t>
      </w:r>
      <w:r>
        <w:rPr>
          <w:rFonts w:hint="default" w:ascii="Times New Roman" w:hAnsi="Times New Roman" w:eastAsia="仿宋_GB2312" w:cs="Times New Roman"/>
          <w:b w:val="0"/>
          <w:i w:val="0"/>
          <w:caps w:val="0"/>
          <w:color w:val="auto"/>
          <w:spacing w:val="0"/>
          <w:kern w:val="2"/>
          <w:sz w:val="32"/>
          <w:szCs w:val="32"/>
          <w:shd w:val="clear" w:fill="auto"/>
          <w:lang w:val="en-US" w:eastAsia="zh-CN" w:bidi="ar"/>
        </w:rPr>
        <w:t>中小学法治副校长聘任与管理办法</w:t>
      </w:r>
      <w:r>
        <w:rPr>
          <w:rFonts w:hint="default" w:ascii="Times New Roman" w:hAnsi="Times New Roman" w:cs="Times New Roman"/>
          <w:color w:val="auto"/>
          <w:szCs w:val="32"/>
          <w:lang w:val="en-US" w:eastAsia="zh-CN"/>
        </w:rPr>
        <w:t>》做好</w:t>
      </w:r>
      <w:r>
        <w:rPr>
          <w:rFonts w:hint="default" w:ascii="Times New Roman" w:hAnsi="Times New Roman" w:eastAsia="仿宋_GB2312" w:cs="Times New Roman"/>
          <w:i w:val="0"/>
          <w:caps w:val="0"/>
          <w:color w:val="auto"/>
          <w:spacing w:val="0"/>
          <w:kern w:val="2"/>
          <w:sz w:val="32"/>
          <w:szCs w:val="32"/>
          <w:shd w:val="clear" w:fill="auto"/>
          <w:lang w:val="en-US" w:eastAsia="zh-CN" w:bidi="ar"/>
        </w:rPr>
        <w:t>法治副校长的聘任与管理，应当配备至少1名法治副校长，并主动联系、支持法治副校长做好相关工作。</w:t>
      </w:r>
    </w:p>
    <w:p w14:paraId="320C124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切实发挥好协同育人主导作用，强化与家庭、社会密切沟通协作</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通过建立家长委员会、开办家长学校、家长会等方式帮助家长树立正确的家庭教育观念，掌握科学的家庭教育方法，提高家长科学教育子女的水平。加强与社区沟通联系</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依靠社区开展社会实践活动，为学生创造体验的机会。</w:t>
      </w:r>
    </w:p>
    <w:p w14:paraId="6B254A2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lang w:eastAsia="zh-CN"/>
        </w:rPr>
        <w:t>条　</w:t>
      </w:r>
      <w:r>
        <w:rPr>
          <w:rFonts w:hint="default" w:ascii="Times New Roman" w:hAnsi="Times New Roman" w:cs="Times New Roman"/>
          <w:color w:val="auto"/>
          <w:szCs w:val="32"/>
        </w:rPr>
        <w:t>学校接受政府以及教育、登记管理和审计等管理部门的监督，接受社会、家长的监督，听取社会各界对学校工作的意见和建议。</w:t>
      </w:r>
    </w:p>
    <w:p w14:paraId="5CCE521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2184A8D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学校根据《学生体质健康监测评价办法》和《中小学体育工作评估办法》的规定，每年开展学生体质健康测试和数据上报工作以及组织学校体育工作自评，及时改进学校体育工作，提高学生体质健康水平。</w:t>
      </w:r>
    </w:p>
    <w:p w14:paraId="07F2BDF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六十九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6C4EF4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highlight w:val="none"/>
        </w:rPr>
        <w:t>学校建立</w:t>
      </w:r>
      <w:r>
        <w:rPr>
          <w:rFonts w:hint="eastAsia" w:cs="Times New Roman"/>
          <w:color w:val="auto"/>
          <w:szCs w:val="32"/>
          <w:highlight w:val="none"/>
          <w:lang w:eastAsia="zh-CN"/>
        </w:rPr>
        <w:t>卫生保健</w:t>
      </w:r>
      <w:r>
        <w:rPr>
          <w:rFonts w:hint="default" w:ascii="Times New Roman" w:hAnsi="Times New Roman" w:cs="Times New Roman"/>
          <w:color w:val="auto"/>
          <w:szCs w:val="32"/>
          <w:highlight w:val="none"/>
        </w:rPr>
        <w:t>室，负</w:t>
      </w:r>
      <w:r>
        <w:rPr>
          <w:rFonts w:hint="default" w:ascii="Times New Roman" w:hAnsi="Times New Roman" w:cs="Times New Roman"/>
          <w:color w:val="auto"/>
          <w:szCs w:val="32"/>
        </w:rPr>
        <w:t>责师生的卫生保健工作。</w:t>
      </w:r>
    </w:p>
    <w:p w14:paraId="3E5375D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学校劳动教育以劳动课、综合实践课、技能课、志愿服务、社区服务等形式进行。从学生实际情况、身心健康出发合理安排劳动项目。</w:t>
      </w:r>
    </w:p>
    <w:p w14:paraId="533ACFC3">
      <w:pPr>
        <w:pStyle w:val="2"/>
        <w:keepNext w:val="0"/>
        <w:keepLines w:val="0"/>
        <w:pageBreakBefore w:val="0"/>
        <w:widowControl w:val="0"/>
        <w:kinsoku/>
        <w:wordWrap/>
        <w:overflowPunct/>
        <w:topLinePunct w:val="0"/>
        <w:autoSpaceDE/>
        <w:autoSpaceDN/>
        <w:bidi w:val="0"/>
        <w:adjustRightInd w:val="0"/>
        <w:snapToGrid w:val="0"/>
        <w:spacing w:line="336" w:lineRule="auto"/>
        <w:ind w:left="0" w:right="0" w:firstLine="632" w:firstLineChars="200"/>
        <w:textAlignment w:val="auto"/>
        <w:rPr>
          <w:rFonts w:hint="eastAsia" w:cs="Times New Roman"/>
          <w:b w:val="0"/>
          <w:bCs w:val="0"/>
          <w:color w:val="auto"/>
          <w:sz w:val="32"/>
          <w:szCs w:val="32"/>
          <w:lang w:eastAsia="zh-CN"/>
        </w:rPr>
      </w:pPr>
      <w:r>
        <w:rPr>
          <w:rFonts w:hint="eastAsia" w:cs="Times New Roman"/>
          <w:b w:val="0"/>
          <w:bCs w:val="0"/>
          <w:color w:val="auto"/>
          <w:sz w:val="32"/>
          <w:szCs w:val="32"/>
          <w:lang w:eastAsia="zh-CN"/>
        </w:rPr>
        <w:t>学校开设、开足劳动课程，建设劳动特色课程，培养学生劳动技能。</w:t>
      </w:r>
    </w:p>
    <w:p w14:paraId="70EE4D94">
      <w:pPr>
        <w:pStyle w:val="2"/>
        <w:keepNext w:val="0"/>
        <w:keepLines w:val="0"/>
        <w:pageBreakBefore w:val="0"/>
        <w:widowControl w:val="0"/>
        <w:kinsoku/>
        <w:wordWrap/>
        <w:overflowPunct/>
        <w:topLinePunct w:val="0"/>
        <w:autoSpaceDE/>
        <w:autoSpaceDN/>
        <w:bidi w:val="0"/>
        <w:adjustRightInd w:val="0"/>
        <w:snapToGrid w:val="0"/>
        <w:spacing w:line="336" w:lineRule="auto"/>
        <w:ind w:left="0" w:right="0" w:firstLine="632" w:firstLineChars="200"/>
        <w:textAlignment w:val="auto"/>
        <w:rPr>
          <w:rFonts w:hint="eastAsia" w:cs="Times New Roman"/>
          <w:b w:val="0"/>
          <w:bCs w:val="0"/>
          <w:color w:val="auto"/>
          <w:sz w:val="32"/>
          <w:szCs w:val="32"/>
          <w:lang w:eastAsia="zh-CN"/>
        </w:rPr>
      </w:pPr>
      <w:r>
        <w:rPr>
          <w:rFonts w:hint="eastAsia" w:cs="Times New Roman"/>
          <w:b w:val="0"/>
          <w:bCs w:val="0"/>
          <w:color w:val="auto"/>
          <w:sz w:val="32"/>
          <w:szCs w:val="32"/>
          <w:lang w:eastAsia="zh-CN"/>
        </w:rPr>
        <w:t>学校积极建立劳动实践基地，实施科学有效的管理模式，引导学生在劳动基地中学会一项劳动技能。</w:t>
      </w:r>
    </w:p>
    <w:p w14:paraId="7C6F5AF8">
      <w:pPr>
        <w:pStyle w:val="2"/>
        <w:keepNext w:val="0"/>
        <w:keepLines w:val="0"/>
        <w:pageBreakBefore w:val="0"/>
        <w:widowControl w:val="0"/>
        <w:kinsoku/>
        <w:wordWrap/>
        <w:overflowPunct/>
        <w:topLinePunct w:val="0"/>
        <w:autoSpaceDE/>
        <w:autoSpaceDN/>
        <w:bidi w:val="0"/>
        <w:adjustRightInd w:val="0"/>
        <w:snapToGrid w:val="0"/>
        <w:spacing w:line="336" w:lineRule="auto"/>
        <w:ind w:left="0" w:right="0" w:firstLine="632" w:firstLineChars="200"/>
        <w:textAlignment w:val="auto"/>
        <w:rPr>
          <w:rFonts w:hint="eastAsia" w:cs="Times New Roman"/>
          <w:b w:val="0"/>
          <w:bCs w:val="0"/>
          <w:color w:val="auto"/>
          <w:sz w:val="32"/>
          <w:szCs w:val="32"/>
          <w:lang w:eastAsia="zh-CN"/>
        </w:rPr>
      </w:pPr>
      <w:r>
        <w:rPr>
          <w:rFonts w:hint="eastAsia" w:cs="Times New Roman"/>
          <w:b w:val="0"/>
          <w:bCs w:val="0"/>
          <w:color w:val="auto"/>
          <w:sz w:val="32"/>
          <w:szCs w:val="32"/>
          <w:lang w:eastAsia="zh-CN"/>
        </w:rPr>
        <w:t>学校积极开展校外劳动实践活动，联同社区</w:t>
      </w:r>
      <w:r>
        <w:rPr>
          <w:rFonts w:hint="eastAsia" w:cs="Times New Roman"/>
          <w:b w:val="0"/>
          <w:bCs w:val="0"/>
          <w:color w:val="auto"/>
          <w:sz w:val="32"/>
          <w:szCs w:val="32"/>
          <w:lang w:val="en-US" w:eastAsia="zh-CN"/>
        </w:rPr>
        <w:t>及</w:t>
      </w:r>
      <w:r>
        <w:rPr>
          <w:rFonts w:hint="eastAsia" w:cs="Times New Roman"/>
          <w:b w:val="0"/>
          <w:bCs w:val="0"/>
          <w:color w:val="auto"/>
          <w:sz w:val="32"/>
          <w:szCs w:val="32"/>
          <w:lang w:eastAsia="zh-CN"/>
        </w:rPr>
        <w:t>家庭对学生进行劳动教育，提升学生劳动能力。</w:t>
      </w:r>
    </w:p>
    <w:p w14:paraId="325724E7">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艺术</w:t>
      </w:r>
      <w:r>
        <w:rPr>
          <w:rFonts w:hint="default" w:ascii="Times New Roman" w:hAnsi="Times New Roman" w:cs="Times New Roman"/>
          <w:color w:val="auto"/>
          <w:szCs w:val="32"/>
        </w:rPr>
        <w:t>教育以</w:t>
      </w:r>
      <w:r>
        <w:rPr>
          <w:rFonts w:hint="eastAsia" w:cs="Times New Roman"/>
          <w:color w:val="auto"/>
          <w:szCs w:val="32"/>
          <w:lang w:eastAsia="zh-CN"/>
        </w:rPr>
        <w:t>艺术课与艺术实践活动相结合的方式</w:t>
      </w:r>
      <w:r>
        <w:rPr>
          <w:rFonts w:hint="default" w:ascii="Times New Roman" w:hAnsi="Times New Roman" w:cs="Times New Roman"/>
          <w:color w:val="auto"/>
          <w:szCs w:val="32"/>
        </w:rPr>
        <w:t>进行。从学生实际情况、</w:t>
      </w:r>
      <w:r>
        <w:rPr>
          <w:rFonts w:hint="default" w:ascii="Times New Roman" w:hAnsi="Times New Roman" w:cs="Times New Roman"/>
          <w:color w:val="auto"/>
          <w:szCs w:val="32"/>
          <w:lang w:eastAsia="zh-CN"/>
        </w:rPr>
        <w:t>培养审美能力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艺术</w:t>
      </w:r>
      <w:r>
        <w:rPr>
          <w:rFonts w:hint="eastAsia" w:cs="Times New Roman"/>
          <w:color w:val="auto"/>
          <w:szCs w:val="32"/>
          <w:lang w:eastAsia="zh-CN"/>
        </w:rPr>
        <w:t>活动</w:t>
      </w:r>
      <w:r>
        <w:rPr>
          <w:rFonts w:hint="default" w:ascii="Times New Roman" w:hAnsi="Times New Roman" w:cs="Times New Roman"/>
          <w:color w:val="auto"/>
          <w:szCs w:val="32"/>
        </w:rPr>
        <w:t>。</w:t>
      </w:r>
    </w:p>
    <w:p w14:paraId="0259C1CC">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学校定期开展内容丰富的艺术实践活动，结合</w:t>
      </w:r>
      <w:r>
        <w:rPr>
          <w:rFonts w:hint="eastAsia" w:cs="Times New Roman"/>
          <w:color w:val="auto"/>
          <w:szCs w:val="32"/>
          <w:lang w:val="en-US" w:eastAsia="zh-CN"/>
        </w:rPr>
        <w:t>传统节日</w:t>
      </w:r>
      <w:r>
        <w:rPr>
          <w:rFonts w:hint="default" w:ascii="Times New Roman" w:hAnsi="Times New Roman" w:cs="Times New Roman"/>
          <w:color w:val="auto"/>
          <w:szCs w:val="32"/>
        </w:rPr>
        <w:t>，开展艺术汇演、书画比赛等活动，为学生提供充分发扬艺术特长的平台。</w:t>
      </w:r>
    </w:p>
    <w:p w14:paraId="1FBDB526">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学校积极参加各级各类艺术竞赛，展现学生的艺术特长，展示学校艺术发展的成果，致力于使全体学生具有广泛的兴趣和健康的审美情趣，掌握</w:t>
      </w:r>
      <w:r>
        <w:rPr>
          <w:rFonts w:hint="eastAsia" w:cs="Times New Roman"/>
          <w:color w:val="auto"/>
          <w:szCs w:val="32"/>
          <w:lang w:val="en-US" w:eastAsia="zh-CN"/>
        </w:rPr>
        <w:t>两</w:t>
      </w:r>
      <w:r>
        <w:rPr>
          <w:rFonts w:hint="default" w:ascii="Times New Roman" w:hAnsi="Times New Roman" w:cs="Times New Roman"/>
          <w:color w:val="auto"/>
          <w:szCs w:val="32"/>
        </w:rPr>
        <w:t>项体育技能和一项艺术特长。</w:t>
      </w:r>
    </w:p>
    <w:p w14:paraId="313DC368">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教育以</w:t>
      </w:r>
      <w:r>
        <w:rPr>
          <w:rFonts w:hint="eastAsia" w:cs="Times New Roman"/>
          <w:color w:val="auto"/>
          <w:szCs w:val="32"/>
          <w:lang w:eastAsia="zh-CN"/>
        </w:rPr>
        <w:t>艺术课与艺术实践活动相结合</w:t>
      </w:r>
      <w:r>
        <w:rPr>
          <w:rFonts w:hint="default" w:ascii="Times New Roman" w:hAnsi="Times New Roman" w:cs="Times New Roman"/>
          <w:color w:val="auto"/>
          <w:szCs w:val="32"/>
        </w:rPr>
        <w:t>形式进行。从学生实际情况</w:t>
      </w:r>
      <w:r>
        <w:rPr>
          <w:rFonts w:hint="default" w:ascii="Times New Roman" w:hAnsi="Times New Roman" w:cs="Times New Roman"/>
          <w:color w:val="auto"/>
          <w:szCs w:val="32"/>
          <w:lang w:eastAsia="zh-CN"/>
        </w:rPr>
        <w:t>、培养学生</w:t>
      </w:r>
      <w:r>
        <w:rPr>
          <w:rFonts w:hint="eastAsia" w:cs="Times New Roman"/>
          <w:color w:val="auto"/>
          <w:szCs w:val="32"/>
          <w:lang w:eastAsia="zh-CN"/>
        </w:rPr>
        <w:t>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项目。</w:t>
      </w:r>
    </w:p>
    <w:p w14:paraId="25843A3D">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学校扎实开展科学教育，培养学生科学精神。结合“科技节”，开展科学创新活动，为学生提供展示舞台，发扬科学理性精神。</w:t>
      </w:r>
    </w:p>
    <w:p w14:paraId="7704C637">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学校依托科学探究室，稳步提升我校科技创新发明作品的质量。积极参加各类科学技术竞赛，培养一批优秀的具有科学精神和学习能力的教师与学生队伍。</w:t>
      </w:r>
    </w:p>
    <w:p w14:paraId="691699F9">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学校通过开展多种实践活动，将科学理念与精神贯穿于全过程教育，使得科学与劳动、艺术、体育等相结合。</w:t>
      </w:r>
    </w:p>
    <w:p w14:paraId="3C060B7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val="en"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学校贯彻《中小学心理健康教育指导纲要》《全面加强和改进新时代学生心理健康工作专项行动计划（2023—2025年）》，坚持健康第一的教育理念，建立</w:t>
      </w:r>
      <w:r>
        <w:rPr>
          <w:rFonts w:hint="eastAsia" w:cs="Times New Roman"/>
          <w:color w:val="auto"/>
          <w:szCs w:val="32"/>
          <w:lang w:eastAsia="zh-CN"/>
        </w:rPr>
        <w:t>健全</w:t>
      </w:r>
      <w:r>
        <w:rPr>
          <w:rFonts w:hint="default" w:ascii="Times New Roman" w:hAnsi="Times New Roman" w:cs="Times New Roman"/>
          <w:color w:val="auto"/>
          <w:szCs w:val="32"/>
        </w:rPr>
        <w:t>相关工作机制，五育并举促进心理健康，将心理健康教育贯穿教育教学的全过程，着力构建健康教育、监测预警、咨询服务、干预处置“四位一体”的学生心理健康工作体系。</w:t>
      </w:r>
    </w:p>
    <w:p w14:paraId="7261366F">
      <w:pPr>
        <w:pStyle w:val="2"/>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default" w:ascii="Times New Roman" w:hAnsi="Times New Roman" w:cs="Times New Roman"/>
          <w:color w:val="auto"/>
        </w:rPr>
      </w:pPr>
    </w:p>
    <w:p w14:paraId="690F7F5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w:t>
      </w:r>
      <w:r>
        <w:rPr>
          <w:rFonts w:hint="default" w:ascii="Times New Roman" w:hAnsi="Times New Roman" w:eastAsia="黑体" w:cs="Times New Roman"/>
          <w:color w:val="auto"/>
          <w:szCs w:val="32"/>
        </w:rPr>
        <w:t>章  资产和财务的管理</w:t>
      </w:r>
    </w:p>
    <w:p w14:paraId="6E28F0E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学校按有关规定做好日常维护、定期检查、及时修缮工作。</w:t>
      </w:r>
    </w:p>
    <w:p w14:paraId="3C91ACE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学校加强对体育馆、科学馆、图书馆、实验室、机房等专业设施的管理，充分发挥其使用效益，防止闲置和浪费。</w:t>
      </w:r>
    </w:p>
    <w:p w14:paraId="0233F09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财产管理制度，设置固定资产账薄和实物清册，落实专人管理，定期清点，及时做好固定资产调入和调出及资产处置手续，做到账实相符。任何单位、个人不得侵占、私分、挪用、损坏，依法依规严格追究侵权者责任。</w:t>
      </w:r>
    </w:p>
    <w:p w14:paraId="6BE0185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执行国家统一的会计制度、财务管理制度等财经制度，配备专职报账员，建立健全内部财务监督制度，保证相关资料合法、真实、准确、完整；依法接受税务、财政、审计、国有资产管理等主管部门监督管理。</w:t>
      </w:r>
    </w:p>
    <w:p w14:paraId="115F58E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实行校长任期及离任经济责任审计制度。</w:t>
      </w:r>
    </w:p>
    <w:p w14:paraId="03BD658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学校严格执行收费政策，规范收费行为，按照规定项目和标准收费，各项收入实行收支两条线管理，向社会公布收费项目和经费收支情况，接受社会监督。</w:t>
      </w:r>
    </w:p>
    <w:p w14:paraId="720913C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七十</w:t>
      </w:r>
      <w:r>
        <w:rPr>
          <w:rFonts w:hint="eastAsia" w:eastAsia="黑体" w:cs="Times New Roman"/>
          <w:color w:val="auto"/>
          <w:szCs w:val="32"/>
          <w:lang w:val="en-US"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学校依法接受社会各界捐赠，建立健全受赠财产使用制度，加强受赠财产管理，公示使用情况，接受社会监督。</w:t>
      </w:r>
    </w:p>
    <w:p w14:paraId="1F02AE0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val="en-US" w:eastAsia="zh-CN"/>
        </w:rPr>
        <w:t>七十九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学校严格按《政府采购法》对基建、重大维修工程、货物和服务实行政府采购，加强财产保管和使用制度建设。</w:t>
      </w:r>
    </w:p>
    <w:p w14:paraId="0E8461CE">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04DE3F36">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w:t>
      </w:r>
      <w:r>
        <w:rPr>
          <w:rFonts w:hint="default" w:ascii="Times New Roman" w:hAnsi="Times New Roman" w:eastAsia="黑体" w:cs="Times New Roman"/>
          <w:color w:val="auto"/>
          <w:szCs w:val="32"/>
        </w:rPr>
        <w:t>章 信息公开</w:t>
      </w:r>
    </w:p>
    <w:p w14:paraId="1C4C9E0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公开制度。学校实行校务公开，保障教职工的知情权、参与权和监督权；同时向社会公开学校相关信息，以适当方式为学生及家长了解学生学业成绩、在校表现等提供便利，接受社会、家长的监督。</w:t>
      </w:r>
    </w:p>
    <w:p w14:paraId="5528D32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按照国家法律法规和事业单位登记管理机关的规定，真实、完整、及时地公开以下信息：</w:t>
      </w:r>
    </w:p>
    <w:p w14:paraId="1876519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学校党务、教学安排、文体活动等信息，教材教具、校服、饭堂等服务收费标准；</w:t>
      </w:r>
    </w:p>
    <w:p w14:paraId="4982597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 xml:space="preserve"> （二）</w:t>
      </w:r>
      <w:r>
        <w:rPr>
          <w:rFonts w:hint="default" w:ascii="Times New Roman" w:hAnsi="Times New Roman" w:cs="Times New Roman"/>
          <w:color w:val="auto"/>
          <w:szCs w:val="32"/>
          <w:lang w:eastAsia="zh-CN"/>
        </w:rPr>
        <w:t>教学、文体设施</w:t>
      </w:r>
      <w:r>
        <w:rPr>
          <w:rFonts w:hint="default" w:ascii="Times New Roman" w:hAnsi="Times New Roman" w:cs="Times New Roman"/>
          <w:color w:val="auto"/>
          <w:szCs w:val="32"/>
        </w:rPr>
        <w:t>的使用方法和注意事项应当在醒目位置标明；</w:t>
      </w:r>
    </w:p>
    <w:p w14:paraId="261B752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（三）对外服务收费项目和标准；</w:t>
      </w:r>
    </w:p>
    <w:p w14:paraId="1CB8285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w:t>
      </w:r>
      <w:r>
        <w:rPr>
          <w:rFonts w:hint="eastAsia" w:ascii="Times New Roman" w:hAnsi="Times New Roman" w:cs="Times New Roman"/>
          <w:color w:val="auto"/>
          <w:szCs w:val="32"/>
          <w:lang w:eastAsia="zh-CN"/>
        </w:rPr>
        <w:t>学校</w:t>
      </w:r>
      <w:r>
        <w:rPr>
          <w:rFonts w:hint="default" w:ascii="Times New Roman" w:hAnsi="Times New Roman" w:cs="Times New Roman"/>
          <w:color w:val="auto"/>
          <w:szCs w:val="32"/>
        </w:rPr>
        <w:t>年度报告应按时限要求向登记管理机关报送；</w:t>
      </w:r>
    </w:p>
    <w:p w14:paraId="6BCC7FB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（五）按规定应当对外公布的其他事项。</w:t>
      </w:r>
    </w:p>
    <w:p w14:paraId="6521A8F1">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0532528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rPr>
        <w:t>章  终止和剩余资产处理</w:t>
      </w:r>
    </w:p>
    <w:p w14:paraId="42A297E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学校有以下情形之一，应当终止运行：</w:t>
      </w:r>
    </w:p>
    <w:p w14:paraId="44CDB6A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（一）经审批机关决定撤销；</w:t>
      </w:r>
    </w:p>
    <w:p w14:paraId="1474428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（二）因合并、分立解散；</w:t>
      </w:r>
    </w:p>
    <w:p w14:paraId="60BE75F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（三）因其他原因依法应当终止的。</w:t>
      </w:r>
    </w:p>
    <w:p w14:paraId="4EF82A1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学校在申请注销登记前，应在举办单位和有关</w:t>
      </w:r>
      <w:r>
        <w:rPr>
          <w:rFonts w:hint="eastAsia" w:cs="Times New Roman"/>
          <w:color w:val="auto"/>
          <w:szCs w:val="32"/>
          <w:lang w:eastAsia="zh-CN"/>
        </w:rPr>
        <w:t>机构</w:t>
      </w:r>
      <w:r>
        <w:rPr>
          <w:rFonts w:hint="default" w:ascii="Times New Roman" w:hAnsi="Times New Roman" w:cs="Times New Roman"/>
          <w:color w:val="auto"/>
          <w:szCs w:val="32"/>
        </w:rPr>
        <w:t>的指导下，成立清算组织，开展清算工作。清算期间不开展清算以外的活动。</w:t>
      </w:r>
    </w:p>
    <w:p w14:paraId="7209C0DE">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清算工作结束后形成清算报告，报举办单位审查同意，向登记管理机关申请注销登记。学校因合并、分立解散的、直接撤销事业单位建制的，且资产及债权债务情况清晰明确，权利义务有承接单位的事业单位，可按照有关规定向登记管理机关申请简易注销登记。</w:t>
      </w:r>
    </w:p>
    <w:p w14:paraId="0DABF3B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学校终止后的剩余资产，在举办单位和财政、国有资产管理等部门的监督下，按照有关法律法规和章程进行处置。</w:t>
      </w:r>
    </w:p>
    <w:p w14:paraId="0F257C3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11C6F2E8">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一</w:t>
      </w:r>
      <w:r>
        <w:rPr>
          <w:rFonts w:hint="default" w:ascii="Times New Roman" w:hAnsi="Times New Roman" w:eastAsia="黑体" w:cs="Times New Roman"/>
          <w:color w:val="auto"/>
          <w:szCs w:val="32"/>
        </w:rPr>
        <w:t>章  章程修改</w:t>
      </w:r>
    </w:p>
    <w:p w14:paraId="25A70C5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学校有下列情形之一，应当修改章程：</w:t>
      </w:r>
    </w:p>
    <w:p w14:paraId="5921F38B">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（一）章程规定的事项与修改后的国家法律、行政法规的规定不符的；</w:t>
      </w:r>
    </w:p>
    <w:p w14:paraId="53B0614F">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（二）章程内容与实际情况不符的；</w:t>
      </w:r>
    </w:p>
    <w:p w14:paraId="51CF11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（三）学校发生分立、合并时；</w:t>
      </w:r>
    </w:p>
    <w:p w14:paraId="521C32EB">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（四）应当修改章程的其他情形。</w:t>
      </w:r>
    </w:p>
    <w:p w14:paraId="6DC4A3A3">
      <w:pPr>
        <w:keepNext w:val="0"/>
        <w:keepLines w:val="0"/>
        <w:pageBreakBefore w:val="0"/>
        <w:widowControl w:val="0"/>
        <w:tabs>
          <w:tab w:val="left" w:pos="2700"/>
        </w:tabs>
        <w:kinsoku/>
        <w:wordWrap/>
        <w:overflowPunct/>
        <w:topLinePunct w:val="0"/>
        <w:autoSpaceDE/>
        <w:autoSpaceDN/>
        <w:bidi w:val="0"/>
        <w:adjustRightInd w:val="0"/>
        <w:snapToGrid w:val="0"/>
        <w:spacing w:before="0" w:line="336" w:lineRule="auto"/>
        <w:ind w:left="0" w:leftChars="0" w:right="0" w:firstLine="632" w:firstLineChars="200"/>
        <w:jc w:val="both"/>
        <w:textAlignment w:val="auto"/>
        <w:outlineLvl w:val="9"/>
        <w:rPr>
          <w:rFonts w:hint="eastAsia" w:ascii="仿宋_GB2312" w:hAnsi="仿宋_GB2312" w:eastAsia="仿宋_GB2312" w:cs="仿宋_GB2312"/>
          <w:sz w:val="32"/>
          <w:szCs w:val="32"/>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学校章程的修订，由学校决策机构审议通过，经举办单位审查同意，报市事业单位登记管理局备案</w:t>
      </w:r>
      <w:r>
        <w:rPr>
          <w:rFonts w:hint="eastAsia" w:ascii="Times New Roman" w:hAnsi="Times New Roman" w:cs="Times New Roman"/>
          <w:color w:val="auto"/>
          <w:szCs w:val="32"/>
          <w:lang w:eastAsia="zh-CN"/>
        </w:rPr>
        <w:t>，</w:t>
      </w:r>
      <w:r>
        <w:rPr>
          <w:rFonts w:hint="eastAsia" w:ascii="仿宋_GB2312" w:hAnsi="仿宋_GB2312" w:eastAsia="仿宋_GB2312" w:cs="仿宋_GB2312"/>
          <w:sz w:val="32"/>
          <w:szCs w:val="32"/>
          <w:lang w:eastAsia="zh-CN"/>
        </w:rPr>
        <w:t>并应自市事业单位登记管理局同意备案之日起10日内在广东省事业单位登记管理网、本单位网站（举办单位网站）上公示章程。</w:t>
      </w:r>
    </w:p>
    <w:p w14:paraId="65C1437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涉及事业单位法人登记事项的，须向市事业单位登记管理局申请变更登记。</w:t>
      </w:r>
    </w:p>
    <w:p w14:paraId="06A80E73">
      <w:pPr>
        <w:pStyle w:val="2"/>
        <w:keepNext w:val="0"/>
        <w:keepLines w:val="0"/>
        <w:pageBreakBefore w:val="0"/>
        <w:widowControl w:val="0"/>
        <w:kinsoku/>
        <w:wordWrap/>
        <w:overflowPunct/>
        <w:topLinePunct w:val="0"/>
        <w:autoSpaceDE/>
        <w:autoSpaceDN/>
        <w:bidi w:val="0"/>
        <w:adjustRightInd w:val="0"/>
        <w:snapToGrid w:val="0"/>
        <w:spacing w:line="336" w:lineRule="auto"/>
        <w:ind w:left="0"/>
        <w:textAlignment w:val="auto"/>
        <w:rPr>
          <w:rFonts w:hint="default" w:ascii="Times New Roman" w:hAnsi="Times New Roman" w:cs="Times New Roman"/>
          <w:color w:val="auto"/>
          <w:szCs w:val="32"/>
        </w:rPr>
      </w:pPr>
    </w:p>
    <w:p w14:paraId="526D3B61">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章 附  则</w:t>
      </w:r>
    </w:p>
    <w:p w14:paraId="059986B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八十</w:t>
      </w:r>
      <w:r>
        <w:rPr>
          <w:rFonts w:hint="eastAsia" w:eastAsia="黑体" w:cs="Times New Roman"/>
          <w:color w:val="auto"/>
          <w:szCs w:val="32"/>
          <w:lang w:val="en-US"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w:t>
      </w:r>
      <w:r>
        <w:rPr>
          <w:rFonts w:hint="default" w:ascii="Times New Roman" w:hAnsi="Times New Roman" w:cs="Times New Roman"/>
          <w:color w:val="auto"/>
          <w:szCs w:val="32"/>
          <w:u w:val="none"/>
        </w:rPr>
        <w:t>于</w:t>
      </w:r>
      <w:r>
        <w:rPr>
          <w:rFonts w:hint="eastAsia" w:cs="Times New Roman"/>
          <w:color w:val="auto"/>
          <w:szCs w:val="32"/>
          <w:u w:val="none"/>
          <w:lang w:val="en-US" w:eastAsia="zh-CN"/>
        </w:rPr>
        <w:t>2024</w:t>
      </w:r>
      <w:r>
        <w:rPr>
          <w:rFonts w:hint="default" w:ascii="Times New Roman" w:hAnsi="Times New Roman" w:cs="Times New Roman"/>
          <w:color w:val="auto"/>
          <w:szCs w:val="32"/>
          <w:u w:val="none"/>
        </w:rPr>
        <w:t xml:space="preserve"> 年 </w:t>
      </w:r>
      <w:r>
        <w:rPr>
          <w:rFonts w:hint="eastAsia" w:cs="Times New Roman"/>
          <w:color w:val="auto"/>
          <w:szCs w:val="32"/>
          <w:u w:val="none"/>
          <w:lang w:val="en-US" w:eastAsia="zh-CN"/>
        </w:rPr>
        <w:t>6</w:t>
      </w:r>
      <w:r>
        <w:rPr>
          <w:rFonts w:hint="default" w:ascii="Times New Roman" w:hAnsi="Times New Roman" w:cs="Times New Roman"/>
          <w:color w:val="auto"/>
          <w:szCs w:val="32"/>
          <w:u w:val="none"/>
        </w:rPr>
        <w:t xml:space="preserve">月 </w:t>
      </w:r>
      <w:r>
        <w:rPr>
          <w:rFonts w:hint="eastAsia" w:cs="Times New Roman"/>
          <w:color w:val="auto"/>
          <w:szCs w:val="32"/>
          <w:u w:val="none"/>
          <w:lang w:val="en-US" w:eastAsia="zh-CN"/>
        </w:rPr>
        <w:t>12</w:t>
      </w:r>
      <w:r>
        <w:rPr>
          <w:rFonts w:hint="default" w:ascii="Times New Roman" w:hAnsi="Times New Roman" w:cs="Times New Roman"/>
          <w:color w:val="auto"/>
          <w:szCs w:val="32"/>
          <w:u w:val="none"/>
        </w:rPr>
        <w:t xml:space="preserve"> 日</w:t>
      </w:r>
      <w:r>
        <w:rPr>
          <w:rFonts w:hint="default" w:ascii="Times New Roman" w:hAnsi="Times New Roman" w:cs="Times New Roman"/>
          <w:color w:val="auto"/>
          <w:szCs w:val="32"/>
        </w:rPr>
        <w:t>经</w:t>
      </w:r>
      <w:r>
        <w:rPr>
          <w:rFonts w:hint="eastAsia" w:cs="Times New Roman"/>
          <w:color w:val="auto"/>
          <w:szCs w:val="32"/>
          <w:u w:val="none"/>
          <w:lang w:val="en-US" w:eastAsia="zh-CN"/>
        </w:rPr>
        <w:t>教职工大会审议，校长办公会审核，党支部会议审定通过 。</w:t>
      </w:r>
    </w:p>
    <w:p w14:paraId="70878B7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val="en-US" w:eastAsia="zh-CN"/>
        </w:rPr>
        <w:t>八十九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本章程内容如与法律法规、行政规章及国家政策相抵触时，应以法律法规、行政规章及国家政策的规定为准。涉及事业单位法人登记事项的，以登记管理机关核准颁发的《事业单位法人证书》刊载内容为准。</w:t>
      </w:r>
    </w:p>
    <w:p w14:paraId="4F7D077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本章程解释</w:t>
      </w:r>
      <w:r>
        <w:rPr>
          <w:rFonts w:hint="default" w:ascii="Times New Roman" w:hAnsi="Times New Roman" w:cs="Times New Roman"/>
          <w:color w:val="auto"/>
          <w:szCs w:val="32"/>
          <w:lang w:eastAsia="zh-CN"/>
        </w:rPr>
        <w:t>权属于</w:t>
      </w:r>
      <w:r>
        <w:rPr>
          <w:rFonts w:hint="eastAsia" w:cs="Times New Roman"/>
          <w:color w:val="auto"/>
          <w:szCs w:val="32"/>
          <w:u w:val="none"/>
          <w:lang w:val="en-US" w:eastAsia="zh-CN"/>
        </w:rPr>
        <w:t>中国共产党中山市黄圃镇团范小学支部委员会会议</w:t>
      </w:r>
      <w:r>
        <w:rPr>
          <w:rFonts w:hint="default" w:ascii="Times New Roman" w:hAnsi="Times New Roman" w:cs="Times New Roman"/>
          <w:color w:val="auto"/>
          <w:szCs w:val="32"/>
        </w:rPr>
        <w:t>。</w:t>
      </w:r>
    </w:p>
    <w:p w14:paraId="7E30807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eastAsia"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本章程自</w:t>
      </w:r>
      <w:r>
        <w:rPr>
          <w:rFonts w:hint="eastAsia" w:cs="Times New Roman"/>
          <w:color w:val="auto"/>
          <w:szCs w:val="32"/>
          <w:lang w:val="en-US" w:eastAsia="zh-CN"/>
        </w:rPr>
        <w:t>2026</w:t>
      </w:r>
      <w:r>
        <w:rPr>
          <w:rFonts w:hint="default" w:ascii="Times New Roman" w:hAnsi="Times New Roman" w:cs="Times New Roman"/>
          <w:color w:val="auto"/>
          <w:szCs w:val="32"/>
        </w:rPr>
        <w:t>年</w:t>
      </w:r>
      <w:r>
        <w:rPr>
          <w:rFonts w:hint="eastAsia" w:cs="Times New Roman"/>
          <w:color w:val="auto"/>
          <w:szCs w:val="32"/>
          <w:lang w:val="en-US" w:eastAsia="zh-CN"/>
        </w:rPr>
        <w:t>1</w:t>
      </w:r>
      <w:r>
        <w:rPr>
          <w:rFonts w:hint="default" w:ascii="Times New Roman" w:hAnsi="Times New Roman" w:cs="Times New Roman"/>
          <w:color w:val="auto"/>
          <w:szCs w:val="32"/>
        </w:rPr>
        <w:t>月</w:t>
      </w:r>
      <w:r>
        <w:rPr>
          <w:rFonts w:hint="eastAsia" w:cs="Times New Roman"/>
          <w:color w:val="auto"/>
          <w:szCs w:val="32"/>
          <w:lang w:val="en-US" w:eastAsia="zh-CN"/>
        </w:rPr>
        <w:t>15</w:t>
      </w:r>
      <w:r>
        <w:rPr>
          <w:rFonts w:hint="default" w:ascii="Times New Roman" w:hAnsi="Times New Roman" w:cs="Times New Roman"/>
          <w:color w:val="auto"/>
          <w:szCs w:val="32"/>
        </w:rPr>
        <w:t>日生效。</w:t>
      </w:r>
    </w:p>
    <w:p w14:paraId="6CA1895C">
      <w:pPr>
        <w:keepNext w:val="0"/>
        <w:keepLines w:val="0"/>
        <w:pageBreakBefore w:val="0"/>
        <w:widowControl w:val="0"/>
        <w:kinsoku/>
        <w:wordWrap/>
        <w:overflowPunct/>
        <w:topLinePunct w:val="0"/>
        <w:autoSpaceDE/>
        <w:autoSpaceDN/>
        <w:bidi w:val="0"/>
        <w:adjustRightInd w:val="0"/>
        <w:snapToGrid w:val="0"/>
        <w:spacing w:line="336" w:lineRule="auto"/>
        <w:ind w:left="0" w:firstLine="316" w:firstLineChars="100"/>
        <w:textAlignment w:val="auto"/>
        <w:rPr>
          <w:rFonts w:hint="default" w:ascii="Times New Roman" w:hAnsi="Times New Roman" w:cs="Times New Roman"/>
          <w:color w:val="auto"/>
          <w:szCs w:val="32"/>
        </w:rPr>
      </w:pPr>
    </w:p>
    <w:p w14:paraId="7FA2D967">
      <w:pPr>
        <w:keepNext w:val="0"/>
        <w:keepLines w:val="0"/>
        <w:pageBreakBefore w:val="0"/>
        <w:widowControl w:val="0"/>
        <w:kinsoku/>
        <w:wordWrap/>
        <w:overflowPunct/>
        <w:topLinePunct w:val="0"/>
        <w:autoSpaceDE/>
        <w:autoSpaceDN/>
        <w:bidi w:val="0"/>
        <w:adjustRightInd w:val="0"/>
        <w:snapToGrid w:val="0"/>
        <w:spacing w:line="336" w:lineRule="auto"/>
        <w:ind w:left="0" w:firstLine="316" w:firstLineChars="100"/>
        <w:textAlignment w:val="auto"/>
        <w:rPr>
          <w:rFonts w:hint="default" w:ascii="Times New Roman" w:hAnsi="Times New Roman" w:cs="Times New Roman"/>
          <w:color w:val="auto"/>
          <w:szCs w:val="32"/>
        </w:rPr>
      </w:pPr>
    </w:p>
    <w:p w14:paraId="21C3C19C">
      <w:pPr>
        <w:keepNext w:val="0"/>
        <w:keepLines w:val="0"/>
        <w:pageBreakBefore w:val="0"/>
        <w:widowControl w:val="0"/>
        <w:tabs>
          <w:tab w:val="left" w:pos="6600"/>
        </w:tabs>
        <w:kinsoku/>
        <w:wordWrap/>
        <w:overflowPunct/>
        <w:topLinePunct w:val="0"/>
        <w:autoSpaceDE/>
        <w:autoSpaceDN/>
        <w:bidi w:val="0"/>
        <w:adjustRightInd w:val="0"/>
        <w:snapToGrid w:val="0"/>
        <w:spacing w:line="336" w:lineRule="auto"/>
        <w:ind w:left="0" w:firstLine="1264" w:firstLineChars="400"/>
        <w:textAlignment w:val="auto"/>
        <w:rPr>
          <w:rFonts w:hint="default" w:ascii="Times New Roman" w:hAnsi="Times New Roman" w:cs="Times New Roman"/>
          <w:color w:val="auto"/>
          <w:lang w:val="en-US" w:eastAsia="zh-CN"/>
        </w:rPr>
      </w:pPr>
    </w:p>
    <w:sectPr>
      <w:footerReference r:id="rId3" w:type="default"/>
      <w:pgSz w:w="11906" w:h="16838"/>
      <w:pgMar w:top="2041" w:right="1531" w:bottom="2041" w:left="1531" w:header="851" w:footer="1531" w:gutter="0"/>
      <w:pgNumType w:fmt="decimal" w:start="1"/>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CF20F0-E5E9-4607-883C-2BCBEBE6F9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7336BE82-BA44-4B0F-9009-1109EFE966A7}"/>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3" w:fontKey="{31B56460-7EB5-4E54-B529-B64E4332A396}"/>
  </w:font>
  <w:font w:name="楷体">
    <w:panose1 w:val="02010609060101010101"/>
    <w:charset w:val="86"/>
    <w:family w:val="auto"/>
    <w:pitch w:val="default"/>
    <w:sig w:usb0="800002BF" w:usb1="38CF7CFA" w:usb2="00000016" w:usb3="00000000" w:csb0="00040001" w:csb1="00000000"/>
    <w:embedRegular r:id="rId4" w:fontKey="{8B499AC0-E332-48F7-AB1E-2421D7855EB8}"/>
  </w:font>
  <w:font w:name="方正小标宋简体">
    <w:panose1 w:val="02000000000000000000"/>
    <w:charset w:val="86"/>
    <w:family w:val="auto"/>
    <w:pitch w:val="default"/>
    <w:sig w:usb0="A00002BF" w:usb1="184F6CFA" w:usb2="00000012" w:usb3="00000000" w:csb0="00040001" w:csb1="00000000"/>
    <w:embedRegular r:id="rId5" w:fontKey="{A0FFA451-8CE0-4E51-82D6-B5AEB7520E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79A4E">
    <w:pPr>
      <w:pStyle w:val="3"/>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5A7957">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75A7957">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zN2E2N2MyNjY4YWQ5YjM5YTdiMDUyMWRhOWVjMDQifQ=="/>
  </w:docVars>
  <w:rsids>
    <w:rsidRoot w:val="00BD4638"/>
    <w:rsid w:val="0000073D"/>
    <w:rsid w:val="0000365D"/>
    <w:rsid w:val="000041A8"/>
    <w:rsid w:val="00004713"/>
    <w:rsid w:val="0001049D"/>
    <w:rsid w:val="00011765"/>
    <w:rsid w:val="000124E7"/>
    <w:rsid w:val="00012605"/>
    <w:rsid w:val="00013BCB"/>
    <w:rsid w:val="00015A34"/>
    <w:rsid w:val="0001644D"/>
    <w:rsid w:val="0002021C"/>
    <w:rsid w:val="000211F6"/>
    <w:rsid w:val="000319B6"/>
    <w:rsid w:val="00031F10"/>
    <w:rsid w:val="000377A1"/>
    <w:rsid w:val="0004045B"/>
    <w:rsid w:val="00044B4C"/>
    <w:rsid w:val="00045647"/>
    <w:rsid w:val="0004658F"/>
    <w:rsid w:val="0005086E"/>
    <w:rsid w:val="0005449F"/>
    <w:rsid w:val="00054877"/>
    <w:rsid w:val="00055AD6"/>
    <w:rsid w:val="00057211"/>
    <w:rsid w:val="00065648"/>
    <w:rsid w:val="000665DC"/>
    <w:rsid w:val="00070FA6"/>
    <w:rsid w:val="000733EA"/>
    <w:rsid w:val="00077D80"/>
    <w:rsid w:val="0008284F"/>
    <w:rsid w:val="000839B0"/>
    <w:rsid w:val="00085B23"/>
    <w:rsid w:val="000907C8"/>
    <w:rsid w:val="0009183E"/>
    <w:rsid w:val="00094110"/>
    <w:rsid w:val="000965B1"/>
    <w:rsid w:val="000A14F0"/>
    <w:rsid w:val="000A1EFF"/>
    <w:rsid w:val="000A3CFA"/>
    <w:rsid w:val="000A561D"/>
    <w:rsid w:val="000A5949"/>
    <w:rsid w:val="000B1602"/>
    <w:rsid w:val="000B197B"/>
    <w:rsid w:val="000B332A"/>
    <w:rsid w:val="000B38ED"/>
    <w:rsid w:val="000C219C"/>
    <w:rsid w:val="000C27FA"/>
    <w:rsid w:val="000C433A"/>
    <w:rsid w:val="000C5695"/>
    <w:rsid w:val="000C6162"/>
    <w:rsid w:val="000C7A32"/>
    <w:rsid w:val="000E0BFC"/>
    <w:rsid w:val="000E32BE"/>
    <w:rsid w:val="000E614D"/>
    <w:rsid w:val="000E6988"/>
    <w:rsid w:val="000E7EE9"/>
    <w:rsid w:val="000F3C0B"/>
    <w:rsid w:val="000F3F36"/>
    <w:rsid w:val="000F6E11"/>
    <w:rsid w:val="00103E22"/>
    <w:rsid w:val="001054CF"/>
    <w:rsid w:val="00110CC8"/>
    <w:rsid w:val="00113DA2"/>
    <w:rsid w:val="001164B8"/>
    <w:rsid w:val="00120B51"/>
    <w:rsid w:val="001267A0"/>
    <w:rsid w:val="00126FA2"/>
    <w:rsid w:val="00131EC0"/>
    <w:rsid w:val="00132467"/>
    <w:rsid w:val="00132E2F"/>
    <w:rsid w:val="0013307C"/>
    <w:rsid w:val="00133082"/>
    <w:rsid w:val="00136ECA"/>
    <w:rsid w:val="00141FA2"/>
    <w:rsid w:val="001428B2"/>
    <w:rsid w:val="00143652"/>
    <w:rsid w:val="00144003"/>
    <w:rsid w:val="001461AC"/>
    <w:rsid w:val="001467C8"/>
    <w:rsid w:val="00146B80"/>
    <w:rsid w:val="001535D8"/>
    <w:rsid w:val="001553BB"/>
    <w:rsid w:val="001609FA"/>
    <w:rsid w:val="00162F8F"/>
    <w:rsid w:val="00163A2C"/>
    <w:rsid w:val="00163C8E"/>
    <w:rsid w:val="00164D06"/>
    <w:rsid w:val="001668E3"/>
    <w:rsid w:val="001738DC"/>
    <w:rsid w:val="001742DD"/>
    <w:rsid w:val="00174D27"/>
    <w:rsid w:val="00177406"/>
    <w:rsid w:val="00181107"/>
    <w:rsid w:val="00183C7F"/>
    <w:rsid w:val="00187BB6"/>
    <w:rsid w:val="00194D39"/>
    <w:rsid w:val="001A0DFA"/>
    <w:rsid w:val="001A2532"/>
    <w:rsid w:val="001A340E"/>
    <w:rsid w:val="001A5092"/>
    <w:rsid w:val="001A63A7"/>
    <w:rsid w:val="001A6FE2"/>
    <w:rsid w:val="001B2033"/>
    <w:rsid w:val="001B2367"/>
    <w:rsid w:val="001B26CE"/>
    <w:rsid w:val="001B37FC"/>
    <w:rsid w:val="001B4198"/>
    <w:rsid w:val="001B7A60"/>
    <w:rsid w:val="001C3B36"/>
    <w:rsid w:val="001C4713"/>
    <w:rsid w:val="001D0F73"/>
    <w:rsid w:val="001D2C0D"/>
    <w:rsid w:val="001D61EC"/>
    <w:rsid w:val="001D6B3F"/>
    <w:rsid w:val="001E1FE0"/>
    <w:rsid w:val="001E3ECB"/>
    <w:rsid w:val="001E48D7"/>
    <w:rsid w:val="001E56A2"/>
    <w:rsid w:val="001E767D"/>
    <w:rsid w:val="001F0758"/>
    <w:rsid w:val="001F0A59"/>
    <w:rsid w:val="001F5873"/>
    <w:rsid w:val="001F6640"/>
    <w:rsid w:val="0021072A"/>
    <w:rsid w:val="00211780"/>
    <w:rsid w:val="0021384E"/>
    <w:rsid w:val="00225E85"/>
    <w:rsid w:val="0023064A"/>
    <w:rsid w:val="00232732"/>
    <w:rsid w:val="00234518"/>
    <w:rsid w:val="002351D7"/>
    <w:rsid w:val="00236B04"/>
    <w:rsid w:val="002373E4"/>
    <w:rsid w:val="00241843"/>
    <w:rsid w:val="00241E9F"/>
    <w:rsid w:val="0024232F"/>
    <w:rsid w:val="00247FC2"/>
    <w:rsid w:val="002534C6"/>
    <w:rsid w:val="00254F01"/>
    <w:rsid w:val="002557FA"/>
    <w:rsid w:val="002562F9"/>
    <w:rsid w:val="00257E88"/>
    <w:rsid w:val="00260053"/>
    <w:rsid w:val="002606C7"/>
    <w:rsid w:val="002623E8"/>
    <w:rsid w:val="002638DB"/>
    <w:rsid w:val="00263EC3"/>
    <w:rsid w:val="00263FC6"/>
    <w:rsid w:val="00265B25"/>
    <w:rsid w:val="00270E8E"/>
    <w:rsid w:val="00276FE1"/>
    <w:rsid w:val="002819B7"/>
    <w:rsid w:val="00282D07"/>
    <w:rsid w:val="00283F08"/>
    <w:rsid w:val="002A27D5"/>
    <w:rsid w:val="002A2A3B"/>
    <w:rsid w:val="002A65EA"/>
    <w:rsid w:val="002B0606"/>
    <w:rsid w:val="002B5679"/>
    <w:rsid w:val="002C16AE"/>
    <w:rsid w:val="002C28AC"/>
    <w:rsid w:val="002C5435"/>
    <w:rsid w:val="002C6C45"/>
    <w:rsid w:val="002C7DA6"/>
    <w:rsid w:val="002D5D5C"/>
    <w:rsid w:val="002D7CD4"/>
    <w:rsid w:val="002E00C4"/>
    <w:rsid w:val="002E0B7E"/>
    <w:rsid w:val="002E2CA0"/>
    <w:rsid w:val="002E34CD"/>
    <w:rsid w:val="002E47D5"/>
    <w:rsid w:val="002F01B7"/>
    <w:rsid w:val="002F09F4"/>
    <w:rsid w:val="002F45CC"/>
    <w:rsid w:val="002F51F0"/>
    <w:rsid w:val="002F71F8"/>
    <w:rsid w:val="00302CAE"/>
    <w:rsid w:val="00303C5C"/>
    <w:rsid w:val="00304637"/>
    <w:rsid w:val="003058F8"/>
    <w:rsid w:val="00305918"/>
    <w:rsid w:val="0030631F"/>
    <w:rsid w:val="00306917"/>
    <w:rsid w:val="00307613"/>
    <w:rsid w:val="00312950"/>
    <w:rsid w:val="003139B4"/>
    <w:rsid w:val="0031421E"/>
    <w:rsid w:val="00317D15"/>
    <w:rsid w:val="00322C88"/>
    <w:rsid w:val="00326AB9"/>
    <w:rsid w:val="00330526"/>
    <w:rsid w:val="003306F8"/>
    <w:rsid w:val="00330DC9"/>
    <w:rsid w:val="00331977"/>
    <w:rsid w:val="00332347"/>
    <w:rsid w:val="00332977"/>
    <w:rsid w:val="0033564B"/>
    <w:rsid w:val="00344AAB"/>
    <w:rsid w:val="00346059"/>
    <w:rsid w:val="00347438"/>
    <w:rsid w:val="00347B65"/>
    <w:rsid w:val="0035049E"/>
    <w:rsid w:val="00352172"/>
    <w:rsid w:val="00352BE5"/>
    <w:rsid w:val="003550E8"/>
    <w:rsid w:val="00355A99"/>
    <w:rsid w:val="00360A15"/>
    <w:rsid w:val="00361F3B"/>
    <w:rsid w:val="003662FA"/>
    <w:rsid w:val="003668E4"/>
    <w:rsid w:val="003712F6"/>
    <w:rsid w:val="00371C23"/>
    <w:rsid w:val="0037487A"/>
    <w:rsid w:val="00382AB4"/>
    <w:rsid w:val="003836CD"/>
    <w:rsid w:val="00384499"/>
    <w:rsid w:val="0038531D"/>
    <w:rsid w:val="003921DA"/>
    <w:rsid w:val="00393247"/>
    <w:rsid w:val="00393ABE"/>
    <w:rsid w:val="00394D22"/>
    <w:rsid w:val="00397181"/>
    <w:rsid w:val="0039774C"/>
    <w:rsid w:val="003A25AC"/>
    <w:rsid w:val="003A37E2"/>
    <w:rsid w:val="003A5A73"/>
    <w:rsid w:val="003B0D99"/>
    <w:rsid w:val="003B0DD4"/>
    <w:rsid w:val="003B435E"/>
    <w:rsid w:val="003B7176"/>
    <w:rsid w:val="003B748C"/>
    <w:rsid w:val="003B762B"/>
    <w:rsid w:val="003C4180"/>
    <w:rsid w:val="003C56DC"/>
    <w:rsid w:val="003E05EC"/>
    <w:rsid w:val="003E074F"/>
    <w:rsid w:val="003E1599"/>
    <w:rsid w:val="003E45A4"/>
    <w:rsid w:val="003E5A0A"/>
    <w:rsid w:val="003E5D31"/>
    <w:rsid w:val="003F09F4"/>
    <w:rsid w:val="003F14AE"/>
    <w:rsid w:val="003F2A5D"/>
    <w:rsid w:val="003F397E"/>
    <w:rsid w:val="003F3F34"/>
    <w:rsid w:val="003F58CA"/>
    <w:rsid w:val="003F5E1C"/>
    <w:rsid w:val="00402FD7"/>
    <w:rsid w:val="00406982"/>
    <w:rsid w:val="00410C84"/>
    <w:rsid w:val="004160E9"/>
    <w:rsid w:val="004250E3"/>
    <w:rsid w:val="004265A1"/>
    <w:rsid w:val="00426F69"/>
    <w:rsid w:val="00430851"/>
    <w:rsid w:val="0043135F"/>
    <w:rsid w:val="00431E60"/>
    <w:rsid w:val="00436FEE"/>
    <w:rsid w:val="004439F4"/>
    <w:rsid w:val="00443C38"/>
    <w:rsid w:val="00443DC5"/>
    <w:rsid w:val="00445773"/>
    <w:rsid w:val="004479A1"/>
    <w:rsid w:val="004513BF"/>
    <w:rsid w:val="00453ED6"/>
    <w:rsid w:val="00454064"/>
    <w:rsid w:val="0045414C"/>
    <w:rsid w:val="004571BA"/>
    <w:rsid w:val="00461EC2"/>
    <w:rsid w:val="0046236E"/>
    <w:rsid w:val="00464706"/>
    <w:rsid w:val="0047030A"/>
    <w:rsid w:val="004715EB"/>
    <w:rsid w:val="0047327C"/>
    <w:rsid w:val="00473B81"/>
    <w:rsid w:val="004761B9"/>
    <w:rsid w:val="00483662"/>
    <w:rsid w:val="00483992"/>
    <w:rsid w:val="00485DAD"/>
    <w:rsid w:val="004925D6"/>
    <w:rsid w:val="00496A9A"/>
    <w:rsid w:val="00496ED4"/>
    <w:rsid w:val="00497359"/>
    <w:rsid w:val="004A175E"/>
    <w:rsid w:val="004A4A33"/>
    <w:rsid w:val="004A55D5"/>
    <w:rsid w:val="004A6F3B"/>
    <w:rsid w:val="004B1109"/>
    <w:rsid w:val="004B3093"/>
    <w:rsid w:val="004B3C13"/>
    <w:rsid w:val="004B4EBA"/>
    <w:rsid w:val="004C00B2"/>
    <w:rsid w:val="004C012D"/>
    <w:rsid w:val="004C0EE2"/>
    <w:rsid w:val="004C1CC0"/>
    <w:rsid w:val="004C2892"/>
    <w:rsid w:val="004C50B7"/>
    <w:rsid w:val="004C52C2"/>
    <w:rsid w:val="004C6117"/>
    <w:rsid w:val="004C63CF"/>
    <w:rsid w:val="004C6D02"/>
    <w:rsid w:val="004D0107"/>
    <w:rsid w:val="004D2031"/>
    <w:rsid w:val="004D4183"/>
    <w:rsid w:val="004E261A"/>
    <w:rsid w:val="004E2BD2"/>
    <w:rsid w:val="004E2D92"/>
    <w:rsid w:val="004E387F"/>
    <w:rsid w:val="004E50FD"/>
    <w:rsid w:val="004E5D0D"/>
    <w:rsid w:val="004F0F70"/>
    <w:rsid w:val="004F2BBC"/>
    <w:rsid w:val="00504036"/>
    <w:rsid w:val="00506300"/>
    <w:rsid w:val="005134F8"/>
    <w:rsid w:val="005153AE"/>
    <w:rsid w:val="00515B7C"/>
    <w:rsid w:val="0051637F"/>
    <w:rsid w:val="00516CEB"/>
    <w:rsid w:val="005203E6"/>
    <w:rsid w:val="005224EF"/>
    <w:rsid w:val="00524124"/>
    <w:rsid w:val="00531B65"/>
    <w:rsid w:val="00531C4B"/>
    <w:rsid w:val="00532BCB"/>
    <w:rsid w:val="0053340F"/>
    <w:rsid w:val="00543BA2"/>
    <w:rsid w:val="005443EF"/>
    <w:rsid w:val="00547DCC"/>
    <w:rsid w:val="00551EA3"/>
    <w:rsid w:val="00553555"/>
    <w:rsid w:val="00560C62"/>
    <w:rsid w:val="00561C32"/>
    <w:rsid w:val="005639D8"/>
    <w:rsid w:val="00563CFB"/>
    <w:rsid w:val="0056558A"/>
    <w:rsid w:val="00565604"/>
    <w:rsid w:val="005669C9"/>
    <w:rsid w:val="00567EB5"/>
    <w:rsid w:val="00571B8C"/>
    <w:rsid w:val="00572FAA"/>
    <w:rsid w:val="00573F0B"/>
    <w:rsid w:val="005757DD"/>
    <w:rsid w:val="005800DB"/>
    <w:rsid w:val="00581068"/>
    <w:rsid w:val="005823A5"/>
    <w:rsid w:val="00583DC4"/>
    <w:rsid w:val="005854B3"/>
    <w:rsid w:val="0058743F"/>
    <w:rsid w:val="00590D38"/>
    <w:rsid w:val="00595909"/>
    <w:rsid w:val="0059621B"/>
    <w:rsid w:val="00596B69"/>
    <w:rsid w:val="005A12B3"/>
    <w:rsid w:val="005A6CD6"/>
    <w:rsid w:val="005A7E3B"/>
    <w:rsid w:val="005B0226"/>
    <w:rsid w:val="005B06D9"/>
    <w:rsid w:val="005B30D8"/>
    <w:rsid w:val="005B4B71"/>
    <w:rsid w:val="005B71E9"/>
    <w:rsid w:val="005C0730"/>
    <w:rsid w:val="005D25ED"/>
    <w:rsid w:val="005D2B54"/>
    <w:rsid w:val="005F0240"/>
    <w:rsid w:val="005F389C"/>
    <w:rsid w:val="005F7DDA"/>
    <w:rsid w:val="00601718"/>
    <w:rsid w:val="00601E1D"/>
    <w:rsid w:val="00603F05"/>
    <w:rsid w:val="006072CA"/>
    <w:rsid w:val="00607777"/>
    <w:rsid w:val="006107E8"/>
    <w:rsid w:val="00612610"/>
    <w:rsid w:val="00614E11"/>
    <w:rsid w:val="00614FBE"/>
    <w:rsid w:val="006161D9"/>
    <w:rsid w:val="00622D3D"/>
    <w:rsid w:val="006237F4"/>
    <w:rsid w:val="00625B44"/>
    <w:rsid w:val="00634222"/>
    <w:rsid w:val="00634F58"/>
    <w:rsid w:val="00635CFF"/>
    <w:rsid w:val="00637E16"/>
    <w:rsid w:val="00644237"/>
    <w:rsid w:val="00650C08"/>
    <w:rsid w:val="006565C1"/>
    <w:rsid w:val="00660DE3"/>
    <w:rsid w:val="00660FA7"/>
    <w:rsid w:val="00661692"/>
    <w:rsid w:val="00664C4F"/>
    <w:rsid w:val="00667CA2"/>
    <w:rsid w:val="006726B6"/>
    <w:rsid w:val="00674F99"/>
    <w:rsid w:val="006753F7"/>
    <w:rsid w:val="00676077"/>
    <w:rsid w:val="00676A0D"/>
    <w:rsid w:val="0068056B"/>
    <w:rsid w:val="00684EDF"/>
    <w:rsid w:val="00684F9A"/>
    <w:rsid w:val="0068636A"/>
    <w:rsid w:val="00687C1E"/>
    <w:rsid w:val="00691E64"/>
    <w:rsid w:val="006947FF"/>
    <w:rsid w:val="00696F6D"/>
    <w:rsid w:val="006A4EB7"/>
    <w:rsid w:val="006A5E15"/>
    <w:rsid w:val="006A629D"/>
    <w:rsid w:val="006A6927"/>
    <w:rsid w:val="006B28FB"/>
    <w:rsid w:val="006B4FA3"/>
    <w:rsid w:val="006B7DF0"/>
    <w:rsid w:val="006C10CB"/>
    <w:rsid w:val="006C54FB"/>
    <w:rsid w:val="006C556E"/>
    <w:rsid w:val="006C5DE5"/>
    <w:rsid w:val="006D0312"/>
    <w:rsid w:val="006D4DE3"/>
    <w:rsid w:val="006E0505"/>
    <w:rsid w:val="006E5E2A"/>
    <w:rsid w:val="006E5F74"/>
    <w:rsid w:val="006F12D1"/>
    <w:rsid w:val="006F1311"/>
    <w:rsid w:val="006F363F"/>
    <w:rsid w:val="006F6301"/>
    <w:rsid w:val="006F7919"/>
    <w:rsid w:val="00703D12"/>
    <w:rsid w:val="00703D68"/>
    <w:rsid w:val="007041E8"/>
    <w:rsid w:val="00706989"/>
    <w:rsid w:val="00710D2B"/>
    <w:rsid w:val="0071142C"/>
    <w:rsid w:val="007146FB"/>
    <w:rsid w:val="007217CE"/>
    <w:rsid w:val="00721FB2"/>
    <w:rsid w:val="00725879"/>
    <w:rsid w:val="007265DE"/>
    <w:rsid w:val="00726662"/>
    <w:rsid w:val="007273E0"/>
    <w:rsid w:val="007279B6"/>
    <w:rsid w:val="007344C2"/>
    <w:rsid w:val="00740EB6"/>
    <w:rsid w:val="0074121E"/>
    <w:rsid w:val="00742631"/>
    <w:rsid w:val="00743B21"/>
    <w:rsid w:val="00747359"/>
    <w:rsid w:val="00752B06"/>
    <w:rsid w:val="00753360"/>
    <w:rsid w:val="007536C0"/>
    <w:rsid w:val="00755DFE"/>
    <w:rsid w:val="00760294"/>
    <w:rsid w:val="00760540"/>
    <w:rsid w:val="00760E05"/>
    <w:rsid w:val="007616B7"/>
    <w:rsid w:val="00763FE5"/>
    <w:rsid w:val="00764762"/>
    <w:rsid w:val="00764D46"/>
    <w:rsid w:val="00766765"/>
    <w:rsid w:val="00773BB4"/>
    <w:rsid w:val="007740F0"/>
    <w:rsid w:val="007814BD"/>
    <w:rsid w:val="00781A36"/>
    <w:rsid w:val="00790CA7"/>
    <w:rsid w:val="00790E36"/>
    <w:rsid w:val="00792686"/>
    <w:rsid w:val="007960A3"/>
    <w:rsid w:val="0079682C"/>
    <w:rsid w:val="0079750B"/>
    <w:rsid w:val="007A14FC"/>
    <w:rsid w:val="007A1634"/>
    <w:rsid w:val="007A32E1"/>
    <w:rsid w:val="007A706F"/>
    <w:rsid w:val="007A7F63"/>
    <w:rsid w:val="007B0550"/>
    <w:rsid w:val="007B18F2"/>
    <w:rsid w:val="007B2BCC"/>
    <w:rsid w:val="007B2DAE"/>
    <w:rsid w:val="007B7F1C"/>
    <w:rsid w:val="007C0B96"/>
    <w:rsid w:val="007C464A"/>
    <w:rsid w:val="007C537F"/>
    <w:rsid w:val="007C7652"/>
    <w:rsid w:val="007D6CDF"/>
    <w:rsid w:val="007D7EBE"/>
    <w:rsid w:val="007E088B"/>
    <w:rsid w:val="007E7441"/>
    <w:rsid w:val="007F1F74"/>
    <w:rsid w:val="007F29F6"/>
    <w:rsid w:val="007F4334"/>
    <w:rsid w:val="007F4743"/>
    <w:rsid w:val="007F526C"/>
    <w:rsid w:val="007F74CC"/>
    <w:rsid w:val="007F7FB0"/>
    <w:rsid w:val="008009AB"/>
    <w:rsid w:val="0080591F"/>
    <w:rsid w:val="00807255"/>
    <w:rsid w:val="008075A2"/>
    <w:rsid w:val="00807BD1"/>
    <w:rsid w:val="00816071"/>
    <w:rsid w:val="00825127"/>
    <w:rsid w:val="00826D91"/>
    <w:rsid w:val="0082707E"/>
    <w:rsid w:val="008311F9"/>
    <w:rsid w:val="00835818"/>
    <w:rsid w:val="00836D98"/>
    <w:rsid w:val="008419C8"/>
    <w:rsid w:val="00842A3F"/>
    <w:rsid w:val="0084311A"/>
    <w:rsid w:val="00846C25"/>
    <w:rsid w:val="00847E12"/>
    <w:rsid w:val="00854224"/>
    <w:rsid w:val="00855CFD"/>
    <w:rsid w:val="00863BCE"/>
    <w:rsid w:val="00864D2C"/>
    <w:rsid w:val="0086594C"/>
    <w:rsid w:val="0087384E"/>
    <w:rsid w:val="00874535"/>
    <w:rsid w:val="00874EAF"/>
    <w:rsid w:val="00875610"/>
    <w:rsid w:val="0088000E"/>
    <w:rsid w:val="00880527"/>
    <w:rsid w:val="0088100C"/>
    <w:rsid w:val="0088274F"/>
    <w:rsid w:val="00882E31"/>
    <w:rsid w:val="0089131B"/>
    <w:rsid w:val="00891453"/>
    <w:rsid w:val="00895416"/>
    <w:rsid w:val="008A2870"/>
    <w:rsid w:val="008A38D4"/>
    <w:rsid w:val="008A6E8A"/>
    <w:rsid w:val="008B01F2"/>
    <w:rsid w:val="008C2BE4"/>
    <w:rsid w:val="008C3C3F"/>
    <w:rsid w:val="008C607B"/>
    <w:rsid w:val="008C71B4"/>
    <w:rsid w:val="008E3014"/>
    <w:rsid w:val="008E7481"/>
    <w:rsid w:val="008F011E"/>
    <w:rsid w:val="008F4B4D"/>
    <w:rsid w:val="00900936"/>
    <w:rsid w:val="0090145F"/>
    <w:rsid w:val="00903E4B"/>
    <w:rsid w:val="00904112"/>
    <w:rsid w:val="00904B8D"/>
    <w:rsid w:val="00905757"/>
    <w:rsid w:val="0090583A"/>
    <w:rsid w:val="009067B6"/>
    <w:rsid w:val="00913B70"/>
    <w:rsid w:val="00917D05"/>
    <w:rsid w:val="00920CAE"/>
    <w:rsid w:val="009237FC"/>
    <w:rsid w:val="00932D9D"/>
    <w:rsid w:val="00937665"/>
    <w:rsid w:val="00945C74"/>
    <w:rsid w:val="009474B1"/>
    <w:rsid w:val="00954544"/>
    <w:rsid w:val="00955304"/>
    <w:rsid w:val="00956441"/>
    <w:rsid w:val="009566FE"/>
    <w:rsid w:val="00957126"/>
    <w:rsid w:val="009573CA"/>
    <w:rsid w:val="0095776E"/>
    <w:rsid w:val="0096285E"/>
    <w:rsid w:val="009631DC"/>
    <w:rsid w:val="009659B6"/>
    <w:rsid w:val="0097155B"/>
    <w:rsid w:val="00973480"/>
    <w:rsid w:val="0097668B"/>
    <w:rsid w:val="00977333"/>
    <w:rsid w:val="00981F1C"/>
    <w:rsid w:val="00981F32"/>
    <w:rsid w:val="009826A4"/>
    <w:rsid w:val="00985384"/>
    <w:rsid w:val="009874B6"/>
    <w:rsid w:val="00996651"/>
    <w:rsid w:val="009A0ABB"/>
    <w:rsid w:val="009A10F8"/>
    <w:rsid w:val="009A11DD"/>
    <w:rsid w:val="009A208B"/>
    <w:rsid w:val="009A3490"/>
    <w:rsid w:val="009A5177"/>
    <w:rsid w:val="009A5749"/>
    <w:rsid w:val="009A5C70"/>
    <w:rsid w:val="009A6A09"/>
    <w:rsid w:val="009A7F63"/>
    <w:rsid w:val="009B4118"/>
    <w:rsid w:val="009C07F9"/>
    <w:rsid w:val="009C363E"/>
    <w:rsid w:val="009C54E1"/>
    <w:rsid w:val="009C5D15"/>
    <w:rsid w:val="009C615F"/>
    <w:rsid w:val="009C694C"/>
    <w:rsid w:val="009D3CE1"/>
    <w:rsid w:val="009D4B36"/>
    <w:rsid w:val="009D7DAB"/>
    <w:rsid w:val="009E08C3"/>
    <w:rsid w:val="009E16F2"/>
    <w:rsid w:val="009E1CED"/>
    <w:rsid w:val="009E2D30"/>
    <w:rsid w:val="009E31D5"/>
    <w:rsid w:val="009E4BD0"/>
    <w:rsid w:val="009E5C00"/>
    <w:rsid w:val="009E7380"/>
    <w:rsid w:val="009F0CAB"/>
    <w:rsid w:val="009F18B8"/>
    <w:rsid w:val="009F2668"/>
    <w:rsid w:val="009F518A"/>
    <w:rsid w:val="009F77B3"/>
    <w:rsid w:val="00A01A22"/>
    <w:rsid w:val="00A0647C"/>
    <w:rsid w:val="00A078A4"/>
    <w:rsid w:val="00A106C8"/>
    <w:rsid w:val="00A12D15"/>
    <w:rsid w:val="00A14047"/>
    <w:rsid w:val="00A1624C"/>
    <w:rsid w:val="00A163A1"/>
    <w:rsid w:val="00A17394"/>
    <w:rsid w:val="00A17E9B"/>
    <w:rsid w:val="00A244E5"/>
    <w:rsid w:val="00A250CA"/>
    <w:rsid w:val="00A2533B"/>
    <w:rsid w:val="00A25AF4"/>
    <w:rsid w:val="00A25B89"/>
    <w:rsid w:val="00A277F7"/>
    <w:rsid w:val="00A27F9E"/>
    <w:rsid w:val="00A320CC"/>
    <w:rsid w:val="00A3266E"/>
    <w:rsid w:val="00A32EF6"/>
    <w:rsid w:val="00A34460"/>
    <w:rsid w:val="00A3764F"/>
    <w:rsid w:val="00A37D24"/>
    <w:rsid w:val="00A37EA2"/>
    <w:rsid w:val="00A41867"/>
    <w:rsid w:val="00A4406E"/>
    <w:rsid w:val="00A44385"/>
    <w:rsid w:val="00A44D52"/>
    <w:rsid w:val="00A45CC4"/>
    <w:rsid w:val="00A47B3F"/>
    <w:rsid w:val="00A54D25"/>
    <w:rsid w:val="00A54E86"/>
    <w:rsid w:val="00A56428"/>
    <w:rsid w:val="00A63CCB"/>
    <w:rsid w:val="00A711E2"/>
    <w:rsid w:val="00A71AEE"/>
    <w:rsid w:val="00A71B6D"/>
    <w:rsid w:val="00A71B97"/>
    <w:rsid w:val="00A74355"/>
    <w:rsid w:val="00A81416"/>
    <w:rsid w:val="00A90E04"/>
    <w:rsid w:val="00A91383"/>
    <w:rsid w:val="00A973AF"/>
    <w:rsid w:val="00AA0384"/>
    <w:rsid w:val="00AA0A64"/>
    <w:rsid w:val="00AA3CCA"/>
    <w:rsid w:val="00AA4575"/>
    <w:rsid w:val="00AB10D4"/>
    <w:rsid w:val="00AB50A2"/>
    <w:rsid w:val="00AC2419"/>
    <w:rsid w:val="00AC4182"/>
    <w:rsid w:val="00AD49FC"/>
    <w:rsid w:val="00AD508A"/>
    <w:rsid w:val="00AE0188"/>
    <w:rsid w:val="00AE4419"/>
    <w:rsid w:val="00AE662A"/>
    <w:rsid w:val="00AE6B58"/>
    <w:rsid w:val="00AE71E5"/>
    <w:rsid w:val="00AF10C8"/>
    <w:rsid w:val="00AF38D0"/>
    <w:rsid w:val="00AF5EB4"/>
    <w:rsid w:val="00B022ED"/>
    <w:rsid w:val="00B05256"/>
    <w:rsid w:val="00B10947"/>
    <w:rsid w:val="00B12543"/>
    <w:rsid w:val="00B14937"/>
    <w:rsid w:val="00B15E0C"/>
    <w:rsid w:val="00B16A69"/>
    <w:rsid w:val="00B21B14"/>
    <w:rsid w:val="00B23B74"/>
    <w:rsid w:val="00B254E7"/>
    <w:rsid w:val="00B25C1B"/>
    <w:rsid w:val="00B31388"/>
    <w:rsid w:val="00B321A6"/>
    <w:rsid w:val="00B41509"/>
    <w:rsid w:val="00B415D7"/>
    <w:rsid w:val="00B41645"/>
    <w:rsid w:val="00B42346"/>
    <w:rsid w:val="00B43155"/>
    <w:rsid w:val="00B46572"/>
    <w:rsid w:val="00B47115"/>
    <w:rsid w:val="00B52C83"/>
    <w:rsid w:val="00B531F6"/>
    <w:rsid w:val="00B533C6"/>
    <w:rsid w:val="00B54F30"/>
    <w:rsid w:val="00B56CF2"/>
    <w:rsid w:val="00B66D7E"/>
    <w:rsid w:val="00B724C4"/>
    <w:rsid w:val="00B72E8C"/>
    <w:rsid w:val="00B7433F"/>
    <w:rsid w:val="00B74D3E"/>
    <w:rsid w:val="00B752C4"/>
    <w:rsid w:val="00B81357"/>
    <w:rsid w:val="00B81555"/>
    <w:rsid w:val="00B849FE"/>
    <w:rsid w:val="00B85DC3"/>
    <w:rsid w:val="00B870BB"/>
    <w:rsid w:val="00B93A27"/>
    <w:rsid w:val="00B96797"/>
    <w:rsid w:val="00BA1973"/>
    <w:rsid w:val="00BA2763"/>
    <w:rsid w:val="00BA4672"/>
    <w:rsid w:val="00BA600B"/>
    <w:rsid w:val="00BA6446"/>
    <w:rsid w:val="00BB2ED5"/>
    <w:rsid w:val="00BB3264"/>
    <w:rsid w:val="00BB5FC9"/>
    <w:rsid w:val="00BB6A97"/>
    <w:rsid w:val="00BB7D2C"/>
    <w:rsid w:val="00BC0BD4"/>
    <w:rsid w:val="00BD0566"/>
    <w:rsid w:val="00BD0593"/>
    <w:rsid w:val="00BD2A24"/>
    <w:rsid w:val="00BD4638"/>
    <w:rsid w:val="00BD671F"/>
    <w:rsid w:val="00BE1358"/>
    <w:rsid w:val="00BE46A4"/>
    <w:rsid w:val="00BE6B82"/>
    <w:rsid w:val="00BE7AAC"/>
    <w:rsid w:val="00C0010F"/>
    <w:rsid w:val="00C00C7C"/>
    <w:rsid w:val="00C05045"/>
    <w:rsid w:val="00C05D55"/>
    <w:rsid w:val="00C062C9"/>
    <w:rsid w:val="00C0660C"/>
    <w:rsid w:val="00C10004"/>
    <w:rsid w:val="00C10D9E"/>
    <w:rsid w:val="00C12BE0"/>
    <w:rsid w:val="00C12E0D"/>
    <w:rsid w:val="00C13449"/>
    <w:rsid w:val="00C1396F"/>
    <w:rsid w:val="00C13C11"/>
    <w:rsid w:val="00C16D94"/>
    <w:rsid w:val="00C218D3"/>
    <w:rsid w:val="00C21CB5"/>
    <w:rsid w:val="00C24A13"/>
    <w:rsid w:val="00C2539C"/>
    <w:rsid w:val="00C27524"/>
    <w:rsid w:val="00C3180A"/>
    <w:rsid w:val="00C33848"/>
    <w:rsid w:val="00C34F69"/>
    <w:rsid w:val="00C36477"/>
    <w:rsid w:val="00C44235"/>
    <w:rsid w:val="00C47C77"/>
    <w:rsid w:val="00C524E4"/>
    <w:rsid w:val="00C5382E"/>
    <w:rsid w:val="00C566A3"/>
    <w:rsid w:val="00C63754"/>
    <w:rsid w:val="00C65969"/>
    <w:rsid w:val="00C65A05"/>
    <w:rsid w:val="00C71424"/>
    <w:rsid w:val="00C714BA"/>
    <w:rsid w:val="00C71CE7"/>
    <w:rsid w:val="00C734A5"/>
    <w:rsid w:val="00C76FB6"/>
    <w:rsid w:val="00C81798"/>
    <w:rsid w:val="00C82390"/>
    <w:rsid w:val="00C82ADF"/>
    <w:rsid w:val="00C830A9"/>
    <w:rsid w:val="00C83AB9"/>
    <w:rsid w:val="00C84196"/>
    <w:rsid w:val="00C84A95"/>
    <w:rsid w:val="00C8758B"/>
    <w:rsid w:val="00C975CE"/>
    <w:rsid w:val="00C97BB7"/>
    <w:rsid w:val="00CA2125"/>
    <w:rsid w:val="00CA3091"/>
    <w:rsid w:val="00CA7446"/>
    <w:rsid w:val="00CB391A"/>
    <w:rsid w:val="00CC3D96"/>
    <w:rsid w:val="00CC3FF1"/>
    <w:rsid w:val="00CC4230"/>
    <w:rsid w:val="00CC42B2"/>
    <w:rsid w:val="00CC54C4"/>
    <w:rsid w:val="00CD1B6B"/>
    <w:rsid w:val="00CD2BCB"/>
    <w:rsid w:val="00CD600A"/>
    <w:rsid w:val="00CD6734"/>
    <w:rsid w:val="00CE39DA"/>
    <w:rsid w:val="00CE5688"/>
    <w:rsid w:val="00CE56E2"/>
    <w:rsid w:val="00CE61B2"/>
    <w:rsid w:val="00CF0F56"/>
    <w:rsid w:val="00CF1A7A"/>
    <w:rsid w:val="00CF30AE"/>
    <w:rsid w:val="00CF64BB"/>
    <w:rsid w:val="00CF6CC3"/>
    <w:rsid w:val="00D002A6"/>
    <w:rsid w:val="00D04008"/>
    <w:rsid w:val="00D04D22"/>
    <w:rsid w:val="00D05463"/>
    <w:rsid w:val="00D05614"/>
    <w:rsid w:val="00D05F5B"/>
    <w:rsid w:val="00D103DF"/>
    <w:rsid w:val="00D10D94"/>
    <w:rsid w:val="00D11C1A"/>
    <w:rsid w:val="00D13A8D"/>
    <w:rsid w:val="00D1725F"/>
    <w:rsid w:val="00D17E06"/>
    <w:rsid w:val="00D21771"/>
    <w:rsid w:val="00D24CB3"/>
    <w:rsid w:val="00D276B5"/>
    <w:rsid w:val="00D27A35"/>
    <w:rsid w:val="00D323AF"/>
    <w:rsid w:val="00D325CE"/>
    <w:rsid w:val="00D32968"/>
    <w:rsid w:val="00D361E9"/>
    <w:rsid w:val="00D36694"/>
    <w:rsid w:val="00D45AE8"/>
    <w:rsid w:val="00D5460D"/>
    <w:rsid w:val="00D5485C"/>
    <w:rsid w:val="00D5633D"/>
    <w:rsid w:val="00D57F48"/>
    <w:rsid w:val="00D61908"/>
    <w:rsid w:val="00D63A90"/>
    <w:rsid w:val="00D64853"/>
    <w:rsid w:val="00D65EE4"/>
    <w:rsid w:val="00D676BF"/>
    <w:rsid w:val="00D71A1E"/>
    <w:rsid w:val="00D71ADE"/>
    <w:rsid w:val="00D73431"/>
    <w:rsid w:val="00D738BC"/>
    <w:rsid w:val="00D74583"/>
    <w:rsid w:val="00D80B6B"/>
    <w:rsid w:val="00D81CE9"/>
    <w:rsid w:val="00D90AB6"/>
    <w:rsid w:val="00D9328C"/>
    <w:rsid w:val="00D94D3B"/>
    <w:rsid w:val="00D969D5"/>
    <w:rsid w:val="00D970A4"/>
    <w:rsid w:val="00DA1966"/>
    <w:rsid w:val="00DA29A4"/>
    <w:rsid w:val="00DA4A7D"/>
    <w:rsid w:val="00DB0578"/>
    <w:rsid w:val="00DB2121"/>
    <w:rsid w:val="00DB3031"/>
    <w:rsid w:val="00DB36F0"/>
    <w:rsid w:val="00DB3ECF"/>
    <w:rsid w:val="00DC1582"/>
    <w:rsid w:val="00DC26C8"/>
    <w:rsid w:val="00DC3D17"/>
    <w:rsid w:val="00DC5C73"/>
    <w:rsid w:val="00DC6269"/>
    <w:rsid w:val="00DC6FDF"/>
    <w:rsid w:val="00DD11AD"/>
    <w:rsid w:val="00DD13E5"/>
    <w:rsid w:val="00DD2B2B"/>
    <w:rsid w:val="00DD7806"/>
    <w:rsid w:val="00DD7DC3"/>
    <w:rsid w:val="00DE10C6"/>
    <w:rsid w:val="00DE240D"/>
    <w:rsid w:val="00DE329F"/>
    <w:rsid w:val="00DE3906"/>
    <w:rsid w:val="00DF08CA"/>
    <w:rsid w:val="00DF1FF3"/>
    <w:rsid w:val="00DF2590"/>
    <w:rsid w:val="00DF29ED"/>
    <w:rsid w:val="00DF42F4"/>
    <w:rsid w:val="00DF62D6"/>
    <w:rsid w:val="00DF6826"/>
    <w:rsid w:val="00DF7236"/>
    <w:rsid w:val="00DF7C1C"/>
    <w:rsid w:val="00E031CB"/>
    <w:rsid w:val="00E1241F"/>
    <w:rsid w:val="00E12468"/>
    <w:rsid w:val="00E161D6"/>
    <w:rsid w:val="00E164DA"/>
    <w:rsid w:val="00E16A01"/>
    <w:rsid w:val="00E2118E"/>
    <w:rsid w:val="00E21C91"/>
    <w:rsid w:val="00E228E2"/>
    <w:rsid w:val="00E25A21"/>
    <w:rsid w:val="00E26681"/>
    <w:rsid w:val="00E26CC1"/>
    <w:rsid w:val="00E32C9D"/>
    <w:rsid w:val="00E35539"/>
    <w:rsid w:val="00E44CC8"/>
    <w:rsid w:val="00E55937"/>
    <w:rsid w:val="00E56005"/>
    <w:rsid w:val="00E573F2"/>
    <w:rsid w:val="00E62ACF"/>
    <w:rsid w:val="00E63FA8"/>
    <w:rsid w:val="00E67327"/>
    <w:rsid w:val="00E7257C"/>
    <w:rsid w:val="00E776D8"/>
    <w:rsid w:val="00E86813"/>
    <w:rsid w:val="00E900D2"/>
    <w:rsid w:val="00E91F27"/>
    <w:rsid w:val="00E9455F"/>
    <w:rsid w:val="00E95167"/>
    <w:rsid w:val="00E953DF"/>
    <w:rsid w:val="00E956E1"/>
    <w:rsid w:val="00E9719F"/>
    <w:rsid w:val="00EA16EF"/>
    <w:rsid w:val="00EA2CE0"/>
    <w:rsid w:val="00EA3798"/>
    <w:rsid w:val="00EB11EA"/>
    <w:rsid w:val="00EB55F1"/>
    <w:rsid w:val="00EB56A9"/>
    <w:rsid w:val="00EC4F2D"/>
    <w:rsid w:val="00EC6116"/>
    <w:rsid w:val="00ED6240"/>
    <w:rsid w:val="00EE12FD"/>
    <w:rsid w:val="00EE237F"/>
    <w:rsid w:val="00EE424A"/>
    <w:rsid w:val="00EF0632"/>
    <w:rsid w:val="00EF080C"/>
    <w:rsid w:val="00EF08D8"/>
    <w:rsid w:val="00EF0A69"/>
    <w:rsid w:val="00EF4287"/>
    <w:rsid w:val="00EF5219"/>
    <w:rsid w:val="00F00CCF"/>
    <w:rsid w:val="00F0329A"/>
    <w:rsid w:val="00F04653"/>
    <w:rsid w:val="00F04AB5"/>
    <w:rsid w:val="00F063B2"/>
    <w:rsid w:val="00F1168F"/>
    <w:rsid w:val="00F12530"/>
    <w:rsid w:val="00F152AA"/>
    <w:rsid w:val="00F15444"/>
    <w:rsid w:val="00F1599B"/>
    <w:rsid w:val="00F21D79"/>
    <w:rsid w:val="00F24D18"/>
    <w:rsid w:val="00F265CB"/>
    <w:rsid w:val="00F26971"/>
    <w:rsid w:val="00F306C1"/>
    <w:rsid w:val="00F3242A"/>
    <w:rsid w:val="00F32639"/>
    <w:rsid w:val="00F330AC"/>
    <w:rsid w:val="00F3375E"/>
    <w:rsid w:val="00F352A4"/>
    <w:rsid w:val="00F35865"/>
    <w:rsid w:val="00F510F8"/>
    <w:rsid w:val="00F52835"/>
    <w:rsid w:val="00F52BC1"/>
    <w:rsid w:val="00F52CF7"/>
    <w:rsid w:val="00F54ACF"/>
    <w:rsid w:val="00F5509E"/>
    <w:rsid w:val="00F56C0C"/>
    <w:rsid w:val="00F570C5"/>
    <w:rsid w:val="00F60794"/>
    <w:rsid w:val="00F641B8"/>
    <w:rsid w:val="00F7138D"/>
    <w:rsid w:val="00F71538"/>
    <w:rsid w:val="00F71930"/>
    <w:rsid w:val="00F71E0E"/>
    <w:rsid w:val="00F72951"/>
    <w:rsid w:val="00F82A1E"/>
    <w:rsid w:val="00F8339E"/>
    <w:rsid w:val="00F873BB"/>
    <w:rsid w:val="00F92249"/>
    <w:rsid w:val="00F96E05"/>
    <w:rsid w:val="00F96FBC"/>
    <w:rsid w:val="00FA3F44"/>
    <w:rsid w:val="00FA4C3F"/>
    <w:rsid w:val="00FA5137"/>
    <w:rsid w:val="00FA5C66"/>
    <w:rsid w:val="00FB20A6"/>
    <w:rsid w:val="00FB25AD"/>
    <w:rsid w:val="00FB3C6E"/>
    <w:rsid w:val="00FB4377"/>
    <w:rsid w:val="00FB5F62"/>
    <w:rsid w:val="00FC7312"/>
    <w:rsid w:val="00FD5F7D"/>
    <w:rsid w:val="00FD76D9"/>
    <w:rsid w:val="00FE08EF"/>
    <w:rsid w:val="00FE1D0A"/>
    <w:rsid w:val="00FE1D7A"/>
    <w:rsid w:val="00FE524A"/>
    <w:rsid w:val="00FE6DF0"/>
    <w:rsid w:val="00FE764B"/>
    <w:rsid w:val="00FE7ED6"/>
    <w:rsid w:val="00FF14E4"/>
    <w:rsid w:val="00FF57BB"/>
    <w:rsid w:val="00FF7751"/>
    <w:rsid w:val="023D4B1E"/>
    <w:rsid w:val="03F941A8"/>
    <w:rsid w:val="0462463A"/>
    <w:rsid w:val="04F93276"/>
    <w:rsid w:val="0A9160C1"/>
    <w:rsid w:val="0BB80692"/>
    <w:rsid w:val="0D5C2D20"/>
    <w:rsid w:val="10204305"/>
    <w:rsid w:val="11413581"/>
    <w:rsid w:val="12196E12"/>
    <w:rsid w:val="12BD38C9"/>
    <w:rsid w:val="156C6520"/>
    <w:rsid w:val="15E7E982"/>
    <w:rsid w:val="160C2AA0"/>
    <w:rsid w:val="1E461F38"/>
    <w:rsid w:val="1E830115"/>
    <w:rsid w:val="1F710E32"/>
    <w:rsid w:val="1F74B387"/>
    <w:rsid w:val="1FC254EE"/>
    <w:rsid w:val="20F63373"/>
    <w:rsid w:val="256F729C"/>
    <w:rsid w:val="2742498F"/>
    <w:rsid w:val="27E15237"/>
    <w:rsid w:val="29644D23"/>
    <w:rsid w:val="2B283FCC"/>
    <w:rsid w:val="2C7DD82E"/>
    <w:rsid w:val="2D89068C"/>
    <w:rsid w:val="2DFB1E07"/>
    <w:rsid w:val="2E1E70A6"/>
    <w:rsid w:val="2FB365D5"/>
    <w:rsid w:val="30C57693"/>
    <w:rsid w:val="31705666"/>
    <w:rsid w:val="33072F36"/>
    <w:rsid w:val="36A73B1F"/>
    <w:rsid w:val="3727738D"/>
    <w:rsid w:val="37FFE595"/>
    <w:rsid w:val="39F7284A"/>
    <w:rsid w:val="3A7AE7F9"/>
    <w:rsid w:val="3C8F1557"/>
    <w:rsid w:val="3CF247E4"/>
    <w:rsid w:val="3D594DA6"/>
    <w:rsid w:val="3DF75F38"/>
    <w:rsid w:val="3ED3ACF0"/>
    <w:rsid w:val="3ED600B4"/>
    <w:rsid w:val="3F977A74"/>
    <w:rsid w:val="3FBE7533"/>
    <w:rsid w:val="419479EE"/>
    <w:rsid w:val="439E3D7D"/>
    <w:rsid w:val="462D4020"/>
    <w:rsid w:val="471F0A14"/>
    <w:rsid w:val="49940CFB"/>
    <w:rsid w:val="499A3829"/>
    <w:rsid w:val="4B8B468B"/>
    <w:rsid w:val="4DBF4BFF"/>
    <w:rsid w:val="4E2923A1"/>
    <w:rsid w:val="4E764DCC"/>
    <w:rsid w:val="4E893D48"/>
    <w:rsid w:val="4EBD0A21"/>
    <w:rsid w:val="4EDE287A"/>
    <w:rsid w:val="4FB65920"/>
    <w:rsid w:val="4FBA3B21"/>
    <w:rsid w:val="547E1BEA"/>
    <w:rsid w:val="548361E1"/>
    <w:rsid w:val="56942C7C"/>
    <w:rsid w:val="56FF9C46"/>
    <w:rsid w:val="57F76441"/>
    <w:rsid w:val="585E006C"/>
    <w:rsid w:val="597B2F87"/>
    <w:rsid w:val="5A5F67E8"/>
    <w:rsid w:val="5AB5ADC0"/>
    <w:rsid w:val="5CA30F52"/>
    <w:rsid w:val="5DF68CAE"/>
    <w:rsid w:val="5DFE27D8"/>
    <w:rsid w:val="5ECC810D"/>
    <w:rsid w:val="5EFF0207"/>
    <w:rsid w:val="5EFF17DB"/>
    <w:rsid w:val="5F39B7BE"/>
    <w:rsid w:val="600E701E"/>
    <w:rsid w:val="6172315F"/>
    <w:rsid w:val="61D83897"/>
    <w:rsid w:val="652DA582"/>
    <w:rsid w:val="652FEC74"/>
    <w:rsid w:val="65EF6C02"/>
    <w:rsid w:val="67065F65"/>
    <w:rsid w:val="6865711B"/>
    <w:rsid w:val="68BA0277"/>
    <w:rsid w:val="6A485953"/>
    <w:rsid w:val="6A7D543E"/>
    <w:rsid w:val="6C2B0965"/>
    <w:rsid w:val="6D7F2E64"/>
    <w:rsid w:val="703F57B5"/>
    <w:rsid w:val="7220551E"/>
    <w:rsid w:val="74FB02A5"/>
    <w:rsid w:val="77EB3B64"/>
    <w:rsid w:val="77EFBBD7"/>
    <w:rsid w:val="787B6E7E"/>
    <w:rsid w:val="788B771B"/>
    <w:rsid w:val="78E75092"/>
    <w:rsid w:val="795A206F"/>
    <w:rsid w:val="7BBFDE98"/>
    <w:rsid w:val="7C314E4E"/>
    <w:rsid w:val="7DC78FEB"/>
    <w:rsid w:val="7DDE20EE"/>
    <w:rsid w:val="7DE3BB0D"/>
    <w:rsid w:val="7DF71EED"/>
    <w:rsid w:val="7DFE0675"/>
    <w:rsid w:val="7DFFF79E"/>
    <w:rsid w:val="7E3E6A06"/>
    <w:rsid w:val="7ECDF001"/>
    <w:rsid w:val="7EF670C1"/>
    <w:rsid w:val="7EFDF117"/>
    <w:rsid w:val="7EFFB92C"/>
    <w:rsid w:val="7F370DC7"/>
    <w:rsid w:val="7F6F3FFF"/>
    <w:rsid w:val="7FDDE9F7"/>
    <w:rsid w:val="7FDEDBAD"/>
    <w:rsid w:val="7FFF922E"/>
    <w:rsid w:val="7FFFBF1B"/>
    <w:rsid w:val="89FF3170"/>
    <w:rsid w:val="9539823A"/>
    <w:rsid w:val="9EFFA8E6"/>
    <w:rsid w:val="9FD3554D"/>
    <w:rsid w:val="AB77D4A0"/>
    <w:rsid w:val="AF6FE7AE"/>
    <w:rsid w:val="BB6B72FB"/>
    <w:rsid w:val="BBF77759"/>
    <w:rsid w:val="BCDB45E7"/>
    <w:rsid w:val="BD379156"/>
    <w:rsid w:val="BDBD5B41"/>
    <w:rsid w:val="BDBF826C"/>
    <w:rsid w:val="BFC780EC"/>
    <w:rsid w:val="C9AF660B"/>
    <w:rsid w:val="CBFB003E"/>
    <w:rsid w:val="CDFF0D82"/>
    <w:rsid w:val="CF4F2CD6"/>
    <w:rsid w:val="CFFE4010"/>
    <w:rsid w:val="D3EF1D5D"/>
    <w:rsid w:val="D3FE3129"/>
    <w:rsid w:val="D77E45F3"/>
    <w:rsid w:val="D791ED73"/>
    <w:rsid w:val="DBF7965A"/>
    <w:rsid w:val="DBFD0D8D"/>
    <w:rsid w:val="DBFEA127"/>
    <w:rsid w:val="DD7FD210"/>
    <w:rsid w:val="DE7FBCDF"/>
    <w:rsid w:val="DECBD2DD"/>
    <w:rsid w:val="DF5F2E3D"/>
    <w:rsid w:val="DF9F4F49"/>
    <w:rsid w:val="DFAFE9DC"/>
    <w:rsid w:val="DFD731C3"/>
    <w:rsid w:val="DFDF7358"/>
    <w:rsid w:val="DFFF09D8"/>
    <w:rsid w:val="E3F3F502"/>
    <w:rsid w:val="ECFB059C"/>
    <w:rsid w:val="ED7AD611"/>
    <w:rsid w:val="EDBAF14E"/>
    <w:rsid w:val="EDDA8046"/>
    <w:rsid w:val="EE7CE2B0"/>
    <w:rsid w:val="EEFC394B"/>
    <w:rsid w:val="EFFF4CDA"/>
    <w:rsid w:val="F1D9D5BB"/>
    <w:rsid w:val="F1DB01B5"/>
    <w:rsid w:val="F33E53EF"/>
    <w:rsid w:val="F3FF732F"/>
    <w:rsid w:val="F4F82BAE"/>
    <w:rsid w:val="F5E93AC7"/>
    <w:rsid w:val="F6FBF927"/>
    <w:rsid w:val="F7D9D37B"/>
    <w:rsid w:val="F7E3C348"/>
    <w:rsid w:val="F7EC5ED0"/>
    <w:rsid w:val="F7EF0DCE"/>
    <w:rsid w:val="F7FF079F"/>
    <w:rsid w:val="F8FF2CFE"/>
    <w:rsid w:val="FB9E3ABC"/>
    <w:rsid w:val="FD1711BB"/>
    <w:rsid w:val="FD7F81C6"/>
    <w:rsid w:val="FE7FFB48"/>
    <w:rsid w:val="FED190E5"/>
    <w:rsid w:val="FEF64C7B"/>
    <w:rsid w:val="FF37C855"/>
    <w:rsid w:val="FF3E3570"/>
    <w:rsid w:val="FF7C0742"/>
    <w:rsid w:val="FF8F1C85"/>
    <w:rsid w:val="FFBF7C0E"/>
    <w:rsid w:val="FFFCFB20"/>
    <w:rsid w:val="FFFFE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qFormat/>
    <w:uiPriority w:val="0"/>
  </w:style>
  <w:style w:type="paragraph" w:styleId="3">
    <w:name w:val="footer"/>
    <w:basedOn w:val="1"/>
    <w:link w:val="10"/>
    <w:qFormat/>
    <w:uiPriority w:val="0"/>
    <w:pPr>
      <w:tabs>
        <w:tab w:val="center" w:pos="4153"/>
        <w:tab w:val="right" w:pos="8306"/>
      </w:tabs>
      <w:snapToGrid w:val="0"/>
      <w:jc w:val="left"/>
    </w:pPr>
    <w:rPr>
      <w:sz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paragraph" w:customStyle="1" w:styleId="8">
    <w:name w:val=" 正文"/>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character" w:customStyle="1" w:styleId="9">
    <w:name w:val="正文文本 Char"/>
    <w:basedOn w:val="6"/>
    <w:link w:val="2"/>
    <w:qFormat/>
    <w:uiPriority w:val="0"/>
    <w:rPr>
      <w:rFonts w:ascii="Times New Roman" w:hAnsi="Times New Roman" w:eastAsia="仿宋_GB2312" w:cs="Times New Roman"/>
      <w:sz w:val="32"/>
      <w:szCs w:val="24"/>
    </w:rPr>
  </w:style>
  <w:style w:type="character" w:customStyle="1" w:styleId="10">
    <w:name w:val="页脚 Char"/>
    <w:basedOn w:val="6"/>
    <w:link w:val="3"/>
    <w:qFormat/>
    <w:uiPriority w:val="0"/>
    <w:rPr>
      <w:rFonts w:ascii="Times New Roman" w:hAnsi="Times New Roman" w:eastAsia="仿宋_GB2312" w:cs="Times New Roman"/>
      <w:sz w:val="18"/>
      <w:szCs w:val="24"/>
    </w:rPr>
  </w:style>
  <w:style w:type="character" w:customStyle="1" w:styleId="11">
    <w:name w:val="页眉 Char"/>
    <w:basedOn w:val="6"/>
    <w:link w:val="4"/>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11250</Words>
  <Characters>11270</Characters>
  <Lines>64</Lines>
  <Paragraphs>18</Paragraphs>
  <TotalTime>2</TotalTime>
  <ScaleCrop>false</ScaleCrop>
  <LinksUpToDate>false</LinksUpToDate>
  <CharactersWithSpaces>11495</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2023-03-23T15:35:00Z</dcterms:created>
  <dc:creator>贺伟柏</dc:creator>
  <cp:lastModifiedBy>Administrator</cp:lastModifiedBy>
  <cp:lastPrinted>2024-05-07T10:17:00Z</cp:lastPrinted>
  <dcterms:modified xsi:type="dcterms:W3CDTF">2026-07-23T07:42:56Z</dcterms:modified>
  <dc:title>附件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B8504B9BC1954DC0BF409868F90E32C6_13</vt:lpwstr>
  </property>
  <property fmtid="{D5CDD505-2E9C-101B-9397-08002B2CF9AE}" pid="4" name="KSOTemplateDocerSaveRecord">
    <vt:lpwstr>eyJoZGlkIjoiYzFmNDkzOTgyMjI5YWVjYTg3MGY0YmZlMjI4NDc4OGYiLCJ1c2VySWQiOiIzNDQ0ODcyMDQifQ==</vt:lpwstr>
  </property>
</Properties>
</file>