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47F52">
      <w:pPr>
        <w:ind w:firstLine="600" w:firstLineChars="200"/>
        <w:jc w:val="center"/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>关于变更粤（2024）中山市不动产权第0449202号用地规划条件公示的通告</w:t>
      </w:r>
    </w:p>
    <w:p w14:paraId="6D5D9E8E">
      <w:pPr>
        <w:ind w:firstLine="420" w:firstLineChars="20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8400" cy="3644900"/>
            <wp:effectExtent l="0" t="0" r="12700" b="12700"/>
            <wp:docPr id="1" name="图片 1" descr="控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控规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2B787">
      <w:pPr>
        <w:ind w:firstLine="420" w:firstLineChars="200"/>
        <w:jc w:val="center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地块用地图</w:t>
      </w:r>
    </w:p>
    <w:p w14:paraId="4D7EB769">
      <w:pPr>
        <w:ind w:firstLine="600" w:firstLineChars="200"/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>该宗地位于中山市南朗街道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华照村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十顷海富中路59号，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不动产权证号为：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粤（2024）中山市不动产权第0449202号，证载土地用途为农村宅基地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，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用地面积为215.51平方米，土地使用权人为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冯有全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。现该单位申请按农房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管控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标准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  <w:t>350平方米以下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变更该宗地规划条件。</w:t>
      </w:r>
    </w:p>
    <w:p w14:paraId="06F5650B">
      <w:pPr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我局已受理其申请，根据公开、公平、公正原则，现对该宗地规划条件变更进行公示，公示如下：</w:t>
      </w:r>
    </w:p>
    <w:p w14:paraId="6F91109E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CESI宋体-GB18030" w:hAnsi="CESI宋体-GB18030" w:eastAsia="CESI宋体-GB18030" w:cs="CESI宋体-GB18030"/>
          <w:color w:val="000000"/>
          <w:kern w:val="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>该用地位于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</w:rPr>
        <w:t>《</w:t>
      </w:r>
      <w:r>
        <w:rPr>
          <w:rFonts w:hint="eastAsia" w:ascii="CESI宋体-GB18030" w:hAnsi="CESI宋体-GB18030" w:eastAsia="CESI宋体-GB18030" w:cs="CESI宋体-GB18030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中山市南朗街道横门片区（1904单元）03、04街区控制性详细规划一般修改（2026）</w:t>
      </w:r>
      <w:r>
        <w:rPr>
          <w:rFonts w:hint="eastAsia" w:ascii="CESI宋体-GB18030" w:hAnsi="CESI宋体-GB18030" w:eastAsia="CESI宋体-GB18030" w:cs="CESI宋体-GB18030"/>
          <w:color w:val="auto"/>
          <w:sz w:val="30"/>
          <w:szCs w:val="30"/>
        </w:rPr>
        <w:t>》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，规划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主要</w:t>
      </w:r>
      <w:bookmarkStart w:id="0" w:name="_GoBack"/>
      <w:bookmarkEnd w:id="0"/>
      <w:r>
        <w:rPr>
          <w:rFonts w:hint="eastAsia" w:ascii="CESI宋体-GB18030" w:hAnsi="CESI宋体-GB18030" w:eastAsia="CESI宋体-GB18030" w:cs="CESI宋体-GB18030"/>
          <w:sz w:val="30"/>
          <w:szCs w:val="30"/>
        </w:rPr>
        <w:t>功能为</w:t>
      </w:r>
      <w:r>
        <w:rPr>
          <w:rFonts w:hint="eastAsia" w:ascii="CESI宋体-GB18030" w:hAnsi="CESI宋体-GB18030" w:eastAsia="CESI宋体-GB18030" w:cs="CESI宋体-GB18030"/>
          <w:i w:val="0"/>
          <w:iCs w:val="0"/>
          <w:caps w:val="0"/>
          <w:color w:val="auto"/>
          <w:spacing w:val="0"/>
          <w:kern w:val="0"/>
          <w:sz w:val="30"/>
          <w:szCs w:val="30"/>
          <w:shd w:val="clear" w:fill="FFFFFF"/>
          <w:lang w:val="en-US" w:eastAsia="zh-CN" w:bidi="ar"/>
        </w:rPr>
        <w:t>农村宅基地，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符合规划用地性质。拟根据相关规定和技术标准办理规划条件变更。</w:t>
      </w:r>
    </w:p>
    <w:p w14:paraId="1D55F782">
      <w:pPr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   根据《中华人民共和国城乡规划法》相关规定，现就该事项予以公示，公示期为本公示刊登之日起十日。在公示期内如对上述调整事项有意见或建议，请使用真实姓名及联系方式，以书面形式反馈到以下地址：中山市翠亨新区规划馆 207室，逾期视为无异议。</w:t>
      </w:r>
    </w:p>
    <w:p w14:paraId="0BF737AE">
      <w:pP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     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  <w:t xml:space="preserve">         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联系人：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eastAsia="zh-CN"/>
        </w:rPr>
        <w:t>林</w:t>
      </w:r>
      <w:r>
        <w:rPr>
          <w:rFonts w:hint="eastAsia" w:ascii="CESI宋体-GB18030" w:hAnsi="CESI宋体-GB18030" w:eastAsia="CESI宋体-GB18030" w:cs="CESI宋体-GB18030"/>
          <w:sz w:val="30"/>
          <w:szCs w:val="30"/>
        </w:rPr>
        <w:t>先生    联系电话：8559</w:t>
      </w:r>
      <w:r>
        <w:rPr>
          <w:rFonts w:hint="eastAsia" w:ascii="CESI宋体-GB18030" w:hAnsi="CESI宋体-GB18030" w:eastAsia="CESI宋体-GB18030" w:cs="CESI宋体-GB18030"/>
          <w:sz w:val="30"/>
          <w:szCs w:val="30"/>
          <w:lang w:val="en-US" w:eastAsia="zh-CN"/>
        </w:rPr>
        <w:t>8835</w:t>
      </w:r>
    </w:p>
    <w:p w14:paraId="4CBF70F9">
      <w:pPr>
        <w:rPr>
          <w:rFonts w:hint="eastAsia" w:ascii="CESI宋体-GB18030" w:hAnsi="CESI宋体-GB18030" w:eastAsia="CESI宋体-GB18030" w:cs="CESI宋体-GB18030"/>
          <w:sz w:val="30"/>
          <w:szCs w:val="30"/>
        </w:rPr>
      </w:pPr>
      <w:r>
        <w:rPr>
          <w:rFonts w:hint="eastAsia" w:ascii="CESI宋体-GB18030" w:hAnsi="CESI宋体-GB18030" w:eastAsia="CESI宋体-GB18030" w:cs="CESI宋体-GB18030"/>
          <w:sz w:val="30"/>
          <w:szCs w:val="30"/>
        </w:rPr>
        <w:t xml:space="preserve">                          中山市自然资源局翠亨新区分局</w:t>
      </w:r>
    </w:p>
    <w:p w14:paraId="23D240B1"/>
    <w:p w14:paraId="1C4929C3"/>
    <w:p w14:paraId="576230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18030">
    <w:panose1 w:val="02000500000000000000"/>
    <w:charset w:val="86"/>
    <w:family w:val="auto"/>
    <w:pitch w:val="default"/>
    <w:sig w:usb0="A00002BF" w:usb1="38C7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AC3EA9"/>
    <w:rsid w:val="01166D34"/>
    <w:rsid w:val="0ACF7E55"/>
    <w:rsid w:val="11AA2163"/>
    <w:rsid w:val="1750119F"/>
    <w:rsid w:val="180533FE"/>
    <w:rsid w:val="18C33C94"/>
    <w:rsid w:val="1ABC2BC8"/>
    <w:rsid w:val="1B0644C8"/>
    <w:rsid w:val="1C923177"/>
    <w:rsid w:val="2D4F5B68"/>
    <w:rsid w:val="33FD5A11"/>
    <w:rsid w:val="43FC0587"/>
    <w:rsid w:val="49BE074E"/>
    <w:rsid w:val="4B910726"/>
    <w:rsid w:val="4EC46866"/>
    <w:rsid w:val="53C600F3"/>
    <w:rsid w:val="54C46E08"/>
    <w:rsid w:val="629A1DD2"/>
    <w:rsid w:val="6A02619E"/>
    <w:rsid w:val="71175B63"/>
    <w:rsid w:val="76FAC2C4"/>
    <w:rsid w:val="78AC3EA9"/>
    <w:rsid w:val="7A9B3FB0"/>
    <w:rsid w:val="7FE7F8F9"/>
    <w:rsid w:val="9FEFD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中山市自然资源局</Company>
  <Pages>2</Pages>
  <Words>0</Words>
  <Characters>0</Characters>
  <Lines>0</Lines>
  <Paragraphs>0</Paragraphs>
  <TotalTime>48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2024-01-24T07:06:00Z</dcterms:created>
  <dc:creator>曹宇晟</dc:creator>
  <cp:lastModifiedBy>greatwall</cp:lastModifiedBy>
  <dcterms:modified xsi:type="dcterms:W3CDTF">2026-07-14T08:49:13Z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B642DE781EE646EE9D907A22B0DAE701</vt:lpwstr>
  </property>
</Properties>
</file>