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C6E2">
      <w:pPr>
        <w:jc w:val="left"/>
        <w:rPr>
          <w:rFonts w:hint="default" w:ascii="黑体" w:hAnsi="黑体" w:eastAsia="黑体" w:cs="黑体"/>
          <w:color w:val="auto"/>
          <w:sz w:val="32"/>
          <w:szCs w:val="32"/>
          <w:lang w:val="en-US" w:eastAsia="zh-CN"/>
        </w:rPr>
      </w:pPr>
      <w:r>
        <w:rPr>
          <w:rFonts w:hint="eastAsia" w:ascii="黑体" w:hAnsi="黑体" w:eastAsia="黑体" w:cs="黑体"/>
          <w:color w:val="auto"/>
          <w:sz w:val="21"/>
          <w:szCs w:val="21"/>
          <w:lang w:eastAsia="zh-CN"/>
        </w:rPr>
        <w:t>附件</w:t>
      </w:r>
      <w:r>
        <w:rPr>
          <w:rFonts w:hint="eastAsia" w:ascii="黑体" w:hAnsi="黑体" w:eastAsia="黑体" w:cs="黑体"/>
          <w:color w:val="auto"/>
          <w:sz w:val="21"/>
          <w:szCs w:val="21"/>
          <w:lang w:val="en-US" w:eastAsia="zh-CN"/>
        </w:rPr>
        <w:t>1-1</w:t>
      </w:r>
    </w:p>
    <w:p w14:paraId="7AC101E9">
      <w:pPr>
        <w:jc w:val="center"/>
        <w:rPr>
          <w:rFonts w:hint="eastAsia" w:ascii="方正小标宋简体" w:hAnsi="方正小标宋简体" w:eastAsia="宋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lang w:val="en-US" w:eastAsia="zh-CN"/>
        </w:rPr>
        <w:t xml:space="preserve">     </w:t>
      </w:r>
      <w:r>
        <w:rPr>
          <w:rFonts w:hint="eastAsia" w:ascii="方正小标宋简体" w:hAnsi="方正小标宋简体" w:eastAsia="方正小标宋简体" w:cs="方正小标宋简体"/>
          <w:color w:val="auto"/>
          <w:sz w:val="36"/>
          <w:szCs w:val="36"/>
        </w:rPr>
        <w:t>营业性演出申请登记表</w:t>
      </w:r>
      <w:r>
        <w:rPr>
          <w:rFonts w:hint="eastAsia"/>
          <w:color w:val="auto"/>
          <w:lang w:eastAsia="zh-CN"/>
        </w:rPr>
        <w:t>（正面）</w:t>
      </w:r>
    </w:p>
    <w:tbl>
      <w:tblPr>
        <w:tblStyle w:val="3"/>
        <w:tblW w:w="9062"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3016"/>
        <w:gridCol w:w="1864"/>
        <w:gridCol w:w="2032"/>
        <w:tblGridChange w:id="0">
          <w:tblGrid>
            <w:gridCol w:w="733"/>
            <w:gridCol w:w="1417"/>
            <w:gridCol w:w="3016"/>
            <w:gridCol w:w="1864"/>
            <w:gridCol w:w="2032"/>
          </w:tblGrid>
        </w:tblGridChange>
      </w:tblGrid>
      <w:tr w14:paraId="77530C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150" w:type="dxa"/>
            <w:vAlign w:val="center"/>
          </w:tcPr>
          <w:p w14:paraId="02DDA174">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申请事项</w:t>
            </w:r>
          </w:p>
        </w:tc>
        <w:tc>
          <w:tcPr>
            <w:tcW w:w="4880" w:type="dxa"/>
            <w:gridSpan w:val="2"/>
            <w:vAlign w:val="top"/>
          </w:tcPr>
          <w:p w14:paraId="7ACFEE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国内营业性</w:t>
            </w:r>
            <w:r>
              <w:rPr>
                <w:rFonts w:hint="eastAsia" w:ascii="仿宋_GB2312" w:hAnsi="仿宋_GB2312" w:eastAsia="仿宋_GB2312" w:cs="仿宋_GB2312"/>
                <w:color w:val="auto"/>
                <w:sz w:val="24"/>
              </w:rPr>
              <w:t>演出</w:t>
            </w:r>
            <w:r>
              <w:rPr>
                <w:rFonts w:hint="eastAsia" w:ascii="宋体" w:hAnsi="宋体" w:eastAsia="宋体" w:cs="宋体"/>
                <w:color w:val="auto"/>
                <w:sz w:val="24"/>
              </w:rPr>
              <w:t>□</w:t>
            </w:r>
          </w:p>
        </w:tc>
        <w:tc>
          <w:tcPr>
            <w:tcW w:w="2032" w:type="dxa"/>
            <w:vAlign w:val="top"/>
          </w:tcPr>
          <w:p w14:paraId="2DD8F98D">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举办</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tc>
      </w:tr>
      <w:tr w14:paraId="13289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150" w:type="dxa"/>
            <w:vAlign w:val="center"/>
          </w:tcPr>
          <w:p w14:paraId="3BF8400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许可文书送达</w:t>
            </w:r>
            <w:r>
              <w:rPr>
                <w:rFonts w:hint="eastAsia" w:ascii="仿宋_GB2312" w:hAnsi="仿宋_GB2312" w:eastAsia="仿宋_GB2312" w:cs="仿宋_GB2312"/>
                <w:color w:val="auto"/>
                <w:sz w:val="24"/>
              </w:rPr>
              <w:t>地址</w:t>
            </w:r>
          </w:p>
        </w:tc>
        <w:tc>
          <w:tcPr>
            <w:tcW w:w="3016" w:type="dxa"/>
            <w:vAlign w:val="center"/>
          </w:tcPr>
          <w:p w14:paraId="54C0964A">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E7E6E6" w:themeColor="background2"/>
                <w:sz w:val="24"/>
                <w:lang w:eastAsia="zh-CN"/>
                <w14:textFill>
                  <w14:solidFill>
                    <w14:schemeClr w14:val="bg2"/>
                  </w14:solidFill>
                </w14:textFill>
              </w:rPr>
              <w:t>选择快递方式需填写</w:t>
            </w:r>
          </w:p>
        </w:tc>
        <w:tc>
          <w:tcPr>
            <w:tcW w:w="1864" w:type="dxa"/>
            <w:vAlign w:val="top"/>
          </w:tcPr>
          <w:p w14:paraId="6A18146F">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送达</w:t>
            </w:r>
            <w:r>
              <w:rPr>
                <w:rFonts w:hint="eastAsia" w:ascii="仿宋_GB2312" w:hAnsi="仿宋_GB2312" w:eastAsia="仿宋_GB2312" w:cs="仿宋_GB2312"/>
                <w:color w:val="auto"/>
                <w:sz w:val="24"/>
                <w:lang w:eastAsia="zh-CN"/>
              </w:rPr>
              <w:t>方式</w:t>
            </w:r>
          </w:p>
        </w:tc>
        <w:tc>
          <w:tcPr>
            <w:tcW w:w="2032" w:type="dxa"/>
            <w:vAlign w:val="top"/>
          </w:tcPr>
          <w:p w14:paraId="68B5503A">
            <w:pPr>
              <w:spacing w:line="400" w:lineRule="exact"/>
              <w:jc w:val="center"/>
              <w:rPr>
                <w:rFonts w:hint="eastAsia" w:ascii="宋体" w:hAnsi="宋体" w:eastAsia="宋体" w:cs="宋体"/>
                <w:color w:val="auto"/>
                <w:sz w:val="24"/>
                <w:lang w:val="en-US" w:eastAsia="zh-CN"/>
              </w:rPr>
            </w:pPr>
            <w:r>
              <w:rPr>
                <w:rFonts w:hint="eastAsia" w:ascii="仿宋_GB2312" w:hAnsi="仿宋_GB2312" w:eastAsia="仿宋_GB2312" w:cs="仿宋_GB2312"/>
                <w:color w:val="auto"/>
                <w:sz w:val="24"/>
              </w:rPr>
              <w:t>自取</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437796E2">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快递到付</w:t>
            </w:r>
            <w:r>
              <w:rPr>
                <w:rFonts w:hint="eastAsia" w:ascii="宋体" w:hAnsi="宋体" w:eastAsia="宋体" w:cs="宋体"/>
                <w:color w:val="auto"/>
                <w:sz w:val="24"/>
              </w:rPr>
              <w:t>□</w:t>
            </w:r>
          </w:p>
        </w:tc>
      </w:tr>
      <w:tr w14:paraId="5ADF87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150" w:type="dxa"/>
            <w:vAlign w:val="center"/>
          </w:tcPr>
          <w:p w14:paraId="621D1034">
            <w:pPr>
              <w:spacing w:line="40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11"/>
                <w:sz w:val="24"/>
              </w:rPr>
              <w:t>演出举办单位/个人</w:t>
            </w:r>
          </w:p>
        </w:tc>
        <w:tc>
          <w:tcPr>
            <w:tcW w:w="3016" w:type="dxa"/>
            <w:vAlign w:val="top"/>
          </w:tcPr>
          <w:p w14:paraId="536894B8">
            <w:pPr>
              <w:spacing w:line="400" w:lineRule="exact"/>
              <w:rPr>
                <w:rFonts w:hint="eastAsia" w:ascii="仿宋_GB2312" w:hAnsi="仿宋_GB2312" w:eastAsia="仿宋_GB2312" w:cs="仿宋_GB2312"/>
                <w:color w:val="auto"/>
                <w:sz w:val="24"/>
              </w:rPr>
            </w:pPr>
          </w:p>
        </w:tc>
        <w:tc>
          <w:tcPr>
            <w:tcW w:w="1864" w:type="dxa"/>
            <w:vAlign w:val="top"/>
          </w:tcPr>
          <w:p w14:paraId="5D01A608">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许可</w:t>
            </w:r>
            <w:r>
              <w:rPr>
                <w:rFonts w:hint="eastAsia" w:ascii="仿宋_GB2312" w:hAnsi="仿宋_GB2312" w:eastAsia="仿宋_GB2312" w:cs="仿宋_GB2312"/>
                <w:color w:val="auto"/>
                <w:sz w:val="24"/>
              </w:rPr>
              <w:t>证号</w:t>
            </w:r>
          </w:p>
        </w:tc>
        <w:tc>
          <w:tcPr>
            <w:tcW w:w="2032" w:type="dxa"/>
            <w:vAlign w:val="top"/>
          </w:tcPr>
          <w:p w14:paraId="471E4CE9">
            <w:pPr>
              <w:spacing w:line="400" w:lineRule="exact"/>
              <w:rPr>
                <w:rFonts w:hint="eastAsia" w:ascii="仿宋_GB2312" w:hAnsi="仿宋_GB2312" w:eastAsia="仿宋_GB2312" w:cs="仿宋_GB2312"/>
                <w:color w:val="auto"/>
                <w:sz w:val="24"/>
              </w:rPr>
            </w:pPr>
          </w:p>
        </w:tc>
      </w:tr>
      <w:tr w14:paraId="0070D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25" w:hRule="atLeast"/>
        </w:trPr>
        <w:tc>
          <w:tcPr>
            <w:tcW w:w="2150" w:type="dxa"/>
            <w:vAlign w:val="center"/>
          </w:tcPr>
          <w:p w14:paraId="3E7B037C">
            <w:pPr>
              <w:spacing w:line="24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w:t>
            </w:r>
            <w:r>
              <w:rPr>
                <w:rFonts w:hint="eastAsia" w:ascii="仿宋_GB2312" w:hAnsi="仿宋_GB2312" w:eastAsia="仿宋_GB2312" w:cs="仿宋_GB2312"/>
                <w:color w:val="auto"/>
                <w:sz w:val="24"/>
                <w:lang w:eastAsia="zh-CN"/>
              </w:rPr>
              <w:t>活动</w:t>
            </w:r>
            <w:r>
              <w:rPr>
                <w:rFonts w:hint="eastAsia" w:ascii="仿宋_GB2312" w:hAnsi="仿宋_GB2312" w:eastAsia="仿宋_GB2312" w:cs="仿宋_GB2312"/>
                <w:color w:val="auto"/>
                <w:sz w:val="24"/>
              </w:rPr>
              <w:t>名称</w:t>
            </w:r>
          </w:p>
        </w:tc>
        <w:tc>
          <w:tcPr>
            <w:tcW w:w="6912" w:type="dxa"/>
            <w:gridSpan w:val="3"/>
            <w:vAlign w:val="center"/>
          </w:tcPr>
          <w:p w14:paraId="1AF85A49">
            <w:pPr>
              <w:spacing w:line="300" w:lineRule="exact"/>
              <w:jc w:val="both"/>
              <w:rPr>
                <w:rFonts w:hint="eastAsia" w:ascii="仿宋_GB2312" w:hAnsi="仿宋_GB2312" w:eastAsia="仿宋_GB2312" w:cs="仿宋_GB2312"/>
                <w:color w:val="auto"/>
                <w:sz w:val="24"/>
              </w:rPr>
            </w:pPr>
          </w:p>
        </w:tc>
      </w:tr>
      <w:tr w14:paraId="3009C8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150" w:type="dxa"/>
            <w:vAlign w:val="center"/>
          </w:tcPr>
          <w:p w14:paraId="0B2A2B4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是否临时搭建舞台</w:t>
            </w:r>
          </w:p>
        </w:tc>
        <w:tc>
          <w:tcPr>
            <w:tcW w:w="3016" w:type="dxa"/>
            <w:vAlign w:val="center"/>
          </w:tcPr>
          <w:p w14:paraId="02A31E3F">
            <w:pPr>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是</w:t>
            </w:r>
            <w:r>
              <w:rPr>
                <w:rFonts w:hint="eastAsia" w:ascii="仿宋_GB2312" w:hAnsi="仿宋_GB2312" w:eastAsia="仿宋_GB2312" w:cs="仿宋_GB2312"/>
                <w:color w:val="auto"/>
                <w:sz w:val="24"/>
                <w:szCs w:val="24"/>
                <w:lang w:eastAsia="zh-CN"/>
              </w:rPr>
              <w:t>□否□</w:t>
            </w:r>
          </w:p>
        </w:tc>
        <w:tc>
          <w:tcPr>
            <w:tcW w:w="1864" w:type="dxa"/>
            <w:vAlign w:val="center"/>
          </w:tcPr>
          <w:p w14:paraId="24C08DD3">
            <w:pPr>
              <w:spacing w:line="3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是否售票</w:t>
            </w:r>
          </w:p>
        </w:tc>
        <w:tc>
          <w:tcPr>
            <w:tcW w:w="2032" w:type="dxa"/>
            <w:vAlign w:val="center"/>
          </w:tcPr>
          <w:p w14:paraId="55BD2BB3">
            <w:pPr>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是</w:t>
            </w:r>
            <w:r>
              <w:rPr>
                <w:rFonts w:hint="eastAsia" w:ascii="仿宋_GB2312" w:hAnsi="仿宋_GB2312" w:eastAsia="仿宋_GB2312" w:cs="仿宋_GB2312"/>
                <w:color w:val="auto"/>
                <w:sz w:val="24"/>
                <w:szCs w:val="24"/>
                <w:lang w:eastAsia="zh-CN"/>
              </w:rPr>
              <w:t>□否□</w:t>
            </w:r>
          </w:p>
        </w:tc>
      </w:tr>
      <w:tr w14:paraId="6FDD17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150" w:type="dxa"/>
            <w:vAlign w:val="center"/>
          </w:tcPr>
          <w:p w14:paraId="0E12B9D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主要演出类型</w:t>
            </w:r>
          </w:p>
        </w:tc>
        <w:tc>
          <w:tcPr>
            <w:tcW w:w="6912" w:type="dxa"/>
            <w:gridSpan w:val="3"/>
            <w:vAlign w:val="top"/>
          </w:tcPr>
          <w:p w14:paraId="635EF577">
            <w:pPr>
              <w:spacing w:line="300" w:lineRule="exact"/>
              <w:rPr>
                <w:rFonts w:hint="eastAsia" w:ascii="宋体" w:hAnsi="宋体" w:eastAsia="宋体" w:cs="宋体"/>
                <w:color w:val="auto"/>
                <w:sz w:val="24"/>
              </w:rPr>
            </w:pPr>
            <w:r>
              <w:rPr>
                <w:rFonts w:hint="eastAsia" w:ascii="仿宋_GB2312" w:hAnsi="仿宋_GB2312" w:eastAsia="仿宋_GB2312" w:cs="仿宋_GB2312"/>
                <w:color w:val="auto"/>
                <w:sz w:val="24"/>
              </w:rPr>
              <w:t>流行乐</w:t>
            </w:r>
            <w:r>
              <w:rPr>
                <w:rFonts w:hint="eastAsia" w:ascii="宋体" w:hAnsi="宋体" w:eastAsia="宋体" w:cs="宋体"/>
                <w:color w:val="auto"/>
                <w:sz w:val="24"/>
              </w:rPr>
              <w:t>□</w:t>
            </w:r>
            <w:r>
              <w:rPr>
                <w:rFonts w:hint="eastAsia" w:ascii="仿宋_GB2312" w:hAnsi="仿宋_GB2312" w:eastAsia="仿宋_GB2312" w:cs="仿宋_GB2312"/>
                <w:color w:val="auto"/>
                <w:sz w:val="24"/>
              </w:rPr>
              <w:t>古典乐</w:t>
            </w:r>
            <w:r>
              <w:rPr>
                <w:rFonts w:hint="eastAsia" w:ascii="宋体" w:hAnsi="宋体" w:eastAsia="宋体" w:cs="宋体"/>
                <w:color w:val="auto"/>
                <w:sz w:val="24"/>
              </w:rPr>
              <w:t>□</w:t>
            </w:r>
            <w:r>
              <w:rPr>
                <w:rFonts w:hint="eastAsia" w:ascii="仿宋_GB2312" w:hAnsi="仿宋_GB2312" w:eastAsia="仿宋_GB2312" w:cs="仿宋_GB2312"/>
                <w:color w:val="auto"/>
                <w:sz w:val="24"/>
              </w:rPr>
              <w:t>歌剧</w:t>
            </w:r>
            <w:r>
              <w:rPr>
                <w:rFonts w:hint="eastAsia" w:ascii="宋体" w:hAnsi="宋体" w:eastAsia="宋体" w:cs="宋体"/>
                <w:color w:val="auto"/>
                <w:sz w:val="24"/>
              </w:rPr>
              <w:t>□</w:t>
            </w:r>
            <w:r>
              <w:rPr>
                <w:rFonts w:hint="eastAsia" w:ascii="仿宋_GB2312" w:hAnsi="仿宋_GB2312" w:eastAsia="仿宋_GB2312" w:cs="仿宋_GB2312"/>
                <w:color w:val="auto"/>
                <w:sz w:val="24"/>
              </w:rPr>
              <w:t>DJ</w:t>
            </w:r>
            <w:r>
              <w:rPr>
                <w:rFonts w:hint="eastAsia" w:ascii="宋体" w:hAnsi="宋体" w:eastAsia="宋体" w:cs="宋体"/>
                <w:color w:val="auto"/>
                <w:sz w:val="24"/>
              </w:rPr>
              <w:t>□</w:t>
            </w:r>
            <w:r>
              <w:rPr>
                <w:rFonts w:hint="eastAsia" w:ascii="仿宋_GB2312" w:hAnsi="仿宋_GB2312" w:eastAsia="仿宋_GB2312" w:cs="仿宋_GB2312"/>
                <w:color w:val="auto"/>
                <w:sz w:val="24"/>
              </w:rPr>
              <w:t>其他音乐</w:t>
            </w:r>
            <w:r>
              <w:rPr>
                <w:rFonts w:hint="eastAsia" w:ascii="宋体" w:hAnsi="宋体" w:eastAsia="宋体" w:cs="宋体"/>
                <w:color w:val="auto"/>
                <w:sz w:val="24"/>
              </w:rPr>
              <w:t>□</w:t>
            </w:r>
            <w:r>
              <w:rPr>
                <w:rFonts w:hint="eastAsia" w:ascii="仿宋_GB2312" w:hAnsi="仿宋_GB2312" w:eastAsia="仿宋_GB2312" w:cs="仿宋_GB2312"/>
                <w:color w:val="auto"/>
                <w:sz w:val="24"/>
              </w:rPr>
              <w:t>民族舞</w:t>
            </w:r>
            <w:r>
              <w:rPr>
                <w:rFonts w:hint="eastAsia" w:ascii="宋体" w:hAnsi="宋体" w:eastAsia="宋体" w:cs="宋体"/>
                <w:color w:val="auto"/>
                <w:sz w:val="24"/>
              </w:rPr>
              <w:t>□</w:t>
            </w:r>
            <w:r>
              <w:rPr>
                <w:rFonts w:hint="eastAsia" w:ascii="仿宋_GB2312" w:hAnsi="仿宋_GB2312" w:eastAsia="仿宋_GB2312" w:cs="仿宋_GB2312"/>
                <w:color w:val="auto"/>
                <w:sz w:val="24"/>
              </w:rPr>
              <w:t>芭蕾舞</w:t>
            </w:r>
            <w:r>
              <w:rPr>
                <w:rFonts w:hint="eastAsia" w:ascii="宋体" w:hAnsi="宋体" w:eastAsia="宋体" w:cs="宋体"/>
                <w:color w:val="auto"/>
                <w:sz w:val="24"/>
              </w:rPr>
              <w:t>□</w:t>
            </w:r>
          </w:p>
          <w:p w14:paraId="60C1471E">
            <w:pPr>
              <w:spacing w:line="300" w:lineRule="exact"/>
              <w:rPr>
                <w:rFonts w:hint="eastAsia" w:ascii="宋体" w:hAnsi="宋体" w:eastAsia="宋体" w:cs="宋体"/>
                <w:color w:val="auto"/>
                <w:sz w:val="24"/>
              </w:rPr>
            </w:pPr>
            <w:r>
              <w:rPr>
                <w:rFonts w:hint="eastAsia" w:ascii="仿宋_GB2312" w:hAnsi="仿宋_GB2312" w:eastAsia="仿宋_GB2312" w:cs="仿宋_GB2312"/>
                <w:color w:val="auto"/>
                <w:sz w:val="24"/>
              </w:rPr>
              <w:t>现代舞</w:t>
            </w:r>
            <w:r>
              <w:rPr>
                <w:rFonts w:hint="eastAsia" w:ascii="宋体" w:hAnsi="宋体" w:eastAsia="宋体" w:cs="宋体"/>
                <w:color w:val="auto"/>
                <w:sz w:val="24"/>
              </w:rPr>
              <w:t>□</w:t>
            </w:r>
            <w:r>
              <w:rPr>
                <w:rFonts w:hint="eastAsia" w:ascii="仿宋_GB2312" w:hAnsi="仿宋_GB2312" w:eastAsia="仿宋_GB2312" w:cs="仿宋_GB2312"/>
                <w:color w:val="auto"/>
                <w:sz w:val="24"/>
              </w:rPr>
              <w:t>舞剧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其他舞蹈</w:t>
            </w:r>
            <w:r>
              <w:rPr>
                <w:rFonts w:hint="eastAsia" w:ascii="宋体" w:hAnsi="宋体" w:eastAsia="宋体" w:cs="宋体"/>
                <w:color w:val="auto"/>
                <w:sz w:val="24"/>
              </w:rPr>
              <w:t>□</w:t>
            </w:r>
            <w:r>
              <w:rPr>
                <w:rFonts w:hint="eastAsia" w:ascii="仿宋_GB2312" w:hAnsi="仿宋_GB2312" w:eastAsia="仿宋_GB2312" w:cs="仿宋_GB2312"/>
                <w:color w:val="auto"/>
                <w:sz w:val="24"/>
              </w:rPr>
              <w:t>话剧</w:t>
            </w:r>
            <w:r>
              <w:rPr>
                <w:rFonts w:hint="eastAsia" w:ascii="宋体" w:hAnsi="宋体" w:eastAsia="宋体" w:cs="宋体"/>
                <w:color w:val="auto"/>
                <w:sz w:val="24"/>
              </w:rPr>
              <w:t>□</w:t>
            </w:r>
            <w:r>
              <w:rPr>
                <w:rFonts w:hint="eastAsia" w:ascii="仿宋_GB2312" w:hAnsi="仿宋_GB2312" w:eastAsia="仿宋_GB2312" w:cs="仿宋_GB2312"/>
                <w:color w:val="auto"/>
                <w:sz w:val="24"/>
              </w:rPr>
              <w:t>默剧</w:t>
            </w:r>
            <w:r>
              <w:rPr>
                <w:rFonts w:hint="eastAsia" w:ascii="宋体" w:hAnsi="宋体" w:eastAsia="宋体" w:cs="宋体"/>
                <w:color w:val="auto"/>
                <w:sz w:val="24"/>
              </w:rPr>
              <w:t>□</w:t>
            </w:r>
            <w:r>
              <w:rPr>
                <w:rFonts w:hint="eastAsia" w:ascii="仿宋_GB2312" w:hAnsi="仿宋_GB2312" w:eastAsia="仿宋_GB2312" w:cs="仿宋_GB2312"/>
                <w:color w:val="auto"/>
                <w:sz w:val="24"/>
              </w:rPr>
              <w:t>音乐剧</w:t>
            </w:r>
            <w:r>
              <w:rPr>
                <w:rFonts w:hint="eastAsia" w:ascii="宋体" w:hAnsi="宋体" w:eastAsia="宋体" w:cs="宋体"/>
                <w:color w:val="auto"/>
                <w:sz w:val="24"/>
              </w:rPr>
              <w:t>□</w:t>
            </w:r>
            <w:r>
              <w:rPr>
                <w:rFonts w:hint="eastAsia" w:ascii="仿宋_GB2312" w:hAnsi="仿宋_GB2312" w:eastAsia="仿宋_GB2312" w:cs="仿宋_GB2312"/>
                <w:color w:val="auto"/>
                <w:sz w:val="24"/>
              </w:rPr>
              <w:t>儿童剧</w:t>
            </w:r>
            <w:r>
              <w:rPr>
                <w:rFonts w:hint="eastAsia" w:ascii="宋体" w:hAnsi="宋体" w:eastAsia="宋体" w:cs="宋体"/>
                <w:color w:val="auto"/>
                <w:sz w:val="24"/>
              </w:rPr>
              <w:t>□</w:t>
            </w:r>
          </w:p>
          <w:p w14:paraId="7BE4C8E7">
            <w:pPr>
              <w:spacing w:line="300" w:lineRule="exact"/>
              <w:rPr>
                <w:rFonts w:hint="eastAsia" w:ascii="宋体" w:hAnsi="宋体" w:eastAsia="宋体" w:cs="宋体"/>
                <w:color w:val="auto"/>
                <w:sz w:val="24"/>
              </w:rPr>
            </w:pPr>
            <w:r>
              <w:rPr>
                <w:rFonts w:hint="eastAsia" w:ascii="仿宋_GB2312" w:hAnsi="仿宋_GB2312" w:eastAsia="仿宋_GB2312" w:cs="仿宋_GB2312"/>
                <w:color w:val="auto"/>
                <w:sz w:val="24"/>
              </w:rPr>
              <w:t>其他戏剧</w:t>
            </w:r>
            <w:r>
              <w:rPr>
                <w:rFonts w:hint="eastAsia" w:ascii="宋体" w:hAnsi="宋体" w:eastAsia="宋体" w:cs="宋体"/>
                <w:color w:val="auto"/>
                <w:sz w:val="24"/>
              </w:rPr>
              <w:t>□</w:t>
            </w:r>
            <w:r>
              <w:rPr>
                <w:rFonts w:hint="eastAsia" w:ascii="仿宋_GB2312" w:hAnsi="仿宋_GB2312" w:eastAsia="仿宋_GB2312" w:cs="仿宋_GB2312"/>
                <w:color w:val="auto"/>
                <w:sz w:val="24"/>
              </w:rPr>
              <w:t>魔术</w:t>
            </w:r>
            <w:r>
              <w:rPr>
                <w:rFonts w:hint="eastAsia" w:ascii="宋体" w:hAnsi="宋体" w:eastAsia="宋体" w:cs="宋体"/>
                <w:color w:val="auto"/>
                <w:sz w:val="24"/>
              </w:rPr>
              <w:t>□</w:t>
            </w:r>
            <w:r>
              <w:rPr>
                <w:rFonts w:hint="eastAsia" w:ascii="仿宋_GB2312" w:hAnsi="仿宋_GB2312" w:eastAsia="仿宋_GB2312" w:cs="仿宋_GB2312"/>
                <w:color w:val="auto"/>
                <w:sz w:val="24"/>
              </w:rPr>
              <w:t>杂技</w:t>
            </w:r>
            <w:r>
              <w:rPr>
                <w:rFonts w:hint="eastAsia" w:ascii="宋体" w:hAnsi="宋体" w:eastAsia="宋体" w:cs="宋体"/>
                <w:color w:val="auto"/>
                <w:sz w:val="24"/>
              </w:rPr>
              <w:t>□</w:t>
            </w:r>
            <w:r>
              <w:rPr>
                <w:rFonts w:hint="eastAsia" w:ascii="仿宋_GB2312" w:hAnsi="仿宋_GB2312" w:eastAsia="仿宋_GB2312" w:cs="仿宋_GB2312"/>
                <w:color w:val="auto"/>
                <w:sz w:val="24"/>
              </w:rPr>
              <w:t>马戏</w:t>
            </w:r>
            <w:r>
              <w:rPr>
                <w:rFonts w:hint="eastAsia" w:ascii="宋体" w:hAnsi="宋体" w:cs="宋体"/>
                <w:color w:val="auto"/>
                <w:sz w:val="24"/>
                <w:lang w:eastAsia="zh-CN"/>
              </w:rPr>
              <w:t>□</w:t>
            </w:r>
            <w:r>
              <w:rPr>
                <w:rFonts w:hint="eastAsia" w:ascii="仿宋_GB2312" w:hAnsi="仿宋_GB2312" w:eastAsia="仿宋_GB2312" w:cs="仿宋_GB2312"/>
                <w:color w:val="auto"/>
                <w:sz w:val="24"/>
              </w:rPr>
              <w:t>其他杂技</w:t>
            </w:r>
            <w:r>
              <w:rPr>
                <w:rFonts w:hint="eastAsia" w:ascii="宋体" w:hAnsi="宋体" w:eastAsia="宋体" w:cs="宋体"/>
                <w:color w:val="auto"/>
                <w:sz w:val="24"/>
              </w:rPr>
              <w:t>□</w:t>
            </w:r>
            <w:r>
              <w:rPr>
                <w:rFonts w:hint="eastAsia" w:ascii="仿宋_GB2312" w:hAnsi="仿宋_GB2312" w:eastAsia="仿宋_GB2312" w:cs="仿宋_GB2312"/>
                <w:color w:val="auto"/>
                <w:sz w:val="24"/>
              </w:rPr>
              <w:t>相声</w:t>
            </w:r>
            <w:r>
              <w:rPr>
                <w:rFonts w:hint="eastAsia" w:ascii="宋体" w:hAnsi="宋体" w:eastAsia="宋体" w:cs="宋体"/>
                <w:color w:val="auto"/>
                <w:sz w:val="24"/>
              </w:rPr>
              <w:t>□</w:t>
            </w:r>
            <w:r>
              <w:rPr>
                <w:rFonts w:hint="eastAsia" w:ascii="仿宋_GB2312" w:hAnsi="仿宋_GB2312" w:eastAsia="仿宋_GB2312" w:cs="仿宋_GB2312"/>
                <w:color w:val="auto"/>
                <w:sz w:val="24"/>
              </w:rPr>
              <w:t>戏曲</w:t>
            </w:r>
            <w:r>
              <w:rPr>
                <w:rFonts w:hint="eastAsia" w:ascii="宋体" w:hAnsi="宋体" w:eastAsia="宋体" w:cs="宋体"/>
                <w:color w:val="auto"/>
                <w:sz w:val="24"/>
              </w:rPr>
              <w:t>□</w:t>
            </w:r>
          </w:p>
          <w:p w14:paraId="13633D64">
            <w:pPr>
              <w:spacing w:line="3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小品</w:t>
            </w:r>
            <w:r>
              <w:rPr>
                <w:rFonts w:hint="eastAsia" w:ascii="宋体" w:hAnsi="宋体" w:eastAsia="宋体" w:cs="宋体"/>
                <w:color w:val="auto"/>
                <w:sz w:val="24"/>
              </w:rPr>
              <w:t>□</w:t>
            </w:r>
            <w:r>
              <w:rPr>
                <w:rFonts w:hint="eastAsia" w:ascii="仿宋_GB2312" w:hAnsi="仿宋_GB2312" w:eastAsia="仿宋_GB2312" w:cs="仿宋_GB2312"/>
                <w:color w:val="auto"/>
                <w:sz w:val="24"/>
              </w:rPr>
              <w:t>其他曲艺</w:t>
            </w:r>
            <w:r>
              <w:rPr>
                <w:rFonts w:hint="eastAsia" w:ascii="宋体" w:hAnsi="宋体" w:eastAsia="宋体" w:cs="宋体"/>
                <w:color w:val="auto"/>
                <w:sz w:val="24"/>
              </w:rPr>
              <w:t>□</w:t>
            </w:r>
            <w:r>
              <w:rPr>
                <w:rFonts w:hint="eastAsia" w:ascii="仿宋_GB2312" w:hAnsi="仿宋_GB2312" w:eastAsia="仿宋_GB2312" w:cs="仿宋_GB2312"/>
                <w:color w:val="auto"/>
                <w:sz w:val="24"/>
              </w:rPr>
              <w:t>其他</w:t>
            </w:r>
            <w:r>
              <w:rPr>
                <w:rFonts w:hint="eastAsia" w:ascii="宋体" w:hAnsi="宋体" w:eastAsia="宋体" w:cs="宋体"/>
                <w:color w:val="auto"/>
                <w:sz w:val="24"/>
              </w:rPr>
              <w:t>□</w:t>
            </w:r>
            <w:r>
              <w:rPr>
                <w:rFonts w:hint="eastAsia" w:ascii="仿宋_GB2312" w:hAnsi="仿宋_GB2312" w:eastAsia="仿宋_GB2312" w:cs="仿宋_GB2312"/>
                <w:color w:val="auto"/>
                <w:sz w:val="24"/>
              </w:rPr>
              <w:t>（可多选）</w:t>
            </w:r>
          </w:p>
        </w:tc>
      </w:tr>
      <w:tr w14:paraId="1E80B8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373" w:hRule="atLeast"/>
        </w:trPr>
        <w:tc>
          <w:tcPr>
            <w:tcW w:w="2150" w:type="dxa"/>
            <w:vAlign w:val="center"/>
          </w:tcPr>
          <w:p w14:paraId="693F31D3">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演出时间</w:t>
            </w:r>
          </w:p>
        </w:tc>
        <w:tc>
          <w:tcPr>
            <w:tcW w:w="3016" w:type="dxa"/>
            <w:vAlign w:val="center"/>
          </w:tcPr>
          <w:p w14:paraId="2A4DCCA2">
            <w:pPr>
              <w:spacing w:line="40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eastAsia="zh-CN"/>
              </w:rPr>
              <w:t>年</w:t>
            </w:r>
            <w:r>
              <w:rPr>
                <w:rFonts w:hint="eastAsia" w:ascii="仿宋_GB2312" w:hAnsi="仿宋_GB2312" w:eastAsia="仿宋_GB2312" w:cs="仿宋_GB2312"/>
                <w:color w:val="auto"/>
                <w:sz w:val="24"/>
                <w:lang w:val="en-US" w:eastAsia="zh-CN"/>
              </w:rPr>
              <w:t xml:space="preserve"> 月 日至 年 月 日</w:t>
            </w:r>
          </w:p>
        </w:tc>
        <w:tc>
          <w:tcPr>
            <w:tcW w:w="1864" w:type="dxa"/>
            <w:vAlign w:val="center"/>
          </w:tcPr>
          <w:p w14:paraId="5687D0AF">
            <w:pPr>
              <w:spacing w:line="400" w:lineRule="exact"/>
              <w:ind w:firstLine="720" w:firstLineChars="300"/>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pacing w:val="0"/>
                <w:sz w:val="24"/>
                <w:highlight w:val="none"/>
                <w:lang w:eastAsia="zh-CN"/>
              </w:rPr>
              <w:t>场次</w:t>
            </w:r>
          </w:p>
        </w:tc>
        <w:tc>
          <w:tcPr>
            <w:tcW w:w="2032" w:type="dxa"/>
            <w:vAlign w:val="center"/>
          </w:tcPr>
          <w:p w14:paraId="3837397E">
            <w:pPr>
              <w:spacing w:line="400" w:lineRule="exact"/>
              <w:jc w:val="right"/>
              <w:rPr>
                <w:rFonts w:hint="eastAsia" w:ascii="仿宋_GB2312" w:hAnsi="仿宋_GB2312" w:eastAsia="仿宋_GB2312" w:cs="仿宋_GB2312"/>
                <w:color w:val="auto"/>
                <w:sz w:val="24"/>
                <w:highlight w:val="yellow"/>
              </w:rPr>
            </w:pPr>
          </w:p>
        </w:tc>
      </w:tr>
      <w:tr w14:paraId="29301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276" w:hRule="atLeast"/>
        </w:trPr>
        <w:tc>
          <w:tcPr>
            <w:tcW w:w="2150" w:type="dxa"/>
            <w:vAlign w:val="center"/>
          </w:tcPr>
          <w:p w14:paraId="46E8B0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本轮巡演首演地</w:t>
            </w:r>
          </w:p>
        </w:tc>
        <w:tc>
          <w:tcPr>
            <w:tcW w:w="3016" w:type="dxa"/>
            <w:vAlign w:val="center"/>
          </w:tcPr>
          <w:p w14:paraId="4450115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E7E6E6" w:themeColor="background2"/>
                <w:sz w:val="24"/>
                <w:lang w:eastAsia="zh-CN"/>
                <w14:textFill>
                  <w14:solidFill>
                    <w14:schemeClr w14:val="bg2"/>
                  </w14:solidFill>
                </w14:textFill>
              </w:rPr>
              <w:t>按需填写</w:t>
            </w:r>
            <w:r>
              <w:rPr>
                <w:rFonts w:hint="eastAsia" w:ascii="仿宋_GB2312" w:hAnsi="仿宋_GB2312" w:eastAsia="仿宋_GB2312" w:cs="仿宋_GB2312"/>
                <w:color w:val="E7E6E6" w:themeColor="background2"/>
                <w:sz w:val="24"/>
                <w14:textFill>
                  <w14:solidFill>
                    <w14:schemeClr w14:val="bg2"/>
                  </w14:solidFill>
                </w14:textFill>
              </w:rPr>
              <w:t xml:space="preserve">     </w:t>
            </w:r>
            <w:r>
              <w:rPr>
                <w:rFonts w:hint="eastAsia" w:ascii="仿宋_GB2312" w:hAnsi="仿宋_GB2312" w:eastAsia="仿宋_GB2312" w:cs="仿宋_GB2312"/>
                <w:color w:val="auto"/>
                <w:sz w:val="24"/>
              </w:rPr>
              <w:t xml:space="preserve">  </w:t>
            </w:r>
          </w:p>
        </w:tc>
        <w:tc>
          <w:tcPr>
            <w:tcW w:w="1864" w:type="dxa"/>
            <w:vAlign w:val="center"/>
          </w:tcPr>
          <w:p w14:paraId="20F5E97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演出（剧）节目</w:t>
            </w:r>
          </w:p>
        </w:tc>
        <w:tc>
          <w:tcPr>
            <w:tcW w:w="2032" w:type="dxa"/>
            <w:vAlign w:val="center"/>
          </w:tcPr>
          <w:p w14:paraId="21D67358">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见附件</w:t>
            </w:r>
          </w:p>
        </w:tc>
      </w:tr>
      <w:tr w14:paraId="7A6990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150" w:type="dxa"/>
            <w:vAlign w:val="center"/>
          </w:tcPr>
          <w:p w14:paraId="69E65D4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主要演员（团体）</w:t>
            </w:r>
          </w:p>
        </w:tc>
        <w:tc>
          <w:tcPr>
            <w:tcW w:w="6912" w:type="dxa"/>
            <w:gridSpan w:val="3"/>
            <w:vAlign w:val="center"/>
          </w:tcPr>
          <w:p w14:paraId="0551F7E5">
            <w:pPr>
              <w:spacing w:line="400" w:lineRule="exact"/>
              <w:jc w:val="right"/>
              <w:rPr>
                <w:rFonts w:hint="eastAsia" w:ascii="仿宋_GB2312" w:hAnsi="仿宋_GB2312" w:eastAsia="仿宋_GB2312" w:cs="仿宋_GB2312"/>
                <w:color w:val="auto"/>
                <w:sz w:val="24"/>
              </w:rPr>
            </w:pPr>
            <w:r>
              <w:rPr>
                <w:rFonts w:hint="eastAsia" w:ascii="仿宋_GB2312" w:hAnsi="仿宋_GB2312" w:eastAsia="仿宋_GB2312" w:cs="仿宋_GB2312"/>
                <w:color w:val="D9D9D9" w:themeColor="background1" w:themeShade="D9"/>
                <w:sz w:val="24"/>
                <w:lang w:eastAsia="zh-CN"/>
              </w:rPr>
              <w:t>共</w:t>
            </w:r>
            <w:r>
              <w:rPr>
                <w:rFonts w:hint="eastAsia" w:ascii="仿宋_GB2312" w:hAnsi="仿宋_GB2312" w:eastAsia="仿宋_GB2312" w:cs="仿宋_GB2312"/>
                <w:color w:val="D9D9D9" w:themeColor="background1" w:themeShade="D9"/>
                <w:sz w:val="24"/>
                <w:u w:val="single"/>
                <w:lang w:val="en-US" w:eastAsia="zh-CN"/>
              </w:rPr>
              <w:t xml:space="preserve">  </w:t>
            </w:r>
            <w:r>
              <w:rPr>
                <w:rFonts w:hint="eastAsia" w:ascii="仿宋_GB2312" w:hAnsi="仿宋_GB2312" w:eastAsia="仿宋_GB2312" w:cs="仿宋_GB2312"/>
                <w:color w:val="D9D9D9" w:themeColor="background1" w:themeShade="D9"/>
                <w:sz w:val="24"/>
                <w:lang w:val="en-US" w:eastAsia="zh-CN"/>
              </w:rPr>
              <w:t>人</w:t>
            </w:r>
            <w:r>
              <w:rPr>
                <w:rFonts w:hint="eastAsia" w:ascii="仿宋_GB2312" w:hAnsi="仿宋_GB2312" w:eastAsia="仿宋_GB2312" w:cs="仿宋_GB2312"/>
                <w:color w:val="auto"/>
                <w:sz w:val="24"/>
              </w:rPr>
              <w:t>（全体演员名单见附件）</w:t>
            </w:r>
          </w:p>
        </w:tc>
      </w:tr>
      <w:tr w14:paraId="0B4EB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518" w:hRule="atLeast"/>
        </w:trPr>
        <w:tc>
          <w:tcPr>
            <w:tcW w:w="2150" w:type="dxa"/>
            <w:vAlign w:val="center"/>
          </w:tcPr>
          <w:p w14:paraId="36238FC5">
            <w:pPr>
              <w:spacing w:line="400" w:lineRule="exact"/>
              <w:ind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演出场</w:t>
            </w:r>
            <w:r>
              <w:rPr>
                <w:rFonts w:hint="eastAsia" w:ascii="仿宋_GB2312" w:hAnsi="仿宋_GB2312" w:eastAsia="仿宋_GB2312" w:cs="仿宋_GB2312"/>
                <w:color w:val="auto"/>
                <w:sz w:val="24"/>
                <w:lang w:eastAsia="zh-CN"/>
              </w:rPr>
              <w:t>地名称</w:t>
            </w:r>
          </w:p>
        </w:tc>
        <w:tc>
          <w:tcPr>
            <w:tcW w:w="3016" w:type="dxa"/>
            <w:vAlign w:val="center"/>
          </w:tcPr>
          <w:p w14:paraId="62EC547E">
            <w:pPr>
              <w:spacing w:line="400" w:lineRule="exact"/>
              <w:jc w:val="both"/>
              <w:rPr>
                <w:rFonts w:hint="eastAsia" w:ascii="仿宋_GB2312" w:hAnsi="仿宋_GB2312" w:eastAsia="仿宋_GB2312" w:cs="仿宋_GB2312"/>
                <w:color w:val="auto"/>
                <w:sz w:val="24"/>
                <w:lang w:val="en-US" w:eastAsia="zh-CN"/>
              </w:rPr>
            </w:pPr>
          </w:p>
        </w:tc>
        <w:tc>
          <w:tcPr>
            <w:tcW w:w="3896" w:type="dxa"/>
            <w:gridSpan w:val="2"/>
            <w:vAlign w:val="center"/>
          </w:tcPr>
          <w:p w14:paraId="2236B8E1">
            <w:pPr>
              <w:spacing w:line="400" w:lineRule="exact"/>
              <w:ind w:firstLine="0" w:firstLineChars="0"/>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统一社会信用代码</w:t>
            </w:r>
          </w:p>
          <w:p w14:paraId="6DCF7A09">
            <w:pPr>
              <w:spacing w:line="400" w:lineRule="exact"/>
              <w:jc w:val="both"/>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1"/>
                <w:szCs w:val="21"/>
                <w:lang w:val="en-US" w:eastAsia="zh-CN"/>
              </w:rPr>
              <w:t>（代码：</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 xml:space="preserve">） </w:t>
            </w:r>
          </w:p>
        </w:tc>
      </w:tr>
      <w:tr w14:paraId="6EB697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150" w:type="dxa"/>
            <w:vAlign w:val="center"/>
          </w:tcPr>
          <w:p w14:paraId="664C94C6">
            <w:pPr>
              <w:spacing w:line="400" w:lineRule="exact"/>
              <w:ind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址</w:t>
            </w:r>
          </w:p>
        </w:tc>
        <w:tc>
          <w:tcPr>
            <w:tcW w:w="6912" w:type="dxa"/>
            <w:gridSpan w:val="3"/>
            <w:vAlign w:val="center"/>
          </w:tcPr>
          <w:p w14:paraId="3A87B018">
            <w:pPr>
              <w:spacing w:line="400" w:lineRule="exact"/>
              <w:jc w:val="center"/>
              <w:rPr>
                <w:rFonts w:hint="eastAsia" w:ascii="仿宋_GB2312" w:hAnsi="仿宋_GB2312" w:eastAsia="仿宋_GB2312" w:cs="仿宋_GB2312"/>
                <w:color w:val="auto"/>
                <w:sz w:val="24"/>
              </w:rPr>
            </w:pPr>
          </w:p>
        </w:tc>
      </w:tr>
      <w:tr w14:paraId="521D1A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904" w:hRule="atLeast"/>
        </w:trPr>
        <w:tc>
          <w:tcPr>
            <w:tcW w:w="2150" w:type="dxa"/>
            <w:vMerge w:val="restart"/>
            <w:vAlign w:val="center"/>
          </w:tcPr>
          <w:p w14:paraId="2CEF594A">
            <w:pP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4"/>
                <w:lang w:eastAsia="zh-CN"/>
              </w:rPr>
              <w:t>演出场地类别及消防安全批准文件</w:t>
            </w:r>
          </w:p>
        </w:tc>
        <w:tc>
          <w:tcPr>
            <w:tcW w:w="3016" w:type="dxa"/>
            <w:vAlign w:val="center"/>
          </w:tcPr>
          <w:p w14:paraId="04BCC729">
            <w:pPr>
              <w:spacing w:line="400" w:lineRule="exact"/>
              <w:rPr>
                <w:rFonts w:hint="eastAsia" w:ascii="仿宋_GB2312" w:hAnsi="仿宋_GB2312" w:eastAsia="仿宋_GB2312" w:cs="仿宋_GB2312"/>
                <w:color w:val="auto"/>
                <w:sz w:val="24"/>
                <w:szCs w:val="24"/>
                <w:lang w:val="en-US" w:eastAsia="zh-CN"/>
              </w:rPr>
            </w:pPr>
            <w:r>
              <w:rPr>
                <w:rFonts w:hint="eastAsia" w:ascii="黑体" w:hAnsi="黑体" w:eastAsia="黑体" w:cs="黑体"/>
                <w:color w:val="auto"/>
                <w:sz w:val="24"/>
                <w:szCs w:val="24"/>
                <w:lang w:eastAsia="zh-CN"/>
              </w:rPr>
              <w:t>□</w:t>
            </w:r>
            <w:r>
              <w:rPr>
                <w:rFonts w:hint="eastAsia" w:ascii="仿宋_GB2312" w:hAnsi="仿宋_GB2312" w:eastAsia="仿宋_GB2312" w:cs="仿宋_GB2312"/>
                <w:color w:val="auto"/>
                <w:sz w:val="24"/>
                <w:szCs w:val="24"/>
                <w:lang w:eastAsia="zh-CN"/>
              </w:rPr>
              <w:t>专业演出场</w:t>
            </w:r>
            <w:r>
              <w:rPr>
                <w:rFonts w:hint="eastAsia" w:ascii="仿宋_GB2312" w:hAnsi="仿宋_GB2312" w:eastAsia="仿宋_GB2312" w:cs="仿宋_GB2312"/>
                <w:color w:val="auto"/>
                <w:sz w:val="24"/>
                <w:szCs w:val="24"/>
                <w:lang w:val="en-US" w:eastAsia="zh-CN"/>
              </w:rPr>
              <w:t>所</w:t>
            </w:r>
          </w:p>
          <w:p w14:paraId="60E4BB1E">
            <w:pPr>
              <w:jc w:val="both"/>
              <w:rPr>
                <w:rFonts w:hint="eastAsia" w:ascii="仿宋_GB2312" w:hAnsi="仿宋_GB2312" w:eastAsia="仿宋_GB2312" w:cs="仿宋_GB2312"/>
                <w:color w:val="auto"/>
                <w:sz w:val="21"/>
                <w:szCs w:val="21"/>
                <w:lang w:val="en-US" w:eastAsia="zh-CN"/>
              </w:rPr>
            </w:pPr>
          </w:p>
        </w:tc>
        <w:tc>
          <w:tcPr>
            <w:tcW w:w="3896" w:type="dxa"/>
            <w:gridSpan w:val="2"/>
            <w:vAlign w:val="center"/>
          </w:tcPr>
          <w:p w14:paraId="6A8117BF">
            <w:pPr>
              <w:numPr>
                <w:ilvl w:val="0"/>
                <w:numId w:val="0"/>
              </w:numPr>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1"/>
                <w:szCs w:val="21"/>
                <w:lang w:val="en-US" w:eastAsia="zh-CN"/>
              </w:rPr>
              <w:t>《演出场所经营单位备案证明》（证号：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085EF5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811" w:hRule="atLeast"/>
        </w:trPr>
        <w:tc>
          <w:tcPr>
            <w:tcW w:w="2150" w:type="dxa"/>
            <w:vMerge w:val="continue"/>
            <w:vAlign w:val="center"/>
          </w:tcPr>
          <w:p w14:paraId="38924A44">
            <w:pPr>
              <w:jc w:val="center"/>
              <w:rPr>
                <w:rFonts w:hint="eastAsia" w:ascii="仿宋_GB2312" w:hAnsi="仿宋_GB2312" w:eastAsia="仿宋_GB2312" w:cs="仿宋_GB2312"/>
                <w:color w:val="auto"/>
                <w:sz w:val="21"/>
                <w:szCs w:val="21"/>
                <w:lang w:val="en-US" w:eastAsia="zh-CN"/>
              </w:rPr>
            </w:pPr>
          </w:p>
        </w:tc>
        <w:tc>
          <w:tcPr>
            <w:tcW w:w="3016" w:type="dxa"/>
            <w:vAlign w:val="center"/>
          </w:tcPr>
          <w:p w14:paraId="11FFB27F">
            <w:pPr>
              <w:jc w:val="both"/>
              <w:rPr>
                <w:rFonts w:hint="eastAsia" w:ascii="仿宋_GB2312" w:hAnsi="仿宋_GB2312" w:eastAsia="仿宋_GB2312" w:cs="仿宋_GB2312"/>
                <w:color w:val="auto"/>
                <w:sz w:val="21"/>
                <w:szCs w:val="21"/>
                <w:lang w:eastAsia="zh-CN"/>
              </w:rPr>
            </w:pPr>
            <w:r>
              <w:rPr>
                <w:rFonts w:hint="eastAsia" w:ascii="黑体" w:hAnsi="黑体" w:eastAsia="黑体" w:cs="黑体"/>
                <w:color w:val="auto"/>
                <w:sz w:val="24"/>
                <w:szCs w:val="24"/>
                <w:lang w:eastAsia="zh-CN"/>
              </w:rPr>
              <w:t>□</w:t>
            </w:r>
            <w:r>
              <w:rPr>
                <w:rFonts w:hint="eastAsia" w:ascii="仿宋_GB2312" w:hAnsi="仿宋_GB2312" w:eastAsia="仿宋_GB2312" w:cs="仿宋_GB2312"/>
                <w:color w:val="auto"/>
                <w:sz w:val="24"/>
                <w:szCs w:val="24"/>
                <w:lang w:eastAsia="zh-CN"/>
              </w:rPr>
              <w:t>非专业演出场所</w:t>
            </w:r>
          </w:p>
        </w:tc>
        <w:tc>
          <w:tcPr>
            <w:tcW w:w="3896" w:type="dxa"/>
            <w:gridSpan w:val="2"/>
            <w:vAlign w:val="center"/>
          </w:tcPr>
          <w:p w14:paraId="56353E1D">
            <w:pPr>
              <w:numPr>
                <w:ilvl w:val="-1"/>
                <w:numId w:val="0"/>
              </w:numPr>
              <w:spacing w:line="400" w:lineRule="exact"/>
              <w:ind w:firstLine="0" w:firstLineChars="0"/>
              <w:jc w:val="left"/>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消防救援部门批准文件及文号</w:t>
            </w:r>
          </w:p>
          <w:p w14:paraId="47B51F1F">
            <w:pPr>
              <w:numPr>
                <w:ilvl w:val="-1"/>
                <w:numId w:val="0"/>
              </w:numPr>
              <w:spacing w:line="400" w:lineRule="exact"/>
              <w:ind w:left="0" w:leftChars="0" w:firstLine="0" w:firstLineChars="0"/>
              <w:jc w:val="left"/>
              <w:rPr>
                <w:color w:val="auto"/>
              </w:rPr>
            </w:pPr>
            <w:r>
              <w:rPr>
                <w:rFonts w:hint="eastAsia" w:ascii="仿宋_GB2312" w:hAnsi="仿宋_GB2312" w:eastAsia="仿宋_GB2312" w:cs="仿宋_GB2312"/>
                <w:color w:val="auto"/>
                <w:sz w:val="21"/>
                <w:szCs w:val="21"/>
                <w:lang w:val="en-US" w:eastAsia="zh-CN"/>
              </w:rPr>
              <w:t>（批准文件名称</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，文号或字号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lang w:val="en-US" w:eastAsia="zh-CN"/>
              </w:rPr>
              <w:t xml:space="preserve">                                   </w:t>
            </w:r>
          </w:p>
        </w:tc>
      </w:tr>
      <w:tr w14:paraId="49C3D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524" w:hRule="atLeast"/>
        </w:trPr>
        <w:tc>
          <w:tcPr>
            <w:tcW w:w="2150" w:type="dxa"/>
            <w:vAlign w:val="center"/>
          </w:tcPr>
          <w:p w14:paraId="3E76FD7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2"/>
                <w:sz w:val="24"/>
              </w:rPr>
              <w:t>演出经纪人员证号</w:t>
            </w:r>
          </w:p>
        </w:tc>
        <w:tc>
          <w:tcPr>
            <w:tcW w:w="3016" w:type="dxa"/>
            <w:vAlign w:val="center"/>
          </w:tcPr>
          <w:p w14:paraId="26EDF0EA">
            <w:pPr>
              <w:spacing w:line="400" w:lineRule="exact"/>
              <w:rPr>
                <w:rFonts w:hint="eastAsia" w:ascii="仿宋_GB2312" w:hAnsi="仿宋_GB2312" w:eastAsia="仿宋_GB2312" w:cs="仿宋_GB2312"/>
                <w:color w:val="auto"/>
                <w:sz w:val="24"/>
              </w:rPr>
            </w:pPr>
          </w:p>
        </w:tc>
        <w:tc>
          <w:tcPr>
            <w:tcW w:w="3896" w:type="dxa"/>
            <w:gridSpan w:val="2"/>
            <w:vMerge w:val="restart"/>
            <w:vAlign w:val="center"/>
          </w:tcPr>
          <w:p w14:paraId="43BC9FB8">
            <w:pPr>
              <w:widowControl/>
              <w:ind w:firstLine="480" w:firstLineChars="20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我单位现申请举办营业性演出，承诺遵守《营业性演出管理条例》及其实施细则等相关规定，本次参演演员无违法违规行为并承担主体责任，对申报材料的真实性、合法性负责。</w:t>
            </w:r>
            <w:bookmarkStart w:id="0" w:name="_GoBack"/>
            <w:bookmarkEnd w:id="0"/>
          </w:p>
          <w:p w14:paraId="074F6DA5">
            <w:pPr>
              <w:widowControl/>
              <w:ind w:firstLine="480" w:firstLineChars="200"/>
              <w:jc w:val="both"/>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sz w:val="24"/>
              </w:rPr>
              <w:t>申请单位：（盖章）</w:t>
            </w:r>
          </w:p>
          <w:p w14:paraId="266B35C1">
            <w:pPr>
              <w:widowControl/>
              <w:ind w:firstLine="480" w:firstLineChars="200"/>
              <w:jc w:val="both"/>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法人</w:t>
            </w:r>
            <w:r>
              <w:rPr>
                <w:rFonts w:hint="eastAsia" w:ascii="仿宋_GB2312" w:hAnsi="仿宋_GB2312" w:eastAsia="仿宋_GB2312" w:cs="仿宋_GB2312"/>
                <w:color w:val="auto"/>
                <w:kern w:val="0"/>
                <w:sz w:val="24"/>
                <w:lang w:eastAsia="zh-CN"/>
              </w:rPr>
              <w:t>签</w:t>
            </w:r>
            <w:r>
              <w:rPr>
                <w:rFonts w:hint="eastAsia" w:ascii="仿宋_GB2312" w:hAnsi="仿宋_GB2312" w:eastAsia="仿宋_GB2312" w:cs="仿宋_GB2312"/>
                <w:color w:val="auto"/>
                <w:kern w:val="0"/>
                <w:sz w:val="24"/>
              </w:rPr>
              <w:t>名：</w:t>
            </w:r>
          </w:p>
          <w:p w14:paraId="03B7BCC4">
            <w:pPr>
              <w:widowControl/>
              <w:ind w:firstLine="1920" w:firstLineChars="800"/>
              <w:jc w:val="both"/>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szCs w:val="24"/>
              </w:rPr>
              <w:t>年    月    日</w:t>
            </w:r>
          </w:p>
        </w:tc>
      </w:tr>
      <w:tr w14:paraId="0FA31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520" w:hRule="atLeast"/>
        </w:trPr>
        <w:tc>
          <w:tcPr>
            <w:tcW w:w="2150" w:type="dxa"/>
            <w:vAlign w:val="center"/>
          </w:tcPr>
          <w:p w14:paraId="77EA89A2">
            <w:pPr>
              <w:spacing w:line="300" w:lineRule="exact"/>
              <w:jc w:val="center"/>
              <w:rPr>
                <w:rFonts w:hint="eastAsia" w:ascii="仿宋_GB2312" w:hAnsi="仿宋_GB2312" w:eastAsia="仿宋_GB2312" w:cs="仿宋_GB2312"/>
                <w:color w:val="auto"/>
                <w:spacing w:val="-2"/>
                <w:sz w:val="24"/>
              </w:rPr>
            </w:pPr>
            <w:r>
              <w:rPr>
                <w:rFonts w:hint="eastAsia" w:ascii="仿宋_GB2312" w:hAnsi="仿宋_GB2312" w:eastAsia="仿宋_GB2312" w:cs="仿宋_GB2312"/>
                <w:color w:val="auto"/>
                <w:sz w:val="24"/>
              </w:rPr>
              <w:t>项目联系人姓名</w:t>
            </w:r>
          </w:p>
        </w:tc>
        <w:tc>
          <w:tcPr>
            <w:tcW w:w="3016" w:type="dxa"/>
            <w:vAlign w:val="center"/>
          </w:tcPr>
          <w:p w14:paraId="10AE13C1">
            <w:pPr>
              <w:spacing w:line="400" w:lineRule="exact"/>
              <w:jc w:val="center"/>
              <w:rPr>
                <w:rFonts w:hint="eastAsia" w:ascii="仿宋_GB2312" w:hAnsi="仿宋_GB2312" w:eastAsia="仿宋_GB2312" w:cs="仿宋_GB2312"/>
                <w:color w:val="auto"/>
                <w:sz w:val="24"/>
              </w:rPr>
            </w:pPr>
          </w:p>
        </w:tc>
        <w:tc>
          <w:tcPr>
            <w:tcW w:w="3896" w:type="dxa"/>
            <w:gridSpan w:val="2"/>
            <w:vMerge w:val="continue"/>
            <w:vAlign w:val="center"/>
          </w:tcPr>
          <w:p w14:paraId="1D6C648B">
            <w:pPr>
              <w:widowControl/>
              <w:jc w:val="left"/>
              <w:rPr>
                <w:rFonts w:hint="eastAsia" w:ascii="宋体" w:hAnsi="宋体" w:cs="宋体"/>
                <w:color w:val="auto"/>
                <w:sz w:val="24"/>
              </w:rPr>
            </w:pPr>
          </w:p>
        </w:tc>
      </w:tr>
      <w:tr w14:paraId="6AF1B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554" w:hRule="atLeast"/>
        </w:trPr>
        <w:tc>
          <w:tcPr>
            <w:tcW w:w="2150" w:type="dxa"/>
            <w:vAlign w:val="center"/>
          </w:tcPr>
          <w:p w14:paraId="4CD7DBA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23"/>
                <w:sz w:val="24"/>
              </w:rPr>
              <w:t>项目联系人移动电话</w:t>
            </w:r>
          </w:p>
        </w:tc>
        <w:tc>
          <w:tcPr>
            <w:tcW w:w="3016" w:type="dxa"/>
            <w:vAlign w:val="center"/>
          </w:tcPr>
          <w:p w14:paraId="3DD2E317">
            <w:pPr>
              <w:spacing w:line="400" w:lineRule="exact"/>
              <w:rPr>
                <w:rFonts w:hint="eastAsia" w:ascii="宋体" w:hAnsi="宋体" w:cs="宋体"/>
                <w:color w:val="auto"/>
                <w:sz w:val="24"/>
              </w:rPr>
            </w:pPr>
          </w:p>
        </w:tc>
        <w:tc>
          <w:tcPr>
            <w:tcW w:w="3896" w:type="dxa"/>
            <w:gridSpan w:val="2"/>
            <w:vMerge w:val="continue"/>
            <w:vAlign w:val="center"/>
          </w:tcPr>
          <w:p w14:paraId="51463A54">
            <w:pPr>
              <w:widowControl/>
              <w:jc w:val="left"/>
              <w:rPr>
                <w:rFonts w:hint="eastAsia" w:ascii="宋体" w:hAnsi="宋体" w:cs="宋体"/>
                <w:color w:val="auto"/>
                <w:sz w:val="24"/>
              </w:rPr>
            </w:pPr>
          </w:p>
        </w:tc>
      </w:tr>
      <w:tr w14:paraId="6CAD3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745" w:hRule="atLeast"/>
        </w:trPr>
        <w:tc>
          <w:tcPr>
            <w:tcW w:w="2150" w:type="dxa"/>
            <w:vAlign w:val="center"/>
          </w:tcPr>
          <w:p w14:paraId="02BAD94D">
            <w:pPr>
              <w:spacing w:line="400" w:lineRule="exact"/>
              <w:jc w:val="center"/>
              <w:rPr>
                <w:rFonts w:hint="eastAsia" w:ascii="仿宋_GB2312" w:hAnsi="仿宋_GB2312" w:eastAsia="仿宋_GB2312" w:cs="仿宋_GB2312"/>
                <w:color w:val="auto"/>
                <w:spacing w:val="-6"/>
                <w:sz w:val="24"/>
              </w:rPr>
            </w:pPr>
            <w:r>
              <w:rPr>
                <w:rFonts w:hint="eastAsia" w:ascii="仿宋_GB2312" w:hAnsi="仿宋_GB2312" w:eastAsia="仿宋_GB2312" w:cs="仿宋_GB2312"/>
                <w:color w:val="auto"/>
                <w:spacing w:val="-6"/>
                <w:sz w:val="24"/>
              </w:rPr>
              <w:t>项目联系人固定电话</w:t>
            </w:r>
          </w:p>
        </w:tc>
        <w:tc>
          <w:tcPr>
            <w:tcW w:w="3016" w:type="dxa"/>
            <w:vAlign w:val="center"/>
          </w:tcPr>
          <w:p w14:paraId="0BDFDCF3">
            <w:pPr>
              <w:spacing w:line="400" w:lineRule="exact"/>
              <w:rPr>
                <w:rFonts w:hint="eastAsia" w:ascii="宋体" w:hAnsi="宋体" w:cs="宋体"/>
                <w:color w:val="auto"/>
                <w:sz w:val="24"/>
              </w:rPr>
            </w:pPr>
          </w:p>
        </w:tc>
        <w:tc>
          <w:tcPr>
            <w:tcW w:w="3896" w:type="dxa"/>
            <w:gridSpan w:val="2"/>
            <w:vMerge w:val="continue"/>
            <w:vAlign w:val="center"/>
          </w:tcPr>
          <w:p w14:paraId="5798EB9F">
            <w:pPr>
              <w:widowControl/>
              <w:jc w:val="left"/>
              <w:rPr>
                <w:rFonts w:hint="eastAsia" w:ascii="宋体" w:hAnsi="宋体" w:cs="宋体"/>
                <w:color w:val="auto"/>
                <w:sz w:val="24"/>
              </w:rPr>
            </w:pPr>
          </w:p>
        </w:tc>
      </w:tr>
    </w:tbl>
    <w:p w14:paraId="0CB6D1A3">
      <w:pPr>
        <w:jc w:val="center"/>
        <w:rPr>
          <w:rFonts w:hint="eastAsia" w:ascii="仿宋_GB2312" w:hAnsi="仿宋_GB2312" w:eastAsia="仿宋_GB2312" w:cs="仿宋_GB2312"/>
          <w:color w:val="auto"/>
          <w:sz w:val="32"/>
          <w:szCs w:val="32"/>
          <w:lang w:eastAsia="zh-CN"/>
        </w:rPr>
      </w:pPr>
    </w:p>
    <w:p w14:paraId="217788F5">
      <w:pPr>
        <w:jc w:val="center"/>
        <w:rPr>
          <w:rFonts w:hint="eastAsia" w:ascii="仿宋_GB2312" w:hAnsi="仿宋_GB2312" w:eastAsia="仿宋_GB2312" w:cs="仿宋_GB2312"/>
          <w:color w:val="auto"/>
          <w:sz w:val="32"/>
          <w:szCs w:val="32"/>
          <w:lang w:eastAsia="zh-CN"/>
        </w:rPr>
      </w:pPr>
    </w:p>
    <w:p w14:paraId="765948E6">
      <w:pPr>
        <w:jc w:val="center"/>
        <w:rPr>
          <w:rFonts w:hint="eastAsia" w:ascii="仿宋_GB2312" w:hAnsi="仿宋_GB2312" w:eastAsia="仿宋_GB2312" w:cs="仿宋_GB2312"/>
          <w:color w:val="auto"/>
          <w:sz w:val="32"/>
          <w:szCs w:val="32"/>
          <w:lang w:eastAsia="zh-CN"/>
        </w:rPr>
      </w:pPr>
    </w:p>
    <w:p w14:paraId="04AD3CAC">
      <w:pPr>
        <w:jc w:val="center"/>
        <w:rPr>
          <w:rFonts w:hint="eastAsia"/>
          <w:color w:val="auto"/>
          <w:lang w:eastAsia="zh-CN"/>
        </w:rPr>
      </w:pPr>
      <w:r>
        <w:rPr>
          <w:rFonts w:hint="eastAsia" w:ascii="仿宋_GB2312" w:hAnsi="仿宋_GB2312" w:eastAsia="仿宋_GB2312" w:cs="仿宋_GB2312"/>
          <w:color w:val="auto"/>
          <w:sz w:val="32"/>
          <w:szCs w:val="32"/>
          <w:lang w:eastAsia="zh-CN"/>
        </w:rPr>
        <w:t>（演出如涉</w:t>
      </w:r>
      <w:r>
        <w:rPr>
          <w:rFonts w:hint="eastAsia" w:ascii="仿宋_GB2312" w:hAnsi="仿宋_GB2312" w:eastAsia="仿宋_GB2312" w:cs="仿宋_GB2312"/>
          <w:color w:val="auto"/>
          <w:sz w:val="32"/>
          <w:szCs w:val="32"/>
          <w:lang w:val="en-US" w:eastAsia="zh-CN"/>
        </w:rPr>
        <w:t>临时搭建舞台、看台，需填写此承诺书）</w:t>
      </w:r>
    </w:p>
    <w:p w14:paraId="5ABC50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p>
    <w:p w14:paraId="4F2BF0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45F36F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33087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340162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当地文化旅游行政主管机关提交上述资料进行核验。如不能按时提供，我单位承诺不举办本场演出，并做好相应的停演善后工作。</w:t>
      </w:r>
    </w:p>
    <w:p w14:paraId="3B6CCF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061E12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231029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789B9A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0A814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7B61DF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承诺时间：    年   月  日</w:t>
      </w:r>
    </w:p>
    <w:p w14:paraId="01C63CA3">
      <w:pPr>
        <w:rPr>
          <w:rFonts w:hint="eastAsia"/>
          <w:color w:val="auto"/>
          <w:lang w:eastAsia="zh-CN"/>
        </w:rPr>
      </w:pPr>
    </w:p>
    <w:p w14:paraId="6A16793F">
      <w:pPr>
        <w:rPr>
          <w:color w:val="auto"/>
        </w:rPr>
      </w:pPr>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17D46"/>
    <w:rsid w:val="005A28DB"/>
    <w:rsid w:val="0280606C"/>
    <w:rsid w:val="06871598"/>
    <w:rsid w:val="06BD0D98"/>
    <w:rsid w:val="0A1822B0"/>
    <w:rsid w:val="0B6D760C"/>
    <w:rsid w:val="0D9B4DCD"/>
    <w:rsid w:val="102B16A4"/>
    <w:rsid w:val="113A62A0"/>
    <w:rsid w:val="124C3627"/>
    <w:rsid w:val="14913A30"/>
    <w:rsid w:val="1A4A2EB9"/>
    <w:rsid w:val="1C317D46"/>
    <w:rsid w:val="1CC75CCF"/>
    <w:rsid w:val="1FF7C374"/>
    <w:rsid w:val="1FF9F52A"/>
    <w:rsid w:val="20C17CA2"/>
    <w:rsid w:val="222A6F4A"/>
    <w:rsid w:val="235D3964"/>
    <w:rsid w:val="237D7345"/>
    <w:rsid w:val="25C97411"/>
    <w:rsid w:val="279969AB"/>
    <w:rsid w:val="28DF1D4F"/>
    <w:rsid w:val="28F851E6"/>
    <w:rsid w:val="29BC56B8"/>
    <w:rsid w:val="2D0F202D"/>
    <w:rsid w:val="328718AD"/>
    <w:rsid w:val="328D58FC"/>
    <w:rsid w:val="33502754"/>
    <w:rsid w:val="33F0709F"/>
    <w:rsid w:val="35083535"/>
    <w:rsid w:val="357B1B55"/>
    <w:rsid w:val="359F164E"/>
    <w:rsid w:val="37E44054"/>
    <w:rsid w:val="3BD32E99"/>
    <w:rsid w:val="3BF2D593"/>
    <w:rsid w:val="3DD4703D"/>
    <w:rsid w:val="3EB411D4"/>
    <w:rsid w:val="3F6515B6"/>
    <w:rsid w:val="3FA2429D"/>
    <w:rsid w:val="402B2EC1"/>
    <w:rsid w:val="41AE465D"/>
    <w:rsid w:val="43A605B3"/>
    <w:rsid w:val="46F32093"/>
    <w:rsid w:val="48E43CD7"/>
    <w:rsid w:val="4AA40A75"/>
    <w:rsid w:val="4E3062F9"/>
    <w:rsid w:val="4E813796"/>
    <w:rsid w:val="51423FD6"/>
    <w:rsid w:val="527600FA"/>
    <w:rsid w:val="555163C8"/>
    <w:rsid w:val="573C6B6F"/>
    <w:rsid w:val="57FBB1AD"/>
    <w:rsid w:val="58392E41"/>
    <w:rsid w:val="598F0459"/>
    <w:rsid w:val="5B856826"/>
    <w:rsid w:val="5BD94157"/>
    <w:rsid w:val="5E4A3E75"/>
    <w:rsid w:val="5E894329"/>
    <w:rsid w:val="605F5D5D"/>
    <w:rsid w:val="62BB45A6"/>
    <w:rsid w:val="62D12B1E"/>
    <w:rsid w:val="63A5257B"/>
    <w:rsid w:val="64555CBF"/>
    <w:rsid w:val="67077294"/>
    <w:rsid w:val="670E54DD"/>
    <w:rsid w:val="67610211"/>
    <w:rsid w:val="68B92C43"/>
    <w:rsid w:val="68EA77CD"/>
    <w:rsid w:val="6BFF8546"/>
    <w:rsid w:val="6DA31797"/>
    <w:rsid w:val="6E8073C9"/>
    <w:rsid w:val="6FFB6EFF"/>
    <w:rsid w:val="7043441B"/>
    <w:rsid w:val="705B57E6"/>
    <w:rsid w:val="715F04C9"/>
    <w:rsid w:val="72370CB6"/>
    <w:rsid w:val="73790AAC"/>
    <w:rsid w:val="73EB4BEF"/>
    <w:rsid w:val="73F931EF"/>
    <w:rsid w:val="75E525F3"/>
    <w:rsid w:val="761A7BBD"/>
    <w:rsid w:val="76812D82"/>
    <w:rsid w:val="77EF03A5"/>
    <w:rsid w:val="79DB277C"/>
    <w:rsid w:val="7B611A69"/>
    <w:rsid w:val="7C2D2690"/>
    <w:rsid w:val="7CED0CFB"/>
    <w:rsid w:val="7D2A70FB"/>
    <w:rsid w:val="7F2A000E"/>
    <w:rsid w:val="9F7ABC1D"/>
    <w:rsid w:val="AF6B897C"/>
    <w:rsid w:val="B5DF87C3"/>
    <w:rsid w:val="B6F51307"/>
    <w:rsid w:val="BE7DA4CE"/>
    <w:rsid w:val="CF7FCF63"/>
    <w:rsid w:val="DDDF2AA4"/>
    <w:rsid w:val="EBD053F3"/>
    <w:rsid w:val="EBDF44BF"/>
    <w:rsid w:val="ED6F3306"/>
    <w:rsid w:val="EDBF54AB"/>
    <w:rsid w:val="F7FFB876"/>
    <w:rsid w:val="F9BE530E"/>
    <w:rsid w:val="FBFFB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市文化局</Company>
  <Pages>2</Pages>
  <Words>0</Words>
  <Characters>0</Characters>
  <Lines>0</Lines>
  <Paragraphs>0</Paragraphs>
  <TotalTime>1</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2020-06-05T08:50:00Z</dcterms:created>
  <dc:creator>Administrator</dc:creator>
  <cp:lastModifiedBy>zswlj_lianyy</cp:lastModifiedBy>
  <dcterms:modified xsi:type="dcterms:W3CDTF">2026-07-07T03:14:03Z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C74DC2881E924D5B9BD9A617E6F70AFD_13</vt:lpwstr>
  </property>
</Properties>
</file>