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8880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88" w:lineRule="auto"/>
        <w:ind w:right="0"/>
        <w:jc w:val="left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附件1：</w:t>
      </w:r>
    </w:p>
    <w:p w14:paraId="70933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28"/>
          <w:szCs w:val="28"/>
          <w:highlight w:val="none"/>
          <w:lang w:val="en-US" w:eastAsia="zh-CN"/>
        </w:rPr>
        <w:t xml:space="preserve"> </w:t>
      </w:r>
      <w:bookmarkStart w:id="0" w:name="_GoBack"/>
      <w:r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供应商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承诺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书</w:t>
      </w:r>
      <w:bookmarkEnd w:id="0"/>
    </w:p>
    <w:p w14:paraId="41D56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</w:pPr>
    </w:p>
    <w:p w14:paraId="73F44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致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single"/>
        </w:rPr>
        <w:t>(采购人或政府采购代理机构)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:</w:t>
      </w:r>
    </w:p>
    <w:p w14:paraId="15EED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供应商名称：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</w:p>
    <w:p w14:paraId="4F792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781A6D2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为保障采购工作公平、公开、公正开展，推进廉洁诚信建设，预防商业贿赂和不正当竞争，保障采购中各方的合法权益，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我司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自愿参加本次政府采购活动，严格遵守《中华人民共和国政府采购法》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、《中华人民共和国政府采购法实施条例》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及相关法律法规，坚守公开、公平、公正和诚实信用等原则，依法诚信经营，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highlight w:val="none"/>
        </w:rPr>
        <w:t>并郑重承诺:</w:t>
      </w:r>
    </w:p>
    <w:p w14:paraId="2DBD5D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en-US" w:eastAsia="zh-CN"/>
        </w:rPr>
        <w:t>一、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highlight w:val="none"/>
          <w:lang w:val="en-US" w:eastAsia="zh-CN"/>
        </w:rPr>
        <w:t>严格遵守国家法律法规，坚持廉洁、诚信的原则，恪守公认的商业道德和职业道德规范，不从事并抵制不廉洁、不诚信行为；</w:t>
      </w:r>
    </w:p>
    <w:p w14:paraId="2B26547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highlight w:val="none"/>
          <w:lang w:val="en-US" w:eastAsia="zh-CN"/>
        </w:rPr>
        <w:t>二、我司严格遵守以下条款：</w:t>
      </w:r>
    </w:p>
    <w:p w14:paraId="3AA24AF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不得以向采购人、采购代理机构、评标委员会的组成人员、竞争性谈判小组的组成人员、询价小组的组成人员行贿或者采取其他不正当手段谋取成交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包括但不限于：</w:t>
      </w:r>
    </w:p>
    <w:p w14:paraId="3D9EE8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1、向上述人员提供财物或其它财产性权利；</w:t>
      </w:r>
    </w:p>
    <w:p w14:paraId="78BB25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2、向上述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人员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提供礼品、宴请以及旅游、健身、娱乐等活动安排；</w:t>
      </w:r>
    </w:p>
    <w:p w14:paraId="4F883B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3、向上述人员赠送礼金、各种有价证券、支付凭证；</w:t>
      </w:r>
    </w:p>
    <w:p w14:paraId="4E3D4F7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 xml:space="preserve">4、支付、报销应由向上述人员负担的费用、票据； </w:t>
      </w:r>
    </w:p>
    <w:p w14:paraId="108E90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（二）不得在投标活动中弄虚作假，提交虚假资质证明、资信证明、财务证明等材料，隐瞒真实情况骗取成交。</w:t>
      </w:r>
    </w:p>
    <w:p w14:paraId="3FEC3F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（三）不得与采购人、其他供应商或者采购代理机构相互勾结、串通投标（围标、串标），或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以他人名义参与磋商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。</w:t>
      </w:r>
    </w:p>
    <w:p w14:paraId="2288B17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（四）不得以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低于成本报价竞争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 xml:space="preserve">用不正当手段排挤其他竞争者，干扰、妨碍其他供应商公平竞争。 </w:t>
      </w:r>
    </w:p>
    <w:p w14:paraId="4771FE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（五）不得实施其他影响采购活动依法、公正开展的不廉洁、不诚信行为。</w:t>
      </w:r>
    </w:p>
    <w:p w14:paraId="525442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三、供应商（合同乙方）在近三年的采购项目中没有过上述第二款的不廉洁、不诚信行为。</w:t>
      </w:r>
    </w:p>
    <w:p w14:paraId="38F7DA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四、我司承诺具备履行合同所必需的设备和专业技术能力，承诺为采购人提供符合合同约定的优质服务。</w:t>
      </w:r>
    </w:p>
    <w:p w14:paraId="67EDD3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我司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对本承诺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书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及所承诺事项的真实性、合法性及有效性负责，并已知晓如所作承诺不实，将无条件配合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采购方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关于规范采购行为的调查、核实等工作，如不配合视为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我司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认可存在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采购人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主张的各项不当行为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。</w:t>
      </w:r>
    </w:p>
    <w:p w14:paraId="1CCEBA2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如违反以上承诺，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我司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自愿接受采购人依据有关规定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采取的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处理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措施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（包括但不限于取消入围供应商资格、中选资格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；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如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已中标签订合同的，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采购人有权解除合同，供应商应当返还因合同获得的利益。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），并赔偿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采购人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的全部损失。任何第三方因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我司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违反以上承诺而向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采购人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索赔或主张权利的，所有责任及后果均由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eastAsia="zh-CN"/>
        </w:rPr>
        <w:t>我司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独自承担。</w:t>
      </w:r>
    </w:p>
    <w:p w14:paraId="0F763C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七、本承诺书为我司应答此次采购项目正式文件的附件，经我司法定代表人或授权代表人签署并加盖我司公章后生效。</w:t>
      </w:r>
    </w:p>
    <w:p w14:paraId="1DE747E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</w:pPr>
    </w:p>
    <w:p w14:paraId="643FA3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承诺供应商（公章）：</w:t>
      </w:r>
    </w:p>
    <w:p w14:paraId="0145EF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/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授权代表（签字）:</w:t>
      </w:r>
    </w:p>
    <w:p w14:paraId="041FFB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  <w:t>日期：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 xml:space="preserve">  年  月   日</w:t>
      </w:r>
    </w:p>
    <w:p w14:paraId="1383791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88" w:lineRule="auto"/>
        <w:ind w:right="0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 w14:paraId="6AEF023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88" w:lineRule="auto"/>
        <w:ind w:right="0"/>
        <w:jc w:val="left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 w14:paraId="6E5119D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88" w:lineRule="auto"/>
        <w:ind w:right="0"/>
        <w:jc w:val="left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 w14:paraId="55B2496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88" w:lineRule="auto"/>
        <w:ind w:right="0"/>
        <w:jc w:val="left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 w14:paraId="43C0550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88" w:lineRule="auto"/>
        <w:ind w:right="0"/>
        <w:jc w:val="left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 w14:paraId="247FA68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88" w:lineRule="auto"/>
        <w:ind w:right="0"/>
        <w:jc w:val="left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 w14:paraId="58B9196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88" w:lineRule="auto"/>
        <w:ind w:right="0"/>
        <w:jc w:val="left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 w14:paraId="1696001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288" w:lineRule="auto"/>
        <w:ind w:right="0"/>
        <w:jc w:val="left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 w14:paraId="6F01FE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611EF02D-D280-46B4-82D6-8A094F6D50A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C6FA3C5-8409-4B9A-B377-228EEEB7319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6D185EF-9141-497C-9666-17B4FEA74C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6D69"/>
    <w:rsid w:val="029F22AA"/>
    <w:rsid w:val="04F53C04"/>
    <w:rsid w:val="07B54181"/>
    <w:rsid w:val="098E130F"/>
    <w:rsid w:val="0B041111"/>
    <w:rsid w:val="0F781EB8"/>
    <w:rsid w:val="11481834"/>
    <w:rsid w:val="1464719F"/>
    <w:rsid w:val="191227C7"/>
    <w:rsid w:val="1A9A1D52"/>
    <w:rsid w:val="20DF6D69"/>
    <w:rsid w:val="22255A9D"/>
    <w:rsid w:val="22FA52F1"/>
    <w:rsid w:val="232E0BDB"/>
    <w:rsid w:val="25510246"/>
    <w:rsid w:val="269F70B2"/>
    <w:rsid w:val="27FA1935"/>
    <w:rsid w:val="2C156437"/>
    <w:rsid w:val="2E3738EB"/>
    <w:rsid w:val="2FFD74BB"/>
    <w:rsid w:val="34B60C4C"/>
    <w:rsid w:val="35154204"/>
    <w:rsid w:val="38F13F3D"/>
    <w:rsid w:val="394E465A"/>
    <w:rsid w:val="3E596998"/>
    <w:rsid w:val="416A38CB"/>
    <w:rsid w:val="46193ED7"/>
    <w:rsid w:val="49485262"/>
    <w:rsid w:val="494924F1"/>
    <w:rsid w:val="51407A6A"/>
    <w:rsid w:val="525261F6"/>
    <w:rsid w:val="558F6248"/>
    <w:rsid w:val="585531E6"/>
    <w:rsid w:val="5C0B33A5"/>
    <w:rsid w:val="5FDB722D"/>
    <w:rsid w:val="608F38A0"/>
    <w:rsid w:val="62C83D04"/>
    <w:rsid w:val="63BC12E6"/>
    <w:rsid w:val="66E63B3A"/>
    <w:rsid w:val="67C46FC9"/>
    <w:rsid w:val="681B533B"/>
    <w:rsid w:val="6AC829AB"/>
    <w:rsid w:val="6C00648F"/>
    <w:rsid w:val="705047D3"/>
    <w:rsid w:val="71F0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tabs>
        <w:tab w:val="left" w:pos="180"/>
        <w:tab w:val="left" w:pos="360"/>
        <w:tab w:val="left" w:pos="720"/>
      </w:tabs>
      <w:adjustRightInd w:val="0"/>
      <w:spacing w:before="240" w:line="360" w:lineRule="auto"/>
      <w:ind w:left="1440" w:rightChars="400" w:hanging="720"/>
      <w:jc w:val="left"/>
      <w:outlineLvl w:val="1"/>
    </w:pPr>
    <w:rPr>
      <w:rFonts w:ascii="宋体" w:hAnsi="Arial"/>
      <w:b/>
      <w:kern w:val="0"/>
      <w:sz w:val="28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toc 5"/>
    <w:basedOn w:val="1"/>
    <w:next w:val="1"/>
    <w:qFormat/>
    <w:uiPriority w:val="0"/>
    <w:pPr>
      <w:ind w:left="630"/>
      <w:jc w:val="left"/>
    </w:pPr>
    <w:rPr>
      <w:sz w:val="2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中山市自然资源局</Company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2026-01-08T07:16:00Z</dcterms:created>
  <dc:creator>吴嘉铭</dc:creator>
  <cp:lastModifiedBy>吴嘉铭</cp:lastModifiedBy>
  <cp:lastPrinted>2026-06-03T01:28:00Z</cp:lastPrinted>
  <dcterms:modified xsi:type="dcterms:W3CDTF">2026-06-08T03:27:45Z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BA1C3034D0014713BC4206037C367E64_13</vt:lpwstr>
  </property>
</Properties>
</file>