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1FC20">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中山市</w:t>
      </w:r>
      <w:r>
        <w:rPr>
          <w:rFonts w:hint="eastAsia" w:ascii="方正小标宋_GBK" w:hAnsi="方正小标宋_GBK" w:eastAsia="方正小标宋_GBK" w:cs="方正小标宋_GBK"/>
          <w:kern w:val="0"/>
          <w:sz w:val="44"/>
          <w:szCs w:val="44"/>
          <w:lang w:val="en-US" w:eastAsia="zh-CN"/>
        </w:rPr>
        <w:t>神湾</w:t>
      </w:r>
      <w:r>
        <w:rPr>
          <w:rFonts w:hint="eastAsia" w:ascii="方正小标宋_GBK" w:hAnsi="方正小标宋_GBK" w:eastAsia="方正小标宋_GBK" w:cs="方正小标宋_GBK"/>
          <w:kern w:val="0"/>
          <w:sz w:val="44"/>
          <w:szCs w:val="44"/>
          <w:lang w:val="zh-CN"/>
        </w:rPr>
        <w:t>镇“</w:t>
      </w:r>
      <w:r>
        <w:rPr>
          <w:rFonts w:hint="eastAsia" w:ascii="方正小标宋_GBK" w:hAnsi="方正小标宋_GBK" w:eastAsia="方正小标宋_GBK" w:cs="方正小标宋_GBK"/>
          <w:kern w:val="0"/>
          <w:sz w:val="44"/>
          <w:szCs w:val="44"/>
          <w:lang w:val="en-US" w:eastAsia="zh-CN"/>
        </w:rPr>
        <w:t>2022.7.10</w:t>
      </w:r>
      <w:r>
        <w:rPr>
          <w:rFonts w:hint="eastAsia" w:ascii="方正小标宋_GBK" w:hAnsi="方正小标宋_GBK" w:eastAsia="方正小标宋_GBK" w:cs="方正小标宋_GBK"/>
          <w:kern w:val="0"/>
          <w:sz w:val="44"/>
          <w:szCs w:val="44"/>
          <w:lang w:val="zh-CN"/>
        </w:rPr>
        <w:t>”一般</w:t>
      </w:r>
    </w:p>
    <w:p w14:paraId="098D3AC8">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生产经营性道路交通责任事故调查报告</w:t>
      </w:r>
    </w:p>
    <w:p w14:paraId="3E9FE5F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both"/>
        <w:textAlignment w:val="auto"/>
        <w:rPr>
          <w:rFonts w:hint="eastAsia" w:ascii="仿宋_GB2312" w:eastAsia="仿宋_GB2312" w:cs="微软雅黑"/>
          <w:kern w:val="0"/>
          <w:sz w:val="32"/>
          <w:szCs w:val="32"/>
          <w:lang w:val="zh-CN"/>
        </w:rPr>
      </w:pPr>
    </w:p>
    <w:p w14:paraId="41CDB2A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2022</w:t>
      </w:r>
      <w:r>
        <w:rPr>
          <w:rFonts w:hint="eastAsia" w:ascii="仿宋_GB2312" w:eastAsia="仿宋_GB2312" w:cs="微软雅黑"/>
          <w:kern w:val="0"/>
          <w:sz w:val="32"/>
          <w:szCs w:val="32"/>
          <w:lang w:val="zh-CN"/>
        </w:rPr>
        <w:t>年</w:t>
      </w:r>
      <w:r>
        <w:rPr>
          <w:rFonts w:hint="eastAsia" w:ascii="仿宋_GB2312" w:eastAsia="仿宋_GB2312" w:cs="微软雅黑"/>
          <w:kern w:val="0"/>
          <w:sz w:val="32"/>
          <w:szCs w:val="32"/>
          <w:lang w:val="en-US" w:eastAsia="zh-CN"/>
        </w:rPr>
        <w:t>7</w:t>
      </w:r>
      <w:r>
        <w:rPr>
          <w:rFonts w:hint="eastAsia" w:ascii="仿宋_GB2312" w:eastAsia="仿宋_GB2312" w:cs="微软雅黑"/>
          <w:kern w:val="0"/>
          <w:sz w:val="32"/>
          <w:szCs w:val="32"/>
          <w:lang w:val="zh-CN"/>
        </w:rPr>
        <w:t>月</w:t>
      </w:r>
      <w:r>
        <w:rPr>
          <w:rFonts w:hint="eastAsia" w:ascii="仿宋_GB2312" w:eastAsia="仿宋_GB2312" w:cs="微软雅黑"/>
          <w:kern w:val="0"/>
          <w:sz w:val="32"/>
          <w:szCs w:val="32"/>
          <w:lang w:val="en-US" w:eastAsia="zh-CN"/>
        </w:rPr>
        <w:t>10</w:t>
      </w:r>
      <w:r>
        <w:rPr>
          <w:rFonts w:hint="eastAsia" w:ascii="仿宋_GB2312" w:eastAsia="仿宋_GB2312" w:cs="微软雅黑"/>
          <w:kern w:val="0"/>
          <w:sz w:val="32"/>
          <w:szCs w:val="32"/>
          <w:lang w:val="zh-CN"/>
        </w:rPr>
        <w:t>日</w:t>
      </w:r>
      <w:r>
        <w:rPr>
          <w:rFonts w:hint="eastAsia" w:ascii="仿宋_GB2312" w:eastAsia="仿宋_GB2312" w:cs="微软雅黑"/>
          <w:kern w:val="0"/>
          <w:sz w:val="32"/>
          <w:szCs w:val="32"/>
          <w:lang w:val="en-US" w:eastAsia="zh-CN"/>
        </w:rPr>
        <w:t>12</w:t>
      </w:r>
      <w:r>
        <w:rPr>
          <w:rFonts w:hint="eastAsia" w:ascii="仿宋_GB2312" w:eastAsia="仿宋_GB2312" w:cs="微软雅黑"/>
          <w:kern w:val="0"/>
          <w:sz w:val="32"/>
          <w:szCs w:val="32"/>
          <w:lang w:val="zh-CN"/>
        </w:rPr>
        <w:t>时</w:t>
      </w:r>
      <w:r>
        <w:rPr>
          <w:rFonts w:hint="eastAsia" w:ascii="仿宋_GB2312" w:eastAsia="仿宋_GB2312" w:cs="微软雅黑"/>
          <w:kern w:val="0"/>
          <w:sz w:val="32"/>
          <w:szCs w:val="32"/>
          <w:lang w:val="en-US" w:eastAsia="zh-CN"/>
        </w:rPr>
        <w:t>45</w:t>
      </w:r>
      <w:r>
        <w:rPr>
          <w:rFonts w:hint="eastAsia" w:ascii="仿宋_GB2312" w:eastAsia="仿宋_GB2312" w:cs="微软雅黑"/>
          <w:kern w:val="0"/>
          <w:sz w:val="32"/>
          <w:szCs w:val="32"/>
          <w:lang w:val="zh-CN"/>
        </w:rPr>
        <w:t>分许，在</w:t>
      </w:r>
      <w:r>
        <w:rPr>
          <w:rFonts w:hint="eastAsia" w:ascii="仿宋_GB2312" w:eastAsia="仿宋_GB2312" w:cs="微软雅黑"/>
          <w:kern w:val="0"/>
          <w:sz w:val="32"/>
          <w:szCs w:val="32"/>
          <w:lang w:val="zh-CN" w:eastAsia="zh-CN"/>
        </w:rPr>
        <w:t>中山</w:t>
      </w:r>
      <w:r>
        <w:rPr>
          <w:rFonts w:hint="eastAsia" w:ascii="仿宋_GB2312" w:eastAsia="仿宋_GB2312" w:cs="微软雅黑"/>
          <w:kern w:val="0"/>
          <w:sz w:val="32"/>
          <w:szCs w:val="32"/>
          <w:lang w:val="zh-CN"/>
        </w:rPr>
        <w:t>市</w:t>
      </w:r>
      <w:r>
        <w:rPr>
          <w:rFonts w:hint="eastAsia" w:ascii="仿宋_GB2312" w:eastAsia="仿宋_GB2312" w:cs="微软雅黑"/>
          <w:kern w:val="0"/>
          <w:sz w:val="32"/>
          <w:szCs w:val="32"/>
          <w:lang w:val="en-US" w:eastAsia="zh-CN"/>
        </w:rPr>
        <w:t>神湾镇西河水闸路段</w:t>
      </w:r>
      <w:r>
        <w:rPr>
          <w:rFonts w:hint="eastAsia" w:ascii="仿宋_GB2312" w:eastAsia="仿宋_GB2312" w:cs="微软雅黑"/>
          <w:kern w:val="0"/>
          <w:sz w:val="32"/>
          <w:szCs w:val="32"/>
          <w:lang w:val="zh-CN"/>
        </w:rPr>
        <w:t>发生一起造成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一般生产经营性道路交通责任事故。根据《生产安全事故报告和调查处理条例》、《广东省生产经营性道路交通责任事故调查处理工作指引》（粤安监〔2017〕155号）、《中山市人民政府关于生产安全事故调查处理有关问题的通知》（中府办〔2018〕2号）的规定，</w:t>
      </w:r>
      <w:r>
        <w:rPr>
          <w:rFonts w:hint="eastAsia" w:ascii="仿宋_GB2312" w:eastAsia="仿宋_GB2312" w:cs="微软雅黑"/>
          <w:kern w:val="0"/>
          <w:sz w:val="32"/>
          <w:szCs w:val="32"/>
          <w:lang w:val="en-US" w:eastAsia="zh-CN"/>
        </w:rPr>
        <w:t>神湾镇人民政府、</w:t>
      </w:r>
      <w:r>
        <w:rPr>
          <w:rFonts w:hint="eastAsia" w:ascii="仿宋_GB2312" w:eastAsia="仿宋_GB2312" w:cs="微软雅黑"/>
          <w:kern w:val="0"/>
          <w:sz w:val="32"/>
          <w:szCs w:val="32"/>
          <w:lang w:val="zh-CN"/>
        </w:rPr>
        <w:t>市公安局、市应急管理局、市交通运输局等有关部门组成中山市神湾镇“</w:t>
      </w:r>
      <w:r>
        <w:rPr>
          <w:rFonts w:hint="eastAsia" w:ascii="仿宋_GB2312" w:eastAsia="仿宋_GB2312" w:cs="微软雅黑"/>
          <w:kern w:val="0"/>
          <w:sz w:val="32"/>
          <w:szCs w:val="32"/>
          <w:lang w:val="en-US" w:eastAsia="zh-CN"/>
        </w:rPr>
        <w:t>2022</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7.10</w:t>
      </w:r>
      <w:r>
        <w:rPr>
          <w:rFonts w:hint="eastAsia" w:ascii="仿宋_GB2312" w:eastAsia="仿宋_GB2312" w:cs="微软雅黑"/>
          <w:kern w:val="0"/>
          <w:sz w:val="32"/>
          <w:szCs w:val="32"/>
          <w:lang w:val="zh-CN"/>
        </w:rPr>
        <w:t>”一般生产经营性道路交通责任事故调查组，开展事故深度调查。</w:t>
      </w:r>
    </w:p>
    <w:p w14:paraId="0DBF331E">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经调查，神湾镇“</w:t>
      </w:r>
      <w:r>
        <w:rPr>
          <w:rFonts w:hint="eastAsia" w:ascii="仿宋_GB2312" w:eastAsia="仿宋_GB2312" w:cs="微软雅黑"/>
          <w:kern w:val="0"/>
          <w:sz w:val="32"/>
          <w:szCs w:val="32"/>
          <w:lang w:val="en-US" w:eastAsia="zh-CN"/>
        </w:rPr>
        <w:t>2022</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7</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10</w:t>
      </w:r>
      <w:r>
        <w:rPr>
          <w:rFonts w:hint="eastAsia" w:ascii="仿宋_GB2312" w:eastAsia="仿宋_GB2312" w:cs="微软雅黑"/>
          <w:kern w:val="0"/>
          <w:sz w:val="32"/>
          <w:szCs w:val="32"/>
          <w:lang w:val="zh-CN"/>
        </w:rPr>
        <w:t>”交通事故属于一般生产经营性道路交通责任事故，相关调查情况如下：</w:t>
      </w:r>
    </w:p>
    <w:p w14:paraId="469B297C">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一、交通事故经过</w:t>
      </w:r>
    </w:p>
    <w:p w14:paraId="3E93260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仿宋_GB2312" w:hAnsi="仿宋_GB2312" w:eastAsia="仿宋_GB2312" w:cs="仿宋_GB2312"/>
          <w:sz w:val="32"/>
          <w:szCs w:val="32"/>
          <w:lang w:val="en-US" w:eastAsia="zh-CN"/>
        </w:rPr>
        <w:t>2022年7月10日12时45分许，驾驶人李*成驾驶粤T97***号重型特殊结构货车，从神湾镇古神公路往西河水闸方向行驶，行驶至中山市神湾镇西河水闸路段处时，车辆行驶过程，遇陈*添驾驶中山171***号电动自行车发生碰撞而肇事，事故造成陈*添当场死亡及车辆损坏</w:t>
      </w:r>
      <w:r>
        <w:rPr>
          <w:rFonts w:hint="eastAsia" w:ascii="仿宋_GB2312" w:eastAsia="仿宋_GB2312" w:cs="微软雅黑"/>
          <w:kern w:val="0"/>
          <w:sz w:val="32"/>
          <w:szCs w:val="32"/>
          <w:lang w:val="zh-CN"/>
        </w:rPr>
        <w:t>。</w:t>
      </w:r>
    </w:p>
    <w:p w14:paraId="49ED9764">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二、交通事故原因</w:t>
      </w:r>
    </w:p>
    <w:p w14:paraId="51235AE3">
      <w:pPr>
        <w:keepNext w:val="0"/>
        <w:keepLines w:val="0"/>
        <w:pageBreakBefore w:val="0"/>
        <w:widowControl w:val="0"/>
        <w:kinsoku/>
        <w:wordWrap/>
        <w:overflowPunct/>
        <w:topLinePunct w:val="0"/>
        <w:autoSpaceDE/>
        <w:autoSpaceDN/>
        <w:bidi w:val="0"/>
        <w:adjustRightInd/>
        <w:snapToGrid/>
        <w:spacing w:beforeLines="0" w:afterLines="0"/>
        <w:ind w:left="0"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经公安交警部门认定，</w:t>
      </w:r>
      <w:r>
        <w:rPr>
          <w:rFonts w:hint="eastAsia" w:ascii="仿宋_GB2312" w:hAnsi="仿宋_GB2312" w:eastAsia="仿宋_GB2312" w:cs="仿宋_GB2312"/>
          <w:color w:val="auto"/>
          <w:sz w:val="32"/>
          <w:szCs w:val="32"/>
          <w:lang w:val="zh-CN"/>
        </w:rPr>
        <w:t>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成驾驶机动车在没有划分机动车道、非机动车道和人行道的道路上不按规定在道路中间通行，违反了《中华人民共和国道路交通安全法》第三十六条之规定。根据《道路交通事故处理程序规定》第六十条第一款第（一）项之规定，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成应承担此事故的全部责任，陈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添不承担此事故的责任。</w:t>
      </w:r>
    </w:p>
    <w:p w14:paraId="320B2235">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三、涉事单位调查情况</w:t>
      </w:r>
    </w:p>
    <w:p w14:paraId="2A922F12">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经事故调查组调查，涉事车辆所属企业</w:t>
      </w:r>
      <w:r>
        <w:rPr>
          <w:rFonts w:hint="eastAsia" w:ascii="仿宋_GB2312" w:hAnsi="仿宋_GB2312" w:eastAsia="仿宋_GB2312" w:cs="仿宋_GB2312"/>
          <w:sz w:val="32"/>
          <w:szCs w:val="32"/>
        </w:rPr>
        <w:t>中山市</w:t>
      </w:r>
      <w:r>
        <w:rPr>
          <w:rFonts w:hint="eastAsia" w:ascii="仿宋_GB2312" w:hAnsi="仿宋_GB2312" w:eastAsia="仿宋_GB2312" w:cs="仿宋_GB2312"/>
          <w:sz w:val="32"/>
          <w:szCs w:val="32"/>
          <w:lang w:eastAsia="zh-CN"/>
        </w:rPr>
        <w:t>忠邦物流运输有限公司</w:t>
      </w:r>
      <w:r>
        <w:rPr>
          <w:rFonts w:hint="eastAsia" w:ascii="仿宋_GB2312" w:eastAsia="仿宋_GB2312" w:cs="微软雅黑"/>
          <w:kern w:val="0"/>
          <w:sz w:val="32"/>
          <w:szCs w:val="32"/>
          <w:lang w:val="en-US" w:eastAsia="zh-CN"/>
        </w:rPr>
        <w:t>（法定代表人：田*舍）存在违反《中华人民共和国安全生产法》第四十一条第一款的违法行为</w:t>
      </w:r>
      <w:r>
        <w:rPr>
          <w:rFonts w:hint="eastAsia" w:ascii="仿宋_GB2312" w:eastAsia="仿宋_GB2312" w:cs="微软雅黑"/>
          <w:kern w:val="0"/>
          <w:sz w:val="32"/>
          <w:szCs w:val="32"/>
          <w:lang w:val="zh-CN"/>
        </w:rPr>
        <w:t>；法定代表人</w:t>
      </w:r>
      <w:r>
        <w:rPr>
          <w:rFonts w:hint="eastAsia" w:ascii="仿宋_GB2312" w:eastAsia="仿宋_GB2312" w:cs="微软雅黑"/>
          <w:kern w:val="0"/>
          <w:sz w:val="32"/>
          <w:szCs w:val="32"/>
          <w:lang w:val="en-US" w:eastAsia="zh-CN"/>
        </w:rPr>
        <w:t>田*舍存在</w:t>
      </w:r>
      <w:r>
        <w:rPr>
          <w:rStyle w:val="16"/>
          <w:rFonts w:hAnsi="宋体"/>
        </w:rPr>
        <w:t>违反《中华人民共和国安全生产法》第二十一条第（五）项的违法行为；但上述两项违法行为与导致本次事故发生的原因无直接因果关系，不宜对中山市忠邦物流运输有限公司及其主要负责人田</w:t>
      </w:r>
      <w:r>
        <w:rPr>
          <w:rStyle w:val="16"/>
          <w:rFonts w:hint="eastAsia" w:hAnsi="宋体" w:eastAsia="仿宋_GB2312"/>
          <w:lang w:val="en-US" w:eastAsia="zh-CN"/>
        </w:rPr>
        <w:t>*</w:t>
      </w:r>
      <w:r>
        <w:rPr>
          <w:rStyle w:val="16"/>
          <w:rFonts w:hAnsi="宋体"/>
        </w:rPr>
        <w:t>舍进行事故罚款处罚，建议将上述违法行为移交市应急管理局依法查处</w:t>
      </w:r>
      <w:r>
        <w:rPr>
          <w:rFonts w:hint="eastAsia" w:ascii="仿宋_GB2312" w:eastAsia="仿宋_GB2312" w:cs="微软雅黑"/>
          <w:kern w:val="0"/>
          <w:sz w:val="32"/>
          <w:szCs w:val="32"/>
          <w:lang w:val="zh-CN"/>
        </w:rPr>
        <w:t>。</w:t>
      </w:r>
    </w:p>
    <w:p w14:paraId="35428679">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四、对事故单位和责任人的处理意见</w:t>
      </w:r>
    </w:p>
    <w:p w14:paraId="7ACA74C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2022.7.10</w:t>
      </w:r>
      <w:r>
        <w:rPr>
          <w:rFonts w:hint="eastAsia" w:ascii="仿宋_GB2312" w:eastAsia="仿宋_GB2312" w:cs="微软雅黑"/>
          <w:kern w:val="0"/>
          <w:sz w:val="32"/>
          <w:szCs w:val="32"/>
          <w:lang w:val="zh-CN"/>
        </w:rPr>
        <w:t>”一般生产经营性道路交通责任事故造成</w:t>
      </w:r>
      <w:r>
        <w:rPr>
          <w:rFonts w:hint="eastAsia" w:ascii="仿宋_GB2312" w:eastAsia="仿宋_GB2312" w:cs="微软雅黑"/>
          <w:kern w:val="0"/>
          <w:sz w:val="32"/>
          <w:szCs w:val="32"/>
          <w:lang w:val="en-US" w:eastAsia="zh-CN"/>
        </w:rPr>
        <w:t>1</w:t>
      </w:r>
      <w:r>
        <w:rPr>
          <w:rFonts w:hint="eastAsia" w:ascii="仿宋_GB2312" w:eastAsia="仿宋_GB2312" w:cs="微软雅黑"/>
          <w:kern w:val="0"/>
          <w:sz w:val="32"/>
          <w:szCs w:val="32"/>
          <w:lang w:val="zh-CN"/>
        </w:rPr>
        <w:t>人死亡的严重后果，根据《中华人民共和国道路交通安全法》、《生产安全事故报告和调查处理条例》和《中华人民共和国行政处罚法》等有关法律法规</w:t>
      </w:r>
      <w:bookmarkStart w:id="0" w:name="_GoBack"/>
      <w:bookmarkEnd w:id="0"/>
      <w:r>
        <w:rPr>
          <w:rFonts w:hint="eastAsia" w:ascii="仿宋_GB2312" w:eastAsia="仿宋_GB2312" w:cs="微软雅黑"/>
          <w:kern w:val="0"/>
          <w:sz w:val="32"/>
          <w:szCs w:val="32"/>
          <w:lang w:val="zh-CN"/>
        </w:rPr>
        <w:t>，建议对</w:t>
      </w:r>
      <w:r>
        <w:rPr>
          <w:rFonts w:hint="eastAsia" w:ascii="仿宋_GB2312" w:eastAsia="仿宋_GB2312" w:cs="微软雅黑"/>
          <w:kern w:val="0"/>
          <w:sz w:val="32"/>
          <w:szCs w:val="32"/>
          <w:lang w:val="en-US" w:eastAsia="zh-CN"/>
        </w:rPr>
        <w:t>涉事的</w:t>
      </w:r>
      <w:r>
        <w:rPr>
          <w:rStyle w:val="16"/>
          <w:rFonts w:hAnsi="宋体"/>
        </w:rPr>
        <w:t>中山市忠邦物流运输有限</w:t>
      </w:r>
      <w:r>
        <w:rPr>
          <w:rFonts w:hint="eastAsia" w:ascii="仿宋_GB2312" w:eastAsia="仿宋_GB2312" w:cs="微软雅黑"/>
          <w:kern w:val="0"/>
          <w:sz w:val="32"/>
          <w:szCs w:val="32"/>
          <w:lang w:val="en-US" w:eastAsia="zh-CN"/>
        </w:rPr>
        <w:t>公司及其主要负责人田*舍</w:t>
      </w:r>
      <w:r>
        <w:rPr>
          <w:rFonts w:hint="eastAsia" w:ascii="仿宋_GB2312" w:eastAsia="仿宋_GB2312" w:cs="微软雅黑"/>
          <w:kern w:val="0"/>
          <w:sz w:val="32"/>
          <w:szCs w:val="32"/>
          <w:lang w:val="zh-CN"/>
        </w:rPr>
        <w:t>作出如下处理：</w:t>
      </w:r>
    </w:p>
    <w:p w14:paraId="3D6FD5FF">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r>
        <w:rPr>
          <w:rFonts w:hint="eastAsia" w:ascii="仿宋_GB2312" w:eastAsia="仿宋_GB2312" w:cs="微软雅黑"/>
          <w:kern w:val="0"/>
          <w:sz w:val="32"/>
          <w:szCs w:val="32"/>
          <w:lang w:val="zh-CN"/>
        </w:rPr>
        <w:t>道路运输经营单位</w:t>
      </w:r>
      <w:r>
        <w:rPr>
          <w:rStyle w:val="16"/>
          <w:rFonts w:hAnsi="宋体"/>
        </w:rPr>
        <w:t>中山市忠邦物流运输有限</w:t>
      </w:r>
      <w:r>
        <w:rPr>
          <w:rFonts w:hint="eastAsia" w:ascii="仿宋_GB2312" w:eastAsia="仿宋_GB2312" w:cs="微软雅黑"/>
          <w:kern w:val="0"/>
          <w:sz w:val="32"/>
          <w:szCs w:val="32"/>
          <w:lang w:val="en-US" w:eastAsia="zh-CN"/>
        </w:rPr>
        <w:t>公司</w:t>
      </w:r>
      <w:r>
        <w:rPr>
          <w:rFonts w:hint="eastAsia" w:ascii="仿宋_GB2312" w:eastAsia="仿宋_GB2312" w:cs="微软雅黑"/>
          <w:kern w:val="0"/>
          <w:sz w:val="32"/>
          <w:szCs w:val="32"/>
          <w:lang w:val="zh-CN"/>
        </w:rPr>
        <w:t>在</w:t>
      </w:r>
      <w:r>
        <w:rPr>
          <w:rFonts w:hint="eastAsia" w:ascii="仿宋_GB2312" w:eastAsia="仿宋_GB2312" w:cs="微软雅黑"/>
          <w:kern w:val="0"/>
          <w:sz w:val="32"/>
          <w:szCs w:val="32"/>
          <w:lang w:val="en-US" w:eastAsia="zh-CN"/>
        </w:rPr>
        <w:t>神湾</w:t>
      </w:r>
      <w:r>
        <w:rPr>
          <w:rFonts w:hint="eastAsia" w:ascii="仿宋_GB2312" w:eastAsia="仿宋_GB2312" w:cs="微软雅黑"/>
          <w:kern w:val="0"/>
          <w:sz w:val="32"/>
          <w:szCs w:val="32"/>
          <w:lang w:val="zh-CN"/>
        </w:rPr>
        <w:t>镇“</w:t>
      </w:r>
      <w:r>
        <w:rPr>
          <w:rFonts w:hint="eastAsia" w:ascii="仿宋_GB2312" w:eastAsia="仿宋_GB2312" w:cs="微软雅黑"/>
          <w:kern w:val="0"/>
          <w:sz w:val="32"/>
          <w:szCs w:val="32"/>
          <w:lang w:val="en-US" w:eastAsia="zh-CN"/>
        </w:rPr>
        <w:t>2022.7.10</w:t>
      </w:r>
      <w:r>
        <w:rPr>
          <w:rFonts w:hint="eastAsia" w:ascii="仿宋_GB2312" w:eastAsia="仿宋_GB2312" w:cs="微软雅黑"/>
          <w:kern w:val="0"/>
          <w:sz w:val="32"/>
          <w:szCs w:val="32"/>
          <w:lang w:val="zh-CN"/>
        </w:rPr>
        <w:t>”一般生产经营性道路交通事故中，</w:t>
      </w:r>
      <w:r>
        <w:rPr>
          <w:rFonts w:hint="eastAsia" w:ascii="仿宋_GB2312" w:eastAsia="仿宋_GB2312" w:cs="微软雅黑"/>
          <w:kern w:val="0"/>
          <w:sz w:val="32"/>
          <w:szCs w:val="32"/>
          <w:lang w:val="en-US" w:eastAsia="zh-CN"/>
        </w:rPr>
        <w:t>存在</w:t>
      </w:r>
      <w:r>
        <w:rPr>
          <w:rFonts w:ascii="仿宋_GB2312" w:hAnsi="宋体" w:eastAsia="仿宋_GB2312" w:cs="仿宋_GB2312"/>
          <w:b w:val="0"/>
          <w:bCs w:val="0"/>
          <w:i w:val="0"/>
          <w:iCs w:val="0"/>
          <w:color w:val="000000"/>
          <w:sz w:val="32"/>
          <w:szCs w:val="32"/>
        </w:rPr>
        <w:t>违反《中华人民共和国安全生产法》第四十一条第一款的违法行为；中山市忠邦物流运输有限公司主要负责人田</w:t>
      </w:r>
      <w:r>
        <w:rPr>
          <w:rFonts w:hint="eastAsia" w:ascii="仿宋_GB2312" w:hAnsi="宋体" w:eastAsia="仿宋_GB2312" w:cs="仿宋_GB2312"/>
          <w:b w:val="0"/>
          <w:bCs w:val="0"/>
          <w:i w:val="0"/>
          <w:iCs w:val="0"/>
          <w:color w:val="000000"/>
          <w:sz w:val="32"/>
          <w:szCs w:val="32"/>
          <w:lang w:val="en-US" w:eastAsia="zh-CN"/>
        </w:rPr>
        <w:t>*</w:t>
      </w:r>
      <w:r>
        <w:rPr>
          <w:rFonts w:ascii="仿宋_GB2312" w:hAnsi="宋体" w:eastAsia="仿宋_GB2312" w:cs="仿宋_GB2312"/>
          <w:b w:val="0"/>
          <w:bCs w:val="0"/>
          <w:i w:val="0"/>
          <w:iCs w:val="0"/>
          <w:color w:val="000000"/>
          <w:sz w:val="32"/>
          <w:szCs w:val="32"/>
        </w:rPr>
        <w:t>舍涉嫌违反《中华人民共和国安全生产法》第二十一条第（五）项的违法行为；但上述两项违法行为与导致本次事故发生的原因无直接因果关系，不宜对中山市忠邦物流运输有限公司及其主要负责人田</w:t>
      </w:r>
      <w:r>
        <w:rPr>
          <w:rFonts w:hint="eastAsia" w:ascii="仿宋_GB2312" w:hAnsi="宋体" w:eastAsia="仿宋_GB2312" w:cs="仿宋_GB2312"/>
          <w:b w:val="0"/>
          <w:bCs w:val="0"/>
          <w:i w:val="0"/>
          <w:iCs w:val="0"/>
          <w:color w:val="000000"/>
          <w:sz w:val="32"/>
          <w:szCs w:val="32"/>
          <w:lang w:val="en-US" w:eastAsia="zh-CN"/>
        </w:rPr>
        <w:t>*</w:t>
      </w:r>
      <w:r>
        <w:rPr>
          <w:rFonts w:ascii="仿宋_GB2312" w:hAnsi="宋体" w:eastAsia="仿宋_GB2312" w:cs="仿宋_GB2312"/>
          <w:b w:val="0"/>
          <w:bCs w:val="0"/>
          <w:i w:val="0"/>
          <w:iCs w:val="0"/>
          <w:color w:val="000000"/>
          <w:sz w:val="32"/>
          <w:szCs w:val="32"/>
        </w:rPr>
        <w:t>舍进行事故罚款处罚，建议将上述违法行为移交市应急管理局依法查处</w:t>
      </w:r>
      <w:r>
        <w:rPr>
          <w:rFonts w:ascii="宋体" w:hAnsi="宋体" w:eastAsia="宋体" w:cs="宋体"/>
          <w:sz w:val="24"/>
          <w:szCs w:val="24"/>
        </w:rPr>
        <w:t xml:space="preserve"> </w:t>
      </w:r>
      <w:r>
        <w:rPr>
          <w:rFonts w:hint="eastAsia" w:ascii="仿宋_GB2312" w:eastAsia="仿宋_GB2312" w:cs="微软雅黑"/>
          <w:kern w:val="0"/>
          <w:sz w:val="32"/>
          <w:szCs w:val="32"/>
          <w:lang w:val="en-US" w:eastAsia="zh-CN"/>
        </w:rPr>
        <w:t>。</w:t>
      </w:r>
    </w:p>
    <w:p w14:paraId="2A6E2C85">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五、事故防范和整改措施</w:t>
      </w:r>
    </w:p>
    <w:p w14:paraId="53FDE2AD">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eastAsia="zh-CN"/>
        </w:rPr>
      </w:pPr>
      <w:r>
        <w:rPr>
          <w:rFonts w:ascii="仿宋_GB2312" w:hAnsi="宋体" w:eastAsia="仿宋_GB2312" w:cs="仿宋_GB2312"/>
          <w:b w:val="0"/>
          <w:bCs w:val="0"/>
          <w:i w:val="0"/>
          <w:iCs w:val="0"/>
          <w:color w:val="000000"/>
          <w:sz w:val="32"/>
          <w:szCs w:val="32"/>
        </w:rPr>
        <w:t>中山市忠邦物流运输有限公司应认真从事故中吸取教训，建立健全安全风险分级管控制度，建立健全生产安全事故隐患排查治理制度，加强对从业人员进行安全生产教育和培训，保证从业人员熟悉有关的安全生产规章制度和安全操作规程、并掌握本岗位的安全操作技能及了解事故应急处理措施，继续加强安全管理，完善设备设施，提高安全意识，消除安全隐患，防范类似事故的发生。公安交警、交通运输管理等部门及各镇区应继续加强对从事道路运输的货运车辆、从事货物运输单位及货运源头单位的安全监管，严厉打击各类道路交通运输安全违法行为，强化道路交通安全的宣传和教育，防范道路交通运输安全事故的发生，为中山市创造一个安全和谐的交通运输环境</w:t>
      </w:r>
      <w:r>
        <w:rPr>
          <w:rFonts w:hint="eastAsia" w:ascii="仿宋_GB2312" w:hAnsi="宋体" w:eastAsia="仿宋_GB2312" w:cs="仿宋_GB2312"/>
          <w:b w:val="0"/>
          <w:bCs w:val="0"/>
          <w:i w:val="0"/>
          <w:iCs w:val="0"/>
          <w:color w:val="000000"/>
          <w:sz w:val="32"/>
          <w:szCs w:val="32"/>
          <w:lang w:eastAsia="zh-CN"/>
        </w:rPr>
        <w:t>。</w:t>
      </w:r>
    </w:p>
    <w:p w14:paraId="718946C3">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725AAAEA">
      <w:pPr>
        <w:keepNext w:val="0"/>
        <w:keepLines w:val="0"/>
        <w:pageBreakBefore w:val="0"/>
        <w:widowControl w:val="0"/>
        <w:kinsoku/>
        <w:overflowPunct/>
        <w:topLinePunct w:val="0"/>
        <w:autoSpaceDE w:val="0"/>
        <w:autoSpaceDN w:val="0"/>
        <w:bidi w:val="0"/>
        <w:adjustRightInd w:val="0"/>
        <w:snapToGrid/>
        <w:spacing w:line="560" w:lineRule="exact"/>
        <w:ind w:left="199" w:leftChars="95" w:firstLine="640" w:firstLineChars="200"/>
        <w:jc w:val="left"/>
        <w:textAlignment w:val="auto"/>
        <w:rPr>
          <w:rFonts w:hint="eastAsia" w:ascii="仿宋_GB2312" w:eastAsia="仿宋_GB2312" w:cs="微软雅黑"/>
          <w:kern w:val="0"/>
          <w:sz w:val="32"/>
          <w:szCs w:val="32"/>
          <w:lang w:val="zh-CN"/>
        </w:rPr>
      </w:pPr>
    </w:p>
    <w:p w14:paraId="7EFD2EAC">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eastAsia" w:ascii="仿宋_GB2312" w:eastAsia="仿宋_GB2312" w:cs="微软雅黑"/>
          <w:kern w:val="0"/>
          <w:sz w:val="32"/>
          <w:szCs w:val="32"/>
          <w:lang w:val="zh-CN" w:eastAsia="zh-CN"/>
        </w:rPr>
      </w:pPr>
      <w:r>
        <w:rPr>
          <w:rFonts w:hint="eastAsia" w:ascii="仿宋_GB2312" w:eastAsia="仿宋_GB2312" w:cs="微软雅黑"/>
          <w:kern w:val="0"/>
          <w:sz w:val="32"/>
          <w:szCs w:val="32"/>
          <w:lang w:val="zh-CN"/>
        </w:rPr>
        <w:t>中山市神湾镇“202</w:t>
      </w:r>
      <w:r>
        <w:rPr>
          <w:rFonts w:hint="eastAsia" w:ascii="仿宋_GB2312" w:eastAsia="仿宋_GB2312" w:cs="微软雅黑"/>
          <w:kern w:val="0"/>
          <w:sz w:val="32"/>
          <w:szCs w:val="32"/>
          <w:lang w:val="en-US" w:eastAsia="zh-CN"/>
        </w:rPr>
        <w:t>2</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7</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en-US" w:eastAsia="zh-CN"/>
        </w:rPr>
        <w:t>10</w:t>
      </w:r>
      <w:r>
        <w:rPr>
          <w:rFonts w:hint="eastAsia" w:ascii="仿宋_GB2312" w:eastAsia="仿宋_GB2312" w:cs="微软雅黑"/>
          <w:kern w:val="0"/>
          <w:sz w:val="32"/>
          <w:szCs w:val="32"/>
          <w:lang w:val="zh-CN"/>
        </w:rPr>
        <w:t>”</w:t>
      </w:r>
      <w:r>
        <w:rPr>
          <w:rFonts w:hint="eastAsia" w:ascii="仿宋_GB2312" w:eastAsia="仿宋_GB2312" w:cs="微软雅黑"/>
          <w:kern w:val="0"/>
          <w:sz w:val="32"/>
          <w:szCs w:val="32"/>
          <w:lang w:val="zh-CN" w:eastAsia="zh-CN"/>
        </w:rPr>
        <w:t>一般生产经营性</w:t>
      </w:r>
    </w:p>
    <w:p w14:paraId="50ED4976">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r>
        <w:rPr>
          <w:rFonts w:hint="eastAsia" w:ascii="仿宋_GB2312" w:eastAsia="仿宋_GB2312" w:cs="微软雅黑"/>
          <w:kern w:val="0"/>
          <w:sz w:val="32"/>
          <w:szCs w:val="32"/>
          <w:lang w:val="zh-CN" w:eastAsia="zh-CN"/>
        </w:rPr>
        <w:t>道路交通责任事故调查组</w:t>
      </w:r>
      <w:r>
        <w:rPr>
          <w:rFonts w:hint="eastAsia" w:ascii="仿宋_GB2312" w:eastAsia="仿宋_GB2312" w:cs="微软雅黑"/>
          <w:kern w:val="0"/>
          <w:sz w:val="32"/>
          <w:szCs w:val="32"/>
          <w:lang w:val="en-US" w:eastAsia="zh-CN"/>
        </w:rPr>
        <w:t xml:space="preserve">         </w:t>
      </w:r>
    </w:p>
    <w:p w14:paraId="2FD27EA7">
      <w:pPr>
        <w:keepNext w:val="0"/>
        <w:keepLines w:val="0"/>
        <w:pageBreakBefore w:val="0"/>
        <w:widowControl w:val="0"/>
        <w:kinsoku/>
        <w:wordWrap w:val="0"/>
        <w:overflowPunct/>
        <w:topLinePunct w:val="0"/>
        <w:autoSpaceDE w:val="0"/>
        <w:autoSpaceDN w:val="0"/>
        <w:bidi w:val="0"/>
        <w:adjustRightInd w:val="0"/>
        <w:snapToGrid/>
        <w:spacing w:line="560" w:lineRule="exact"/>
        <w:ind w:left="199" w:leftChars="95" w:firstLine="640" w:firstLineChars="200"/>
        <w:jc w:val="right"/>
        <w:textAlignment w:val="auto"/>
        <w:rPr>
          <w:rFonts w:hint="default" w:ascii="仿宋_GB2312" w:eastAsia="仿宋_GB2312" w:cs="微软雅黑"/>
          <w:kern w:val="0"/>
          <w:sz w:val="32"/>
          <w:szCs w:val="32"/>
          <w:lang w:val="en-US" w:eastAsia="zh-CN"/>
        </w:rPr>
      </w:pPr>
      <w:r>
        <w:rPr>
          <w:rFonts w:hint="eastAsia" w:ascii="仿宋_GB2312" w:eastAsia="仿宋_GB2312" w:cs="微软雅黑"/>
          <w:kern w:val="0"/>
          <w:sz w:val="32"/>
          <w:szCs w:val="32"/>
          <w:lang w:val="en-US" w:eastAsia="zh-CN"/>
        </w:rPr>
        <w:t xml:space="preserve">    </w:t>
      </w:r>
    </w:p>
    <w:sectPr>
      <w:headerReference r:id="rId3" w:type="default"/>
      <w:footerReference r:id="rId4" w:type="even"/>
      <w:pgSz w:w="11906" w:h="16838"/>
      <w:pgMar w:top="1701" w:right="1588" w:bottom="1134"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F42E">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10ACB6D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4542">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25659"/>
    <w:rsid w:val="0000022D"/>
    <w:rsid w:val="00020586"/>
    <w:rsid w:val="000264FA"/>
    <w:rsid w:val="00031264"/>
    <w:rsid w:val="000329BE"/>
    <w:rsid w:val="000338A0"/>
    <w:rsid w:val="00040AF6"/>
    <w:rsid w:val="000458FB"/>
    <w:rsid w:val="000551B6"/>
    <w:rsid w:val="000618EA"/>
    <w:rsid w:val="00064349"/>
    <w:rsid w:val="00081A3D"/>
    <w:rsid w:val="000B1F85"/>
    <w:rsid w:val="000B2CFB"/>
    <w:rsid w:val="000B5E84"/>
    <w:rsid w:val="000C54B8"/>
    <w:rsid w:val="000D0186"/>
    <w:rsid w:val="000D16E5"/>
    <w:rsid w:val="000D29F6"/>
    <w:rsid w:val="000E45AD"/>
    <w:rsid w:val="001110F6"/>
    <w:rsid w:val="00111F3D"/>
    <w:rsid w:val="00113D90"/>
    <w:rsid w:val="00113E11"/>
    <w:rsid w:val="00114F7A"/>
    <w:rsid w:val="00116231"/>
    <w:rsid w:val="00123FEB"/>
    <w:rsid w:val="001369E6"/>
    <w:rsid w:val="00147105"/>
    <w:rsid w:val="00164669"/>
    <w:rsid w:val="00170D69"/>
    <w:rsid w:val="001813CE"/>
    <w:rsid w:val="00185248"/>
    <w:rsid w:val="00187015"/>
    <w:rsid w:val="001A0C29"/>
    <w:rsid w:val="001A150C"/>
    <w:rsid w:val="001A6155"/>
    <w:rsid w:val="001A6FC9"/>
    <w:rsid w:val="001C08E8"/>
    <w:rsid w:val="001E7040"/>
    <w:rsid w:val="001F29CB"/>
    <w:rsid w:val="001F2A06"/>
    <w:rsid w:val="001F2CA6"/>
    <w:rsid w:val="001F5221"/>
    <w:rsid w:val="0020308F"/>
    <w:rsid w:val="002035C4"/>
    <w:rsid w:val="00211B4F"/>
    <w:rsid w:val="0022083F"/>
    <w:rsid w:val="00223378"/>
    <w:rsid w:val="00232509"/>
    <w:rsid w:val="002341A2"/>
    <w:rsid w:val="00246E22"/>
    <w:rsid w:val="00250807"/>
    <w:rsid w:val="002578A0"/>
    <w:rsid w:val="002902F4"/>
    <w:rsid w:val="00296CF8"/>
    <w:rsid w:val="00297387"/>
    <w:rsid w:val="002A01A2"/>
    <w:rsid w:val="002A4AFC"/>
    <w:rsid w:val="002C1201"/>
    <w:rsid w:val="002C1B2F"/>
    <w:rsid w:val="002C4EBC"/>
    <w:rsid w:val="002C6823"/>
    <w:rsid w:val="002D4A7E"/>
    <w:rsid w:val="002D6A39"/>
    <w:rsid w:val="002E7B20"/>
    <w:rsid w:val="002F138B"/>
    <w:rsid w:val="002F2FEB"/>
    <w:rsid w:val="0032576A"/>
    <w:rsid w:val="00326127"/>
    <w:rsid w:val="00326328"/>
    <w:rsid w:val="003345B7"/>
    <w:rsid w:val="00341229"/>
    <w:rsid w:val="00344686"/>
    <w:rsid w:val="003660E4"/>
    <w:rsid w:val="0037512E"/>
    <w:rsid w:val="003769B0"/>
    <w:rsid w:val="00383806"/>
    <w:rsid w:val="0038719B"/>
    <w:rsid w:val="003B3E14"/>
    <w:rsid w:val="003D3CB6"/>
    <w:rsid w:val="003D5C52"/>
    <w:rsid w:val="00401409"/>
    <w:rsid w:val="0040520B"/>
    <w:rsid w:val="004100DF"/>
    <w:rsid w:val="00411193"/>
    <w:rsid w:val="00411EC8"/>
    <w:rsid w:val="0042618B"/>
    <w:rsid w:val="00427779"/>
    <w:rsid w:val="00443C08"/>
    <w:rsid w:val="004748EF"/>
    <w:rsid w:val="004830DD"/>
    <w:rsid w:val="004A7230"/>
    <w:rsid w:val="004B4200"/>
    <w:rsid w:val="004B5775"/>
    <w:rsid w:val="004C0E3C"/>
    <w:rsid w:val="004D6D01"/>
    <w:rsid w:val="004E6DB3"/>
    <w:rsid w:val="004F53C7"/>
    <w:rsid w:val="0050085D"/>
    <w:rsid w:val="005019AD"/>
    <w:rsid w:val="00506B56"/>
    <w:rsid w:val="00517E0E"/>
    <w:rsid w:val="005367CC"/>
    <w:rsid w:val="00546416"/>
    <w:rsid w:val="00552BE3"/>
    <w:rsid w:val="00581876"/>
    <w:rsid w:val="00582A5A"/>
    <w:rsid w:val="005847A7"/>
    <w:rsid w:val="00595DDE"/>
    <w:rsid w:val="00596E02"/>
    <w:rsid w:val="005A0233"/>
    <w:rsid w:val="005B47B2"/>
    <w:rsid w:val="005F7C90"/>
    <w:rsid w:val="006035E6"/>
    <w:rsid w:val="00614195"/>
    <w:rsid w:val="006239AF"/>
    <w:rsid w:val="00632D2D"/>
    <w:rsid w:val="0063573D"/>
    <w:rsid w:val="00647C41"/>
    <w:rsid w:val="006533C4"/>
    <w:rsid w:val="00654ED6"/>
    <w:rsid w:val="0066450E"/>
    <w:rsid w:val="00674E11"/>
    <w:rsid w:val="006750FB"/>
    <w:rsid w:val="00676AC6"/>
    <w:rsid w:val="006813F1"/>
    <w:rsid w:val="00692663"/>
    <w:rsid w:val="006F5FA9"/>
    <w:rsid w:val="00702B6A"/>
    <w:rsid w:val="00707D44"/>
    <w:rsid w:val="00725D72"/>
    <w:rsid w:val="007403CC"/>
    <w:rsid w:val="00746B31"/>
    <w:rsid w:val="00747224"/>
    <w:rsid w:val="007605D2"/>
    <w:rsid w:val="0076284B"/>
    <w:rsid w:val="007643C4"/>
    <w:rsid w:val="007707D2"/>
    <w:rsid w:val="007731C5"/>
    <w:rsid w:val="00781F2A"/>
    <w:rsid w:val="00786D60"/>
    <w:rsid w:val="007902F2"/>
    <w:rsid w:val="00795E38"/>
    <w:rsid w:val="007979EF"/>
    <w:rsid w:val="007A4C37"/>
    <w:rsid w:val="007A6F34"/>
    <w:rsid w:val="007B5053"/>
    <w:rsid w:val="007E5AAD"/>
    <w:rsid w:val="00800CDE"/>
    <w:rsid w:val="00803E04"/>
    <w:rsid w:val="008219BC"/>
    <w:rsid w:val="0082312D"/>
    <w:rsid w:val="00825659"/>
    <w:rsid w:val="0084278C"/>
    <w:rsid w:val="008447F3"/>
    <w:rsid w:val="0085058C"/>
    <w:rsid w:val="00851CAA"/>
    <w:rsid w:val="00861C7B"/>
    <w:rsid w:val="00865F69"/>
    <w:rsid w:val="00876D14"/>
    <w:rsid w:val="00886C24"/>
    <w:rsid w:val="008D7366"/>
    <w:rsid w:val="008E1A7D"/>
    <w:rsid w:val="008E366E"/>
    <w:rsid w:val="009228A0"/>
    <w:rsid w:val="00936372"/>
    <w:rsid w:val="009603C0"/>
    <w:rsid w:val="00961C7E"/>
    <w:rsid w:val="00962644"/>
    <w:rsid w:val="00963E14"/>
    <w:rsid w:val="00964C16"/>
    <w:rsid w:val="00973EAB"/>
    <w:rsid w:val="00992959"/>
    <w:rsid w:val="00993166"/>
    <w:rsid w:val="009A39F2"/>
    <w:rsid w:val="009A480D"/>
    <w:rsid w:val="009B1EAE"/>
    <w:rsid w:val="009D6EC2"/>
    <w:rsid w:val="009E4123"/>
    <w:rsid w:val="00A0382D"/>
    <w:rsid w:val="00A10156"/>
    <w:rsid w:val="00A10475"/>
    <w:rsid w:val="00A12301"/>
    <w:rsid w:val="00A1318E"/>
    <w:rsid w:val="00A45892"/>
    <w:rsid w:val="00A63C8D"/>
    <w:rsid w:val="00A668CA"/>
    <w:rsid w:val="00A747B0"/>
    <w:rsid w:val="00A7482E"/>
    <w:rsid w:val="00A818BE"/>
    <w:rsid w:val="00A827AA"/>
    <w:rsid w:val="00A82CFA"/>
    <w:rsid w:val="00A90CFE"/>
    <w:rsid w:val="00A91A43"/>
    <w:rsid w:val="00A9245B"/>
    <w:rsid w:val="00AA600F"/>
    <w:rsid w:val="00AB7846"/>
    <w:rsid w:val="00AE0591"/>
    <w:rsid w:val="00AE419D"/>
    <w:rsid w:val="00AF6A36"/>
    <w:rsid w:val="00B02A2E"/>
    <w:rsid w:val="00B11A38"/>
    <w:rsid w:val="00B2518C"/>
    <w:rsid w:val="00B27C89"/>
    <w:rsid w:val="00B4252E"/>
    <w:rsid w:val="00B46862"/>
    <w:rsid w:val="00B5321A"/>
    <w:rsid w:val="00B64589"/>
    <w:rsid w:val="00B6496D"/>
    <w:rsid w:val="00B66D90"/>
    <w:rsid w:val="00B808ED"/>
    <w:rsid w:val="00B906C9"/>
    <w:rsid w:val="00B96599"/>
    <w:rsid w:val="00B97AB8"/>
    <w:rsid w:val="00BA2ACD"/>
    <w:rsid w:val="00BA754F"/>
    <w:rsid w:val="00BB3FB2"/>
    <w:rsid w:val="00BB421E"/>
    <w:rsid w:val="00BB71C5"/>
    <w:rsid w:val="00BD6C6B"/>
    <w:rsid w:val="00BE59E5"/>
    <w:rsid w:val="00BF6B38"/>
    <w:rsid w:val="00C26173"/>
    <w:rsid w:val="00C318E9"/>
    <w:rsid w:val="00C45563"/>
    <w:rsid w:val="00C75324"/>
    <w:rsid w:val="00C82EAC"/>
    <w:rsid w:val="00C85024"/>
    <w:rsid w:val="00C87F88"/>
    <w:rsid w:val="00CA5DDE"/>
    <w:rsid w:val="00CA62EC"/>
    <w:rsid w:val="00CA7DA7"/>
    <w:rsid w:val="00CF59E3"/>
    <w:rsid w:val="00D2405E"/>
    <w:rsid w:val="00D37691"/>
    <w:rsid w:val="00D4142F"/>
    <w:rsid w:val="00D560D4"/>
    <w:rsid w:val="00D56B96"/>
    <w:rsid w:val="00D60A2C"/>
    <w:rsid w:val="00D64BBD"/>
    <w:rsid w:val="00D670DF"/>
    <w:rsid w:val="00D76D0C"/>
    <w:rsid w:val="00D777DE"/>
    <w:rsid w:val="00D928E5"/>
    <w:rsid w:val="00DA1F70"/>
    <w:rsid w:val="00DA55A9"/>
    <w:rsid w:val="00DA6EB8"/>
    <w:rsid w:val="00DB6B6F"/>
    <w:rsid w:val="00DC31BE"/>
    <w:rsid w:val="00DC58A6"/>
    <w:rsid w:val="00DC675F"/>
    <w:rsid w:val="00DF0C13"/>
    <w:rsid w:val="00E1067F"/>
    <w:rsid w:val="00E2217D"/>
    <w:rsid w:val="00E25F06"/>
    <w:rsid w:val="00E41E2A"/>
    <w:rsid w:val="00E473BC"/>
    <w:rsid w:val="00E52A1D"/>
    <w:rsid w:val="00E52A90"/>
    <w:rsid w:val="00E55291"/>
    <w:rsid w:val="00E57C04"/>
    <w:rsid w:val="00E64677"/>
    <w:rsid w:val="00E84237"/>
    <w:rsid w:val="00E919FD"/>
    <w:rsid w:val="00EA6115"/>
    <w:rsid w:val="00EB2FEA"/>
    <w:rsid w:val="00EC429F"/>
    <w:rsid w:val="00EC5742"/>
    <w:rsid w:val="00ED1CAD"/>
    <w:rsid w:val="00ED63CD"/>
    <w:rsid w:val="00EF6BA2"/>
    <w:rsid w:val="00F02A7E"/>
    <w:rsid w:val="00F279B9"/>
    <w:rsid w:val="00F359A6"/>
    <w:rsid w:val="00F36A53"/>
    <w:rsid w:val="00F43DB9"/>
    <w:rsid w:val="00F73433"/>
    <w:rsid w:val="00F83FB7"/>
    <w:rsid w:val="00F93B37"/>
    <w:rsid w:val="00FB177E"/>
    <w:rsid w:val="00FC0D31"/>
    <w:rsid w:val="00FC7456"/>
    <w:rsid w:val="00FD7032"/>
    <w:rsid w:val="00FF11D5"/>
    <w:rsid w:val="00FF21FF"/>
    <w:rsid w:val="00FF7B04"/>
    <w:rsid w:val="0F116DF5"/>
    <w:rsid w:val="16964761"/>
    <w:rsid w:val="16FE2B60"/>
    <w:rsid w:val="1C800587"/>
    <w:rsid w:val="2D304609"/>
    <w:rsid w:val="33B4631B"/>
    <w:rsid w:val="44EB0F68"/>
    <w:rsid w:val="48397806"/>
    <w:rsid w:val="4EAD01A1"/>
    <w:rsid w:val="553B1D4C"/>
    <w:rsid w:val="5556625A"/>
    <w:rsid w:val="564917CB"/>
    <w:rsid w:val="770A6611"/>
    <w:rsid w:val="7D712B81"/>
    <w:rsid w:val="7EB73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1000" w:after="400"/>
      <w:jc w:val="center"/>
      <w:outlineLvl w:val="2"/>
    </w:pPr>
    <w:rPr>
      <w:rFonts w:ascii="公文小标宋简" w:eastAsia="公文小标宋简"/>
      <w:sz w:val="4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jc w:val="center"/>
    </w:pPr>
    <w:rPr>
      <w:rFonts w:eastAsia="仿宋_GB2312"/>
      <w:b/>
      <w:bCs/>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2"/>
    </w:rPr>
  </w:style>
  <w:style w:type="paragraph" w:styleId="7">
    <w:name w:val="Body Text Indent 2"/>
    <w:basedOn w:val="1"/>
    <w:qFormat/>
    <w:uiPriority w:val="0"/>
    <w:pPr>
      <w:ind w:firstLine="645"/>
    </w:pPr>
    <w:rPr>
      <w:rFonts w:ascii="仿宋_GB2312" w:eastAsia="仿宋_GB2312"/>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cs="Times New Roman"/>
    </w:rPr>
  </w:style>
  <w:style w:type="paragraph" w:customStyle="1" w:styleId="14">
    <w:name w:val="Char"/>
    <w:basedOn w:val="1"/>
    <w:qFormat/>
    <w:uiPriority w:val="0"/>
    <w:pPr>
      <w:spacing w:before="100" w:beforeAutospacing="1" w:after="100" w:afterAutospacing="1"/>
    </w:pPr>
    <w:rPr>
      <w:rFonts w:ascii="仿宋_GB2312" w:eastAsia="仿宋_GB2312"/>
      <w:b/>
      <w:sz w:val="32"/>
      <w:szCs w:val="32"/>
    </w:rPr>
  </w:style>
  <w:style w:type="paragraph" w:customStyle="1" w:styleId="15">
    <w:name w:val="附件"/>
    <w:basedOn w:val="1"/>
    <w:qFormat/>
    <w:uiPriority w:val="0"/>
    <w:pPr>
      <w:ind w:left="1638" w:hanging="1016"/>
    </w:pPr>
    <w:rPr>
      <w:rFonts w:eastAsia="仿宋_GB2312"/>
      <w:sz w:val="32"/>
      <w:szCs w:val="20"/>
    </w:rPr>
  </w:style>
  <w:style w:type="character" w:customStyle="1" w:styleId="16">
    <w:name w:val="fontstyle01"/>
    <w:basedOn w:val="12"/>
    <w:uiPriority w:val="0"/>
    <w:rPr>
      <w:rFonts w:ascii="仿宋_GB2312" w:eastAsia="仿宋_GB2312" w:cs="仿宋_GB2312"/>
      <w:color w:val="000000"/>
      <w:sz w:val="32"/>
      <w:szCs w:val="32"/>
    </w:rPr>
  </w:style>
  <w:style w:type="character" w:customStyle="1" w:styleId="17">
    <w:name w:val="fontstyle11"/>
    <w:basedOn w:val="12"/>
    <w:uiPriority w:val="0"/>
    <w:rPr>
      <w:rFonts w:hint="eastAsia"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3d042da2-1455-4210-a9bb-b7a6eeb3d8ad</errorID>
      <errorWord>.</errorWord>
      <group>L1_Punc</group>
      <groupName>标点问题</groupName>
      <ability>L2_Punc_CN</ability>
      <abilityName>标点符号问题</abilityName>
      <candidateList>
        <item>·</item>
      </candidateList>
      <explain/>
      <paraID> FC1FC20</paraID>
      <start>11</start>
      <end>12</end>
      <status>unmodified</status>
      <modifiedWord/>
      <trackRevisions>false</trackRevisions>
    </reviewItem>
    <reviewItem>
      <errorID>ca5e15fb-3221-4a05-8523-dd00fed572ab</errorID>
      <errorWord>.</errorWord>
      <group>L1_Punc</group>
      <groupName>标点问题</groupName>
      <ability>L2_Punc_CN</ability>
      <abilityName>标点符号问题</abilityName>
      <candidateList>
        <item>·</item>
      </candidateList>
      <explain/>
      <paraID> FC1FC20</paraID>
      <start>13</start>
      <end>14</end>
      <status>unmodified</status>
      <modifiedWord/>
      <trackRevisions>false</trackRevisions>
    </reviewItem>
    <reviewItem>
      <errorID>c57e3059-7a8e-469b-a664-ee5f68e1acdf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41CDB2AE</paraID>
      <start>76</start>
      <end>79</end>
      <status>unmodified</status>
      <modifiedWord/>
      <trackRevisions>false</trackRevisions>
    </reviewItem>
    <reviewItem>
      <errorID>e85f7752-7f23-4a0f-a8f5-dcc9572ceb1e</errorID>
      <errorWord>路段处</errorWord>
      <group>L1_Word</group>
      <groupName>字词问题</groupName>
      <ability>L2_Typo</ability>
      <abilityName>字词错误</abilityName>
      <candidateList>
        <item>路段</item>
      </candidateList>
      <explain/>
      <paraID>3E93260A</paraID>
      <start>74</start>
      <end>77</end>
      <status>unmodified</status>
      <modifiedWord/>
      <trackRevisions>false</trackRevisions>
    </reviewItem>
    <reviewItem>
      <errorID>36a0e06b-5a28-4f0d-860e-6da39b695105</errorID>
      <errorWord>程</errorWord>
      <group>L1_Word</group>
      <groupName>字词问题</groupName>
      <ability>L2_Typo</ability>
      <abilityName>字词错误</abilityName>
      <candidateList>
        <item>程中</item>
      </candidateList>
      <explain/>
      <paraID>3E93260A</paraID>
      <start>84</start>
      <end>85</end>
      <status>unmodified</status>
      <modifiedWord/>
      <trackRevisions>false</trackRevisions>
    </reviewItem>
    <reviewItem>
      <errorID>1961b086-1ed0-49bc-9f4e-028f2122c3f7</errorID>
      <errorWord>，</errorWord>
      <group>L1_Word</group>
      <groupName>字词问题</groupName>
      <ability>L2_Typo</ability>
      <abilityName>字词错误</abilityName>
      <candidateList>
        <item>中，</item>
      </candidateList>
      <explain/>
      <paraID>3E93260A</paraID>
      <start>85</start>
      <end>86</end>
      <status>unmodified</status>
      <modifiedWord/>
      <trackRevisions>false</trackRevisions>
    </reviewItem>
    <reviewItem>
      <errorID>2e898e64-a903-4ee7-9d06-da57df5e9393</errorID>
      <errorWord>碰撞而肇事</errorWord>
      <group>L1_Grammar</group>
      <groupName>语法问题</groupName>
      <ability>L2_Grammar</ability>
      <abilityName>语法错误</abilityName>
      <candidateList>
        <item>碰撞</item>
      </candidateList>
      <explain/>
      <paraID>3E93260A</paraID>
      <start>108</start>
      <end>113</end>
      <status>unmodified</status>
      <modifiedWord/>
      <trackRevisions>false</trackRevisions>
    </reviewItem>
    <reviewItem>
      <errorID>20758aba-ce44-4456-a3db-02b7c3e5cce3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7ACA74CA</paraID>
      <start>58</start>
      <end>61</end>
      <status>unmodified</status>
      <modifiedWord/>
      <trackRevisions>false</trackRevisions>
    </reviewItem>
    <reviewItem>
      <errorID>8b0fd7d6-efbb-4c40-89f4-0465b714abeb</errorID>
      <errorWord>法律法规定</errorWord>
      <group>L1_Word</group>
      <groupName>字词问题</groupName>
      <ability>L2_Typo</ability>
      <abilityName>字词错误</abilityName>
      <candidateList>
        <item>法律法规</item>
      </candidateList>
      <explain/>
      <paraID>7ACA74CA</paraID>
      <start>95</start>
      <end>100</end>
      <status>unmodified</status>
      <modifiedWord/>
      <trackRevisions>false</trackRevisions>
    </reviewItem>
    <reviewItem>
      <errorID>2abbb62c-ccb9-4eb8-b8cd-819d7e82e386</errorID>
      <errorWord>神湾镇“2022.7.10”一般生产经营性道路交通事故</errorWord>
      <group>L1_Other</group>
      <groupName>其他问题</groupName>
      <ability>L2_Consistency</ability>
      <abilityName>一致性检查</abilityName>
      <candidateList>
        <item>神湾镇“2022.7.10”一般生产经营性道路交通责任事故</item>
      </candidateList>
      <explain>术语一致性问题，文档中正式名称为“神湾镇“2022.7.10”一般生产经营性道路交通责任事故”，此处表述应统一</explain>
      <paraID>3D6FD5FF</paraID>
      <start>22</start>
      <end>49</end>
      <status>unmodified</status>
      <modifiedWord/>
      <trackRevisions>false</trackRevisions>
    </reviewItem>
    <reviewItem>
      <errorID>91258b90-5d0f-4456-a61f-7f4bcb6aa53e</errorID>
      <errorWord>有关的安全生产</errorWord>
      <group>L1_Word</group>
      <groupName>字词问题</groupName>
      <ability>L2_Typo</ability>
      <abilityName>字词错误</abilityName>
      <candidateList>
        <item>有关安全生产</item>
      </candidateList>
      <explain/>
      <paraID>53FDE2AD</paraID>
      <start>86</start>
      <end>93</end>
      <status>unmodified</status>
      <modifiedWord/>
      <trackRevisions>false</trackRevisions>
    </reviewItem>
    <reviewItem>
      <errorID>0ee8e783-9ddf-461d-8126-539ea262de8a</errorID>
      <errorWord>、并</errorWord>
      <group>L1_Word</group>
      <groupName>字词问题</groupName>
      <ability>L2_Typo</ability>
      <abilityName>字词错误</abilityName>
      <candidateList>
        <item>，</item>
      </candidateList>
      <explain/>
      <paraID>53FDE2AD</paraID>
      <start>104</start>
      <end>106</end>
      <status>unmodified</status>
      <modifiedWord/>
      <trackRevisions>false</trackRevisions>
    </reviewItem>
    <reviewItem>
      <errorID>672d7d42-10e6-4fbe-9545-83b8a5080727</errorID>
      <errorWord>及</errorWord>
      <group>L1_Word</group>
      <groupName>字词问题</groupName>
      <ability>L2_Typo</ability>
      <abilityName>字词错误</abilityName>
      <candidateList>
        <item>，</item>
      </candidateList>
      <explain/>
      <paraID>53FDE2AD</paraID>
      <start>118</start>
      <end>119</end>
      <status>unmodified</status>
      <modifiedWord/>
      <trackRevisions>false</trackRevisions>
    </reviewItem>
    <reviewItem>
      <errorID>ae652f21-58c9-416f-bb53-48c5ec57d5d3</errorID>
      <errorWord>提高</errorWord>
      <group>L1_Grammar</group>
      <groupName>语法问题</groupName>
      <ability>L2_Grammar</ability>
      <abilityName>语法错误</abilityName>
      <candidateList>
        <item>增强</item>
      </candidateList>
      <explain>“提高～意识”搭配不当，建议修改为“增强～意识”。</explain>
      <paraID>53FDE2AD</paraID>
      <start>146</start>
      <end>148</end>
      <status>unmodified</status>
      <modifiedWord/>
      <trackRevisions>false</trackRevisions>
    </reviewItem>
    <reviewItem>
      <errorID>cbf2ee18-95a8-45c3-8210-a25b874cf0eb</errorID>
      <errorWord>中山市神湾镇“2022 7 10”</errorWord>
      <group>L1_Other</group>
      <groupName>其他问题</groupName>
      <ability>L2_Consistency</ability>
      <abilityName>一致性检查</abilityName>
      <candidateList>
        <item>中山市神湾镇“2022.7.10”</item>
      </candidateList>
      <explain>数字一致性问题，文档中其他处事故时间表述为“2022.7.10”，此处应保持一致</explain>
      <paraID>7EFD2EAC</paraID>
      <start>0</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2C16860-4C03-409A-B304-F01944EB11E9}">
  <ds:schemaRefs/>
</ds:datastoreItem>
</file>

<file path=customXml/itemProps2.xml><?xml version="1.0" encoding="utf-8"?>
<ds:datastoreItem xmlns:ds="http://schemas.openxmlformats.org/officeDocument/2006/customXml" ds:itemID="{8329f085-42e9-4810-8c54-b23ed36f17be}">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Pages>
  <Words>1473</Words>
  <Characters>1547</Characters>
  <Lines>20</Lines>
  <Paragraphs>5</Paragraphs>
  <TotalTime>7</TotalTime>
  <ScaleCrop>false</ScaleCrop>
  <LinksUpToDate>false</LinksUpToDate>
  <CharactersWithSpaces>1561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2021-03-03T00:51:00Z</dcterms:created>
  <dc:creator>lenovo</dc:creator>
  <cp:lastModifiedBy>Lenovo1</cp:lastModifiedBy>
  <cp:lastPrinted>2026-05-29T07:11:00Z</cp:lastPrinted>
  <dcterms:modified xsi:type="dcterms:W3CDTF">2026-06-23T10:54:43Z</dcterms:modified>
  <dc:title>关于审查《中山市黄圃镇“2020•09•17”</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F2A489889DE749DFBAA5F4D6D0387223</vt:lpwstr>
  </property>
  <property fmtid="{D5CDD505-2E9C-101B-9397-08002B2CF9AE}" pid="4" name="KSOTemplateDocerSaveRecord">
    <vt:lpwstr>eyJoZGlkIjoiNWQ5M2JlM2E2ZWMwOGVjYTRmODg5NmQ3M2QyOTg1NTAiLCJ1c2VySWQiOiI2ODA0ODQxOTIifQ==</vt:lpwstr>
  </property>
</Properties>
</file>