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中山联众儿童用品有限公司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</w:rPr>
              <w:t>疯狂动物城系列洞洞鞋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DISNEY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833双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</w:rPr>
              <w:t>F2329H10190</w:t>
            </w:r>
            <w:r>
              <w:rPr>
                <w:rFonts w:hint="eastAsia" w:ascii="Times New Roman" w:hAnsi="Times New Roman" w:eastAsia="仿宋_GB2312" w:cs="Times New Roman"/>
                <w:kern w:val="31"/>
                <w:sz w:val="32"/>
                <w:szCs w:val="32"/>
                <w:lang w:val="en-US" w:eastAsia="zh-CN"/>
              </w:rPr>
              <w:t>/190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31"/>
                <w:sz w:val="32"/>
                <w:szCs w:val="32"/>
                <w:lang w:val="en-US" w:eastAsia="zh-CN"/>
              </w:rPr>
              <w:t>2025年1月14日至2025年1月15日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</w:rPr>
              <w:t>4200030209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</w:rPr>
              <w:t>迪士尼疯狂动物城系列洞洞鞋</w:t>
            </w:r>
          </w:p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31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31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898140" cy="2331720"/>
                  <wp:effectExtent l="0" t="0" r="16510" b="11430"/>
                  <wp:docPr id="1" name="图片 1" descr="产品图片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产品图片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140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邻苯二甲酸酯含量超过GB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30585-2014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标准限值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可能导致儿童性早熟，对生殖系统造成影响，并引发其他健康问题。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销售商立即停止销售缺陷产品，并在公司官网及销售商实体店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铺发布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中山市联众儿童用品有限公司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：李女士 8009991212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相关用户也可以登录中山市市场监督管理局网站“政务公开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" w:bidi="ar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召回信息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" w:bidi="ar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消费品类召回信息”栏目，或拨打中山市市场监督管理局消费品召回工作电话（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0760-8816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2100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）了解更多信息，任何单位和个人可通过该渠道反映消费品缺陷信息。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64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552D54"/>
    <w:rsid w:val="06BD5DFB"/>
    <w:rsid w:val="10A03235"/>
    <w:rsid w:val="14527FCA"/>
    <w:rsid w:val="1C2C5C99"/>
    <w:rsid w:val="24C515C2"/>
    <w:rsid w:val="286853B8"/>
    <w:rsid w:val="29A76335"/>
    <w:rsid w:val="34704720"/>
    <w:rsid w:val="3BB57E62"/>
    <w:rsid w:val="3C584603"/>
    <w:rsid w:val="3FEEDBB0"/>
    <w:rsid w:val="44834179"/>
    <w:rsid w:val="51C72B84"/>
    <w:rsid w:val="5A812888"/>
    <w:rsid w:val="5FEB5EC5"/>
    <w:rsid w:val="6CA532A1"/>
    <w:rsid w:val="71174D3D"/>
    <w:rsid w:val="7A2D13C1"/>
    <w:rsid w:val="BFFCFECC"/>
    <w:rsid w:val="DDFFD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420" w:firstLineChars="200"/>
      <w:jc w:val="left"/>
      <w:outlineLvl w:val="2"/>
    </w:pPr>
    <w:rPr>
      <w:rFonts w:ascii="Calibri" w:hAnsi="Calibri" w:eastAsia="方正楷体_GBK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465</Words>
  <Characters>538</Characters>
  <Lines>1</Lines>
  <Paragraphs>1</Paragraphs>
  <TotalTime>32</TotalTime>
  <ScaleCrop>false</ScaleCrop>
  <LinksUpToDate>false</LinksUpToDate>
  <CharactersWithSpaces>540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2022-04-14T17:01:00Z</dcterms:created>
  <dc:creator>张豪哲</dc:creator>
  <cp:lastModifiedBy>user</cp:lastModifiedBy>
  <dcterms:modified xsi:type="dcterms:W3CDTF">2026-06-11T09:52:44Z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97BEC0CF30D99A3370082A6AF6F7545D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