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6E3F5">
      <w:pPr>
        <w:keepNext w:val="0"/>
        <w:keepLines w:val="0"/>
        <w:pageBreakBefore w:val="0"/>
        <w:widowControl w:val="0"/>
        <w:kinsoku/>
        <w:wordWrap/>
        <w:overflowPunct/>
        <w:topLinePunct w:val="0"/>
        <w:autoSpaceDE/>
        <w:autoSpaceDN/>
        <w:bidi w:val="0"/>
        <w:snapToGrid/>
        <w:spacing w:line="574" w:lineRule="exact"/>
        <w:jc w:val="center"/>
        <w:textAlignment w:val="auto"/>
        <w:rPr>
          <w:rFonts w:hint="eastAsia" w:ascii="方正小标宋简体" w:eastAsia="方正小标宋简体"/>
          <w:b/>
          <w:bCs w:val="0"/>
          <w:color w:val="auto"/>
          <w:sz w:val="44"/>
          <w:szCs w:val="44"/>
        </w:rPr>
      </w:pPr>
      <w:bookmarkStart w:id="0" w:name="_GoBack"/>
      <w:bookmarkEnd w:id="0"/>
      <w:r>
        <w:rPr>
          <w:rFonts w:hint="eastAsia" w:ascii="方正小标宋简体" w:eastAsia="方正小标宋简体"/>
          <w:b/>
          <w:bCs w:val="0"/>
          <w:color w:val="auto"/>
          <w:sz w:val="44"/>
          <w:szCs w:val="44"/>
        </w:rPr>
        <w:t>中山市</w:t>
      </w:r>
      <w:r>
        <w:rPr>
          <w:rFonts w:hint="eastAsia" w:ascii="方正小标宋简体" w:eastAsia="方正小标宋简体"/>
          <w:b/>
          <w:bCs w:val="0"/>
          <w:color w:val="auto"/>
          <w:sz w:val="44"/>
          <w:szCs w:val="44"/>
          <w:lang w:eastAsia="zh-CN"/>
        </w:rPr>
        <w:t>横栏镇人民政府</w:t>
      </w:r>
    </w:p>
    <w:p w14:paraId="196FD59B">
      <w:pPr>
        <w:keepNext w:val="0"/>
        <w:keepLines w:val="0"/>
        <w:pageBreakBefore w:val="0"/>
        <w:widowControl w:val="0"/>
        <w:kinsoku/>
        <w:wordWrap/>
        <w:overflowPunct/>
        <w:topLinePunct w:val="0"/>
        <w:autoSpaceDE/>
        <w:autoSpaceDN/>
        <w:bidi w:val="0"/>
        <w:snapToGrid/>
        <w:spacing w:line="574" w:lineRule="exact"/>
        <w:jc w:val="center"/>
        <w:textAlignment w:val="auto"/>
        <w:rPr>
          <w:rFonts w:hint="eastAsia" w:ascii="方正小标宋简体" w:eastAsia="方正小标宋简体"/>
          <w:b/>
          <w:bCs w:val="0"/>
          <w:color w:val="auto"/>
          <w:sz w:val="44"/>
          <w:szCs w:val="44"/>
        </w:rPr>
      </w:pPr>
      <w:r>
        <w:rPr>
          <w:rFonts w:hint="eastAsia" w:ascii="方正小标宋简体" w:eastAsia="方正小标宋简体"/>
          <w:b/>
          <w:bCs w:val="0"/>
          <w:color w:val="auto"/>
          <w:sz w:val="44"/>
          <w:szCs w:val="44"/>
        </w:rPr>
        <w:t>劳动保障监察行政处</w:t>
      </w:r>
      <w:r>
        <w:rPr>
          <w:rFonts w:hint="eastAsia" w:ascii="方正小标宋简体" w:eastAsia="方正小标宋简体"/>
          <w:b/>
          <w:bCs w:val="0"/>
          <w:color w:val="auto"/>
          <w:sz w:val="44"/>
          <w:szCs w:val="44"/>
          <w:lang w:eastAsia="zh-CN"/>
        </w:rPr>
        <w:t>理决定</w:t>
      </w:r>
      <w:r>
        <w:rPr>
          <w:rFonts w:hint="eastAsia" w:ascii="方正小标宋简体" w:eastAsia="方正小标宋简体"/>
          <w:b/>
          <w:bCs w:val="0"/>
          <w:color w:val="auto"/>
          <w:sz w:val="44"/>
          <w:szCs w:val="44"/>
        </w:rPr>
        <w:t>书</w:t>
      </w:r>
    </w:p>
    <w:p w14:paraId="572D56A8">
      <w:pPr>
        <w:keepNext w:val="0"/>
        <w:keepLines w:val="0"/>
        <w:pageBreakBefore w:val="0"/>
        <w:widowControl w:val="0"/>
        <w:kinsoku/>
        <w:wordWrap/>
        <w:overflowPunct/>
        <w:topLinePunct w:val="0"/>
        <w:autoSpaceDE/>
        <w:autoSpaceDN/>
        <w:bidi w:val="0"/>
        <w:snapToGrid/>
        <w:spacing w:line="574" w:lineRule="exact"/>
        <w:jc w:val="left"/>
        <w:textAlignment w:val="auto"/>
        <w:rPr>
          <w:rFonts w:hint="eastAsia" w:ascii="仿宋_GB2312" w:hAnsi="宋体"/>
          <w:color w:val="000000"/>
          <w:lang w:val="en-US" w:eastAsia="zh-CN"/>
        </w:rPr>
      </w:pPr>
      <w:r>
        <w:rPr>
          <w:rFonts w:hint="eastAsia" w:ascii="仿宋_GB2312" w:eastAsia="仿宋_GB2312"/>
          <w:color w:val="auto"/>
          <w:sz w:val="32"/>
        </w:rPr>
        <w:t xml:space="preserve">                   </w:t>
      </w:r>
      <w:r>
        <w:rPr>
          <w:rFonts w:hint="eastAsia" w:ascii="仿宋_GB2312" w:hAnsi="宋体"/>
          <w:lang w:eastAsia="zh-CN"/>
        </w:rPr>
        <w:t>粤</w:t>
      </w:r>
      <w:r>
        <w:rPr>
          <w:rFonts w:hint="eastAsia" w:ascii="仿宋_GB2312" w:hAnsi="宋体"/>
        </w:rPr>
        <w:t>中</w:t>
      </w:r>
      <w:r>
        <w:rPr>
          <w:rFonts w:hint="eastAsia" w:ascii="仿宋_GB2312" w:hAnsi="宋体"/>
          <w:lang w:eastAsia="zh-CN"/>
        </w:rPr>
        <w:t>横栏</w:t>
      </w:r>
      <w:r>
        <w:rPr>
          <w:rFonts w:hint="eastAsia" w:ascii="仿宋_GB2312" w:hAnsi="宋体"/>
        </w:rPr>
        <w:t>人社</w:t>
      </w:r>
      <w:r>
        <w:rPr>
          <w:rFonts w:hint="eastAsia" w:ascii="仿宋_GB2312" w:hAnsi="宋体"/>
          <w:lang w:eastAsia="zh-CN"/>
        </w:rPr>
        <w:t>检查</w:t>
      </w:r>
      <w:r>
        <w:rPr>
          <w:rFonts w:hint="eastAsia" w:ascii="仿宋_GB2312" w:hAnsi="宋体"/>
        </w:rPr>
        <w:t>〔20</w:t>
      </w:r>
      <w:r>
        <w:rPr>
          <w:rFonts w:hint="eastAsia" w:ascii="仿宋_GB2312" w:hAnsi="宋体"/>
          <w:lang w:val="en-US" w:eastAsia="zh-CN"/>
        </w:rPr>
        <w:t>26</w:t>
      </w:r>
      <w:r>
        <w:rPr>
          <w:rFonts w:hint="eastAsia" w:ascii="仿宋_GB2312" w:hAnsi="宋体"/>
        </w:rPr>
        <w:t>〕</w:t>
      </w:r>
      <w:r>
        <w:rPr>
          <w:rFonts w:hint="eastAsia" w:ascii="仿宋_GB2312" w:hAnsi="宋体"/>
          <w:color w:val="000000"/>
        </w:rPr>
        <w:t>0</w:t>
      </w:r>
      <w:r>
        <w:rPr>
          <w:rFonts w:hint="eastAsia" w:ascii="仿宋_GB2312" w:hAnsi="宋体"/>
          <w:color w:val="000000"/>
          <w:lang w:val="en-US" w:eastAsia="zh-CN"/>
        </w:rPr>
        <w:t>05号</w:t>
      </w:r>
    </w:p>
    <w:p w14:paraId="4E3D3E34">
      <w:pPr>
        <w:keepNext w:val="0"/>
        <w:keepLines w:val="0"/>
        <w:pageBreakBefore w:val="0"/>
        <w:widowControl w:val="0"/>
        <w:kinsoku/>
        <w:wordWrap/>
        <w:overflowPunct/>
        <w:topLinePunct w:val="0"/>
        <w:autoSpaceDE/>
        <w:autoSpaceDN/>
        <w:bidi w:val="0"/>
        <w:snapToGrid/>
        <w:spacing w:line="574" w:lineRule="exact"/>
        <w:jc w:val="left"/>
        <w:textAlignment w:val="auto"/>
        <w:rPr>
          <w:rFonts w:hint="eastAsia" w:ascii="仿宋_GB2312" w:eastAsia="仿宋_GB2312"/>
          <w:color w:val="auto"/>
          <w:spacing w:val="12"/>
          <w:sz w:val="32"/>
        </w:rPr>
      </w:pPr>
      <w:r>
        <w:rPr>
          <w:rFonts w:hint="eastAsia" w:ascii="仿宋_GB2312" w:eastAsia="仿宋_GB2312"/>
          <w:color w:val="auto"/>
          <w:spacing w:val="12"/>
          <w:sz w:val="32"/>
        </w:rPr>
        <w:t xml:space="preserve"> </w:t>
      </w:r>
    </w:p>
    <w:p w14:paraId="4860FF52">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宋体"/>
          <w:color w:val="auto"/>
        </w:rPr>
        <w:t>被处理</w:t>
      </w:r>
      <w:r>
        <w:rPr>
          <w:rFonts w:hint="eastAsia" w:ascii="仿宋_GB2312" w:hAnsi="宋体"/>
          <w:color w:val="auto"/>
          <w:lang w:eastAsia="zh-CN"/>
        </w:rPr>
        <w:t>单位</w:t>
      </w:r>
      <w:r>
        <w:rPr>
          <w:rFonts w:hint="eastAsia" w:ascii="仿宋_GB2312" w:eastAsia="仿宋_GB2312"/>
          <w:color w:val="auto"/>
          <w:spacing w:val="12"/>
          <w:sz w:val="32"/>
        </w:rPr>
        <w:t>：</w:t>
      </w:r>
      <w:r>
        <w:rPr>
          <w:rFonts w:hint="eastAsia" w:ascii="仿宋_GB2312" w:hAnsi="宋体" w:cs="Times New Roman"/>
          <w:color w:val="auto"/>
          <w:lang w:eastAsia="zh-CN"/>
        </w:rPr>
        <w:t>中山市君尧五金制品有限公司</w:t>
      </w:r>
    </w:p>
    <w:p w14:paraId="3C9D5D9B">
      <w:pPr>
        <w:keepNext w:val="0"/>
        <w:keepLines w:val="0"/>
        <w:pageBreakBefore w:val="0"/>
        <w:widowControl w:val="0"/>
        <w:kinsoku/>
        <w:wordWrap/>
        <w:overflowPunct/>
        <w:topLinePunct w:val="0"/>
        <w:autoSpaceDE/>
        <w:autoSpaceDN/>
        <w:bidi w:val="0"/>
        <w:adjustRightInd w:val="0"/>
        <w:snapToGrid/>
        <w:spacing w:line="574"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统一社会信用代</w:t>
      </w:r>
      <w:r>
        <w:rPr>
          <w:rFonts w:hint="eastAsia" w:ascii="仿宋_GB2312" w:hAnsi="仿宋_GB2312" w:eastAsia="仿宋_GB2312" w:cs="仿宋_GB2312"/>
          <w:color w:val="auto"/>
          <w:sz w:val="32"/>
          <w:szCs w:val="32"/>
          <w:lang w:val="en-US" w:eastAsia="zh-CN"/>
        </w:rPr>
        <w:t>码：</w:t>
      </w:r>
      <w:r>
        <w:rPr>
          <w:rFonts w:hint="eastAsia" w:ascii="仿宋_GB2312" w:hAnsi="宋体" w:cs="Times New Roman"/>
          <w:color w:val="auto"/>
        </w:rPr>
        <w:t>91442000MAE5NG9J9X</w:t>
      </w:r>
    </w:p>
    <w:p w14:paraId="249E8B51">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2"/>
          <w:sz w:val="32"/>
          <w:lang w:eastAsia="zh-CN"/>
        </w:rPr>
        <w:t>经营场所：</w:t>
      </w:r>
      <w:r>
        <w:rPr>
          <w:rFonts w:hint="eastAsia" w:ascii="仿宋_GB2312" w:hAnsi="仿宋_GB2312" w:eastAsia="仿宋_GB2312" w:cs="仿宋_GB2312"/>
        </w:rPr>
        <w:t>中山市横栏镇六沙村下合生围中港路口（进明贸易有限公司）北侧第1栋首层第9卡</w:t>
      </w:r>
      <w:r>
        <w:rPr>
          <w:rFonts w:hint="eastAsia" w:ascii="仿宋_GB2312" w:hAnsi="仿宋_GB2312" w:eastAsia="仿宋_GB2312" w:cs="仿宋_GB2312"/>
          <w:color w:val="auto"/>
          <w:sz w:val="32"/>
          <w:szCs w:val="32"/>
          <w:lang w:val="en-US" w:eastAsia="zh-CN"/>
        </w:rPr>
        <w:t xml:space="preserve"> </w:t>
      </w:r>
    </w:p>
    <w:p w14:paraId="015DDE33">
      <w:pPr>
        <w:keepNext w:val="0"/>
        <w:keepLines w:val="0"/>
        <w:pageBreakBefore w:val="0"/>
        <w:widowControl w:val="0"/>
        <w:kinsoku/>
        <w:wordWrap/>
        <w:overflowPunct/>
        <w:topLinePunct w:val="0"/>
        <w:autoSpaceDE/>
        <w:autoSpaceDN/>
        <w:bidi w:val="0"/>
        <w:adjustRightInd w:val="0"/>
        <w:snapToGrid/>
        <w:spacing w:line="574" w:lineRule="exact"/>
        <w:ind w:left="0" w:leftChars="0" w:firstLine="0" w:firstLineChars="0"/>
        <w:jc w:val="both"/>
        <w:textAlignment w:val="auto"/>
        <w:rPr>
          <w:rFonts w:hint="eastAsia" w:ascii="仿宋_GB2312" w:hAnsi="宋体" w:cs="Times New Roman"/>
          <w:color w:val="auto"/>
          <w:lang w:eastAsia="zh-CN"/>
        </w:rPr>
      </w:pPr>
      <w:r>
        <w:rPr>
          <w:rFonts w:hint="eastAsia" w:ascii="仿宋_GB2312" w:hAnsi="宋体" w:cs="Times New Roman"/>
          <w:color w:val="auto"/>
          <w:lang w:eastAsia="zh-CN"/>
        </w:rPr>
        <w:t>法定代表人</w:t>
      </w:r>
      <w:r>
        <w:rPr>
          <w:rFonts w:hint="eastAsia" w:ascii="仿宋_GB2312" w:hAnsi="宋体" w:cs="Times New Roman"/>
          <w:color w:val="auto"/>
        </w:rPr>
        <w:t>姓名：</w:t>
      </w:r>
      <w:r>
        <w:rPr>
          <w:rFonts w:hint="eastAsia" w:ascii="仿宋_GB2312" w:hAnsi="宋体" w:cs="Times New Roman"/>
          <w:color w:val="auto"/>
          <w:lang w:eastAsia="zh-CN"/>
        </w:rPr>
        <w:t>陈子鹏</w:t>
      </w:r>
    </w:p>
    <w:p w14:paraId="5E804FD5">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both"/>
        <w:textAlignment w:val="auto"/>
        <w:outlineLvl w:val="9"/>
        <w:rPr>
          <w:rFonts w:hint="default" w:ascii="仿宋_GB2312" w:hAnsi="宋体" w:cs="Times New Roman"/>
          <w:color w:val="auto"/>
          <w:lang w:val="en-US" w:eastAsia="zh-CN"/>
        </w:rPr>
      </w:pPr>
      <w:r>
        <w:rPr>
          <w:rFonts w:hint="eastAsia" w:ascii="仿宋_GB2312" w:hAnsi="宋体" w:cs="Times New Roman"/>
          <w:color w:val="auto"/>
          <w:lang w:val="en-US" w:eastAsia="zh-CN"/>
        </w:rPr>
        <w:t>联系电话：151133***25</w:t>
      </w:r>
    </w:p>
    <w:p w14:paraId="2391C8F0">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both"/>
        <w:textAlignment w:val="auto"/>
        <w:outlineLvl w:val="9"/>
        <w:rPr>
          <w:rFonts w:hint="eastAsia" w:ascii="仿宋_GB2312" w:hAnsi="仿宋_GB2312" w:eastAsia="仿宋_GB2312" w:cs="仿宋_GB2312"/>
          <w:color w:val="auto"/>
          <w:spacing w:val="12"/>
          <w:sz w:val="32"/>
          <w:highlight w:val="none"/>
          <w:lang w:val="en-US" w:eastAsia="zh-CN"/>
        </w:rPr>
      </w:pPr>
      <w:r>
        <w:rPr>
          <w:rFonts w:hint="eastAsia" w:ascii="仿宋_GB2312" w:hAnsi="宋体" w:cs="Times New Roman"/>
          <w:color w:val="auto"/>
          <w:lang w:val="en-US" w:eastAsia="zh-CN"/>
        </w:rPr>
        <w:t>负责人：尧妍</w:t>
      </w:r>
      <w:r>
        <w:rPr>
          <w:rFonts w:hint="eastAsia" w:ascii="仿宋_GB2312" w:hAnsi="仿宋_GB2312" w:eastAsia="仿宋_GB2312" w:cs="仿宋_GB2312"/>
          <w:color w:val="auto"/>
          <w:spacing w:val="12"/>
          <w:sz w:val="32"/>
          <w:highlight w:val="none"/>
          <w:lang w:val="en-US" w:eastAsia="zh-CN"/>
        </w:rPr>
        <w:t xml:space="preserve">  </w:t>
      </w:r>
    </w:p>
    <w:p w14:paraId="4E1CE844">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both"/>
        <w:textAlignment w:val="auto"/>
        <w:outlineLvl w:val="9"/>
        <w:rPr>
          <w:rFonts w:hint="default" w:ascii="仿宋_GB2312" w:hAnsi="宋体" w:cs="Times New Roman"/>
          <w:color w:val="auto"/>
          <w:lang w:val="en-US" w:eastAsia="zh-CN"/>
        </w:rPr>
      </w:pPr>
      <w:r>
        <w:rPr>
          <w:rFonts w:hint="eastAsia" w:ascii="仿宋_GB2312" w:hAnsi="宋体" w:cs="Times New Roman"/>
          <w:color w:val="auto"/>
          <w:lang w:val="en-US" w:eastAsia="zh-CN"/>
        </w:rPr>
        <w:t>身份证号码：3625231994******2X</w:t>
      </w:r>
    </w:p>
    <w:p w14:paraId="5C6BBC69">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both"/>
        <w:textAlignment w:val="auto"/>
        <w:outlineLvl w:val="9"/>
        <w:rPr>
          <w:rFonts w:hint="eastAsia" w:ascii="仿宋_GB2312" w:hAnsi="宋体" w:cs="Times New Roman"/>
          <w:color w:val="auto"/>
          <w:lang w:val="en-US" w:eastAsia="zh-CN"/>
        </w:rPr>
      </w:pPr>
      <w:r>
        <w:rPr>
          <w:rFonts w:hint="eastAsia" w:ascii="仿宋_GB2312" w:hAnsi="宋体" w:cs="Times New Roman"/>
          <w:color w:val="auto"/>
          <w:lang w:val="en-US" w:eastAsia="zh-CN"/>
        </w:rPr>
        <w:t>身份证地址：江西省抚州市黎川县日峰镇画眉一村******</w:t>
      </w:r>
    </w:p>
    <w:p w14:paraId="3497BB3A">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both"/>
        <w:textAlignment w:val="auto"/>
        <w:outlineLvl w:val="9"/>
        <w:rPr>
          <w:rFonts w:hint="default" w:ascii="仿宋_GB2312" w:hAnsi="宋体" w:cs="Times New Roman"/>
          <w:color w:val="auto"/>
          <w:lang w:val="en-US" w:eastAsia="zh-CN"/>
        </w:rPr>
      </w:pPr>
      <w:r>
        <w:rPr>
          <w:rFonts w:hint="eastAsia" w:ascii="仿宋_GB2312" w:hAnsi="宋体" w:cs="Times New Roman"/>
          <w:color w:val="auto"/>
          <w:lang w:val="en-US" w:eastAsia="zh-CN"/>
        </w:rPr>
        <w:t>联系电话：199663***86</w:t>
      </w:r>
    </w:p>
    <w:p w14:paraId="5839260D">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2"/>
          <w:sz w:val="32"/>
          <w:lang w:val="en-US" w:eastAsia="zh-CN"/>
        </w:rPr>
        <w:t>案由：</w:t>
      </w:r>
      <w:r>
        <w:rPr>
          <w:rFonts w:hint="eastAsia" w:ascii="仿宋_GB2312" w:hAnsi="仿宋_GB2312" w:eastAsia="仿宋_GB2312" w:cs="仿宋_GB2312"/>
          <w:color w:val="auto"/>
          <w:spacing w:val="12"/>
          <w:sz w:val="32"/>
          <w:lang w:eastAsia="zh-CN"/>
        </w:rPr>
        <w:t>工资支付</w:t>
      </w:r>
    </w:p>
    <w:p w14:paraId="576B8B06">
      <w:pPr>
        <w:keepNext w:val="0"/>
        <w:keepLines w:val="0"/>
        <w:pageBreakBefore w:val="0"/>
        <w:widowControl w:val="0"/>
        <w:kinsoku/>
        <w:wordWrap/>
        <w:overflowPunct/>
        <w:topLinePunct w:val="0"/>
        <w:autoSpaceDE/>
        <w:autoSpaceDN/>
        <w:bidi w:val="0"/>
        <w:snapToGrid/>
        <w:spacing w:line="574" w:lineRule="exact"/>
        <w:ind w:firstLine="645"/>
        <w:textAlignment w:val="auto"/>
        <w:rPr>
          <w:rFonts w:hint="eastAsia" w:ascii="仿宋_GB2312" w:hAnsi="宋体" w:cs="Times New Roman"/>
          <w:b w:val="0"/>
          <w:bCs w:val="0"/>
          <w:color w:val="auto"/>
          <w:sz w:val="32"/>
          <w:szCs w:val="32"/>
          <w:highlight w:val="none"/>
          <w:lang w:val="en-US" w:eastAsia="zh-CN"/>
        </w:rPr>
      </w:pPr>
      <w:r>
        <w:rPr>
          <w:rFonts w:hint="eastAsia"/>
          <w:color w:val="auto"/>
          <w:sz w:val="18"/>
          <w:szCs w:val="18"/>
        </w:rPr>
        <w:t xml:space="preserve"> </w:t>
      </w:r>
      <w:r>
        <w:rPr>
          <w:rFonts w:hint="eastAsia" w:ascii="仿宋_GB2312" w:hAnsi="宋体"/>
          <w:color w:val="auto"/>
          <w:spacing w:val="12"/>
        </w:rPr>
        <w:t>认定的事实</w:t>
      </w:r>
      <w:r>
        <w:rPr>
          <w:rFonts w:hint="eastAsia" w:ascii="仿宋_GB2312" w:hAnsi="宋体"/>
          <w:color w:val="auto"/>
          <w:spacing w:val="12"/>
          <w:lang w:eastAsia="zh-CN"/>
        </w:rPr>
        <w:t>：</w:t>
      </w:r>
      <w:r>
        <w:rPr>
          <w:rFonts w:hint="eastAsia" w:ascii="仿宋_GB2312" w:hAnsi="宋体" w:cs="Times New Roman"/>
          <w:color w:val="auto"/>
          <w:sz w:val="32"/>
          <w:szCs w:val="32"/>
          <w:highlight w:val="none"/>
          <w:lang w:val="en-US" w:eastAsia="zh-CN"/>
        </w:rPr>
        <w:t>2025年8月起，中</w:t>
      </w:r>
      <w:r>
        <w:rPr>
          <w:rFonts w:hint="eastAsia" w:ascii="仿宋_GB2312" w:hAnsi="宋体" w:cs="Times New Roman"/>
          <w:color w:val="auto"/>
          <w:sz w:val="32"/>
          <w:szCs w:val="32"/>
          <w:lang w:val="en-US" w:eastAsia="zh-CN"/>
        </w:rPr>
        <w:t>山市人力资源和社会保障局横栏分局收到多宗举报和投诉反映你单位存在拖欠工人工资的违法行为。</w:t>
      </w:r>
      <w:r>
        <w:rPr>
          <w:rFonts w:hint="eastAsia" w:ascii="仿宋_GB2312" w:hAnsi="宋体"/>
          <w:color w:val="auto"/>
        </w:rPr>
        <w:t>经调查</w:t>
      </w:r>
      <w:r>
        <w:rPr>
          <w:rFonts w:hint="eastAsia" w:ascii="仿宋_GB2312" w:hAnsi="宋体"/>
          <w:color w:val="auto"/>
          <w:lang w:eastAsia="zh-CN"/>
        </w:rPr>
        <w:t>处理</w:t>
      </w:r>
      <w:r>
        <w:rPr>
          <w:rFonts w:hint="eastAsia" w:ascii="仿宋_GB2312" w:hAnsi="宋体"/>
          <w:color w:val="auto"/>
        </w:rPr>
        <w:t>，</w:t>
      </w:r>
      <w:r>
        <w:rPr>
          <w:rFonts w:hint="eastAsia" w:ascii="仿宋_GB2312" w:hAnsi="宋体"/>
          <w:color w:val="auto"/>
          <w:lang w:val="en-US" w:eastAsia="zh-CN"/>
        </w:rPr>
        <w:t>现你单位还</w:t>
      </w:r>
      <w:r>
        <w:rPr>
          <w:rFonts w:hint="eastAsia" w:ascii="仿宋_GB2312" w:hAnsi="仿宋_GB2312" w:eastAsia="仿宋_GB2312" w:cs="仿宋_GB2312"/>
          <w:color w:val="auto"/>
          <w:sz w:val="32"/>
          <w:szCs w:val="32"/>
          <w:highlight w:val="none"/>
          <w:u w:val="none"/>
          <w:lang w:val="en-US" w:eastAsia="zh-CN"/>
        </w:rPr>
        <w:t>拖欠黄菊英2025年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月至2026年1月的工资差额7363元，拖欠赵国香2025年</w:t>
      </w:r>
      <w:r>
        <w:rPr>
          <w:rFonts w:hint="eastAsia" w:ascii="仿宋_GB2312" w:hAnsi="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lang w:val="en-US" w:eastAsia="zh-CN"/>
        </w:rPr>
        <w:t>月至2026年1月的工资差额7778元，拖欠陆广芝2025年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月至2026年1月的工资差额9125元，拖欠付开桃2025年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月至2026年1月的工资差额6788元，拖欠王建芬2025年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月至2026年1月的工资差额5715元，拖欠阮福行2025年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月至2026年1月的工资差额8674元，拖欠杨水2025年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月至2026年1月的工资差额5741元，拖欠松进发2025年8月至202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年1</w:t>
      </w:r>
      <w:r>
        <w:rPr>
          <w:rFonts w:hint="eastAsia" w:ascii="仿宋_GB2312" w:hAnsi="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u w:val="none"/>
          <w:lang w:val="en-US" w:eastAsia="zh-CN"/>
        </w:rPr>
        <w:t>月的工资差额7738元，拖欠黄元希2025年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月至2026年1月的工资差额7918元，拖欠罗梦花2025年</w:t>
      </w:r>
      <w:r>
        <w:rPr>
          <w:rFonts w:hint="eastAsia" w:ascii="仿宋_GB2312" w:hAnsi="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lang w:val="en-US" w:eastAsia="zh-CN"/>
        </w:rPr>
        <w:t>月至2026年1月的工资差额10271元，拖欠黄贤兰2025年8月至202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lang w:val="en-US" w:eastAsia="zh-CN"/>
        </w:rPr>
        <w:t>月的工资差额2075元，拖欠何开凤2025年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月至2026年1月的工资差额7764元，拖欠卢方均2025年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月至2026年1月的工资差额6427元，拖欠牟永秀2025年8月至202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lang w:val="en-US" w:eastAsia="zh-CN"/>
        </w:rPr>
        <w:t>月的工资差额3030元，拖欠林带连2025年</w:t>
      </w:r>
      <w:r>
        <w:rPr>
          <w:rFonts w:hint="eastAsia" w:ascii="仿宋_GB2312" w:hAnsi="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lang w:val="en-US" w:eastAsia="zh-CN"/>
        </w:rPr>
        <w:t>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val="en-US" w:eastAsia="zh-CN"/>
        </w:rPr>
        <w:t>1月的工资差额8472元，拖欠张维城2025年</w:t>
      </w:r>
      <w:r>
        <w:rPr>
          <w:rFonts w:hint="eastAsia" w:ascii="仿宋_GB2312" w:hAnsi="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lang w:val="en-US" w:eastAsia="zh-CN"/>
        </w:rPr>
        <w:t>月至2026年1月的工资差额8302元，拖欠汤海全2025年</w:t>
      </w:r>
      <w:r>
        <w:rPr>
          <w:rFonts w:hint="eastAsia" w:ascii="仿宋_GB2312" w:hAnsi="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lang w:val="en-US" w:eastAsia="zh-CN"/>
        </w:rPr>
        <w:t>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年1</w:t>
      </w:r>
      <w:r>
        <w:rPr>
          <w:rFonts w:hint="eastAsia" w:ascii="仿宋_GB2312" w:hAnsi="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u w:val="none"/>
          <w:lang w:val="en-US" w:eastAsia="zh-CN"/>
        </w:rPr>
        <w:t>月的工资差额6944元，拖欠吴秀红2025年8月至202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lang w:val="en-US" w:eastAsia="zh-CN"/>
        </w:rPr>
        <w:t>月的工资差额7998元，拖欠王桂秀2025年8月至202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年1</w:t>
      </w:r>
      <w:r>
        <w:rPr>
          <w:rFonts w:hint="eastAsia" w:ascii="仿宋_GB2312" w:hAnsi="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u w:val="none"/>
          <w:lang w:val="en-US" w:eastAsia="zh-CN"/>
        </w:rPr>
        <w:t>月的工资差额9436元，拖欠林全材2025年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年1</w:t>
      </w:r>
      <w:r>
        <w:rPr>
          <w:rFonts w:hint="eastAsia" w:ascii="仿宋_GB2312" w:hAnsi="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en-US" w:eastAsia="zh-CN"/>
        </w:rPr>
        <w:t>月的工资差额4431元，拖欠王友华2025年</w:t>
      </w:r>
      <w:r>
        <w:rPr>
          <w:rFonts w:hint="eastAsia" w:ascii="仿宋_GB2312" w:hAnsi="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lang w:val="en-US" w:eastAsia="zh-CN"/>
        </w:rPr>
        <w:t>月至2026年1月的工资差额7715元</w:t>
      </w:r>
      <w:r>
        <w:rPr>
          <w:rFonts w:hint="eastAsia" w:ascii="仿宋_GB2312" w:hAnsi="仿宋_GB2312" w:cs="仿宋_GB2312"/>
          <w:color w:val="auto"/>
          <w:sz w:val="32"/>
          <w:szCs w:val="32"/>
          <w:highlight w:val="none"/>
          <w:u w:val="none"/>
          <w:lang w:val="en-US" w:eastAsia="zh-CN"/>
        </w:rPr>
        <w:t xml:space="preserve"> 合计拖欠上述21名劳动者2025年8月至2026年1月工资差额149705元</w:t>
      </w:r>
      <w:r>
        <w:rPr>
          <w:rFonts w:hint="eastAsia" w:ascii="仿宋_GB2312" w:hAnsi="仿宋_GB2312" w:eastAsia="仿宋_GB2312" w:cs="仿宋_GB2312"/>
          <w:color w:val="auto"/>
          <w:sz w:val="32"/>
          <w:szCs w:val="32"/>
          <w:lang w:val="en-US" w:eastAsia="zh-CN"/>
        </w:rPr>
        <w:t>。</w:t>
      </w:r>
    </w:p>
    <w:p w14:paraId="0FF51C32">
      <w:pPr>
        <w:keepNext w:val="0"/>
        <w:keepLines w:val="0"/>
        <w:pageBreakBefore w:val="0"/>
        <w:widowControl w:val="0"/>
        <w:kinsoku/>
        <w:wordWrap/>
        <w:overflowPunct/>
        <w:topLinePunct w:val="0"/>
        <w:autoSpaceDE/>
        <w:autoSpaceDN/>
        <w:bidi w:val="0"/>
        <w:snapToGrid/>
        <w:spacing w:line="574" w:lineRule="exact"/>
        <w:ind w:firstLine="645"/>
        <w:textAlignment w:val="auto"/>
        <w:rPr>
          <w:rFonts w:hint="eastAsia" w:ascii="仿宋_GB2312" w:hAnsi="宋体" w:cs="Times New Roman"/>
          <w:color w:val="auto"/>
          <w:sz w:val="32"/>
          <w:szCs w:val="32"/>
          <w:lang w:val="en-US" w:eastAsia="zh-CN"/>
        </w:rPr>
      </w:pPr>
      <w:r>
        <w:rPr>
          <w:rFonts w:hint="eastAsia" w:ascii="仿宋_GB2312" w:hAnsi="宋体" w:cs="Times New Roman"/>
          <w:color w:val="auto"/>
          <w:sz w:val="32"/>
          <w:szCs w:val="32"/>
          <w:lang w:val="en-US" w:eastAsia="zh-CN"/>
        </w:rPr>
        <w:t>上述事实有《中山市君尧五金制品有限公司尚未支付工人工资表（2025年8月至2026年1月）》、《中山市君尧五金制品有限公司2026年1月29日凌晨发放工资表（国杭代发）》、《中山市君尧五金制品有限公司2026年1月29日凌晨发放工资表（干澳代发）》、《中山市君尧五金制品有限公司2026年1月31日发放工资表》、《中山市君尧五金制品有限公司（尧妍）截至2026年2月1日尚未支付黄菊英、王友华等21名工人工资表》和《询问笔录》等证据证明。</w:t>
      </w:r>
    </w:p>
    <w:p w14:paraId="430167B4">
      <w:pPr>
        <w:keepNext w:val="0"/>
        <w:keepLines w:val="0"/>
        <w:pageBreakBefore w:val="0"/>
        <w:widowControl w:val="0"/>
        <w:kinsoku/>
        <w:wordWrap/>
        <w:overflowPunct/>
        <w:topLinePunct w:val="0"/>
        <w:autoSpaceDE/>
        <w:autoSpaceDN/>
        <w:bidi w:val="0"/>
        <w:snapToGrid/>
        <w:spacing w:line="574" w:lineRule="exact"/>
        <w:ind w:firstLine="640" w:firstLineChars="200"/>
        <w:textAlignment w:val="auto"/>
        <w:rPr>
          <w:rFonts w:hint="eastAsia" w:ascii="仿宋_GB2312" w:hAnsi="宋体"/>
          <w:color w:val="auto"/>
          <w:highlight w:val="none"/>
        </w:rPr>
      </w:pPr>
      <w:r>
        <w:rPr>
          <w:rFonts w:hint="eastAsia" w:ascii="仿宋_GB2312" w:hAnsi="宋体"/>
          <w:color w:val="auto"/>
          <w:sz w:val="32"/>
          <w:szCs w:val="32"/>
          <w:lang w:eastAsia="zh-CN"/>
        </w:rPr>
        <w:t>你单位</w:t>
      </w:r>
      <w:r>
        <w:rPr>
          <w:rFonts w:hint="eastAsia" w:ascii="仿宋_GB2312" w:hAnsi="宋体"/>
          <w:color w:val="auto"/>
        </w:rPr>
        <w:t>的行为违反</w:t>
      </w:r>
      <w:r>
        <w:rPr>
          <w:rFonts w:hint="eastAsia" w:ascii="仿宋_GB2312" w:hAnsi="宋体"/>
          <w:color w:val="auto"/>
          <w:highlight w:val="none"/>
        </w:rPr>
        <w:t>了《</w:t>
      </w:r>
      <w:r>
        <w:rPr>
          <w:rFonts w:hint="eastAsia" w:ascii="仿宋_GB2312" w:hAnsi="宋体"/>
          <w:color w:val="auto"/>
          <w:highlight w:val="none"/>
          <w:lang w:eastAsia="zh-CN"/>
        </w:rPr>
        <w:t>中华人民共和国</w:t>
      </w:r>
      <w:r>
        <w:rPr>
          <w:rFonts w:hint="eastAsia" w:ascii="仿宋_GB2312" w:hAnsi="宋体"/>
          <w:color w:val="auto"/>
          <w:highlight w:val="none"/>
        </w:rPr>
        <w:t>劳动法》第五十条、《广东省工资支付条例》第十条的规定。</w:t>
      </w:r>
    </w:p>
    <w:p w14:paraId="588D4807">
      <w:pPr>
        <w:keepNext w:val="0"/>
        <w:keepLines w:val="0"/>
        <w:pageBreakBefore w:val="0"/>
        <w:widowControl w:val="0"/>
        <w:kinsoku/>
        <w:wordWrap/>
        <w:overflowPunct/>
        <w:topLinePunct w:val="0"/>
        <w:autoSpaceDE/>
        <w:autoSpaceDN/>
        <w:bidi w:val="0"/>
        <w:snapToGrid/>
        <w:spacing w:line="574" w:lineRule="exact"/>
        <w:ind w:firstLine="640" w:firstLineChars="200"/>
        <w:textAlignment w:val="auto"/>
        <w:rPr>
          <w:rFonts w:hint="eastAsia" w:ascii="仿宋_GB2312" w:hAnsi="宋体"/>
          <w:color w:val="auto"/>
        </w:rPr>
      </w:pPr>
      <w:r>
        <w:rPr>
          <w:rFonts w:hint="eastAsia" w:ascii="仿宋_GB2312" w:hAnsi="宋体"/>
          <w:color w:val="auto"/>
          <w:highlight w:val="none"/>
        </w:rPr>
        <w:t>依照《</w:t>
      </w:r>
      <w:r>
        <w:rPr>
          <w:rFonts w:hint="eastAsia" w:ascii="仿宋_GB2312" w:hAnsi="宋体"/>
          <w:color w:val="auto"/>
          <w:highlight w:val="none"/>
          <w:lang w:eastAsia="zh-CN"/>
        </w:rPr>
        <w:t>中华人民共和国</w:t>
      </w:r>
      <w:r>
        <w:rPr>
          <w:rFonts w:hint="eastAsia" w:ascii="仿宋_GB2312" w:hAnsi="宋体"/>
          <w:color w:val="auto"/>
          <w:highlight w:val="none"/>
        </w:rPr>
        <w:t>劳动法》第九十一条、《广东省工资支付条例》五十三条的规定，我</w:t>
      </w:r>
      <w:r>
        <w:rPr>
          <w:rFonts w:hint="eastAsia" w:ascii="仿宋_GB2312" w:hAnsi="宋体"/>
          <w:color w:val="auto"/>
          <w:highlight w:val="none"/>
          <w:lang w:eastAsia="zh-CN"/>
        </w:rPr>
        <w:t>镇</w:t>
      </w:r>
      <w:r>
        <w:rPr>
          <w:rFonts w:hint="eastAsia" w:ascii="仿宋_GB2312" w:hAnsi="宋体"/>
          <w:color w:val="auto"/>
        </w:rPr>
        <w:t>给予下列行政处理：责令</w:t>
      </w:r>
      <w:r>
        <w:rPr>
          <w:rFonts w:hint="eastAsia" w:ascii="仿宋_GB2312" w:hAnsi="宋体"/>
          <w:color w:val="auto"/>
          <w:sz w:val="32"/>
          <w:szCs w:val="32"/>
          <w:lang w:eastAsia="zh-CN"/>
        </w:rPr>
        <w:t>你单位</w:t>
      </w:r>
      <w:r>
        <w:rPr>
          <w:rFonts w:hint="eastAsia" w:ascii="仿宋_GB2312" w:hAnsi="宋体"/>
          <w:color w:val="auto"/>
          <w:highlight w:val="none"/>
        </w:rPr>
        <w:t>足额支付黄菊英2025年11月至2026年1月的工资差额7363元，足额支付赵国香2025年10月至2026年1月的工资差额7778元，足额支付陆广芝2025年11月至2026年1月的工资差额9125元，足额支付付开桃2025年11月至2026年1月的工资差额6788元，足额支付王建芬2025年11月至2026年1月的工资差额5715元，足额支付阮福行2025年11月至2026年1月的工资差额8674元，足额支付杨水2025年11月至2026年1月的工资差额5741元，足额支付松进发2025年8月至2025年10月的工资差额7738元，足额支付黄元希2025年11月至2026年1月的工资差额7918元，足额支付罗梦花2025年10月至2026年1月的工资差额10271元，足额支付黄贤兰2025年8月至2025年9月的工资差额2075元，足额支付何开凤2025年11月至2026年1月的工资差额7764元，足额支付卢方均2025年11月至2026年1月的工资差额6427元，足额支付牟永秀2025年8月至2025年9月的工资差额3030元，足额支付林带连2025年9月至2025年11月的工资差额8472元，足额支付张维城2025年12月至2026年1月的工资差额8302元，足额支付汤海全2025年9月至2025年10月的工资差额6944元，足额支付</w:t>
      </w:r>
      <w:r>
        <w:rPr>
          <w:rFonts w:hint="eastAsia" w:ascii="仿宋_GB2312" w:hAnsi="仿宋_GB2312" w:eastAsia="仿宋_GB2312" w:cs="仿宋_GB2312"/>
          <w:color w:val="auto"/>
          <w:sz w:val="32"/>
          <w:szCs w:val="32"/>
          <w:highlight w:val="none"/>
          <w:u w:val="none"/>
          <w:lang w:val="en-US" w:eastAsia="zh-CN"/>
        </w:rPr>
        <w:t>吴秀红2025年8月至202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lang w:val="en-US" w:eastAsia="zh-CN"/>
        </w:rPr>
        <w:t>月的工资差额7998元</w:t>
      </w:r>
      <w:r>
        <w:rPr>
          <w:rFonts w:hint="eastAsia" w:ascii="仿宋_GB2312" w:hAnsi="宋体"/>
          <w:color w:val="auto"/>
          <w:highlight w:val="none"/>
        </w:rPr>
        <w:t>，足额支付</w:t>
      </w:r>
      <w:r>
        <w:rPr>
          <w:rFonts w:hint="eastAsia" w:ascii="仿宋_GB2312" w:hAnsi="仿宋_GB2312" w:eastAsia="仿宋_GB2312" w:cs="仿宋_GB2312"/>
          <w:color w:val="auto"/>
          <w:sz w:val="32"/>
          <w:szCs w:val="32"/>
          <w:highlight w:val="none"/>
          <w:u w:val="none"/>
          <w:lang w:val="en-US" w:eastAsia="zh-CN"/>
        </w:rPr>
        <w:t>王桂秀2025年8月至202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年1</w:t>
      </w:r>
      <w:r>
        <w:rPr>
          <w:rFonts w:hint="eastAsia" w:ascii="仿宋_GB2312" w:hAnsi="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u w:val="none"/>
          <w:lang w:val="en-US" w:eastAsia="zh-CN"/>
        </w:rPr>
        <w:t>月的工资差额9436元</w:t>
      </w:r>
      <w:r>
        <w:rPr>
          <w:rFonts w:hint="eastAsia" w:ascii="仿宋_GB2312" w:hAnsi="宋体"/>
          <w:color w:val="auto"/>
          <w:highlight w:val="none"/>
        </w:rPr>
        <w:t>，足额支付</w:t>
      </w:r>
      <w:r>
        <w:rPr>
          <w:rFonts w:hint="eastAsia" w:ascii="仿宋_GB2312" w:hAnsi="仿宋_GB2312" w:eastAsia="仿宋_GB2312" w:cs="仿宋_GB2312"/>
          <w:color w:val="auto"/>
          <w:sz w:val="32"/>
          <w:szCs w:val="32"/>
          <w:highlight w:val="none"/>
          <w:u w:val="none"/>
          <w:lang w:val="en-US" w:eastAsia="zh-CN"/>
        </w:rPr>
        <w:t>林全材2025年</w:t>
      </w:r>
      <w:r>
        <w:rPr>
          <w:rFonts w:hint="eastAsia" w:ascii="仿宋_GB2312" w:hAnsi="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val="en-US" w:eastAsia="zh-CN"/>
        </w:rPr>
        <w:t>月至202</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年1</w:t>
      </w:r>
      <w:r>
        <w:rPr>
          <w:rFonts w:hint="eastAsia" w:ascii="仿宋_GB2312" w:hAnsi="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en-US" w:eastAsia="zh-CN"/>
        </w:rPr>
        <w:t>月的工资差额4431元</w:t>
      </w:r>
      <w:r>
        <w:rPr>
          <w:rFonts w:hint="eastAsia" w:ascii="仿宋_GB2312" w:hAnsi="宋体"/>
          <w:color w:val="auto"/>
          <w:highlight w:val="none"/>
        </w:rPr>
        <w:t>，足额支付</w:t>
      </w:r>
      <w:r>
        <w:rPr>
          <w:rFonts w:hint="eastAsia" w:ascii="仿宋_GB2312" w:hAnsi="仿宋_GB2312" w:eastAsia="仿宋_GB2312" w:cs="仿宋_GB2312"/>
          <w:color w:val="auto"/>
          <w:sz w:val="32"/>
          <w:szCs w:val="32"/>
          <w:highlight w:val="none"/>
          <w:u w:val="none"/>
          <w:lang w:val="en-US" w:eastAsia="zh-CN"/>
        </w:rPr>
        <w:t>王友华2025年</w:t>
      </w:r>
      <w:r>
        <w:rPr>
          <w:rFonts w:hint="eastAsia" w:ascii="仿宋_GB2312" w:hAnsi="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lang w:val="en-US" w:eastAsia="zh-CN"/>
        </w:rPr>
        <w:t>月至2026年1月的工资差额7715元</w:t>
      </w:r>
      <w:r>
        <w:rPr>
          <w:rFonts w:hint="eastAsia" w:ascii="仿宋_GB2312" w:hAnsi="宋体"/>
          <w:color w:val="auto"/>
          <w:sz w:val="32"/>
          <w:szCs w:val="32"/>
          <w:highlight w:val="none"/>
          <w:lang w:eastAsia="zh-CN"/>
        </w:rPr>
        <w:t>，以</w:t>
      </w:r>
      <w:r>
        <w:rPr>
          <w:rFonts w:hint="eastAsia" w:ascii="仿宋_GB2312" w:hAnsi="宋体" w:cs="Times New Roman"/>
          <w:color w:val="auto"/>
          <w:highlight w:val="none"/>
          <w:lang w:eastAsia="zh-CN"/>
        </w:rPr>
        <w:t>上工资共计</w:t>
      </w:r>
      <w:r>
        <w:rPr>
          <w:rFonts w:hint="eastAsia" w:ascii="仿宋_GB2312" w:hAnsi="宋体" w:cs="Times New Roman"/>
          <w:color w:val="auto"/>
          <w:highlight w:val="none"/>
          <w:lang w:val="en-US" w:eastAsia="zh-CN"/>
        </w:rPr>
        <w:t>149705元</w:t>
      </w:r>
      <w:r>
        <w:rPr>
          <w:rFonts w:hint="eastAsia" w:ascii="仿宋_GB2312" w:hAnsi="宋体"/>
          <w:color w:val="auto"/>
          <w:highlight w:val="none"/>
          <w:lang w:val="en-US" w:eastAsia="zh-CN"/>
        </w:rPr>
        <w:t>。</w:t>
      </w:r>
    </w:p>
    <w:p w14:paraId="7D3BBD03">
      <w:pPr>
        <w:keepNext w:val="0"/>
        <w:keepLines w:val="0"/>
        <w:pageBreakBefore w:val="0"/>
        <w:widowControl w:val="0"/>
        <w:kinsoku/>
        <w:wordWrap/>
        <w:overflowPunct/>
        <w:topLinePunct w:val="0"/>
        <w:autoSpaceDE/>
        <w:autoSpaceDN/>
        <w:bidi w:val="0"/>
        <w:snapToGrid/>
        <w:spacing w:line="574" w:lineRule="exact"/>
        <w:ind w:firstLine="640" w:firstLineChars="200"/>
        <w:textAlignment w:val="auto"/>
        <w:rPr>
          <w:rFonts w:hint="eastAsia" w:ascii="仿宋_GB2312" w:hAnsi="宋体"/>
          <w:color w:val="auto"/>
        </w:rPr>
      </w:pPr>
      <w:r>
        <w:rPr>
          <w:rFonts w:hint="eastAsia" w:ascii="仿宋_GB2312" w:hAnsi="宋体"/>
          <w:color w:val="auto"/>
          <w:sz w:val="32"/>
          <w:szCs w:val="32"/>
          <w:lang w:eastAsia="zh-CN"/>
        </w:rPr>
        <w:t>你单位</w:t>
      </w:r>
      <w:r>
        <w:rPr>
          <w:rFonts w:hint="eastAsia" w:ascii="仿宋_GB2312" w:hAnsi="宋体"/>
          <w:color w:val="auto"/>
        </w:rPr>
        <w:t>应在接到本决定书之日起</w:t>
      </w:r>
      <w:r>
        <w:rPr>
          <w:rFonts w:hint="eastAsia" w:ascii="仿宋_GB2312" w:hAnsi="宋体"/>
          <w:color w:val="auto"/>
          <w:lang w:val="en-US" w:eastAsia="zh-CN"/>
        </w:rPr>
        <w:t>15</w:t>
      </w:r>
      <w:r>
        <w:rPr>
          <w:rFonts w:hint="eastAsia" w:ascii="仿宋_GB2312" w:hAnsi="宋体"/>
          <w:color w:val="auto"/>
        </w:rPr>
        <w:t>日内履行完毕。逾期不履行本决定的，我</w:t>
      </w:r>
      <w:r>
        <w:rPr>
          <w:rFonts w:hint="eastAsia" w:ascii="仿宋_GB2312" w:hAnsi="宋体"/>
          <w:color w:val="auto"/>
          <w:lang w:eastAsia="zh-CN"/>
        </w:rPr>
        <w:t>镇</w:t>
      </w:r>
      <w:r>
        <w:rPr>
          <w:rFonts w:hint="eastAsia" w:ascii="仿宋_GB2312" w:hAnsi="宋体"/>
          <w:color w:val="auto"/>
        </w:rPr>
        <w:t>将依法申请人民法院强制执行。</w:t>
      </w:r>
    </w:p>
    <w:p w14:paraId="0FD4E03F">
      <w:pPr>
        <w:keepNext w:val="0"/>
        <w:keepLines w:val="0"/>
        <w:pageBreakBefore w:val="0"/>
        <w:widowControl w:val="0"/>
        <w:kinsoku/>
        <w:wordWrap/>
        <w:overflowPunct/>
        <w:topLinePunct w:val="0"/>
        <w:autoSpaceDE/>
        <w:autoSpaceDN/>
        <w:bidi w:val="0"/>
        <w:adjustRightInd/>
        <w:snapToGrid/>
        <w:spacing w:line="574" w:lineRule="exact"/>
        <w:ind w:firstLine="688" w:firstLineChars="200"/>
        <w:jc w:val="both"/>
        <w:textAlignment w:val="auto"/>
        <w:outlineLvl w:val="9"/>
        <w:rPr>
          <w:rFonts w:hint="eastAsia" w:ascii="仿宋_GB2312" w:hAnsi="仿宋_GB2312" w:cs="仿宋_GB2312"/>
          <w:color w:val="auto"/>
          <w:sz w:val="32"/>
          <w:szCs w:val="32"/>
          <w:u w:val="none"/>
          <w:lang w:val="en-US" w:eastAsia="zh-CN"/>
        </w:rPr>
      </w:pPr>
      <w:r>
        <w:rPr>
          <w:rFonts w:hint="eastAsia" w:ascii="仿宋_GB2312" w:hAnsi="宋体" w:cs="仿宋_GB2312"/>
          <w:color w:val="auto"/>
          <w:spacing w:val="12"/>
        </w:rPr>
        <w:t>如不服本决定，</w:t>
      </w:r>
      <w:r>
        <w:rPr>
          <w:rFonts w:hint="eastAsia" w:ascii="仿宋_GB2312" w:hAnsi="仿宋_GB2312" w:cs="仿宋_GB2312"/>
          <w:color w:val="auto"/>
          <w:sz w:val="32"/>
          <w:szCs w:val="32"/>
          <w:u w:val="none"/>
          <w:lang w:val="en-US" w:eastAsia="zh-CN"/>
        </w:rPr>
        <w:t>可以自收到本</w:t>
      </w:r>
      <w:r>
        <w:rPr>
          <w:rFonts w:hint="eastAsia" w:ascii="仿宋_GB2312" w:hAnsi="宋体" w:cs="仿宋_GB2312"/>
          <w:color w:val="auto"/>
          <w:spacing w:val="12"/>
        </w:rPr>
        <w:t>决定书</w:t>
      </w:r>
      <w:r>
        <w:rPr>
          <w:rFonts w:hint="eastAsia" w:ascii="仿宋_GB2312" w:hAnsi="仿宋_GB2312" w:cs="仿宋_GB2312"/>
          <w:color w:val="auto"/>
          <w:sz w:val="32"/>
          <w:szCs w:val="32"/>
          <w:u w:val="none"/>
          <w:lang w:val="en-US" w:eastAsia="zh-CN"/>
        </w:rPr>
        <w:t>之日起60日内向中山市人民政府行政复议办公室申请行政复议，也可以自收到本</w:t>
      </w:r>
      <w:r>
        <w:rPr>
          <w:rFonts w:hint="eastAsia" w:ascii="仿宋_GB2312" w:hAnsi="宋体" w:cs="仿宋_GB2312"/>
          <w:color w:val="auto"/>
          <w:spacing w:val="12"/>
        </w:rPr>
        <w:t>决定书</w:t>
      </w:r>
      <w:r>
        <w:rPr>
          <w:rFonts w:hint="eastAsia" w:ascii="仿宋_GB2312" w:hAnsi="仿宋_GB2312" w:cs="仿宋_GB2312"/>
          <w:color w:val="auto"/>
          <w:sz w:val="32"/>
          <w:szCs w:val="32"/>
          <w:u w:val="none"/>
          <w:lang w:val="en-US" w:eastAsia="zh-CN"/>
        </w:rPr>
        <w:t>之日起6个月内向中山市第一人民法院提起行政诉讼。</w:t>
      </w:r>
      <w:r>
        <w:rPr>
          <w:rFonts w:hint="eastAsia" w:ascii="仿宋_GB2312" w:hAnsi="宋体" w:cs="仿宋_GB2312"/>
          <w:color w:val="auto"/>
          <w:spacing w:val="12"/>
        </w:rPr>
        <w:t>行政复议或者行政诉讼期间，本决定不停止执行。</w:t>
      </w:r>
    </w:p>
    <w:p w14:paraId="116C2B7E">
      <w:pPr>
        <w:keepNext w:val="0"/>
        <w:keepLines w:val="0"/>
        <w:pageBreakBefore w:val="0"/>
        <w:widowControl w:val="0"/>
        <w:kinsoku/>
        <w:wordWrap/>
        <w:overflowPunct/>
        <w:topLinePunct w:val="0"/>
        <w:autoSpaceDE/>
        <w:autoSpaceDN/>
        <w:bidi w:val="0"/>
        <w:snapToGrid/>
        <w:spacing w:line="574" w:lineRule="exact"/>
        <w:textAlignment w:val="auto"/>
        <w:rPr>
          <w:rFonts w:hint="eastAsia" w:ascii="仿宋_GB2312" w:eastAsia="仿宋_GB2312"/>
          <w:color w:val="auto"/>
          <w:spacing w:val="12"/>
          <w:sz w:val="32"/>
          <w:szCs w:val="32"/>
        </w:rPr>
      </w:pPr>
    </w:p>
    <w:p w14:paraId="610D75BF">
      <w:pPr>
        <w:keepNext w:val="0"/>
        <w:keepLines w:val="0"/>
        <w:pageBreakBefore w:val="0"/>
        <w:widowControl w:val="0"/>
        <w:kinsoku/>
        <w:wordWrap/>
        <w:overflowPunct/>
        <w:topLinePunct w:val="0"/>
        <w:autoSpaceDE/>
        <w:autoSpaceDN/>
        <w:bidi w:val="0"/>
        <w:snapToGrid/>
        <w:spacing w:line="574" w:lineRule="exact"/>
        <w:ind w:firstLine="688" w:firstLineChars="200"/>
        <w:textAlignment w:val="auto"/>
        <w:rPr>
          <w:rFonts w:hint="eastAsia" w:ascii="仿宋_GB2312" w:eastAsia="仿宋_GB2312"/>
          <w:color w:val="auto"/>
          <w:spacing w:val="12"/>
          <w:sz w:val="32"/>
          <w:szCs w:val="32"/>
        </w:rPr>
      </w:pPr>
    </w:p>
    <w:p w14:paraId="6B7FBFA1">
      <w:pPr>
        <w:keepNext w:val="0"/>
        <w:keepLines w:val="0"/>
        <w:pageBreakBefore w:val="0"/>
        <w:widowControl w:val="0"/>
        <w:kinsoku/>
        <w:wordWrap/>
        <w:overflowPunct/>
        <w:topLinePunct w:val="0"/>
        <w:autoSpaceDE/>
        <w:autoSpaceDN/>
        <w:bidi w:val="0"/>
        <w:snapToGrid/>
        <w:spacing w:line="574" w:lineRule="exact"/>
        <w:ind w:firstLine="4480" w:firstLineChars="1400"/>
        <w:textAlignment w:val="auto"/>
        <w:rPr>
          <w:rFonts w:hint="eastAsia" w:ascii="仿宋_GB2312" w:eastAsia="仿宋_GB2312"/>
          <w:color w:val="auto"/>
          <w:spacing w:val="12"/>
          <w:sz w:val="32"/>
          <w:szCs w:val="32"/>
        </w:rPr>
      </w:pPr>
      <w:r>
        <w:rPr>
          <w:rFonts w:hint="eastAsia" w:ascii="仿宋_GB2312" w:hAnsi="宋体"/>
          <w:lang w:eastAsia="zh-CN"/>
        </w:rPr>
        <w:t>中山市横栏镇人民政府</w:t>
      </w:r>
      <w:r>
        <w:rPr>
          <w:rFonts w:hint="eastAsia" w:ascii="仿宋_GB2312" w:eastAsia="仿宋_GB2312"/>
          <w:color w:val="auto"/>
          <w:spacing w:val="12"/>
          <w:sz w:val="32"/>
          <w:szCs w:val="32"/>
        </w:rPr>
        <w:t xml:space="preserve">          </w:t>
      </w:r>
    </w:p>
    <w:p w14:paraId="69214EEB">
      <w:pPr>
        <w:keepNext w:val="0"/>
        <w:keepLines w:val="0"/>
        <w:pageBreakBefore w:val="0"/>
        <w:widowControl w:val="0"/>
        <w:kinsoku/>
        <w:wordWrap/>
        <w:overflowPunct/>
        <w:topLinePunct w:val="0"/>
        <w:autoSpaceDE/>
        <w:autoSpaceDN/>
        <w:bidi w:val="0"/>
        <w:snapToGrid/>
        <w:spacing w:line="574" w:lineRule="exact"/>
        <w:jc w:val="both"/>
        <w:textAlignment w:val="auto"/>
        <w:rPr>
          <w:rFonts w:ascii="仿宋_GB2312" w:hAnsi="宋体"/>
          <w:color w:val="auto"/>
        </w:rPr>
      </w:pPr>
      <w:r>
        <w:rPr>
          <w:rFonts w:hint="eastAsia" w:ascii="仿宋_GB2312" w:hAnsi="宋体"/>
          <w:color w:val="auto"/>
          <w:lang w:val="en-US" w:eastAsia="zh-CN"/>
        </w:rPr>
        <w:t xml:space="preserve">    </w:t>
      </w:r>
      <w:r>
        <w:rPr>
          <w:rFonts w:hint="eastAsia" w:ascii="仿宋_GB2312" w:hAnsi="宋体"/>
          <w:color w:val="auto"/>
        </w:rPr>
        <w:t xml:space="preserve"> </w:t>
      </w:r>
      <w:r>
        <w:rPr>
          <w:rFonts w:hint="eastAsia" w:ascii="仿宋_GB2312" w:hAnsi="宋体"/>
          <w:color w:val="auto"/>
          <w:lang w:val="en-US" w:eastAsia="zh-CN"/>
        </w:rPr>
        <w:t xml:space="preserve">                         </w:t>
      </w:r>
      <w:r>
        <w:rPr>
          <w:rFonts w:ascii="仿宋_GB2312" w:hAnsi="宋体"/>
          <w:color w:val="auto"/>
        </w:rPr>
        <w:t>20</w:t>
      </w:r>
      <w:r>
        <w:rPr>
          <w:rFonts w:hint="eastAsia" w:ascii="仿宋_GB2312" w:hAnsi="宋体"/>
          <w:color w:val="auto"/>
          <w:lang w:val="en-US" w:eastAsia="zh-CN"/>
        </w:rPr>
        <w:t>26</w:t>
      </w:r>
      <w:r>
        <w:rPr>
          <w:rFonts w:ascii="仿宋_GB2312" w:hAnsi="宋体"/>
          <w:color w:val="auto"/>
        </w:rPr>
        <w:t>年</w:t>
      </w:r>
      <w:r>
        <w:rPr>
          <w:rFonts w:hint="eastAsia" w:ascii="仿宋_GB2312" w:hAnsi="宋体"/>
          <w:color w:val="auto"/>
          <w:lang w:val="en-US" w:eastAsia="zh-CN"/>
        </w:rPr>
        <w:t>5</w:t>
      </w:r>
      <w:r>
        <w:rPr>
          <w:rFonts w:ascii="仿宋_GB2312" w:hAnsi="宋体"/>
          <w:color w:val="auto"/>
        </w:rPr>
        <w:t>月</w:t>
      </w:r>
      <w:r>
        <w:rPr>
          <w:rFonts w:hint="eastAsia" w:ascii="仿宋_GB2312" w:hAnsi="宋体"/>
          <w:color w:val="auto"/>
          <w:lang w:val="en-US" w:eastAsia="zh-CN"/>
        </w:rPr>
        <w:t>27</w:t>
      </w:r>
      <w:r>
        <w:rPr>
          <w:rFonts w:ascii="仿宋_GB2312" w:hAnsi="宋体"/>
          <w:color w:val="auto"/>
        </w:rPr>
        <w:t>日</w:t>
      </w:r>
    </w:p>
    <w:p w14:paraId="24B4787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526F"/>
    <w:rsid w:val="0036646C"/>
    <w:rsid w:val="01294D0C"/>
    <w:rsid w:val="05E30AB8"/>
    <w:rsid w:val="0CC916DA"/>
    <w:rsid w:val="0D825C05"/>
    <w:rsid w:val="0F935FB6"/>
    <w:rsid w:val="0FAA4EF3"/>
    <w:rsid w:val="10053102"/>
    <w:rsid w:val="113D58A3"/>
    <w:rsid w:val="11A86664"/>
    <w:rsid w:val="16433716"/>
    <w:rsid w:val="172E7FF7"/>
    <w:rsid w:val="18266FBF"/>
    <w:rsid w:val="1A325C4A"/>
    <w:rsid w:val="1B627642"/>
    <w:rsid w:val="1E064D0C"/>
    <w:rsid w:val="1E116CD2"/>
    <w:rsid w:val="1E742207"/>
    <w:rsid w:val="1F31490C"/>
    <w:rsid w:val="1FEC7ED1"/>
    <w:rsid w:val="205F3D25"/>
    <w:rsid w:val="215205D9"/>
    <w:rsid w:val="234A25AF"/>
    <w:rsid w:val="2A307EE3"/>
    <w:rsid w:val="2ADA0E6A"/>
    <w:rsid w:val="2BC639DD"/>
    <w:rsid w:val="37041C75"/>
    <w:rsid w:val="38B81E60"/>
    <w:rsid w:val="3B2561FE"/>
    <w:rsid w:val="3B5254DD"/>
    <w:rsid w:val="3E927821"/>
    <w:rsid w:val="3F706C6B"/>
    <w:rsid w:val="44CC0CD1"/>
    <w:rsid w:val="45452742"/>
    <w:rsid w:val="455F76F8"/>
    <w:rsid w:val="463B2694"/>
    <w:rsid w:val="48CE068E"/>
    <w:rsid w:val="4A5D2F48"/>
    <w:rsid w:val="4D2743AC"/>
    <w:rsid w:val="52AC603C"/>
    <w:rsid w:val="53CC4098"/>
    <w:rsid w:val="5F6129BF"/>
    <w:rsid w:val="67C32ECB"/>
    <w:rsid w:val="6BB71B7C"/>
    <w:rsid w:val="6C147245"/>
    <w:rsid w:val="6DD753C4"/>
    <w:rsid w:val="71DA6D2B"/>
    <w:rsid w:val="72D14993"/>
    <w:rsid w:val="769A4287"/>
    <w:rsid w:val="79A41A91"/>
    <w:rsid w:val="7A646DA6"/>
    <w:rsid w:val="7A842EB5"/>
    <w:rsid w:val="7ED5708F"/>
    <w:rsid w:val="7F41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4" w:lineRule="exact"/>
      <w:ind w:firstLine="880" w:firstLineChars="200"/>
      <w:jc w:val="both"/>
    </w:pPr>
    <w:rPr>
      <w:rFonts w:ascii="仿宋" w:hAnsi="仿宋" w:eastAsia="仿宋" w:cs="黑体"/>
      <w:kern w:val="2"/>
      <w:sz w:val="32"/>
      <w:szCs w:val="24"/>
      <w:lang w:val="en-US" w:eastAsia="zh-CN" w:bidi="ar-SA"/>
    </w:rPr>
  </w:style>
  <w:style w:type="paragraph" w:styleId="2">
    <w:name w:val="heading 1"/>
    <w:basedOn w:val="1"/>
    <w:next w:val="1"/>
    <w:link w:val="10"/>
    <w:qFormat/>
    <w:uiPriority w:val="0"/>
    <w:pPr>
      <w:keepNext/>
      <w:keepLines/>
      <w:spacing w:beforeLines="0" w:beforeAutospacing="0" w:afterLines="0" w:afterAutospacing="0" w:line="574" w:lineRule="atLeast"/>
      <w:ind w:firstLine="0" w:firstLineChars="0"/>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74" w:lineRule="exact"/>
      <w:ind w:firstLine="0" w:firstLineChars="0"/>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74" w:lineRule="exact"/>
      <w:ind w:firstLine="0" w:firstLineChars="0"/>
      <w:outlineLvl w:val="2"/>
    </w:pPr>
    <w:rPr>
      <w:rFonts w:eastAsia="楷体_GB2312" w:asciiTheme="minorAscii" w:hAnsiTheme="minorAscii"/>
    </w:rPr>
  </w:style>
  <w:style w:type="paragraph" w:styleId="5">
    <w:name w:val="heading 4"/>
    <w:basedOn w:val="1"/>
    <w:next w:val="1"/>
    <w:semiHidden/>
    <w:unhideWhenUsed/>
    <w:qFormat/>
    <w:uiPriority w:val="0"/>
    <w:pPr>
      <w:keepNext/>
      <w:keepLines/>
      <w:spacing w:beforeLines="0" w:beforeAutospacing="0" w:afterLines="0" w:afterAutospacing="0" w:line="574" w:lineRule="exact"/>
      <w:ind w:firstLine="0" w:firstLineChars="0"/>
      <w:outlineLvl w:val="3"/>
    </w:pPr>
    <w:rPr>
      <w:rFonts w:ascii="Arial" w:hAnsi="Arial" w:eastAsia="仿宋_GB2312"/>
    </w:rPr>
  </w:style>
  <w:style w:type="paragraph" w:styleId="6">
    <w:name w:val="heading 5"/>
    <w:basedOn w:val="1"/>
    <w:next w:val="1"/>
    <w:semiHidden/>
    <w:unhideWhenUsed/>
    <w:qFormat/>
    <w:uiPriority w:val="0"/>
    <w:pPr>
      <w:keepNext/>
      <w:keepLines/>
      <w:spacing w:beforeLines="0" w:beforeAutospacing="0" w:afterLines="0" w:afterAutospacing="0" w:line="574" w:lineRule="exact"/>
      <w:outlineLvl w:val="4"/>
    </w:pPr>
    <w:rPr>
      <w:rFonts w:eastAsia="仿宋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character" w:customStyle="1" w:styleId="10">
    <w:name w:val="标题 1 Char"/>
    <w:link w:val="2"/>
    <w:qFormat/>
    <w:uiPriority w:val="0"/>
    <w:rPr>
      <w:rFonts w:eastAsia="方正小标宋简体" w:cs="黑体" w:asciiTheme="minorAscii" w:hAnsiTheme="minorAscii"/>
      <w:kern w:val="44"/>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45</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2024-07-16T00:58:00Z</dcterms:created>
  <dc:creator>Administrator</dc:creator>
  <cp:lastModifiedBy>梁桂全</cp:lastModifiedBy>
  <cp:lastPrinted>2024-07-18T09:39:00Z</cp:lastPrinted>
  <dcterms:modified xsi:type="dcterms:W3CDTF">2026-06-10T09:35:50Z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2092D3FD9D004FF28A988432222200D3</vt:lpwstr>
  </property>
</Properties>
</file>