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7F52">
      <w:pPr>
        <w:ind w:firstLine="600" w:firstLineChars="200"/>
        <w:jc w:val="center"/>
        <w:rPr>
          <w:rFonts w:hint="eastAsia" w:ascii="CESI宋体-GB18030" w:hAnsi="CESI宋体-GB18030" w:eastAsia="CESI宋体-GB18030" w:cs="CESI宋体-GB1803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>关于变更粤（2026）中山市不动产权第0333832用地规划条件公示的通告</w:t>
      </w:r>
    </w:p>
    <w:p w14:paraId="6D5D9E8E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0400" cy="2923540"/>
            <wp:effectExtent l="0" t="0" r="0" b="1016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B78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4D7EB769">
      <w:pPr>
        <w:ind w:firstLine="600" w:firstLineChars="200"/>
        <w:rPr>
          <w:rFonts w:hint="eastAsia" w:ascii="CESI宋体-GB18030" w:hAnsi="CESI宋体-GB18030" w:eastAsia="CESI宋体-GB18030" w:cs="CESI宋体-GB1803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>该宗地位于中山市南朗街道华照村林溪上街四巷9号，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不动产权证号为：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粤（2026）中山市不动产权第0333832，证载土地用途为农村宅基地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，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用地面积为107.10平方米，土地使用权人为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林天龙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。现该单位申请按农房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管控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标准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val="en-US" w:eastAsia="zh-CN"/>
        </w:rPr>
        <w:t>350平方米以下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变更该宗地规划条件。</w:t>
      </w:r>
    </w:p>
    <w:p w14:paraId="06F5650B">
      <w:pPr>
        <w:rPr>
          <w:rFonts w:hint="eastAsia" w:ascii="CESI宋体-GB18030" w:hAnsi="CESI宋体-GB18030" w:eastAsia="CESI宋体-GB18030" w:cs="CESI宋体-GB1803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F91109E">
      <w:pPr>
        <w:keepNext w:val="0"/>
        <w:keepLines w:val="0"/>
        <w:widowControl/>
        <w:suppressLineNumbers w:val="0"/>
        <w:jc w:val="left"/>
        <w:rPr>
          <w:rFonts w:hint="eastAsia" w:ascii="CESI宋体-GB18030" w:hAnsi="CESI宋体-GB18030" w:eastAsia="CESI宋体-GB18030" w:cs="CESI宋体-GB18030"/>
          <w:color w:val="000000"/>
          <w:kern w:val="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>该用地位于《</w:t>
      </w:r>
      <w:r>
        <w:rPr>
          <w:rFonts w:hint="eastAsia" w:ascii="CESI宋体-GB18030" w:hAnsi="CESI宋体-GB18030" w:eastAsia="CESI宋体-GB18030" w:cs="CESI宋体-GB1803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中山市南朗镇华照村、濠涌村村庄规划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》，规划功能为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三类居住用地</w:t>
      </w:r>
      <w:bookmarkStart w:id="0" w:name="_GoBack"/>
      <w:bookmarkEnd w:id="0"/>
      <w:r>
        <w:rPr>
          <w:rFonts w:hint="eastAsia" w:ascii="CESI宋体-GB18030" w:hAnsi="CESI宋体-GB18030" w:eastAsia="CESI宋体-GB18030" w:cs="CESI宋体-GB18030"/>
          <w:sz w:val="30"/>
          <w:szCs w:val="30"/>
        </w:rPr>
        <w:t>，符合规划用地性质。拟根据相关规定和技术标准办理规划条件变更。</w:t>
      </w:r>
    </w:p>
    <w:p w14:paraId="1D55F782">
      <w:pPr>
        <w:rPr>
          <w:rFonts w:hint="eastAsia" w:ascii="CESI宋体-GB18030" w:hAnsi="CESI宋体-GB18030" w:eastAsia="CESI宋体-GB18030" w:cs="CESI宋体-GB1803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BF737AE">
      <w:pPr>
        <w:rPr>
          <w:rFonts w:hint="eastAsia" w:ascii="CESI宋体-GB18030" w:hAnsi="CESI宋体-GB18030" w:eastAsia="CESI宋体-GB18030" w:cs="CESI宋体-GB18030"/>
          <w:sz w:val="30"/>
          <w:szCs w:val="30"/>
          <w:lang w:val="en-US" w:eastAsia="zh-CN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 xml:space="preserve">         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val="en-US" w:eastAsia="zh-CN"/>
        </w:rPr>
        <w:t xml:space="preserve">         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联系人：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eastAsia="zh-CN"/>
        </w:rPr>
        <w:t>林</w:t>
      </w:r>
      <w:r>
        <w:rPr>
          <w:rFonts w:hint="eastAsia" w:ascii="CESI宋体-GB18030" w:hAnsi="CESI宋体-GB18030" w:eastAsia="CESI宋体-GB18030" w:cs="CESI宋体-GB18030"/>
          <w:sz w:val="30"/>
          <w:szCs w:val="30"/>
        </w:rPr>
        <w:t>先生    联系电话：8559</w:t>
      </w:r>
      <w:r>
        <w:rPr>
          <w:rFonts w:hint="eastAsia" w:ascii="CESI宋体-GB18030" w:hAnsi="CESI宋体-GB18030" w:eastAsia="CESI宋体-GB18030" w:cs="CESI宋体-GB18030"/>
          <w:sz w:val="30"/>
          <w:szCs w:val="30"/>
          <w:lang w:val="en-US" w:eastAsia="zh-CN"/>
        </w:rPr>
        <w:t>8835</w:t>
      </w:r>
    </w:p>
    <w:p w14:paraId="4CBF70F9">
      <w:pPr>
        <w:rPr>
          <w:rFonts w:hint="eastAsia" w:ascii="CESI宋体-GB18030" w:hAnsi="CESI宋体-GB18030" w:eastAsia="CESI宋体-GB18030" w:cs="CESI宋体-GB18030"/>
          <w:sz w:val="30"/>
          <w:szCs w:val="30"/>
        </w:rPr>
      </w:pPr>
      <w:r>
        <w:rPr>
          <w:rFonts w:hint="eastAsia" w:ascii="CESI宋体-GB18030" w:hAnsi="CESI宋体-GB18030" w:eastAsia="CESI宋体-GB18030" w:cs="CESI宋体-GB18030"/>
          <w:sz w:val="30"/>
          <w:szCs w:val="30"/>
        </w:rPr>
        <w:t xml:space="preserve">                          中山市自然资源局翠亨新区分局</w:t>
      </w:r>
    </w:p>
    <w:p w14:paraId="23D240B1"/>
    <w:p w14:paraId="1C4929C3"/>
    <w:p w14:paraId="57623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8C33C94"/>
    <w:rsid w:val="1ABC2BC8"/>
    <w:rsid w:val="1B0644C8"/>
    <w:rsid w:val="1C923177"/>
    <w:rsid w:val="2D4F5B68"/>
    <w:rsid w:val="33FD5A11"/>
    <w:rsid w:val="43FC0587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  <w:rsid w:val="9FEFD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2024-01-23T15:06:00Z</dcterms:created>
  <dc:creator>曹宇晟</dc:creator>
  <cp:lastModifiedBy>greatwall</cp:lastModifiedBy>
  <dcterms:modified xsi:type="dcterms:W3CDTF">2026-05-21T10:45:03Z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B642DE781EE646EE9D907A22B0DAE701</vt:lpwstr>
  </property>
</Properties>
</file>