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A2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  <w:u w:val="single"/>
        </w:rPr>
        <w:t>《中山市自然资源局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  <w:u w:val="single"/>
          <w:lang w:eastAsia="zh-CN"/>
        </w:rPr>
        <w:t>中央空调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  <w:u w:val="single"/>
        </w:rPr>
        <w:t>维保清单》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  <w:u w:val="single"/>
          <w:lang w:val="en-US" w:eastAsia="zh-CN"/>
        </w:rPr>
        <w:t>:</w:t>
      </w:r>
    </w:p>
    <w:p w14:paraId="7784C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4E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4BA5F5D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开展地点的维保设施的内容和对应数量：</w:t>
            </w:r>
          </w:p>
          <w:p w14:paraId="3AC8FDF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1.设施：中央空调系统所有主机房设备、末端设备、水处理、公体式空调、风管、水管、阀门、空调末端的电气部分。</w:t>
            </w:r>
          </w:p>
          <w:p w14:paraId="1CFE186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2.对应数量： </w:t>
            </w:r>
          </w:p>
          <w:p w14:paraId="45479CFD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（1）局大楼空调机房：3台空调主机、3台冷却水泵、3台冷冻水泵、1个控制电柜、3个冷却塔，原国土大楼办公室盘管风机，楼层空调水网管道，各楼层公共区域新风系统。</w:t>
            </w:r>
          </w:p>
          <w:p w14:paraId="0AF3947B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（2）房管大楼空调机房：2台空调主机、3台冷却水泵、3台冷冻水泵、2台冷却塔，1控制电柜，原房管大楼办公室盘管风机，楼层空调水网管道，各楼层公共区域新风系统。</w:t>
            </w:r>
          </w:p>
          <w:p w14:paraId="48F3ABAA">
            <w:p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（3）汇达大厦地下停车场空调机房（1-3层中央空调）：2台空调主机、3台冷却水泵、3台冷冻水泵、1台冷却塔，1控制电柜，1-3办公区盘管风机，楼层空调水网管道，各楼层公共区域新风系统。</w:t>
            </w:r>
          </w:p>
        </w:tc>
      </w:tr>
      <w:tr w14:paraId="0BE7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4641848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  <w:t>维保频率和专业维保人员资质：</w:t>
            </w:r>
          </w:p>
          <w:p w14:paraId="510EF56C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1.按合同周、月、季度、年计划开展维护。</w:t>
            </w:r>
          </w:p>
          <w:p w14:paraId="4D8CFFFA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2.驻点2人,持有制冷与空调作业上岗证。</w:t>
            </w:r>
          </w:p>
          <w:p w14:paraId="5A2C16ED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3.遇到需加派非驻点人员到场紧急抢修和其他需配合开展工作的情况，需速度响应，达到现场，根据专业规范，指引相关工作开展。一个季度不超过1次。</w:t>
            </w:r>
          </w:p>
          <w:p w14:paraId="1DA21B2E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4.空调使用淡季，驻点人员需完成：（1）中央空调天面水塔冷却水管、主机机座、水泵机座的除锈涂油漆。</w:t>
            </w:r>
          </w:p>
          <w:p w14:paraId="0AC0A5E2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（2）检测中央空调主机制冷剂及冷冻油、主机显示控制系统、主机和水泵配电屏电源系统、中央空调系统阀门、中央空调末端漏水情况。（3）清洗中央空调冷冻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水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系统、冷却水系统及杀菌消毒、末端空调尘网。（4）完成空调日常故障应急处理。</w:t>
            </w:r>
          </w:p>
        </w:tc>
      </w:tr>
      <w:tr w14:paraId="771E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3760B08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  <w:t>维保纸质报告和确认方式：</w:t>
            </w:r>
          </w:p>
          <w:p w14:paraId="0E6CBE74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1.每月根据维保检修结果形成维保检测报告，一式两份。内容包括检测设备基本情况和存在问题。</w:t>
            </w:r>
          </w:p>
          <w:p w14:paraId="40710AB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2.报告双方签名确认，双方存档。</w:t>
            </w:r>
          </w:p>
        </w:tc>
      </w:tr>
      <w:tr w14:paraId="76E7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F5F9877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</w:rPr>
              <w:t>其它相关配合工作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lang w:eastAsia="zh-CN"/>
              </w:rPr>
              <w:t>：</w:t>
            </w:r>
          </w:p>
          <w:p w14:paraId="26BD457A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1.每季度空调滤网清洗跟进，及时汇报进度。</w:t>
            </w:r>
          </w:p>
          <w:p w14:paraId="3970AE26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2.故障报修和维修与施工方沟通，及时向局负责部门汇报。</w:t>
            </w:r>
          </w:p>
          <w:p w14:paraId="1CDA07E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3.紧急情况的抢修和其他需配合开展工作的情况，需速度响应，到达现场，根据专业规范，指引相关工作开展。</w:t>
            </w:r>
          </w:p>
        </w:tc>
      </w:tr>
      <w:tr w14:paraId="3594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7FB5E60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  <w:t>费用支付：</w:t>
            </w:r>
          </w:p>
          <w:p w14:paraId="3D1BEB65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1.日常每月维保人工费用已计算在合同内容条款。</w:t>
            </w:r>
          </w:p>
          <w:p w14:paraId="64D8FF08">
            <w:pP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2.维保范围以外的，超过合同约定的应急抢修次数的人工费用另行计算。              </w:t>
            </w:r>
          </w:p>
          <w:p w14:paraId="4BDD7CBD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3.根据维保报告，需维修更换配件、主机、系统等，依据实际发生情况，按市场报价，根据财务相关流程，进行维修支付。</w:t>
            </w:r>
          </w:p>
        </w:tc>
      </w:tr>
      <w:tr w14:paraId="356E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1B6F254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  <w:t>备注：</w:t>
            </w:r>
          </w:p>
          <w:p w14:paraId="5555C673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空调机房设备使用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近30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年，G层日立机组空调主机（负责 大楼区域原国土大楼办公区）在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19年维修更换水泵共震、漏水情况。现有一台冷却泵震动（国土日立机组2号冷却泵），特灵机组（房管）一组冷却泵水阀开关不灵敏（3号冷却泵阀门），投资大夏特灵机组一组冷却泵（3号）渗水现象，冷却塔老化漏水，需结合实际情况，后期逐步修复更换。</w:t>
            </w:r>
          </w:p>
        </w:tc>
      </w:tr>
    </w:tbl>
    <w:p w14:paraId="697BAAAF">
      <w:pPr>
        <w:pStyle w:val="2"/>
        <w:numPr>
          <w:ilvl w:val="0"/>
          <w:numId w:val="0"/>
        </w:numPr>
        <w:rPr>
          <w:highlight w:val="none"/>
        </w:rPr>
      </w:pPr>
    </w:p>
    <w:p w14:paraId="34FE6A7B">
      <w:pPr>
        <w:rPr>
          <w:highlight w:val="none"/>
        </w:rPr>
      </w:pPr>
    </w:p>
    <w:p w14:paraId="74FE1673">
      <w:pPr>
        <w:pStyle w:val="2"/>
        <w:rPr>
          <w:highlight w:val="none"/>
        </w:rPr>
      </w:pPr>
    </w:p>
    <w:p w14:paraId="05BB73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8501E"/>
    <w:rsid w:val="28BF6B2B"/>
    <w:rsid w:val="29E8501E"/>
    <w:rsid w:val="2C1604D4"/>
    <w:rsid w:val="52E5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cs="Times New Roman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2026-04-23T02:57:00Z</dcterms:created>
  <dc:creator>吴嘉淇</dc:creator>
  <cp:lastModifiedBy>吴嘉淇</cp:lastModifiedBy>
  <dcterms:modified xsi:type="dcterms:W3CDTF">2026-05-08T00:32:11Z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7FB8E860A6E64685BC97B7B170AB3617_11</vt:lpwstr>
  </property>
</Properties>
</file>