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b w:val="0"/>
          <w:bCs w:val="0"/>
          <w:color w:val="000000"/>
          <w:sz w:val="44"/>
          <w:szCs w:val="44"/>
          <w:bdr w:val="none" w:color="auto" w:sz="0" w:space="0"/>
          <w:lang w:val="en-US" w:eastAsia="zh-CN"/>
        </w:rPr>
      </w:pPr>
      <w:r>
        <w:rPr>
          <w:rFonts w:hint="eastAsia" w:ascii="方正小标宋简体" w:hAnsi="方正小标宋简体" w:eastAsia="方正小标宋简体" w:cs="方正小标宋简体"/>
          <w:b w:val="0"/>
          <w:bCs w:val="0"/>
          <w:color w:val="000000"/>
          <w:sz w:val="44"/>
          <w:szCs w:val="44"/>
          <w:bdr w:val="none" w:color="auto" w:sz="0" w:space="0"/>
        </w:rPr>
        <w:t>土地租赁合同书</w:t>
      </w:r>
      <w:r>
        <w:rPr>
          <w:rFonts w:hint="eastAsia" w:ascii="方正小标宋简体" w:hAnsi="方正小标宋简体" w:eastAsia="方正小标宋简体" w:cs="方正小标宋简体"/>
          <w:b w:val="0"/>
          <w:bCs w:val="0"/>
          <w:color w:val="000000"/>
          <w:sz w:val="44"/>
          <w:szCs w:val="44"/>
          <w:bdr w:val="none" w:color="auto" w:sz="0" w:space="0"/>
          <w:lang w:val="en-US" w:eastAsia="zh-CN"/>
        </w:rPr>
        <w:t>(模板)</w:t>
      </w:r>
    </w:p>
    <w:p>
      <w:pPr>
        <w:jc w:val="center"/>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宋体" w:hAnsi="宋体" w:eastAsia="宋体" w:cs="宋体"/>
          <w:color w:val="000000"/>
          <w:sz w:val="24"/>
          <w:szCs w:val="24"/>
          <w:highlight w:val="none"/>
          <w:lang w:val="en-US" w:eastAsia="zh-CN"/>
        </w:rPr>
        <w:t>(</w:t>
      </w:r>
      <w:r>
        <w:rPr>
          <w:rFonts w:ascii="宋体" w:hAnsi="宋体" w:eastAsia="宋体" w:cs="宋体"/>
          <w:color w:val="000000"/>
          <w:sz w:val="24"/>
          <w:szCs w:val="24"/>
          <w:highlight w:val="none"/>
        </w:rPr>
        <w:t>最终以</w:t>
      </w:r>
      <w:r>
        <w:rPr>
          <w:rFonts w:hint="eastAsia" w:ascii="宋体" w:hAnsi="宋体" w:eastAsia="宋体" w:cs="宋体"/>
          <w:color w:val="000000"/>
          <w:sz w:val="24"/>
          <w:szCs w:val="24"/>
          <w:highlight w:val="none"/>
          <w:lang w:val="en-US" w:eastAsia="zh-CN"/>
        </w:rPr>
        <w:t>承租方</w:t>
      </w:r>
      <w:r>
        <w:rPr>
          <w:rFonts w:ascii="宋体" w:hAnsi="宋体" w:eastAsia="宋体" w:cs="宋体"/>
          <w:color w:val="000000"/>
          <w:sz w:val="24"/>
          <w:szCs w:val="24"/>
          <w:highlight w:val="none"/>
        </w:rPr>
        <w:t>与</w:t>
      </w:r>
      <w:r>
        <w:rPr>
          <w:rFonts w:hint="eastAsia" w:ascii="宋体" w:hAnsi="宋体" w:eastAsia="宋体" w:cs="宋体"/>
          <w:color w:val="000000"/>
          <w:sz w:val="24"/>
          <w:szCs w:val="24"/>
          <w:highlight w:val="none"/>
          <w:lang w:val="en-US" w:eastAsia="zh-CN"/>
        </w:rPr>
        <w:t>出租方</w:t>
      </w:r>
      <w:r>
        <w:rPr>
          <w:rFonts w:ascii="宋体" w:hAnsi="宋体" w:eastAsia="宋体" w:cs="宋体"/>
          <w:color w:val="000000"/>
          <w:sz w:val="24"/>
          <w:szCs w:val="24"/>
          <w:highlight w:val="none"/>
        </w:rPr>
        <w:t>签订的合同为准</w:t>
      </w:r>
      <w:r>
        <w:rPr>
          <w:rFonts w:hint="eastAsia" w:ascii="宋体" w:hAnsi="宋体" w:eastAsia="宋体" w:cs="宋体"/>
          <w:color w:val="000000"/>
          <w:sz w:val="24"/>
          <w:szCs w:val="24"/>
          <w:highlight w:val="none"/>
          <w:lang w:val="en-US" w:eastAsia="zh-CN"/>
        </w:rPr>
        <w:t>)</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甲方（出租方）：中山市横栏镇茂源投资管理有限公司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乙方（承租方）：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为推动横栏镇横西村村容村貌，推进横西村绿化美化，建设公园绿地，不断提升生态环境质量，高质量建设人与自然和谐共生，甲方向中山市自然资源局租赁横栏镇横西村33亩用地（下简称：该地块）用于建设公园与绿地。甲方同意将该地块的使用权按现状转租给乙方开发建设及运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双方现就该地块的项目出租、开发事项达成如下合同：</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土地概况</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地址：该土地位于中山市横栏镇横西村（具体面积、位置见附件一宗地图，图号：D17ZGA20230820）。</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土地用途：公园与绿地。</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交付：自合同签订之日起5日内由甲方向乙方按现状交付。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二、租赁期限:</w:t>
      </w:r>
      <w:r>
        <w:rPr>
          <w:rFonts w:hint="eastAsia" w:ascii="仿宋_GB2312" w:hAnsi="仿宋_GB2312" w:eastAsia="仿宋_GB2312" w:cs="仿宋_GB2312"/>
          <w:color w:val="000000"/>
          <w:kern w:val="0"/>
          <w:sz w:val="32"/>
          <w:szCs w:val="32"/>
          <w:lang w:val="en-US" w:eastAsia="zh-CN" w:bidi="ar"/>
        </w:rPr>
        <w:t>自合同签订之日起</w:t>
      </w:r>
      <w:r>
        <w:rPr>
          <w:rFonts w:hint="eastAsia" w:ascii="仿宋_GB2312" w:hAnsi="仿宋_GB2312" w:eastAsia="仿宋_GB2312" w:cs="仿宋_GB2312"/>
          <w:color w:val="000000"/>
          <w:kern w:val="0"/>
          <w:sz w:val="32"/>
          <w:szCs w:val="32"/>
          <w:bdr w:val="none" w:color="auto" w:sz="0" w:space="0"/>
          <w:lang w:val="en-US" w:eastAsia="zh-CN" w:bidi="ar"/>
        </w:rPr>
        <w:t>至 2028 年 12 月 3 日止。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三、租金及支付方式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（一）先缴租后使用，租金按年缴付，</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年租</w:t>
      </w:r>
      <w:r>
        <w:rPr>
          <w:rFonts w:hint="eastAsia" w:ascii="仿宋_GB2312" w:hAnsi="仿宋_GB2312" w:eastAsia="仿宋_GB2312" w:cs="仿宋_GB2312"/>
          <w:sz w:val="32"/>
          <w:szCs w:val="32"/>
          <w:highlight w:val="none"/>
          <w:lang w:val="en-US" w:eastAsia="zh-CN"/>
        </w:rPr>
        <w:t>金133464元</w:t>
      </w:r>
      <w:r>
        <w:rPr>
          <w:rFonts w:hint="eastAsia" w:ascii="仿宋_GB2312" w:hAnsi="仿宋_GB2312" w:eastAsia="仿宋_GB2312" w:cs="仿宋_GB2312"/>
          <w:color w:val="000000"/>
          <w:kern w:val="0"/>
          <w:sz w:val="32"/>
          <w:szCs w:val="32"/>
          <w:bdr w:val="none" w:color="auto" w:sz="0" w:space="0"/>
          <w:lang w:val="en-US" w:eastAsia="zh-CN" w:bidi="ar"/>
        </w:rPr>
        <w:t>（大写：壹拾叁万叁仟肆佰陆拾肆元整）。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（二）甲方应承担在办理该地块出租过程中产生的相关税费（税费以税务局核定的为准）。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（三）甲方指定收款银行账号户名：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中山市横栏镇茂源投资管理有限公司帐号：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2011022219084811869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开户行：工行中山市横栏支行</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双方权利与义务</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（一）甲方权利与义务</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1.</w:t>
      </w:r>
      <w:r>
        <w:rPr>
          <w:rFonts w:hint="eastAsia" w:ascii="仿宋_GB2312" w:hAnsi="仿宋_GB2312" w:eastAsia="仿宋_GB2312" w:cs="仿宋_GB2312"/>
          <w:color w:val="000000"/>
          <w:sz w:val="32"/>
          <w:szCs w:val="32"/>
          <w:bdr w:val="none" w:color="auto" w:sz="0" w:space="0"/>
        </w:rPr>
        <w:t>甲方有权按照合同约定收取土地租金。</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2.</w:t>
      </w:r>
      <w:r>
        <w:rPr>
          <w:rFonts w:hint="eastAsia" w:ascii="仿宋_GB2312" w:hAnsi="仿宋_GB2312" w:eastAsia="仿宋_GB2312" w:cs="仿宋_GB2312"/>
          <w:color w:val="000000"/>
          <w:sz w:val="32"/>
          <w:szCs w:val="32"/>
          <w:bdr w:val="none" w:color="auto" w:sz="0" w:space="0"/>
        </w:rPr>
        <w:t>甲方有权监督乙方合理利用土地。</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3.</w:t>
      </w:r>
      <w:r>
        <w:rPr>
          <w:rFonts w:hint="eastAsia" w:ascii="仿宋_GB2312" w:hAnsi="仿宋_GB2312" w:eastAsia="仿宋_GB2312" w:cs="仿宋_GB2312"/>
          <w:color w:val="000000"/>
          <w:sz w:val="32"/>
          <w:szCs w:val="32"/>
          <w:bdr w:val="none" w:color="auto" w:sz="0" w:space="0"/>
        </w:rPr>
        <w:t>甲方保证对该地块享有完整的转租权利。</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4.</w:t>
      </w:r>
      <w:r>
        <w:rPr>
          <w:rFonts w:hint="eastAsia" w:ascii="仿宋_GB2312" w:hAnsi="仿宋_GB2312" w:eastAsia="仿宋_GB2312" w:cs="仿宋_GB2312"/>
          <w:color w:val="000000"/>
          <w:sz w:val="32"/>
          <w:szCs w:val="32"/>
          <w:bdr w:val="none" w:color="auto" w:sz="0" w:space="0"/>
        </w:rPr>
        <w:t>甲方应为乙方提供良好的开发建设环境。在甲方拥有该地块使用权限内，确保乙方享有对该地块的使用权，保持租赁状态的合法性，对乙方进行开发建设所需法律手续协调办理。</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5.</w:t>
      </w:r>
      <w:r>
        <w:rPr>
          <w:rFonts w:hint="eastAsia" w:ascii="仿宋_GB2312" w:hAnsi="仿宋_GB2312" w:eastAsia="仿宋_GB2312" w:cs="仿宋_GB2312"/>
          <w:color w:val="000000"/>
          <w:sz w:val="32"/>
          <w:szCs w:val="32"/>
          <w:bdr w:val="none" w:color="auto" w:sz="0" w:space="0"/>
        </w:rPr>
        <w:t>租赁期内，甲方不得无故单方终止本合同。若甲方违约，应把当年土地租赁费用按剩余租赁时间退还给乙方，并赔偿乙方经济损失，包括但不限于已经投入的经营项目及资产。</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6.</w:t>
      </w:r>
      <w:r>
        <w:rPr>
          <w:rFonts w:hint="eastAsia" w:ascii="仿宋_GB2312" w:hAnsi="仿宋_GB2312" w:eastAsia="仿宋_GB2312" w:cs="仿宋_GB2312"/>
          <w:color w:val="000000"/>
          <w:sz w:val="32"/>
          <w:szCs w:val="32"/>
          <w:bdr w:val="none" w:color="auto" w:sz="0" w:space="0"/>
        </w:rPr>
        <w:t>鉴于乙方项目投入资金较大，甲方保证合同期满后，在同等条件下乙方享有该地块的优先承租权。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（二）乙方权利与义务</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1.</w:t>
      </w:r>
      <w:r>
        <w:rPr>
          <w:rFonts w:hint="eastAsia" w:ascii="仿宋_GB2312" w:hAnsi="仿宋_GB2312" w:eastAsia="仿宋_GB2312" w:cs="仿宋_GB2312"/>
          <w:color w:val="000000"/>
          <w:sz w:val="32"/>
          <w:szCs w:val="32"/>
          <w:bdr w:val="none" w:color="auto" w:sz="0" w:space="0"/>
        </w:rPr>
        <w:t>在租赁期限内，乙方应严格按照土地用途使用租赁土地。若乙方需改变用途的，经甲方同意后方可变更；若甲方未同意的前提下，乙方擅自改变用途的，经甲方书面通知后仍不按期整改的，甲方有权解除租赁合同。</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2.</w:t>
      </w:r>
      <w:r>
        <w:rPr>
          <w:rFonts w:hint="eastAsia" w:ascii="仿宋_GB2312" w:hAnsi="仿宋_GB2312" w:eastAsia="仿宋_GB2312" w:cs="仿宋_GB2312"/>
          <w:color w:val="000000"/>
          <w:sz w:val="32"/>
          <w:szCs w:val="32"/>
          <w:bdr w:val="none" w:color="auto" w:sz="0" w:space="0"/>
        </w:rPr>
        <w:t>乙方在租赁土地上依法建设的建筑物、构筑物可向第三方出租，但不得销售，对外租赁期不得超出本合同约定的土地租赁期。</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3.</w:t>
      </w:r>
      <w:r>
        <w:rPr>
          <w:rFonts w:hint="eastAsia" w:ascii="仿宋_GB2312" w:hAnsi="仿宋_GB2312" w:eastAsia="仿宋_GB2312" w:cs="仿宋_GB2312"/>
          <w:color w:val="000000"/>
          <w:sz w:val="32"/>
          <w:szCs w:val="32"/>
          <w:bdr w:val="none" w:color="auto" w:sz="0" w:space="0"/>
        </w:rPr>
        <w:t>租赁期满后，乙方所建设的全部建筑物、构筑物使用权归乙方所有，由乙方自行处理，确保权属清晰、无争议。</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4.</w:t>
      </w:r>
      <w:r>
        <w:rPr>
          <w:rFonts w:hint="eastAsia" w:ascii="仿宋_GB2312" w:hAnsi="仿宋_GB2312" w:eastAsia="仿宋_GB2312" w:cs="仿宋_GB2312"/>
          <w:color w:val="000000"/>
          <w:sz w:val="32"/>
          <w:szCs w:val="32"/>
          <w:bdr w:val="none" w:color="auto" w:sz="0" w:space="0"/>
        </w:rPr>
        <w:t>乙方应当按照本合同约定支付租金，若逾期未支付的，以欠付金额为基数，每日按 0.3% 的标准向甲方支付违约金，延期付款超过 60 日，经甲方催交后仍不能支付租金的，甲方有权解除合同，承租人无权要求返还已支付的租金、租赁保证金。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五、本合同生效、终止及其它（一）如有下列情形之一的，甲方有权提前收回租赁土地，并根据乙方取得土地和开发利用的实际情况给予补偿：</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1.</w:t>
      </w:r>
      <w:r>
        <w:rPr>
          <w:rFonts w:hint="eastAsia" w:ascii="仿宋_GB2312" w:hAnsi="仿宋_GB2312" w:eastAsia="仿宋_GB2312" w:cs="仿宋_GB2312"/>
          <w:color w:val="000000"/>
          <w:sz w:val="32"/>
          <w:szCs w:val="32"/>
          <w:bdr w:val="none" w:color="auto" w:sz="0" w:space="0"/>
        </w:rPr>
        <w:t>因实施国土空间规划需要的；</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2.</w:t>
      </w:r>
      <w:r>
        <w:rPr>
          <w:rFonts w:hint="eastAsia" w:ascii="仿宋_GB2312" w:hAnsi="仿宋_GB2312" w:eastAsia="仿宋_GB2312" w:cs="仿宋_GB2312"/>
          <w:color w:val="000000"/>
          <w:sz w:val="32"/>
          <w:szCs w:val="32"/>
          <w:bdr w:val="none" w:color="auto" w:sz="0" w:space="0"/>
        </w:rPr>
        <w:t>因实施土地供应年度计划需要的；</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3.</w:t>
      </w:r>
      <w:r>
        <w:rPr>
          <w:rFonts w:hint="eastAsia" w:ascii="仿宋_GB2312" w:hAnsi="仿宋_GB2312" w:eastAsia="仿宋_GB2312" w:cs="仿宋_GB2312"/>
          <w:color w:val="000000"/>
          <w:sz w:val="32"/>
          <w:szCs w:val="32"/>
          <w:bdr w:val="none" w:color="auto" w:sz="0" w:space="0"/>
        </w:rPr>
        <w:t>因抢险救灾、应急需要的；</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4.</w:t>
      </w:r>
      <w:r>
        <w:rPr>
          <w:rFonts w:hint="eastAsia" w:ascii="仿宋_GB2312" w:hAnsi="仿宋_GB2312" w:eastAsia="仿宋_GB2312" w:cs="仿宋_GB2312"/>
          <w:color w:val="000000"/>
          <w:sz w:val="32"/>
          <w:szCs w:val="32"/>
          <w:bdr w:val="none" w:color="auto" w:sz="0" w:space="0"/>
        </w:rPr>
        <w:t>因国家利益、公共利益需要的；</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Chars="20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val="en-US" w:eastAsia="zh-CN"/>
        </w:rPr>
        <w:t>5.</w:t>
      </w:r>
      <w:r>
        <w:rPr>
          <w:rFonts w:hint="eastAsia" w:ascii="仿宋_GB2312" w:hAnsi="仿宋_GB2312" w:eastAsia="仿宋_GB2312" w:cs="仿宋_GB2312"/>
          <w:color w:val="000000"/>
          <w:sz w:val="32"/>
          <w:szCs w:val="32"/>
          <w:bdr w:val="none" w:color="auto" w:sz="0" w:space="0"/>
        </w:rPr>
        <w:t>法律、法规规定的其他情形。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补偿标准以中山市自然资源局就本租赁土地提前收回补偿给甲方的金额为标准，补偿款在甲方收到中山市自然资源局的补偿款后，于 10 个工作日内支付给乙方。甲方提前收回租赁土地的，应当提前三个月通知乙方，退回剩余租赁期限的租金。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（二）甲、乙双方按本合同中的地址、电话、邮箱等作为双方通知、文件送达的联系方式，如有任何变更，变更方应在变更后 3 日内书面通知对方，否则任何一方通知、文件送达前述地址，即视为有效送达（含司法送达），无论对方是否实际查阅。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（三）本合同未尽事宜或出现与本合同相关的其他事宜时，由合同双方协商解决并另行签订书面补充合同，补充合同与本合同具有同等的法律效力；补充合同与本合同不一致的，以补充合同为准。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（四）本合同经甲、乙双方签字（盖章）后即生效。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（五）本合同附件为合同不可分割的组成部分，与本合同具有同等法律效力。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（六）与本合同有关的任何往来文件均作为本合同附件，与本合同具有同等法律效力。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（七）本合同一式肆份，甲方贰份，乙方贰份，具有同等法律效力。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（以下无正文）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default"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甲方：中山市横栏镇茂源投资管理有限公司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法人代表（委托代理人）签字：__________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乙方：____________________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r>
        <w:rPr>
          <w:rFonts w:hint="eastAsia" w:ascii="仿宋_GB2312" w:hAnsi="仿宋_GB2312" w:eastAsia="仿宋_GB2312" w:cs="仿宋_GB2312"/>
          <w:color w:val="000000"/>
          <w:kern w:val="0"/>
          <w:sz w:val="32"/>
          <w:szCs w:val="32"/>
          <w:bdr w:val="none" w:color="auto" w:sz="0" w:space="0"/>
          <w:lang w:val="en-US" w:eastAsia="zh-CN" w:bidi="ar"/>
        </w:rPr>
        <w:t>法人代表（委托代理人）签字：__________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kern w:val="0"/>
          <w:sz w:val="32"/>
          <w:szCs w:val="32"/>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签订日期：______年____月____日</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p>
    <w:sectPr>
      <w:pgSz w:w="11906" w:h="16838"/>
      <w:pgMar w:top="1247" w:right="1531" w:bottom="124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24188"/>
    <w:multiLevelType w:val="singleLevel"/>
    <w:tmpl w:val="ADA24188"/>
    <w:lvl w:ilvl="0" w:tentative="0">
      <w:start w:val="1"/>
      <w:numFmt w:val="chineseCounting"/>
      <w:suff w:val="nothing"/>
      <w:lvlText w:val="（%1）"/>
      <w:lvlJc w:val="left"/>
      <w:rPr>
        <w:rFonts w:hint="eastAsia"/>
      </w:rPr>
    </w:lvl>
  </w:abstractNum>
  <w:abstractNum w:abstractNumId="1">
    <w:nsid w:val="B39271EE"/>
    <w:multiLevelType w:val="singleLevel"/>
    <w:tmpl w:val="B39271EE"/>
    <w:lvl w:ilvl="0" w:tentative="0">
      <w:start w:val="1"/>
      <w:numFmt w:val="chineseCounting"/>
      <w:suff w:val="nothing"/>
      <w:lvlText w:val="%1、"/>
      <w:lvlJc w:val="left"/>
      <w:rPr>
        <w:rFonts w:hint="eastAsia"/>
      </w:rPr>
    </w:lvl>
  </w:abstractNum>
  <w:abstractNum w:abstractNumId="2">
    <w:nsid w:val="7FB457E5"/>
    <w:multiLevelType w:val="singleLevel"/>
    <w:tmpl w:val="7FB457E5"/>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72F57"/>
    <w:rsid w:val="27DC1F8D"/>
    <w:rsid w:val="4E97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中山市横栏镇人民政府</Company>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2026-05-07T06:41:00Z</dcterms:created>
  <dc:creator>Monster</dc:creator>
  <cp:lastModifiedBy>Monster</cp:lastModifiedBy>
  <dcterms:modified xsi:type="dcterms:W3CDTF">2026-05-07T06:58:49Z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22AB7E9163A847CD894AE87ACDFD08AB</vt:lpwstr>
  </property>
</Properties>
</file>