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3BC06">
      <w:pPr>
        <w:widowControl w:val="0"/>
        <w:kinsoku/>
        <w:autoSpaceDE/>
        <w:autoSpaceDN/>
        <w:adjustRightInd/>
        <w:snapToGrid/>
        <w:spacing w:line="520" w:lineRule="exact"/>
        <w:contextualSpacing/>
        <w:jc w:val="center"/>
        <w:textAlignment w:val="auto"/>
        <w:rPr>
          <w:rFonts w:hint="eastAsia" w:ascii="方正小标宋简体" w:hAnsi="Times New Roman" w:eastAsia="方正小标宋简体" w:cs="Times New Roman"/>
          <w:snapToGrid w:val="0"/>
          <w:kern w:val="2"/>
          <w:sz w:val="44"/>
          <w:szCs w:val="44"/>
          <w:lang w:eastAsia="zh-CN"/>
        </w:rPr>
      </w:pPr>
      <w:r>
        <w:rPr>
          <w:rFonts w:hint="eastAsia" w:ascii="方正小标宋简体" w:hAnsi="Times New Roman" w:eastAsia="方正小标宋简体" w:cs="Times New Roman"/>
          <w:snapToGrid w:val="0"/>
          <w:kern w:val="2"/>
          <w:sz w:val="44"/>
          <w:szCs w:val="44"/>
          <w:lang w:eastAsia="zh-CN"/>
        </w:rPr>
        <w:t>关于变更凯柏公园城邦商住小区规划设计方案的公示</w:t>
      </w:r>
    </w:p>
    <w:p w14:paraId="44A243E7">
      <w:pPr>
        <w:widowControl w:val="0"/>
        <w:kinsoku/>
        <w:autoSpaceDE/>
        <w:autoSpaceDN/>
        <w:adjustRightInd/>
        <w:snapToGrid/>
        <w:spacing w:line="520" w:lineRule="exact"/>
        <w:contextualSpacing/>
        <w:jc w:val="center"/>
        <w:textAlignment w:val="auto"/>
        <w:rPr>
          <w:rFonts w:hint="eastAsia" w:ascii="方正小标宋简体" w:hAnsi="Times New Roman" w:eastAsia="方正小标宋简体" w:cs="Times New Roman"/>
          <w:snapToGrid w:val="0"/>
          <w:kern w:val="2"/>
          <w:sz w:val="44"/>
          <w:szCs w:val="44"/>
          <w:lang w:eastAsia="zh-CN"/>
        </w:rPr>
      </w:pPr>
    </w:p>
    <w:p w14:paraId="19E9B5D8">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val="en-US" w:eastAsia="zh-CN"/>
        </w:rPr>
        <w:t>兹有中山市凯柏贸易有限公司向我局申请变更其名下凯柏公园城邦商住小区(地址：中山市东区槎桥村)的规划设计方案，现根据相关法律、法规予以公示。</w:t>
      </w:r>
    </w:p>
    <w:p w14:paraId="5EDF16E7">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napToGrid/>
          <w:kern w:val="2"/>
          <w:sz w:val="32"/>
          <w:szCs w:val="32"/>
          <w:lang w:val="en-US" w:eastAsia="zh-CN"/>
        </w:rPr>
        <w:t>该项目方案调整如下：1、</w:t>
      </w:r>
      <w:r>
        <w:rPr>
          <w:rFonts w:hint="default" w:ascii="Times New Roman" w:hAnsi="Times New Roman" w:eastAsia="仿宋_GB2312" w:cs="Times New Roman"/>
          <w:sz w:val="32"/>
          <w:szCs w:val="32"/>
          <w:lang w:val="en-US" w:eastAsia="zh-CN"/>
        </w:rPr>
        <w:t>绿地</w:t>
      </w:r>
      <w:r>
        <w:rPr>
          <w:rFonts w:hint="eastAsia" w:ascii="Times New Roman" w:hAnsi="Times New Roman" w:eastAsia="仿宋_GB2312" w:cs="Times New Roman"/>
          <w:sz w:val="32"/>
          <w:szCs w:val="32"/>
          <w:lang w:val="en-US" w:eastAsia="zh-CN"/>
        </w:rPr>
        <w:t>局部调整，</w:t>
      </w:r>
      <w:r>
        <w:rPr>
          <w:rFonts w:hint="default" w:ascii="Times New Roman" w:hAnsi="Times New Roman" w:eastAsia="仿宋_GB2312" w:cs="Times New Roman"/>
          <w:sz w:val="32"/>
          <w:szCs w:val="32"/>
          <w:lang w:val="en-US" w:eastAsia="zh-CN"/>
        </w:rPr>
        <w:t>海绵城市</w:t>
      </w:r>
      <w:r>
        <w:rPr>
          <w:rFonts w:hint="eastAsia" w:ascii="Times New Roman" w:hAnsi="Times New Roman" w:eastAsia="仿宋_GB2312" w:cs="Times New Roman"/>
          <w:sz w:val="32"/>
          <w:szCs w:val="32"/>
          <w:lang w:val="en-US" w:eastAsia="zh-CN"/>
        </w:rPr>
        <w:t>设计对应</w:t>
      </w:r>
      <w:r>
        <w:rPr>
          <w:rFonts w:hint="default" w:ascii="Times New Roman" w:hAnsi="Times New Roman" w:eastAsia="仿宋_GB2312" w:cs="Times New Roman"/>
          <w:sz w:val="32"/>
          <w:szCs w:val="32"/>
          <w:lang w:val="en-US" w:eastAsia="zh-CN"/>
        </w:rPr>
        <w:t>调整；2、</w:t>
      </w:r>
      <w:r>
        <w:rPr>
          <w:rFonts w:hint="eastAsia" w:ascii="Times New Roman" w:hAnsi="Times New Roman" w:eastAsia="仿宋_GB2312" w:cs="Times New Roman"/>
          <w:sz w:val="32"/>
          <w:szCs w:val="32"/>
          <w:lang w:val="en-US" w:eastAsia="zh-CN"/>
        </w:rPr>
        <w:t>地下车库部分位置布局调整；3、1幢住宅部分梯前室开窗加宽；4、2幢住宅架空层部分位置围护结构调整为栏杆，部分梯前室开窗加宽。</w:t>
      </w:r>
    </w:p>
    <w:p w14:paraId="3265F9F4">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val="en-US" w:eastAsia="zh-CN"/>
        </w:rPr>
        <w:t>变更后各项指标不变。以上变更内容详见现场变更说明及公示图纸。</w:t>
      </w:r>
    </w:p>
    <w:p w14:paraId="2A8BBE1B">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val="en-US" w:eastAsia="zh-CN"/>
        </w:rPr>
        <w:t>该规划公示牌设于项目售楼部及项目地块主要出入口位置，公示期为本公示刊登之日起20个工作日。公示期内，该项目的相关利害关系人可以携带身份证、房地产权属证书等资料到中山市自然资源局第一分局（中山市兴中道2号之一投资大厦二楼）查询相关情况，提交陈述、申辩意见书或者听证申请书，逾期未进行陈述、申辩或听证申请的，视为放弃上述权利。</w:t>
      </w:r>
    </w:p>
    <w:p w14:paraId="1B14245B">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val="en-US" w:eastAsia="zh-CN"/>
        </w:rPr>
        <w:drawing>
          <wp:anchor distT="0" distB="0" distL="0" distR="0" simplePos="0" relativeHeight="251659264" behindDoc="0" locked="0" layoutInCell="1" allowOverlap="1">
            <wp:simplePos x="0" y="0"/>
            <wp:positionH relativeFrom="column">
              <wp:posOffset>6808470</wp:posOffset>
            </wp:positionH>
            <wp:positionV relativeFrom="paragraph">
              <wp:posOffset>47625</wp:posOffset>
            </wp:positionV>
            <wp:extent cx="1473200" cy="1485900"/>
            <wp:effectExtent l="0" t="0" r="1270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1473215" cy="1485927"/>
                    </a:xfrm>
                    <a:prstGeom prst="rect">
                      <a:avLst/>
                    </a:prstGeom>
                  </pic:spPr>
                </pic:pic>
              </a:graphicData>
            </a:graphic>
          </wp:anchor>
        </w:drawing>
      </w:r>
    </w:p>
    <w:p w14:paraId="3A76D96C">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right"/>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val="en-US" w:eastAsia="zh-CN"/>
        </w:rPr>
        <w:t>中山市自然资源局</w:t>
      </w:r>
    </w:p>
    <w:p w14:paraId="0D2E26E6">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right"/>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val="en-US" w:eastAsia="zh-CN"/>
        </w:rPr>
        <w:t>2026年4月1</w:t>
      </w:r>
      <w:r>
        <w:rPr>
          <w:rFonts w:hint="eastAsia" w:ascii="Times New Roman" w:hAnsi="Times New Roman" w:eastAsia="仿宋_GB2312" w:cs="Times New Roman"/>
          <w:snapToGrid/>
          <w:kern w:val="2"/>
          <w:sz w:val="32"/>
          <w:szCs w:val="32"/>
          <w:lang w:val="en-US" w:eastAsia="zh-CN"/>
        </w:rPr>
        <w:t>5</w:t>
      </w:r>
      <w:r>
        <w:rPr>
          <w:rFonts w:hint="default" w:ascii="Times New Roman" w:hAnsi="Times New Roman" w:eastAsia="仿宋_GB2312" w:cs="Times New Roman"/>
          <w:snapToGrid/>
          <w:kern w:val="2"/>
          <w:sz w:val="32"/>
          <w:szCs w:val="32"/>
          <w:lang w:val="en-US" w:eastAsia="zh-CN"/>
        </w:rPr>
        <w:t>日</w:t>
      </w:r>
    </w:p>
    <w:p w14:paraId="31EC8EE2">
      <w:pPr>
        <w:jc w:val="center"/>
        <w:rPr>
          <w:rFonts w:hint="default" w:ascii="Times New Roman" w:hAnsi="Times New Roman" w:cs="Times New Roman"/>
        </w:rPr>
      </w:pPr>
      <w:r>
        <w:rPr>
          <w:rFonts w:hint="default" w:ascii="Times New Roman" w:hAnsi="Times New Roman" w:eastAsia="仿宋_GB2312" w:cs="Times New Roman"/>
          <w:snapToGrid/>
          <w:kern w:val="2"/>
          <w:sz w:val="32"/>
          <w:szCs w:val="32"/>
          <w:lang w:val="en-US" w:eastAsia="zh-CN"/>
        </w:rPr>
        <w:t>(联系人及电话：徐工，8826</w:t>
      </w:r>
      <w:r>
        <w:rPr>
          <w:rFonts w:hint="eastAsia" w:ascii="Times New Roman" w:hAnsi="Times New Roman" w:eastAsia="仿宋_GB2312" w:cs="Times New Roman"/>
          <w:snapToGrid/>
          <w:kern w:val="2"/>
          <w:sz w:val="32"/>
          <w:szCs w:val="32"/>
          <w:lang w:val="en-US" w:eastAsia="zh-CN"/>
        </w:rPr>
        <w:t>8473</w:t>
      </w:r>
      <w:r>
        <w:rPr>
          <w:rFonts w:hint="default" w:ascii="Times New Roman" w:hAnsi="Times New Roman" w:eastAsia="仿宋_GB2312" w:cs="Times New Roman"/>
          <w:snapToGrid/>
          <w:kern w:val="2"/>
          <w:sz w:val="32"/>
          <w:szCs w:val="32"/>
          <w:lang w:val="en-US"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0A87" w:usb1="00000000" w:usb2="00000000"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81400D"/>
    <w:rsid w:val="39CC5715"/>
    <w:rsid w:val="3E81400D"/>
    <w:rsid w:val="59BA626C"/>
    <w:rsid w:val="60F43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中山市自然资源局</Company>
  <Pages>1</Pages>
  <Words>0</Words>
  <Characters>0</Characters>
  <Lines>0</Lines>
  <Paragraphs>0</Paragraphs>
  <TotalTime>41</TotalTime>
  <ScaleCrop>false</ScaleCrop>
  <LinksUpToDate>false</LinksUpToDate>
  <CharactersWithSpaces>0</CharactersWithSpaces>
  <Application>WPS Office_12.9.0.21300_F1E327BC-269C-435d-A152-05C5408002CA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2026-02-11T03:10:00Z</dcterms:created>
  <dc:creator>徐庆辉</dc:creator>
  <cp:lastModifiedBy>徐庆辉</cp:lastModifiedBy>
  <cp:lastPrinted>2026-02-11T03:24:00Z</cp:lastPrinted>
  <dcterms:modified xsi:type="dcterms:W3CDTF">2026-04-15T02:58:54Z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2052-12.9.0.21300</vt:lpwstr>
  </property>
  <property fmtid="{D5CDD505-2E9C-101B-9397-08002B2CF9AE}" pid="3" name="ICV">
    <vt:lpwstr>CA6F98983E8D48EBB2838242F6DEEEC8_11</vt:lpwstr>
  </property>
</Properties>
</file>