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D5B25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eastAsia="宋体" w:cs="Times New Roman"/>
          <w:sz w:val="21"/>
          <w:szCs w:val="24"/>
        </w:rPr>
      </w:pPr>
      <w:bookmarkStart w:id="0" w:name="hasVal"/>
      <w:bookmarkStart w:id="1" w:name="quanwen"/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eastAsia="zh-CN" w:bidi="ar"/>
        </w:rPr>
        <w:t>：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44"/>
          <w:szCs w:val="44"/>
          <w:lang w:val="en-US" w:eastAsia="zh-CN" w:bidi="ar"/>
        </w:rPr>
        <w:t xml:space="preserve"> </w:t>
      </w:r>
    </w:p>
    <w:p w14:paraId="0D89EE35">
      <w:pPr>
        <w:keepNext w:val="0"/>
        <w:keepLines w:val="0"/>
        <w:widowControl/>
        <w:suppressLineNumbers w:val="0"/>
        <w:spacing w:before="0" w:beforeAutospacing="1" w:after="0" w:afterAutospacing="1" w:line="240" w:lineRule="auto"/>
        <w:ind w:left="0" w:leftChars="0" w:right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0"/>
          <w:szCs w:val="40"/>
        </w:rPr>
      </w:pPr>
      <w:bookmarkStart w:id="2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2"/>
          <w:sz w:val="40"/>
          <w:szCs w:val="40"/>
          <w:lang w:val="en-US" w:eastAsia="zh-CN" w:bidi="ar"/>
        </w:rPr>
        <w:t>2025年度中山市测绘资质和质量监督</w:t>
      </w:r>
      <w:r>
        <w:rPr>
          <w:rFonts w:hint="eastAsia" w:eastAsia="方正小标宋简体" w:cs="Times New Roman"/>
          <w:b w:val="0"/>
          <w:bCs w:val="0"/>
          <w:color w:val="000000"/>
          <w:kern w:val="2"/>
          <w:sz w:val="40"/>
          <w:szCs w:val="40"/>
          <w:lang w:val="en-US" w:eastAsia="zh-CN" w:bidi="ar"/>
        </w:rPr>
        <w:t>检查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2"/>
          <w:sz w:val="40"/>
          <w:szCs w:val="40"/>
          <w:lang w:val="en-US" w:eastAsia="zh-CN" w:bidi="ar"/>
        </w:rPr>
        <w:t>结果</w:t>
      </w:r>
    </w:p>
    <w:bookmarkEnd w:id="2"/>
    <w:tbl>
      <w:tblPr>
        <w:tblStyle w:val="6"/>
        <w:tblW w:w="507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3862"/>
        <w:gridCol w:w="1474"/>
        <w:gridCol w:w="1274"/>
        <w:gridCol w:w="1938"/>
      </w:tblGrid>
      <w:tr w14:paraId="13FF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AA3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0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C2F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被检单位</w:t>
            </w:r>
          </w:p>
        </w:tc>
        <w:tc>
          <w:tcPr>
            <w:tcW w:w="79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EA7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测绘资质条件符合性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979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抽检项目成果质量</w:t>
            </w:r>
          </w:p>
        </w:tc>
        <w:tc>
          <w:tcPr>
            <w:tcW w:w="1040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661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测绘安全生产主体责任落实情况</w:t>
            </w:r>
          </w:p>
        </w:tc>
      </w:tr>
      <w:tr w14:paraId="18C65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9D8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7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D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中山市东凤测绘工程有限公司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3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E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批合格</w:t>
            </w:r>
          </w:p>
        </w:tc>
        <w:tc>
          <w:tcPr>
            <w:tcW w:w="10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F15E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1" w:line="54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未发现测绘安全生产重大风险隐患</w:t>
            </w:r>
          </w:p>
        </w:tc>
      </w:tr>
      <w:tr w14:paraId="2B64D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5A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07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4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中山市阜沙测绘工程有限公司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0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8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批不合格</w:t>
            </w:r>
          </w:p>
        </w:tc>
        <w:tc>
          <w:tcPr>
            <w:tcW w:w="104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D92FC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16AA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14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07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F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中山市港达测绘工程有限公司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F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68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批不合格</w:t>
            </w:r>
          </w:p>
        </w:tc>
        <w:tc>
          <w:tcPr>
            <w:tcW w:w="104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5D9F2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1B39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E2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07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B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中山市港鸿测绘工程有限公司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1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68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批不合格</w:t>
            </w:r>
          </w:p>
        </w:tc>
        <w:tc>
          <w:tcPr>
            <w:tcW w:w="104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0A05E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109E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9B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0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5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中山市恒宇测绘工程有限公司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5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68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批合格</w:t>
            </w:r>
          </w:p>
        </w:tc>
        <w:tc>
          <w:tcPr>
            <w:tcW w:w="104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322DE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A974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45B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0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B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中山市黄圃测绘工程有限公司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6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68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批合格</w:t>
            </w:r>
          </w:p>
        </w:tc>
        <w:tc>
          <w:tcPr>
            <w:tcW w:w="104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EADE1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03C6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8C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0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9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中山市经纬测绘工程有限公司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3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68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批不合格</w:t>
            </w:r>
          </w:p>
        </w:tc>
        <w:tc>
          <w:tcPr>
            <w:tcW w:w="104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86582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A7A4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F55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07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D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广东炬达勘测设计有限公司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B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68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批不合格</w:t>
            </w:r>
          </w:p>
        </w:tc>
        <w:tc>
          <w:tcPr>
            <w:tcW w:w="104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03423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DD0D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03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07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0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广东联结信勘测设计规划有限公司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C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68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批不合格</w:t>
            </w:r>
          </w:p>
        </w:tc>
        <w:tc>
          <w:tcPr>
            <w:tcW w:w="104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8893F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934E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C9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0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A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广东锐建勘测设计有限公司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B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68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批合格</w:t>
            </w:r>
          </w:p>
        </w:tc>
        <w:tc>
          <w:tcPr>
            <w:tcW w:w="104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271E8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65D8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902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0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7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中山市三角测绘工程有限公司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D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68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批合格</w:t>
            </w:r>
          </w:p>
        </w:tc>
        <w:tc>
          <w:tcPr>
            <w:tcW w:w="104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B8AD8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C3FA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CE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0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A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中山市三乡测绘工程有限公司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F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68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批合格</w:t>
            </w:r>
          </w:p>
        </w:tc>
        <w:tc>
          <w:tcPr>
            <w:tcW w:w="104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1E18A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A01B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ACD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0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E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中山市沙溪测绘工程有限公司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3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68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批合格</w:t>
            </w:r>
          </w:p>
        </w:tc>
        <w:tc>
          <w:tcPr>
            <w:tcW w:w="104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4476D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8DF4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1E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0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7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中山市坦洲测绘工程有限公司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9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68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批合格</w:t>
            </w:r>
          </w:p>
        </w:tc>
        <w:tc>
          <w:tcPr>
            <w:tcW w:w="104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A20A1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8A56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5F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0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F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中山市星月测绘工程有限公司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7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68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批合格</w:t>
            </w:r>
          </w:p>
        </w:tc>
        <w:tc>
          <w:tcPr>
            <w:tcW w:w="104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435BB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679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97D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0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4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中山市兴圃测绘工程有限公司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7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68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批合格</w:t>
            </w:r>
          </w:p>
        </w:tc>
        <w:tc>
          <w:tcPr>
            <w:tcW w:w="104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A76B3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6704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0F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0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3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中山市至为测绘技术有限公司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1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68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批合格</w:t>
            </w:r>
          </w:p>
        </w:tc>
        <w:tc>
          <w:tcPr>
            <w:tcW w:w="104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79B36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DE42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66C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07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F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广东大度空间规划信息科技有限公司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FE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</w:t>
            </w:r>
          </w:p>
        </w:tc>
        <w:tc>
          <w:tcPr>
            <w:tcW w:w="68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无测绘项目成果</w:t>
            </w:r>
          </w:p>
        </w:tc>
        <w:tc>
          <w:tcPr>
            <w:tcW w:w="10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CBAC">
            <w:pPr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bookmarkEnd w:id="0"/>
      <w:bookmarkEnd w:id="1"/>
    </w:tbl>
    <w:p w14:paraId="3D69A9E9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587" w:right="1474" w:bottom="1134" w:left="1474" w:header="567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41533"/>
    <w:rsid w:val="08654DFD"/>
    <w:rsid w:val="18DA5467"/>
    <w:rsid w:val="53FCB913"/>
    <w:rsid w:val="5A795BE8"/>
    <w:rsid w:val="5EBE0A69"/>
    <w:rsid w:val="6B7F4420"/>
    <w:rsid w:val="6F81681B"/>
    <w:rsid w:val="74F41533"/>
    <w:rsid w:val="7D768B3F"/>
    <w:rsid w:val="7D9FF272"/>
    <w:rsid w:val="7FD9C8B6"/>
    <w:rsid w:val="BFFD3A4F"/>
    <w:rsid w:val="FBFE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outlineLvl w:val="0"/>
    </w:pPr>
    <w:rPr>
      <w:rFonts w:eastAsia="方正小标宋_GBK"/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0"/>
      <w:lang w:val="en-US" w:eastAsia="zh-CN" w:bidi="ar"/>
    </w:rPr>
  </w:style>
  <w:style w:type="table" w:styleId="7">
    <w:name w:val="Table Grid"/>
    <w:basedOn w:val="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2025-12-18T00:18:00Z</dcterms:created>
  <dc:creator>gtt-gk</dc:creator>
  <cp:lastModifiedBy>刘思宇</cp:lastModifiedBy>
  <dcterms:modified xsi:type="dcterms:W3CDTF">2026-03-17T03:26:42Z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8F8483CFE1CB4263AFFC3BDE9DF39826</vt:lpwstr>
  </property>
</Properties>
</file>