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中山市人民政府五桂山街道办事处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粤中五桂山处罚催字（2025）23号</w:t>
      </w:r>
      <w:bookmarkEnd w:id="0"/>
    </w:p>
    <w:p w14:paraId="7E56A236">
      <w:pPr>
        <w:pStyle w:val="2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：泸州巨匠劳务有限公司</w:t>
      </w:r>
    </w:p>
    <w:p w14:paraId="5C99E082">
      <w:pPr>
        <w:pStyle w:val="2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统一社会信用代码：91510502MA642WX77X</w:t>
      </w:r>
    </w:p>
    <w:p w14:paraId="1646D4D7">
      <w:pPr>
        <w:pStyle w:val="2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法定代表人：唐万强</w:t>
      </w:r>
    </w:p>
    <w:p w14:paraId="1854A5DE">
      <w:pPr>
        <w:pStyle w:val="2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Times New Roman"/>
          <w:u w:color="auto"/>
        </w:rPr>
        <w:t>四川省泸州市泸县玄滩镇玄毗街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对从业人员安全生产教育和培训不到位、未为从业人员提供符合国家标准或者行业标准的劳动防护用品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本机关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安全生产法》第一百一十四条第一款第一项“发生生产安全事故，对负有责任的生产经营单位除要求其依法承担相应的赔偿等责任外，由应急管理部门依照下列规定处以罚款：（一）发生一般事故的，处三十万元以上一百万元以下的罚款；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2025年8月27日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《行政处罚决定书》（粤中五桂山处罚罚字（2025）23号）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2025年8月30日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自收到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决定书之日起15日内</w:t>
      </w:r>
      <w:bookmarkEnd w:id="6"/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罚款人民币伍拾万元整（¥500000）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缴纳至指定银行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于收到本催告书之日起10个工作日内履行上述义务；如对履行该义务有陈述、申辩意见，请在该期限内向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本机关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本机关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17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谭铁昌（19120596014）、凌洁（19120596002）</w:t>
      </w:r>
      <w:bookmarkStart w:id="10" w:name="_GoBack"/>
      <w:bookmarkEnd w:id="10"/>
    </w:p>
    <w:p w14:paraId="4CD56178">
      <w:pPr>
        <w:pStyle w:val="17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0760-89911863</w:t>
      </w:r>
    </w:p>
    <w:p w14:paraId="09E85744">
      <w:pPr>
        <w:pStyle w:val="17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广东省中山市五桂山街道党群服务中心三楼</w:t>
      </w:r>
    </w:p>
    <w:p w14:paraId="46D00A53">
      <w:pPr>
        <w:pStyle w:val="17"/>
        <w:ind w:firstLine="643"/>
        <w:rPr>
          <w:b/>
          <w:bCs/>
        </w:rPr>
      </w:pPr>
    </w:p>
    <w:p w14:paraId="5C063487">
      <w:pPr>
        <w:pStyle w:val="17"/>
        <w:ind w:firstLine="643"/>
        <w:rPr>
          <w:b/>
          <w:bCs/>
        </w:rPr>
      </w:pPr>
    </w:p>
    <w:p w14:paraId="04505B08">
      <w:pPr>
        <w:pStyle w:val="17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中山市人民政府五桂山街道办事处</w:t>
      </w:r>
    </w:p>
    <w:p w14:paraId="0C87B54B">
      <w:pPr>
        <w:pStyle w:val="44"/>
        <w:ind w:right="1155" w:rightChars="550" w:firstLine="0" w:firstLineChars="0"/>
        <w:jc w:val="right"/>
      </w:pPr>
      <w:r>
        <w:rPr>
          <w:rFonts w:hint="eastAsia"/>
        </w:rPr>
        <w:t>（印章）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年　　月　　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OWViZWI5YWI3OWE1OGU1ZDdhYTdjZjViYjA2NzMifQ=="/>
  </w:docVars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7DF7D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6fecab8b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c47685b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眉 字符"/>
    <w:basedOn w:val="7"/>
    <w:link w:val="12"/>
    <w:qFormat/>
    <w:uiPriority w:val="99"/>
    <w:rPr>
      <w:sz w:val="18"/>
      <w:szCs w:val="18"/>
    </w:rPr>
  </w:style>
  <w:style w:type="paragraph" w:customStyle="1" w:styleId="12">
    <w:name w:val="Balloon Text1203d28f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非表格类文书正文样式"/>
    <w:basedOn w:val="1"/>
    <w:link w:val="15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4">
    <w:name w:val="表格类文书正文样式"/>
    <w:basedOn w:val="13"/>
    <w:link w:val="16"/>
    <w:qFormat/>
    <w:uiPriority w:val="0"/>
    <w:rPr>
      <w:sz w:val="28"/>
      <w:szCs w:val="28"/>
    </w:rPr>
  </w:style>
  <w:style w:type="character" w:customStyle="1" w:styleId="15">
    <w:name w:val="非表格类文书正文样式 字符"/>
    <w:basedOn w:val="7"/>
    <w:link w:val="13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6">
    <w:name w:val="表格类文书正文样式 字符"/>
    <w:basedOn w:val="15"/>
    <w:link w:val="14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17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8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0">
    <w:name w:val="Normalc0dd6b5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">
    <w:name w:val="Default Paragraph Font3d73368a"/>
    <w:semiHidden/>
    <w:unhideWhenUsed/>
    <w:qFormat/>
    <w:uiPriority w:val="1"/>
  </w:style>
  <w:style w:type="table" w:customStyle="1" w:styleId="22">
    <w:name w:val="Normal Tablefe68154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footer6aeeda90"/>
    <w:basedOn w:val="2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24">
    <w:name w:val="header247f973e"/>
    <w:basedOn w:val="20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25">
    <w:name w:val="页眉 字符374ae2ba"/>
    <w:basedOn w:val="21"/>
    <w:link w:val="4"/>
    <w:qFormat/>
    <w:uiPriority w:val="99"/>
    <w:rPr>
      <w:sz w:val="18"/>
      <w:szCs w:val="18"/>
    </w:rPr>
  </w:style>
  <w:style w:type="character" w:customStyle="1" w:styleId="26">
    <w:name w:val="页脚 字符e66f25a5"/>
    <w:basedOn w:val="21"/>
    <w:link w:val="3"/>
    <w:qFormat/>
    <w:uiPriority w:val="99"/>
    <w:rPr>
      <w:sz w:val="18"/>
      <w:szCs w:val="18"/>
    </w:rPr>
  </w:style>
  <w:style w:type="paragraph" w:customStyle="1" w:styleId="27">
    <w:name w:val="2021文书-正文15e91b75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1"/>
    <w:qFormat/>
    <w:uiPriority w:val="0"/>
  </w:style>
  <w:style w:type="character" w:customStyle="1" w:styleId="29">
    <w:name w:val="Default Paragraph Font48c78676"/>
    <w:semiHidden/>
    <w:unhideWhenUsed/>
    <w:qFormat/>
    <w:uiPriority w:val="1"/>
  </w:style>
  <w:style w:type="table" w:customStyle="1" w:styleId="30">
    <w:name w:val="Normal Tableacabe10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0a4439f5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738e9299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ae79e0e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93be8a59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9b5113f0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a8c8c7e7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5817011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60c48391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76686bcc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b98ac39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encoding='UTF-8' standalone='no'?>
<b:Sources xmlns:b="http://schemas.openxmlformats.org/officeDocument/2006/bibliography" SelectedStyle="\APASixthEditionOfficeOnline.xsl" xmlns:b="http://schemas.openxmlformats.org/officeDocument/2006/bibliography" StyleName="APA" Version="6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219</TotalTime>
  <ScaleCrop>false</ScaleCrop>
  <LinksUpToDate>false</LinksUpToDate>
  <CharactersWithSpaces>768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user</cp:lastModifiedBy>
  <dcterms:modified xsi:type="dcterms:W3CDTF">2026-03-10T09:46:11Z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B26516500880E441E377AF6985A49938_42</vt:lpwstr>
  </property>
</Properties>
</file>