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4899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附件2</w:t>
      </w:r>
      <w:bookmarkStart w:id="0" w:name="OLE_LINK1"/>
    </w:p>
    <w:p w14:paraId="366CEB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跟师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临床实践情况表</w:t>
      </w:r>
      <w:bookmarkEnd w:id="0"/>
    </w:p>
    <w:p w14:paraId="02349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24"/>
          <w:lang w:eastAsia="zh-CN"/>
        </w:rPr>
        <w:t>申报人员：</w:t>
      </w:r>
      <w:r>
        <w:rPr>
          <w:rFonts w:hint="eastAsia" w:ascii="仿宋_GB2312" w:eastAsia="仿宋_GB2312"/>
          <w:bCs/>
          <w:sz w:val="24"/>
          <w:lang w:val="en-US" w:eastAsia="zh-CN"/>
        </w:rPr>
        <w:t xml:space="preserve">                                </w:t>
      </w:r>
      <w:r>
        <w:rPr>
          <w:rFonts w:hint="eastAsia" w:ascii="仿宋_GB2312" w:eastAsia="仿宋_GB2312"/>
          <w:bCs/>
          <w:sz w:val="24"/>
        </w:rPr>
        <w:t>指导老师</w:t>
      </w:r>
      <w:r>
        <w:rPr>
          <w:rFonts w:hint="eastAsia" w:ascii="仿宋_GB2312" w:eastAsia="仿宋_GB2312"/>
          <w:bCs/>
          <w:sz w:val="24"/>
          <w:lang w:eastAsia="zh-CN"/>
        </w:rPr>
        <w:t>：</w:t>
      </w:r>
      <w:r>
        <w:rPr>
          <w:rFonts w:hint="eastAsia" w:ascii="仿宋_GB2312" w:eastAsia="仿宋_GB2312"/>
          <w:bCs/>
          <w:sz w:val="24"/>
          <w:lang w:val="en-US" w:eastAsia="zh-CN"/>
        </w:rPr>
        <w:t xml:space="preserve">   </w:t>
      </w:r>
    </w:p>
    <w:tbl>
      <w:tblPr>
        <w:tblStyle w:val="2"/>
        <w:tblW w:w="858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504"/>
        <w:gridCol w:w="285"/>
        <w:gridCol w:w="1050"/>
        <w:gridCol w:w="975"/>
        <w:gridCol w:w="675"/>
        <w:gridCol w:w="1680"/>
        <w:gridCol w:w="225"/>
        <w:gridCol w:w="1997"/>
      </w:tblGrid>
      <w:tr w14:paraId="4235CF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982" w:type="dxa"/>
            <w:gridSpan w:val="3"/>
            <w:vMerge w:val="restart"/>
            <w:noWrap w:val="0"/>
            <w:vAlign w:val="center"/>
          </w:tcPr>
          <w:p w14:paraId="0C73AA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指导老师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带教的其他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未出师人员</w:t>
            </w:r>
          </w:p>
        </w:tc>
        <w:tc>
          <w:tcPr>
            <w:tcW w:w="2025" w:type="dxa"/>
            <w:gridSpan w:val="2"/>
            <w:noWrap w:val="0"/>
            <w:vAlign w:val="center"/>
          </w:tcPr>
          <w:p w14:paraId="20A6BC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姓名</w:t>
            </w:r>
          </w:p>
        </w:tc>
        <w:tc>
          <w:tcPr>
            <w:tcW w:w="2355" w:type="dxa"/>
            <w:gridSpan w:val="2"/>
            <w:noWrap w:val="0"/>
            <w:vAlign w:val="center"/>
          </w:tcPr>
          <w:p w14:paraId="6FCC16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身份证号码</w:t>
            </w:r>
          </w:p>
        </w:tc>
        <w:tc>
          <w:tcPr>
            <w:tcW w:w="2222" w:type="dxa"/>
            <w:gridSpan w:val="2"/>
            <w:noWrap w:val="0"/>
            <w:vAlign w:val="center"/>
          </w:tcPr>
          <w:p w14:paraId="6B905F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带教起止时间</w:t>
            </w:r>
          </w:p>
        </w:tc>
      </w:tr>
      <w:tr w14:paraId="702ADD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 w14:paraId="3337B4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 w14:paraId="053111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 w14:paraId="214999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 w14:paraId="7975D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2A25DB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 w14:paraId="0B87DC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 w14:paraId="37900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 w14:paraId="2D17C1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 w14:paraId="447F89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7CA8AA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 w14:paraId="7E4CE0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 w14:paraId="389498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 w14:paraId="3D735E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 w14:paraId="7ACAC5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5D23CB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982" w:type="dxa"/>
            <w:gridSpan w:val="3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7E09A7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 w14:paraId="53C4AE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 w14:paraId="6E77FA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 w14:paraId="1FBA4E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1C1821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59A7BE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跟师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临床实践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时间（工作日）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64FC8A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713CAC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79B1B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97" w:type="dxa"/>
            <w:noWrap w:val="0"/>
            <w:vAlign w:val="center"/>
          </w:tcPr>
          <w:p w14:paraId="5E95A7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</w:tr>
      <w:tr w14:paraId="403274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5E2449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026034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60063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3F67F1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 w14:paraId="127936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 w14:paraId="75B16D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422B30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2月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4D2368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40E082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7E279C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 w14:paraId="3C1194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 w14:paraId="407007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06AC10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30447A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2FA9E4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3FCCCC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 w14:paraId="7FED16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 w14:paraId="7C2D07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22F251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4月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1CC20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1EB3BB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383DFC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 w14:paraId="22B65A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 w14:paraId="1E6281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72F4F9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5月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6C995F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019F5F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2FC197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 w14:paraId="2543D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 w14:paraId="5998EB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51CE08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6月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23900E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1524EB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2DAFF8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 w14:paraId="33F4E0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 w14:paraId="1E351F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72AD93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7月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2BA32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329E9D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20936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 w14:paraId="2CD805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 w14:paraId="2D3E0F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200E75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8月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6EC677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4638FE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1048D8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 w14:paraId="76A3CC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 w14:paraId="2A91D5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7BC227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9月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6D6C98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2FF694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21EFE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 w14:paraId="598E2F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 w14:paraId="64B120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30EB3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10月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49CD28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3AED88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272F97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 w14:paraId="79AAEB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 w14:paraId="6D0C95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11CEA1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11月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601419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3457B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38143A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 w14:paraId="47AC1E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 w14:paraId="494236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30EEA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12月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304E5F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0D4D7F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2DE58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 w14:paraId="4CB7A2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 w14:paraId="1B429E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5061D5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小计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 w14:paraId="1E95BB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 w14:paraId="0945AE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 w14:paraId="25E515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 w14:paraId="36FF98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 w14:paraId="01573B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 w14:paraId="72E53044"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累计</w:t>
            </w:r>
          </w:p>
        </w:tc>
        <w:tc>
          <w:tcPr>
            <w:tcW w:w="6887" w:type="dxa"/>
            <w:gridSpan w:val="7"/>
            <w:noWrap w:val="0"/>
            <w:vAlign w:val="center"/>
          </w:tcPr>
          <w:p w14:paraId="1BF36518">
            <w:pPr>
              <w:spacing w:beforeLines="0" w:afterLines="0" w:line="32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3年共        工作日（本人承诺上述时间属实，如有虚假，愿承担相应的法律责任。）</w:t>
            </w:r>
          </w:p>
          <w:p w14:paraId="6B97868C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  <w:p w14:paraId="1D6B36F6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师承人员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（签名）：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指导老师（签名）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：               </w:t>
            </w:r>
          </w:p>
          <w:p w14:paraId="559ED0AA">
            <w:pPr>
              <w:numPr>
                <w:ilvl w:val="0"/>
                <w:numId w:val="0"/>
              </w:numPr>
              <w:spacing w:beforeLines="0" w:afterLines="0" w:line="320" w:lineRule="exact"/>
              <w:ind w:left="719" w:leftChars="228" w:hanging="240" w:hangingChars="100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</w:p>
        </w:tc>
      </w:tr>
      <w:tr w14:paraId="066BE5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7" w:hRule="atLeast"/>
          <w:jc w:val="center"/>
        </w:trPr>
        <w:tc>
          <w:tcPr>
            <w:tcW w:w="1193" w:type="dxa"/>
            <w:noWrap w:val="0"/>
            <w:vAlign w:val="center"/>
          </w:tcPr>
          <w:p w14:paraId="418F7E79"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师承指导老师意见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 w14:paraId="314E03B2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（重点介绍师承人员跟师学习时间是否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平均达到每周不少于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en-US" w:eastAsia="zh-CN"/>
              </w:rPr>
              <w:t>3个工作日，3年不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少于420个工作日（或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；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师承人员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对中医经典著作和对指导老师的学术思想、临床经验的掌握程度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）</w:t>
            </w:r>
          </w:p>
          <w:p w14:paraId="06137EA5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 w14:paraId="759EBEC8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 w14:paraId="3C2C42F5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 w14:paraId="159D2342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 w14:paraId="5E33967F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 w14:paraId="6E4C9243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 w14:paraId="2663BE8F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 w14:paraId="56B91BB4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指导老师（签名）：</w:t>
            </w:r>
          </w:p>
          <w:p w14:paraId="02E0B33E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 w14:paraId="5486E4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noWrap w:val="0"/>
            <w:vAlign w:val="center"/>
          </w:tcPr>
          <w:p w14:paraId="05D7A82B"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带教机构（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）意见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 w14:paraId="7B7E1F4D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（重点核实师承人员跟师学习时间是否达到3年共420个工作日（或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1500学时）,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跟师学习笔记是否齐全，是否</w:t>
            </w:r>
            <w:r>
              <w:rPr>
                <w:rFonts w:hint="default" w:ascii="仿宋_GB2312" w:hAnsi="Times New Roman" w:eastAsia="仿宋_GB2312" w:cs="Times New Roman"/>
                <w:bCs/>
                <w:color w:val="auto"/>
                <w:sz w:val="24"/>
                <w:lang w:val="zh-CN" w:eastAsia="zh-CN"/>
              </w:rPr>
              <w:t>掌握《中医</w:t>
            </w:r>
            <w:r>
              <w:rPr>
                <w:rFonts w:hint="default" w:ascii="仿宋_GB2312" w:eastAsia="仿宋_GB2312"/>
                <w:bCs/>
                <w:color w:val="auto"/>
                <w:sz w:val="24"/>
                <w:szCs w:val="20"/>
                <w:lang w:val="zh-CN" w:eastAsia="zh-CN"/>
              </w:rPr>
              <w:t>基础理论》《中医诊断学》《中药学》《方剂学》《中医内科学》《中医外科学》《中医妇科学》《中医儿科学》《针灸学》和中医经典著作以及指导老师的学术思想、临床经验、技术专长等有关理论知识和实践操作技能。</w:t>
            </w: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4"/>
                <w:lang w:val="en-US" w:eastAsia="zh-CN"/>
              </w:rPr>
              <w:t>）</w:t>
            </w:r>
          </w:p>
          <w:p w14:paraId="455BC92D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 w14:paraId="410C122B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 w14:paraId="5D528099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 w14:paraId="3B3E1588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 w14:paraId="60DD0A6C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负责人签名：</w:t>
            </w:r>
          </w:p>
          <w:p w14:paraId="6D43B6EA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单位（或职能科室）名称（盖章）：</w:t>
            </w:r>
          </w:p>
          <w:p w14:paraId="7886489B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 w14:paraId="5772F6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noWrap w:val="0"/>
            <w:vAlign w:val="center"/>
          </w:tcPr>
          <w:p w14:paraId="26929E6C"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带教机构（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）意见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 w14:paraId="4A13C8CF">
            <w:pPr>
              <w:spacing w:beforeLines="0" w:afterLines="0" w:line="320" w:lineRule="exact"/>
              <w:jc w:val="both"/>
              <w:rPr>
                <w:rFonts w:hint="eastAsia" w:ascii="仿宋_GB2312" w:hAnsi="Times New Roman" w:eastAsia="仿宋_GB2312" w:cs="Times New Roman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（重点核实师承人员跟师学习时间是否达到3年共420个工作日（或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1500学时）,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跟师学习笔记是否齐全，是否</w:t>
            </w:r>
            <w:r>
              <w:rPr>
                <w:rFonts w:hint="default" w:ascii="仿宋_GB2312" w:hAnsi="Times New Roman" w:eastAsia="仿宋_GB2312" w:cs="Times New Roman"/>
                <w:bCs/>
                <w:color w:val="auto"/>
                <w:sz w:val="24"/>
                <w:lang w:val="zh-CN" w:eastAsia="zh-CN"/>
              </w:rPr>
              <w:t>掌握《中医</w:t>
            </w:r>
            <w:r>
              <w:rPr>
                <w:rFonts w:hint="default" w:ascii="仿宋_GB2312" w:eastAsia="仿宋_GB2312"/>
                <w:bCs/>
                <w:color w:val="auto"/>
                <w:sz w:val="24"/>
                <w:szCs w:val="20"/>
                <w:lang w:val="zh-CN" w:eastAsia="zh-CN"/>
              </w:rPr>
              <w:t>基础理论》《中医诊断学》《中药学》《方剂学》《中医内科学》《中医外科学》《中医妇科学》《中医儿科学》《针灸学》和中医经典著作以及指导老师的学术思想、临床经验、技术专长等有关理论知识和实践操作技能。</w:t>
            </w: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4"/>
                <w:lang w:val="en-US" w:eastAsia="zh-CN"/>
              </w:rPr>
              <w:t>）</w:t>
            </w:r>
          </w:p>
          <w:p w14:paraId="7DF56DBB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 w14:paraId="4CE67151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 w14:paraId="3F9E47E4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 w14:paraId="3D39D609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 w14:paraId="47F2CBD3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bookmarkStart w:id="1" w:name="_GoBack"/>
            <w:bookmarkEnd w:id="1"/>
          </w:p>
          <w:p w14:paraId="58B7B513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负责人签名：</w:t>
            </w:r>
          </w:p>
          <w:p w14:paraId="6D96FBD3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单位（或职能科室）名称（盖章）：</w:t>
            </w:r>
          </w:p>
          <w:p w14:paraId="7F5B829A">
            <w:pPr>
              <w:spacing w:beforeLines="0" w:afterLines="0" w:line="320" w:lineRule="exact"/>
              <w:jc w:val="both"/>
              <w:rPr>
                <w:rFonts w:hint="eastAsia" w:ascii="仿宋_GB2312" w:hAnsi="Calibri" w:eastAsia="仿宋_GB2312" w:cs="Times New Roman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 w14:paraId="57B235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noWrap w:val="0"/>
            <w:vAlign w:val="center"/>
          </w:tcPr>
          <w:p w14:paraId="1B7B8139"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指导老师第一执业地点医疗机构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 w14:paraId="1E24F44C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（指导老师不在第一执业地点医疗机构带教的须填写本栏目，第一执业地点医疗机构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重点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核实指导老师在带教机构多点执业的时间能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否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达到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3年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420个工作日（或总计不少于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））</w:t>
            </w:r>
          </w:p>
          <w:p w14:paraId="1E434B9F"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 w14:paraId="087B9D61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 w14:paraId="2BEA2E42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 w14:paraId="5E72800C"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 w14:paraId="0624ED77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核对人签名：                负责人签名：</w:t>
            </w:r>
          </w:p>
          <w:p w14:paraId="714E624A">
            <w:pPr>
              <w:spacing w:beforeLines="0" w:afterLines="0" w:line="320" w:lineRule="exact"/>
              <w:ind w:firstLine="3360" w:firstLineChars="1400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单位（或职能科室）名称盖章：</w:t>
            </w:r>
          </w:p>
          <w:p w14:paraId="2880E285"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                年  月   日</w:t>
            </w:r>
          </w:p>
        </w:tc>
      </w:tr>
    </w:tbl>
    <w:p w14:paraId="7F95266D">
      <w:pPr>
        <w:spacing w:line="354" w:lineRule="exact"/>
        <w:ind w:left="480" w:hanging="480" w:hangingChars="200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说明：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本表由指导老师填写，经指导老师带教机构或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及第一执业地点医疗机构加具意见。</w:t>
      </w:r>
    </w:p>
    <w:p w14:paraId="21D469FD">
      <w:pPr>
        <w:numPr>
          <w:ilvl w:val="0"/>
          <w:numId w:val="0"/>
        </w:numPr>
        <w:spacing w:line="354" w:lineRule="exact"/>
        <w:ind w:firstLine="720" w:firstLineChars="300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2.跟师学习时长根据跟师学习笔记、临床实践记录等进行填写。</w:t>
      </w:r>
    </w:p>
    <w:p w14:paraId="751ACEC4">
      <w:pPr>
        <w:numPr>
          <w:ilvl w:val="0"/>
          <w:numId w:val="0"/>
        </w:numPr>
        <w:spacing w:line="354" w:lineRule="exact"/>
        <w:ind w:firstLine="720" w:firstLineChars="300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3.指导老师如已退休，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val="en-US" w:eastAsia="zh-CN"/>
        </w:rPr>
        <w:t>第一执业地点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医疗机构不需要加具意见。</w:t>
      </w:r>
    </w:p>
    <w:p w14:paraId="3AFAD490">
      <w:pPr>
        <w:numPr>
          <w:ilvl w:val="0"/>
          <w:numId w:val="0"/>
        </w:numPr>
        <w:spacing w:line="354" w:lineRule="exact"/>
        <w:ind w:left="239" w:leftChars="114" w:firstLine="480" w:firstLineChars="200"/>
        <w:rPr>
          <w:rFonts w:hint="default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4.如有多个带教机构，需要各自</w:t>
      </w:r>
      <w:r>
        <w:rPr>
          <w:rFonts w:hint="eastAsia" w:ascii="仿宋_GB2312" w:eastAsia="仿宋_GB2312"/>
          <w:bCs/>
          <w:color w:val="auto"/>
          <w:sz w:val="24"/>
          <w:lang w:val="en-US" w:eastAsia="zh-CN"/>
        </w:rPr>
        <w:t>核实师承人员跟师学习时间加盖公章，可增加“带教机构”意见栏。</w:t>
      </w:r>
    </w:p>
    <w:p w14:paraId="5051A3E3">
      <w:pPr>
        <w:spacing w:line="354" w:lineRule="exact"/>
        <w:ind w:left="480" w:hanging="480" w:hangingChars="200"/>
        <w:rPr>
          <w:rFonts w:hint="default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 xml:space="preserve">      </w:t>
      </w:r>
    </w:p>
    <w:p w14:paraId="31E270BB">
      <w:pPr>
        <w:spacing w:line="574" w:lineRule="exact"/>
        <w:rPr>
          <w:rFonts w:hint="eastAsia" w:ascii="黑体" w:hAnsi="黑体" w:eastAsia="黑体" w:cs="黑体"/>
          <w:bCs/>
          <w:color w:val="auto"/>
          <w:sz w:val="32"/>
          <w:szCs w:val="32"/>
        </w:rPr>
      </w:pPr>
    </w:p>
    <w:p w14:paraId="3871472D"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</w:p>
    <w:p w14:paraId="33EFDDB7"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</w:p>
    <w:p w14:paraId="7254965C"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</w:p>
    <w:p w14:paraId="384E6251"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</w:p>
    <w:p w14:paraId="0E5A4A7F"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</w:p>
    <w:p w14:paraId="442C26EF"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</w:p>
    <w:p w14:paraId="3FFD12F0"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</w:p>
    <w:p w14:paraId="3F4C1827"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</w:p>
    <w:p w14:paraId="171BE2E1"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</w:p>
    <w:p w14:paraId="189833B0"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</w:p>
    <w:p w14:paraId="49AED0A3"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</w:p>
    <w:p w14:paraId="0560EA90"/>
    <w:sectPr>
      <w:pgSz w:w="11906" w:h="16838"/>
      <w:pgMar w:top="1440" w:right="1701" w:bottom="1440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EF7CFA"/>
    <w:rsid w:val="20C15AAA"/>
    <w:rsid w:val="29EF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中山市古镇镇人民政府</Company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Office_12.9.0.21300_F1E327BC-269C-435d-A152-05C5408002CA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2026-01-28T02:03:00Z</dcterms:created>
  <dc:creator>Administrator</dc:creator>
  <cp:lastModifiedBy>Administrator</cp:lastModifiedBy>
  <dcterms:modified xsi:type="dcterms:W3CDTF">2026-01-28T02:05:46Z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2052-12.9.0.21300</vt:lpwstr>
  </property>
  <property fmtid="{D5CDD505-2E9C-101B-9397-08002B2CF9AE}" pid="3" name="ICV">
    <vt:lpwstr>1BE5087491214CC9AC0BB16830BB2E96_11</vt:lpwstr>
  </property>
</Properties>
</file>