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page" w:tblpX="1322" w:tblpY="708"/>
        <w:tblOverlap w:val="never"/>
        <w:tblW w:w="967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8"/>
        <w:gridCol w:w="677"/>
        <w:gridCol w:w="412"/>
        <w:gridCol w:w="716"/>
        <w:gridCol w:w="551"/>
        <w:gridCol w:w="745"/>
        <w:gridCol w:w="610"/>
        <w:gridCol w:w="589"/>
        <w:gridCol w:w="431"/>
        <w:gridCol w:w="918"/>
        <w:gridCol w:w="169"/>
        <w:gridCol w:w="277"/>
        <w:gridCol w:w="407"/>
        <w:gridCol w:w="735"/>
        <w:gridCol w:w="47"/>
        <w:gridCol w:w="323"/>
        <w:gridCol w:w="1349"/>
      </w:tblGrid>
      <w:tr w14:paraId="7D9F92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17" w:hRule="exact"/>
        </w:trPr>
        <w:tc>
          <w:tcPr>
            <w:tcW w:w="2523" w:type="dxa"/>
            <w:gridSpan w:val="4"/>
            <w:vAlign w:val="center"/>
          </w:tcPr>
          <w:p w14:paraId="31D62CE9">
            <w:pPr>
              <w:spacing w:line="240" w:lineRule="atLeast"/>
              <w:jc w:val="cente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申请事项</w:t>
            </w:r>
          </w:p>
        </w:tc>
        <w:tc>
          <w:tcPr>
            <w:tcW w:w="2495" w:type="dxa"/>
            <w:gridSpan w:val="4"/>
            <w:vAlign w:val="center"/>
          </w:tcPr>
          <w:p w14:paraId="2558FC0A">
            <w:pPr>
              <w:spacing w:line="240" w:lineRule="atLeast"/>
              <w:jc w:val="center"/>
              <w:rPr>
                <w:rFonts w:ascii="仿宋_GB2312" w:hAnsi="宋体" w:eastAsia="仿宋_GB2312"/>
                <w:color w:val="auto"/>
                <w:sz w:val="24"/>
              </w:rPr>
            </w:pPr>
            <w:r>
              <w:rPr>
                <w:rFonts w:hint="eastAsia" w:ascii="仿宋" w:hAnsi="仿宋" w:eastAsia="仿宋" w:cs="仿宋"/>
                <w:color w:val="auto"/>
                <w:szCs w:val="21"/>
              </w:rPr>
              <w:t>游艺娱乐场所设立</w:t>
            </w:r>
            <w:r>
              <w:rPr>
                <w:rFonts w:hint="eastAsia" w:ascii="仿宋_GB2312" w:hAnsi="宋体" w:eastAsia="仿宋_GB2312"/>
                <w:color w:val="auto"/>
                <w:sz w:val="24"/>
              </w:rPr>
              <w:t xml:space="preserve">□ </w:t>
            </w:r>
          </w:p>
        </w:tc>
        <w:tc>
          <w:tcPr>
            <w:tcW w:w="1349" w:type="dxa"/>
            <w:gridSpan w:val="2"/>
            <w:vAlign w:val="center"/>
          </w:tcPr>
          <w:p w14:paraId="4F099E57">
            <w:pPr>
              <w:spacing w:line="240" w:lineRule="atLeast"/>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许可文书送达方式</w:t>
            </w:r>
          </w:p>
        </w:tc>
        <w:tc>
          <w:tcPr>
            <w:tcW w:w="3307" w:type="dxa"/>
            <w:gridSpan w:val="7"/>
            <w:vAlign w:val="center"/>
          </w:tcPr>
          <w:p w14:paraId="61ED3D4C">
            <w:pPr>
              <w:spacing w:line="24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自取</w:t>
            </w:r>
            <w:r>
              <w:rPr>
                <w:rFonts w:hint="eastAsia" w:ascii="仿宋_GB2312" w:eastAsia="仿宋_GB2312"/>
                <w:color w:val="auto"/>
                <w:szCs w:val="21"/>
              </w:rPr>
              <w:t xml:space="preserve">□  </w:t>
            </w:r>
            <w:r>
              <w:rPr>
                <w:rFonts w:hint="eastAsia" w:ascii="仿宋_GB2312" w:hAnsi="仿宋_GB2312" w:eastAsia="仿宋_GB2312" w:cs="仿宋_GB2312"/>
                <w:color w:val="auto"/>
                <w:sz w:val="24"/>
              </w:rPr>
              <w:t>快递到付</w:t>
            </w:r>
            <w:r>
              <w:rPr>
                <w:rFonts w:hint="eastAsia" w:ascii="仿宋_GB2312" w:eastAsia="仿宋_GB2312"/>
                <w:color w:val="auto"/>
                <w:szCs w:val="21"/>
              </w:rPr>
              <w:t>□</w:t>
            </w:r>
          </w:p>
        </w:tc>
      </w:tr>
      <w:tr w14:paraId="30FE0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2523" w:type="dxa"/>
            <w:gridSpan w:val="4"/>
            <w:tcBorders>
              <w:left w:val="single" w:color="auto" w:sz="12" w:space="0"/>
            </w:tcBorders>
            <w:vAlign w:val="center"/>
          </w:tcPr>
          <w:p w14:paraId="1146A24C">
            <w:pPr>
              <w:spacing w:line="300" w:lineRule="exact"/>
              <w:jc w:val="center"/>
              <w:rPr>
                <w:rFonts w:ascii="仿宋_GB2312" w:eastAsia="仿宋_GB2312"/>
                <w:b/>
                <w:bCs/>
                <w:color w:val="auto"/>
                <w:sz w:val="24"/>
              </w:rPr>
            </w:pPr>
            <w:r>
              <w:rPr>
                <w:rFonts w:hint="eastAsia" w:ascii="仿宋_GB2312" w:eastAsia="仿宋_GB2312"/>
                <w:b/>
                <w:bCs/>
                <w:color w:val="auto"/>
                <w:sz w:val="24"/>
              </w:rPr>
              <w:t>申请类型</w:t>
            </w:r>
          </w:p>
        </w:tc>
        <w:tc>
          <w:tcPr>
            <w:tcW w:w="7151" w:type="dxa"/>
            <w:gridSpan w:val="13"/>
            <w:tcBorders>
              <w:right w:val="single" w:color="auto" w:sz="12" w:space="0"/>
            </w:tcBorders>
            <w:vAlign w:val="center"/>
          </w:tcPr>
          <w:p w14:paraId="75B7646B">
            <w:pPr>
              <w:spacing w:line="300" w:lineRule="exact"/>
              <w:jc w:val="center"/>
              <w:rPr>
                <w:rFonts w:ascii="仿宋_GB2312" w:hAnsi="宋体" w:eastAsia="仿宋_GB2312"/>
                <w:color w:val="auto"/>
                <w:sz w:val="24"/>
              </w:rPr>
            </w:pPr>
            <w:r>
              <w:rPr>
                <w:rFonts w:hint="eastAsia" w:ascii="仿宋_GB2312" w:hAnsi="宋体" w:eastAsia="仿宋_GB2312"/>
                <w:color w:val="auto"/>
                <w:sz w:val="24"/>
              </w:rPr>
              <w:t>内资</w:t>
            </w:r>
            <w:r>
              <w:rPr>
                <w:rFonts w:hint="eastAsia" w:ascii="仿宋_GB2312" w:hAnsi="宋体" w:eastAsia="仿宋_GB2312"/>
                <w:color w:val="auto"/>
                <w:sz w:val="24"/>
                <w:lang w:eastAsia="zh-CN"/>
              </w:rPr>
              <w:t>□</w:t>
            </w:r>
            <w:r>
              <w:rPr>
                <w:rFonts w:hint="eastAsia" w:ascii="仿宋_GB2312" w:hAnsi="宋体" w:eastAsia="仿宋_GB2312"/>
                <w:color w:val="auto"/>
                <w:sz w:val="24"/>
              </w:rPr>
              <w:t xml:space="preserve">    </w:t>
            </w:r>
            <w:r>
              <w:rPr>
                <w:rFonts w:hint="eastAsia" w:ascii="仿宋_GB2312" w:hAnsi="宋体" w:eastAsia="仿宋_GB2312"/>
                <w:color w:val="auto"/>
                <w:sz w:val="24"/>
                <w:lang w:eastAsia="zh-CN"/>
              </w:rPr>
              <w:t>外商投资</w:t>
            </w:r>
            <w:r>
              <w:rPr>
                <w:rFonts w:hint="eastAsia" w:ascii="仿宋_GB2312" w:hAnsi="宋体" w:eastAsia="仿宋_GB2312"/>
                <w:color w:val="auto"/>
                <w:sz w:val="24"/>
                <w:lang w:val="en-US" w:eastAsia="zh-CN"/>
              </w:rPr>
              <w:t xml:space="preserve"> </w:t>
            </w:r>
            <w:r>
              <w:rPr>
                <w:rFonts w:hint="eastAsia" w:ascii="仿宋_GB2312" w:hAnsi="宋体" w:eastAsia="仿宋_GB2312"/>
                <w:color w:val="auto"/>
                <w:sz w:val="24"/>
              </w:rPr>
              <w:t xml:space="preserve"> □</w:t>
            </w:r>
          </w:p>
          <w:p w14:paraId="6BA2EDCC">
            <w:pPr>
              <w:spacing w:line="300" w:lineRule="exact"/>
              <w:ind w:firstLine="1680" w:firstLineChars="700"/>
              <w:jc w:val="both"/>
              <w:rPr>
                <w:rFonts w:ascii="仿宋_GB2312" w:eastAsia="仿宋_GB2312"/>
                <w:color w:val="auto"/>
                <w:szCs w:val="21"/>
              </w:rPr>
            </w:pPr>
            <w:r>
              <w:rPr>
                <w:rFonts w:hint="eastAsia" w:ascii="仿宋_GB2312" w:hAnsi="宋体" w:eastAsia="仿宋_GB2312"/>
                <w:color w:val="auto"/>
                <w:sz w:val="24"/>
              </w:rPr>
              <w:t xml:space="preserve">香港独资□  </w:t>
            </w:r>
            <w:r>
              <w:rPr>
                <w:rFonts w:hint="eastAsia" w:ascii="仿宋_GB2312" w:hAnsi="宋体" w:eastAsia="仿宋_GB2312"/>
                <w:color w:val="auto"/>
                <w:sz w:val="24"/>
                <w:lang w:val="en-US" w:eastAsia="zh-CN"/>
              </w:rPr>
              <w:t xml:space="preserve">  </w:t>
            </w:r>
            <w:r>
              <w:rPr>
                <w:rFonts w:hint="eastAsia" w:ascii="仿宋_GB2312" w:hAnsi="宋体" w:eastAsia="仿宋_GB2312"/>
                <w:color w:val="auto"/>
                <w:sz w:val="24"/>
              </w:rPr>
              <w:t>澳门独资</w:t>
            </w:r>
            <w:r>
              <w:rPr>
                <w:rFonts w:hint="eastAsia" w:ascii="仿宋_GB2312" w:hAnsi="宋体" w:eastAsia="仿宋_GB2312"/>
                <w:color w:val="auto"/>
                <w:sz w:val="24"/>
                <w:lang w:val="en-US" w:eastAsia="zh-CN"/>
              </w:rPr>
              <w:t xml:space="preserve">  </w:t>
            </w:r>
            <w:r>
              <w:rPr>
                <w:rFonts w:hint="eastAsia" w:ascii="仿宋_GB2312" w:hAnsi="宋体" w:eastAsia="仿宋_GB2312"/>
                <w:color w:val="auto"/>
                <w:sz w:val="24"/>
              </w:rPr>
              <w:t>□</w:t>
            </w:r>
          </w:p>
        </w:tc>
      </w:tr>
      <w:tr w14:paraId="0C1FEA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5" w:hRule="exact"/>
        </w:trPr>
        <w:tc>
          <w:tcPr>
            <w:tcW w:w="718" w:type="dxa"/>
            <w:vMerge w:val="restart"/>
            <w:vAlign w:val="center"/>
          </w:tcPr>
          <w:p w14:paraId="72EFA75B">
            <w:pPr>
              <w:jc w:val="cente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基本情况</w:t>
            </w:r>
          </w:p>
        </w:tc>
        <w:tc>
          <w:tcPr>
            <w:tcW w:w="1805" w:type="dxa"/>
            <w:gridSpan w:val="3"/>
            <w:vAlign w:val="center"/>
          </w:tcPr>
          <w:p w14:paraId="29EA72B8">
            <w:pPr>
              <w:spacing w:line="24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申请单位名称</w:t>
            </w:r>
          </w:p>
        </w:tc>
        <w:tc>
          <w:tcPr>
            <w:tcW w:w="7151" w:type="dxa"/>
            <w:gridSpan w:val="13"/>
            <w:vAlign w:val="center"/>
          </w:tcPr>
          <w:p w14:paraId="52259F50">
            <w:pPr>
              <w:spacing w:line="240" w:lineRule="atLeast"/>
              <w:jc w:val="center"/>
              <w:rPr>
                <w:rFonts w:ascii="仿宋_GB2312" w:hAnsi="仿宋_GB2312" w:eastAsia="仿宋_GB2312" w:cs="仿宋_GB2312"/>
                <w:color w:val="auto"/>
                <w:sz w:val="24"/>
              </w:rPr>
            </w:pPr>
          </w:p>
        </w:tc>
      </w:tr>
      <w:tr w14:paraId="228AC6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1" w:hRule="exact"/>
        </w:trPr>
        <w:tc>
          <w:tcPr>
            <w:tcW w:w="718" w:type="dxa"/>
            <w:vMerge w:val="continue"/>
            <w:vAlign w:val="center"/>
          </w:tcPr>
          <w:p w14:paraId="6C8FD93F">
            <w:pPr>
              <w:widowControl/>
              <w:jc w:val="left"/>
              <w:rPr>
                <w:rFonts w:ascii="仿宋_GB2312" w:hAnsi="仿宋_GB2312" w:eastAsia="仿宋_GB2312" w:cs="仿宋_GB2312"/>
                <w:b/>
                <w:bCs/>
                <w:color w:val="auto"/>
                <w:sz w:val="24"/>
              </w:rPr>
            </w:pPr>
          </w:p>
        </w:tc>
        <w:tc>
          <w:tcPr>
            <w:tcW w:w="1805" w:type="dxa"/>
            <w:gridSpan w:val="3"/>
            <w:vAlign w:val="center"/>
          </w:tcPr>
          <w:p w14:paraId="535DD718">
            <w:pPr>
              <w:spacing w:line="24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住  所</w:t>
            </w:r>
          </w:p>
        </w:tc>
        <w:tc>
          <w:tcPr>
            <w:tcW w:w="7151" w:type="dxa"/>
            <w:gridSpan w:val="13"/>
            <w:vAlign w:val="center"/>
          </w:tcPr>
          <w:p w14:paraId="780A32C0">
            <w:pPr>
              <w:spacing w:line="24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5A5A5" w:themeColor="accent3"/>
                <w:sz w:val="24"/>
                <w14:textFill>
                  <w14:solidFill>
                    <w14:schemeClr w14:val="accent3"/>
                  </w14:solidFill>
                </w14:textFill>
              </w:rPr>
              <w:t>（需与营业执照一致）</w:t>
            </w:r>
          </w:p>
        </w:tc>
      </w:tr>
      <w:tr w14:paraId="3AA7BE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8" w:hRule="exact"/>
        </w:trPr>
        <w:tc>
          <w:tcPr>
            <w:tcW w:w="718" w:type="dxa"/>
            <w:vMerge w:val="continue"/>
            <w:vAlign w:val="center"/>
          </w:tcPr>
          <w:p w14:paraId="50FCED73">
            <w:pPr>
              <w:widowControl/>
              <w:jc w:val="left"/>
              <w:rPr>
                <w:rFonts w:ascii="仿宋_GB2312" w:hAnsi="仿宋_GB2312" w:eastAsia="仿宋_GB2312" w:cs="仿宋_GB2312"/>
                <w:b/>
                <w:bCs/>
                <w:color w:val="auto"/>
                <w:sz w:val="24"/>
              </w:rPr>
            </w:pPr>
          </w:p>
        </w:tc>
        <w:tc>
          <w:tcPr>
            <w:tcW w:w="1805" w:type="dxa"/>
            <w:gridSpan w:val="3"/>
            <w:vAlign w:val="center"/>
          </w:tcPr>
          <w:p w14:paraId="4F6E5B0A">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Cs w:val="21"/>
              </w:rPr>
              <w:t>★统一社会信用代码</w:t>
            </w:r>
          </w:p>
        </w:tc>
        <w:tc>
          <w:tcPr>
            <w:tcW w:w="7151" w:type="dxa"/>
            <w:gridSpan w:val="13"/>
            <w:vAlign w:val="center"/>
          </w:tcPr>
          <w:p w14:paraId="27FFE616">
            <w:pPr>
              <w:jc w:val="center"/>
              <w:rPr>
                <w:rFonts w:ascii="仿宋_GB2312" w:hAnsi="仿宋_GB2312" w:eastAsia="仿宋_GB2312" w:cs="仿宋_GB2312"/>
                <w:color w:val="auto"/>
                <w:sz w:val="24"/>
              </w:rPr>
            </w:pPr>
            <w:r>
              <w:rPr>
                <w:rFonts w:hint="eastAsia" w:ascii="仿宋_GB2312" w:hAnsi="仿宋_GB2312" w:eastAsia="仿宋_GB2312" w:cs="仿宋_GB2312"/>
                <w:color w:val="A5A5A5" w:themeColor="accent3"/>
                <w:sz w:val="24"/>
                <w14:textFill>
                  <w14:solidFill>
                    <w14:schemeClr w14:val="accent3"/>
                  </w14:solidFill>
                </w14:textFill>
              </w:rPr>
              <w:t>（需与营业执照一致）</w:t>
            </w:r>
          </w:p>
        </w:tc>
      </w:tr>
      <w:tr w14:paraId="34F33C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95" w:hRule="exact"/>
        </w:trPr>
        <w:tc>
          <w:tcPr>
            <w:tcW w:w="718" w:type="dxa"/>
            <w:vMerge w:val="continue"/>
            <w:vAlign w:val="center"/>
          </w:tcPr>
          <w:p w14:paraId="72BB1CC1">
            <w:pPr>
              <w:widowControl/>
              <w:jc w:val="left"/>
              <w:rPr>
                <w:rFonts w:ascii="仿宋_GB2312" w:hAnsi="仿宋_GB2312" w:eastAsia="仿宋_GB2312" w:cs="仿宋_GB2312"/>
                <w:b/>
                <w:bCs/>
                <w:color w:val="auto"/>
                <w:sz w:val="24"/>
              </w:rPr>
            </w:pPr>
          </w:p>
        </w:tc>
        <w:tc>
          <w:tcPr>
            <w:tcW w:w="1089" w:type="dxa"/>
            <w:gridSpan w:val="2"/>
            <w:vAlign w:val="center"/>
          </w:tcPr>
          <w:p w14:paraId="6EDB03CC">
            <w:pPr>
              <w:rPr>
                <w:rFonts w:ascii="仿宋_GB2312" w:hAnsi="仿宋_GB2312" w:eastAsia="仿宋_GB2312" w:cs="仿宋_GB2312"/>
                <w:color w:val="auto"/>
                <w:szCs w:val="21"/>
              </w:rPr>
            </w:pPr>
            <w:r>
              <w:rPr>
                <w:rFonts w:hint="eastAsia" w:ascii="仿宋_GB2312" w:hAnsi="仿宋_GB2312" w:eastAsia="仿宋_GB2312" w:cs="仿宋_GB2312"/>
                <w:color w:val="auto"/>
                <w:sz w:val="21"/>
                <w:szCs w:val="21"/>
                <w:lang w:eastAsia="zh-CN"/>
              </w:rPr>
              <w:t>★房地产权人姓名</w:t>
            </w:r>
          </w:p>
        </w:tc>
        <w:tc>
          <w:tcPr>
            <w:tcW w:w="1267" w:type="dxa"/>
            <w:gridSpan w:val="2"/>
            <w:vAlign w:val="center"/>
          </w:tcPr>
          <w:p w14:paraId="286B4A93">
            <w:pPr>
              <w:jc w:val="center"/>
              <w:rPr>
                <w:rFonts w:ascii="仿宋_GB2312" w:hAnsi="仿宋_GB2312" w:eastAsia="仿宋_GB2312" w:cs="仿宋_GB2312"/>
                <w:color w:val="auto"/>
                <w:szCs w:val="21"/>
              </w:rPr>
            </w:pPr>
          </w:p>
        </w:tc>
        <w:tc>
          <w:tcPr>
            <w:tcW w:w="2375" w:type="dxa"/>
            <w:gridSpan w:val="4"/>
            <w:vAlign w:val="center"/>
          </w:tcPr>
          <w:p w14:paraId="6BD933F3">
            <w:pPr>
              <w:jc w:val="center"/>
              <w:rPr>
                <w:rFonts w:ascii="仿宋_GB2312" w:hAnsi="仿宋_GB2312" w:eastAsia="仿宋_GB2312" w:cs="仿宋_GB2312"/>
                <w:color w:val="auto"/>
                <w:szCs w:val="21"/>
              </w:rPr>
            </w:pPr>
            <w:r>
              <w:rPr>
                <w:rFonts w:hint="eastAsia" w:ascii="仿宋_GB2312" w:hAnsi="仿宋_GB2312" w:eastAsia="仿宋_GB2312" w:cs="仿宋_GB2312"/>
                <w:color w:val="auto"/>
                <w:sz w:val="21"/>
                <w:szCs w:val="21"/>
                <w:lang w:eastAsia="zh-CN"/>
              </w:rPr>
              <w:t>★房地产权属证号码</w:t>
            </w:r>
          </w:p>
        </w:tc>
        <w:tc>
          <w:tcPr>
            <w:tcW w:w="1364" w:type="dxa"/>
            <w:gridSpan w:val="3"/>
            <w:vAlign w:val="center"/>
          </w:tcPr>
          <w:p w14:paraId="333FF8DA">
            <w:pPr>
              <w:jc w:val="center"/>
              <w:rPr>
                <w:rFonts w:ascii="仿宋_GB2312" w:hAnsi="仿宋_GB2312" w:eastAsia="仿宋_GB2312" w:cs="仿宋_GB2312"/>
                <w:color w:val="auto"/>
                <w:szCs w:val="21"/>
              </w:rPr>
            </w:pPr>
          </w:p>
        </w:tc>
        <w:tc>
          <w:tcPr>
            <w:tcW w:w="1189" w:type="dxa"/>
            <w:gridSpan w:val="3"/>
            <w:vAlign w:val="center"/>
          </w:tcPr>
          <w:p w14:paraId="22425824">
            <w:pPr>
              <w:jc w:val="center"/>
              <w:rPr>
                <w:rFonts w:ascii="仿宋_GB2312" w:hAnsi="仿宋_GB2312" w:eastAsia="仿宋_GB2312" w:cs="仿宋_GB2312"/>
                <w:color w:val="auto"/>
                <w:szCs w:val="21"/>
              </w:rPr>
            </w:pPr>
            <w:r>
              <w:rPr>
                <w:rFonts w:hint="eastAsia" w:ascii="仿宋_GB2312" w:hAnsi="仿宋_GB2312" w:eastAsia="仿宋_GB2312" w:cs="仿宋_GB2312"/>
                <w:color w:val="auto"/>
                <w:sz w:val="21"/>
                <w:szCs w:val="21"/>
                <w:lang w:eastAsia="zh-CN"/>
              </w:rPr>
              <w:t>★规划用途</w:t>
            </w:r>
          </w:p>
        </w:tc>
        <w:tc>
          <w:tcPr>
            <w:tcW w:w="1672" w:type="dxa"/>
            <w:gridSpan w:val="2"/>
            <w:vAlign w:val="center"/>
          </w:tcPr>
          <w:p w14:paraId="4CC38A7D">
            <w:pPr>
              <w:jc w:val="both"/>
              <w:rPr>
                <w:rFonts w:ascii="仿宋_GB2312" w:hAnsi="仿宋_GB2312" w:eastAsia="仿宋_GB2312" w:cs="仿宋_GB2312"/>
                <w:color w:val="auto"/>
                <w:sz w:val="24"/>
              </w:rPr>
            </w:pPr>
          </w:p>
        </w:tc>
      </w:tr>
      <w:tr w14:paraId="691723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51" w:hRule="exact"/>
        </w:trPr>
        <w:tc>
          <w:tcPr>
            <w:tcW w:w="718" w:type="dxa"/>
            <w:vMerge w:val="continue"/>
            <w:vAlign w:val="center"/>
          </w:tcPr>
          <w:p w14:paraId="39AFD4D0">
            <w:pPr>
              <w:widowControl/>
              <w:jc w:val="left"/>
              <w:rPr>
                <w:rFonts w:ascii="仿宋_GB2312" w:hAnsi="仿宋_GB2312" w:eastAsia="仿宋_GB2312" w:cs="仿宋_GB2312"/>
                <w:b/>
                <w:bCs/>
                <w:color w:val="auto"/>
                <w:sz w:val="24"/>
              </w:rPr>
            </w:pPr>
          </w:p>
        </w:tc>
        <w:tc>
          <w:tcPr>
            <w:tcW w:w="1805" w:type="dxa"/>
            <w:gridSpan w:val="3"/>
            <w:vAlign w:val="center"/>
          </w:tcPr>
          <w:p w14:paraId="732BCEF9">
            <w:pPr>
              <w:spacing w:line="20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注册资本</w:t>
            </w:r>
          </w:p>
        </w:tc>
        <w:tc>
          <w:tcPr>
            <w:tcW w:w="2495" w:type="dxa"/>
            <w:gridSpan w:val="4"/>
            <w:vAlign w:val="center"/>
          </w:tcPr>
          <w:p w14:paraId="48317C76">
            <w:pPr>
              <w:spacing w:line="200" w:lineRule="atLeast"/>
              <w:ind w:right="-107" w:rightChars="-51"/>
              <w:jc w:val="right"/>
              <w:rPr>
                <w:rFonts w:ascii="仿宋_GB2312" w:hAnsi="仿宋_GB2312" w:eastAsia="仿宋_GB2312" w:cs="仿宋_GB2312"/>
                <w:color w:val="auto"/>
                <w:sz w:val="24"/>
              </w:rPr>
            </w:pPr>
            <w:r>
              <w:rPr>
                <w:rFonts w:hint="eastAsia" w:ascii="仿宋_GB2312" w:hAnsi="仿宋_GB2312" w:eastAsia="仿宋_GB2312" w:cs="仿宋_GB2312"/>
                <w:color w:val="auto"/>
                <w:sz w:val="24"/>
              </w:rPr>
              <w:t>（万元）</w:t>
            </w:r>
          </w:p>
        </w:tc>
        <w:tc>
          <w:tcPr>
            <w:tcW w:w="2202" w:type="dxa"/>
            <w:gridSpan w:val="5"/>
            <w:vAlign w:val="center"/>
          </w:tcPr>
          <w:p w14:paraId="43282F0D">
            <w:pPr>
              <w:spacing w:line="20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经济类型</w:t>
            </w:r>
          </w:p>
        </w:tc>
        <w:tc>
          <w:tcPr>
            <w:tcW w:w="2454" w:type="dxa"/>
            <w:gridSpan w:val="4"/>
            <w:vAlign w:val="center"/>
          </w:tcPr>
          <w:p w14:paraId="2B0C7C22">
            <w:pPr>
              <w:spacing w:line="200" w:lineRule="atLeast"/>
              <w:jc w:val="center"/>
              <w:rPr>
                <w:rFonts w:ascii="仿宋_GB2312" w:hAnsi="仿宋_GB2312" w:eastAsia="仿宋_GB2312" w:cs="仿宋_GB2312"/>
                <w:color w:val="auto"/>
                <w:sz w:val="24"/>
              </w:rPr>
            </w:pPr>
          </w:p>
        </w:tc>
      </w:tr>
      <w:tr w14:paraId="59B3FE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46" w:hRule="exact"/>
        </w:trPr>
        <w:tc>
          <w:tcPr>
            <w:tcW w:w="718" w:type="dxa"/>
            <w:vMerge w:val="continue"/>
            <w:vAlign w:val="center"/>
          </w:tcPr>
          <w:p w14:paraId="4F6EAD8A">
            <w:pPr>
              <w:widowControl/>
              <w:jc w:val="left"/>
              <w:rPr>
                <w:rFonts w:ascii="仿宋_GB2312" w:hAnsi="仿宋_GB2312" w:eastAsia="仿宋_GB2312" w:cs="仿宋_GB2312"/>
                <w:b/>
                <w:bCs/>
                <w:color w:val="auto"/>
                <w:sz w:val="24"/>
              </w:rPr>
            </w:pPr>
          </w:p>
        </w:tc>
        <w:tc>
          <w:tcPr>
            <w:tcW w:w="1805" w:type="dxa"/>
            <w:gridSpan w:val="3"/>
            <w:vAlign w:val="center"/>
          </w:tcPr>
          <w:p w14:paraId="26FB7323">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使用面积</w:t>
            </w:r>
          </w:p>
        </w:tc>
        <w:tc>
          <w:tcPr>
            <w:tcW w:w="2495" w:type="dxa"/>
            <w:gridSpan w:val="4"/>
            <w:vAlign w:val="center"/>
          </w:tcPr>
          <w:p w14:paraId="012B9AD7">
            <w:pPr>
              <w:jc w:val="righ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w:t>
            </w:r>
          </w:p>
          <w:p w14:paraId="228C1762">
            <w:pPr>
              <w:jc w:val="right"/>
              <w:rPr>
                <w:rFonts w:hint="eastAsia" w:ascii="仿宋_GB2312" w:hAnsi="仿宋_GB2312" w:eastAsia="仿宋_GB2312" w:cs="仿宋_GB2312"/>
                <w:color w:val="auto"/>
                <w:sz w:val="24"/>
              </w:rPr>
            </w:pPr>
          </w:p>
        </w:tc>
        <w:tc>
          <w:tcPr>
            <w:tcW w:w="2202" w:type="dxa"/>
            <w:gridSpan w:val="5"/>
            <w:vAlign w:val="center"/>
          </w:tcPr>
          <w:p w14:paraId="6B287447">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游戏游艺设备数量</w:t>
            </w:r>
          </w:p>
        </w:tc>
        <w:tc>
          <w:tcPr>
            <w:tcW w:w="2454" w:type="dxa"/>
            <w:gridSpan w:val="4"/>
            <w:vAlign w:val="center"/>
          </w:tcPr>
          <w:p w14:paraId="2A3ABF05">
            <w:pPr>
              <w:jc w:val="center"/>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台</w:t>
            </w:r>
          </w:p>
        </w:tc>
      </w:tr>
      <w:tr w14:paraId="32C1B1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1" w:hRule="exact"/>
        </w:trPr>
        <w:tc>
          <w:tcPr>
            <w:tcW w:w="718" w:type="dxa"/>
            <w:vMerge w:val="continue"/>
            <w:vAlign w:val="center"/>
          </w:tcPr>
          <w:p w14:paraId="7892B2B4">
            <w:pPr>
              <w:widowControl/>
              <w:jc w:val="left"/>
              <w:rPr>
                <w:rFonts w:ascii="仿宋_GB2312" w:hAnsi="仿宋_GB2312" w:eastAsia="仿宋_GB2312" w:cs="仿宋_GB2312"/>
                <w:b/>
                <w:bCs/>
                <w:color w:val="auto"/>
                <w:sz w:val="24"/>
              </w:rPr>
            </w:pPr>
          </w:p>
        </w:tc>
        <w:tc>
          <w:tcPr>
            <w:tcW w:w="1805" w:type="dxa"/>
            <w:gridSpan w:val="3"/>
            <w:vAlign w:val="center"/>
          </w:tcPr>
          <w:p w14:paraId="25EB903B">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单位</w:t>
            </w:r>
            <w:r>
              <w:rPr>
                <w:rFonts w:hint="eastAsia" w:ascii="仿宋_GB2312" w:hAnsi="仿宋_GB2312" w:eastAsia="仿宋_GB2312" w:cs="仿宋_GB2312"/>
                <w:color w:val="auto"/>
                <w:sz w:val="24"/>
              </w:rPr>
              <w:t>电话</w:t>
            </w:r>
          </w:p>
        </w:tc>
        <w:tc>
          <w:tcPr>
            <w:tcW w:w="2495" w:type="dxa"/>
            <w:gridSpan w:val="4"/>
            <w:vAlign w:val="center"/>
          </w:tcPr>
          <w:p w14:paraId="085E8295">
            <w:pPr>
              <w:jc w:val="center"/>
              <w:rPr>
                <w:rFonts w:ascii="仿宋_GB2312" w:hAnsi="仿宋_GB2312" w:eastAsia="仿宋_GB2312" w:cs="仿宋_GB2312"/>
                <w:color w:val="auto"/>
                <w:sz w:val="24"/>
              </w:rPr>
            </w:pPr>
          </w:p>
        </w:tc>
        <w:tc>
          <w:tcPr>
            <w:tcW w:w="2202" w:type="dxa"/>
            <w:gridSpan w:val="5"/>
            <w:vAlign w:val="center"/>
          </w:tcPr>
          <w:p w14:paraId="3F6CDF84">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从业人数</w:t>
            </w:r>
          </w:p>
        </w:tc>
        <w:tc>
          <w:tcPr>
            <w:tcW w:w="2454" w:type="dxa"/>
            <w:gridSpan w:val="4"/>
            <w:vAlign w:val="center"/>
          </w:tcPr>
          <w:p w14:paraId="5980E421">
            <w:pPr>
              <w:jc w:val="center"/>
              <w:rPr>
                <w:rFonts w:ascii="仿宋_GB2312" w:hAnsi="仿宋_GB2312" w:eastAsia="仿宋_GB2312" w:cs="仿宋_GB2312"/>
                <w:color w:val="auto"/>
                <w:szCs w:val="21"/>
              </w:rPr>
            </w:pPr>
          </w:p>
        </w:tc>
      </w:tr>
      <w:tr w14:paraId="35B614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718" w:type="dxa"/>
            <w:vMerge w:val="restart"/>
            <w:vAlign w:val="center"/>
          </w:tcPr>
          <w:p w14:paraId="60D52C2A">
            <w:pPr>
              <w:rPr>
                <w:rFonts w:ascii="仿宋_GB2312" w:hAnsi="仿宋_GB2312" w:eastAsia="仿宋_GB2312" w:cs="仿宋_GB2312"/>
                <w:b/>
                <w:bCs/>
                <w:color w:val="auto"/>
                <w:spacing w:val="-10"/>
                <w:szCs w:val="21"/>
              </w:rPr>
            </w:pPr>
            <w:r>
              <w:rPr>
                <w:rFonts w:hint="eastAsia" w:ascii="仿宋_GB2312" w:hAnsi="仿宋_GB2312" w:eastAsia="仿宋_GB2312" w:cs="仿宋_GB2312"/>
                <w:b/>
                <w:bCs/>
                <w:color w:val="auto"/>
                <w:spacing w:val="-10"/>
                <w:szCs w:val="21"/>
              </w:rPr>
              <w:t>法定</w:t>
            </w:r>
          </w:p>
          <w:p w14:paraId="6781A68B">
            <w:pPr>
              <w:rPr>
                <w:rFonts w:ascii="仿宋_GB2312" w:hAnsi="仿宋_GB2312" w:eastAsia="仿宋_GB2312" w:cs="仿宋_GB2312"/>
                <w:b/>
                <w:bCs/>
                <w:color w:val="auto"/>
                <w:spacing w:val="-10"/>
                <w:szCs w:val="21"/>
              </w:rPr>
            </w:pPr>
            <w:r>
              <w:rPr>
                <w:rFonts w:hint="eastAsia" w:ascii="仿宋_GB2312" w:hAnsi="仿宋_GB2312" w:eastAsia="仿宋_GB2312" w:cs="仿宋_GB2312"/>
                <w:b/>
                <w:bCs/>
                <w:color w:val="auto"/>
                <w:spacing w:val="-10"/>
                <w:szCs w:val="21"/>
              </w:rPr>
              <w:t>代表</w:t>
            </w:r>
          </w:p>
          <w:p w14:paraId="666D3BA6">
            <w:pPr>
              <w:rPr>
                <w:rFonts w:ascii="仿宋_GB2312" w:hAnsi="仿宋_GB2312" w:eastAsia="仿宋_GB2312" w:cs="仿宋_GB2312"/>
                <w:b/>
                <w:bCs/>
                <w:color w:val="auto"/>
                <w:spacing w:val="-10"/>
                <w:sz w:val="24"/>
              </w:rPr>
            </w:pPr>
            <w:r>
              <w:rPr>
                <w:rFonts w:hint="eastAsia" w:ascii="仿宋_GB2312" w:hAnsi="仿宋_GB2312" w:eastAsia="仿宋_GB2312" w:cs="仿宋_GB2312"/>
                <w:b/>
                <w:bCs/>
                <w:color w:val="auto"/>
                <w:spacing w:val="-10"/>
                <w:szCs w:val="21"/>
              </w:rPr>
              <w:t>人</w:t>
            </w:r>
          </w:p>
        </w:tc>
        <w:tc>
          <w:tcPr>
            <w:tcW w:w="1805" w:type="dxa"/>
            <w:gridSpan w:val="3"/>
            <w:vAlign w:val="center"/>
          </w:tcPr>
          <w:p w14:paraId="4381B120">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姓   名</w:t>
            </w:r>
          </w:p>
        </w:tc>
        <w:tc>
          <w:tcPr>
            <w:tcW w:w="1296" w:type="dxa"/>
            <w:gridSpan w:val="2"/>
            <w:vAlign w:val="center"/>
          </w:tcPr>
          <w:p w14:paraId="745EAF8A">
            <w:pPr>
              <w:jc w:val="center"/>
              <w:rPr>
                <w:rFonts w:ascii="仿宋_GB2312" w:hAnsi="仿宋_GB2312" w:eastAsia="仿宋_GB2312" w:cs="仿宋_GB2312"/>
                <w:color w:val="auto"/>
                <w:sz w:val="24"/>
              </w:rPr>
            </w:pPr>
          </w:p>
        </w:tc>
        <w:tc>
          <w:tcPr>
            <w:tcW w:w="1199" w:type="dxa"/>
            <w:gridSpan w:val="2"/>
            <w:vAlign w:val="center"/>
          </w:tcPr>
          <w:p w14:paraId="347E2652">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移动电话</w:t>
            </w:r>
          </w:p>
        </w:tc>
        <w:tc>
          <w:tcPr>
            <w:tcW w:w="1518" w:type="dxa"/>
            <w:gridSpan w:val="3"/>
            <w:vAlign w:val="center"/>
          </w:tcPr>
          <w:p w14:paraId="37BE066F">
            <w:pPr>
              <w:jc w:val="center"/>
              <w:rPr>
                <w:rFonts w:ascii="仿宋_GB2312" w:hAnsi="仿宋_GB2312" w:eastAsia="仿宋_GB2312" w:cs="仿宋_GB2312"/>
                <w:color w:val="auto"/>
                <w:sz w:val="24"/>
              </w:rPr>
            </w:pPr>
          </w:p>
        </w:tc>
        <w:tc>
          <w:tcPr>
            <w:tcW w:w="1419" w:type="dxa"/>
            <w:gridSpan w:val="3"/>
            <w:vAlign w:val="center"/>
          </w:tcPr>
          <w:p w14:paraId="26D4F334">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身份证</w:t>
            </w:r>
            <w:r>
              <w:rPr>
                <w:rFonts w:hint="eastAsia" w:ascii="仿宋_GB2312" w:hAnsi="仿宋_GB2312" w:eastAsia="仿宋_GB2312" w:cs="仿宋_GB2312"/>
                <w:color w:val="auto"/>
                <w:sz w:val="24"/>
                <w:lang w:eastAsia="zh-CN"/>
              </w:rPr>
              <w:t>件</w:t>
            </w:r>
            <w:r>
              <w:rPr>
                <w:rFonts w:hint="eastAsia" w:ascii="仿宋_GB2312" w:hAnsi="仿宋_GB2312" w:eastAsia="仿宋_GB2312" w:cs="仿宋_GB2312"/>
                <w:color w:val="auto"/>
                <w:sz w:val="24"/>
              </w:rPr>
              <w:t>类型及号码</w:t>
            </w:r>
          </w:p>
        </w:tc>
        <w:tc>
          <w:tcPr>
            <w:tcW w:w="1719" w:type="dxa"/>
            <w:gridSpan w:val="3"/>
            <w:vAlign w:val="center"/>
          </w:tcPr>
          <w:p w14:paraId="3541266C">
            <w:pPr>
              <w:jc w:val="center"/>
              <w:rPr>
                <w:rFonts w:ascii="仿宋_GB2312" w:hAnsi="仿宋_GB2312" w:eastAsia="仿宋_GB2312" w:cs="仿宋_GB2312"/>
                <w:color w:val="auto"/>
                <w:sz w:val="24"/>
              </w:rPr>
            </w:pPr>
          </w:p>
        </w:tc>
      </w:tr>
      <w:tr w14:paraId="658107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5" w:hRule="exact"/>
        </w:trPr>
        <w:tc>
          <w:tcPr>
            <w:tcW w:w="718" w:type="dxa"/>
            <w:vMerge w:val="continue"/>
            <w:vAlign w:val="center"/>
          </w:tcPr>
          <w:p w14:paraId="59444A18">
            <w:pPr>
              <w:widowControl/>
              <w:jc w:val="left"/>
              <w:rPr>
                <w:rFonts w:ascii="仿宋_GB2312" w:hAnsi="仿宋_GB2312" w:eastAsia="仿宋_GB2312" w:cs="仿宋_GB2312"/>
                <w:b/>
                <w:bCs/>
                <w:color w:val="auto"/>
                <w:spacing w:val="-10"/>
                <w:sz w:val="24"/>
              </w:rPr>
            </w:pPr>
          </w:p>
        </w:tc>
        <w:tc>
          <w:tcPr>
            <w:tcW w:w="1805" w:type="dxa"/>
            <w:gridSpan w:val="3"/>
            <w:vAlign w:val="center"/>
          </w:tcPr>
          <w:p w14:paraId="79792A85">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户籍所在地址</w:t>
            </w:r>
          </w:p>
        </w:tc>
        <w:tc>
          <w:tcPr>
            <w:tcW w:w="7151" w:type="dxa"/>
            <w:gridSpan w:val="13"/>
            <w:vAlign w:val="center"/>
          </w:tcPr>
          <w:p w14:paraId="23DC909E">
            <w:pPr>
              <w:jc w:val="center"/>
              <w:rPr>
                <w:rFonts w:ascii="仿宋_GB2312" w:hAnsi="仿宋_GB2312" w:eastAsia="仿宋_GB2312" w:cs="仿宋_GB2312"/>
                <w:color w:val="auto"/>
                <w:sz w:val="24"/>
              </w:rPr>
            </w:pPr>
          </w:p>
        </w:tc>
      </w:tr>
      <w:tr w14:paraId="504880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718" w:type="dxa"/>
            <w:vMerge w:val="restart"/>
            <w:vAlign w:val="center"/>
          </w:tcPr>
          <w:p w14:paraId="259CA500">
            <w:pPr>
              <w:rPr>
                <w:rFonts w:ascii="仿宋_GB2312" w:hAnsi="仿宋_GB2312" w:eastAsia="仿宋_GB2312" w:cs="仿宋_GB2312"/>
                <w:b/>
                <w:bCs/>
                <w:color w:val="auto"/>
                <w:spacing w:val="-10"/>
                <w:szCs w:val="21"/>
              </w:rPr>
            </w:pPr>
            <w:r>
              <w:rPr>
                <w:rFonts w:hint="eastAsia" w:ascii="仿宋_GB2312" w:hAnsi="仿宋_GB2312" w:eastAsia="仿宋_GB2312" w:cs="仿宋_GB2312"/>
                <w:b/>
                <w:bCs/>
                <w:color w:val="auto"/>
                <w:spacing w:val="-10"/>
                <w:szCs w:val="21"/>
              </w:rPr>
              <w:t>主要</w:t>
            </w:r>
          </w:p>
          <w:p w14:paraId="06F20395">
            <w:pPr>
              <w:rPr>
                <w:rFonts w:ascii="仿宋_GB2312" w:hAnsi="仿宋_GB2312" w:eastAsia="仿宋_GB2312" w:cs="仿宋_GB2312"/>
                <w:b/>
                <w:bCs/>
                <w:color w:val="auto"/>
                <w:spacing w:val="-10"/>
                <w:szCs w:val="21"/>
              </w:rPr>
            </w:pPr>
            <w:r>
              <w:rPr>
                <w:rFonts w:hint="eastAsia" w:ascii="仿宋_GB2312" w:hAnsi="仿宋_GB2312" w:eastAsia="仿宋_GB2312" w:cs="仿宋_GB2312"/>
                <w:b/>
                <w:bCs/>
                <w:color w:val="auto"/>
                <w:spacing w:val="-10"/>
                <w:szCs w:val="21"/>
              </w:rPr>
              <w:t>负责</w:t>
            </w:r>
          </w:p>
          <w:p w14:paraId="05624D27">
            <w:pPr>
              <w:rPr>
                <w:rFonts w:ascii="仿宋_GB2312" w:hAnsi="仿宋_GB2312" w:eastAsia="仿宋_GB2312" w:cs="仿宋_GB2312"/>
                <w:b/>
                <w:bCs/>
                <w:color w:val="auto"/>
                <w:spacing w:val="-10"/>
                <w:sz w:val="24"/>
              </w:rPr>
            </w:pPr>
            <w:r>
              <w:rPr>
                <w:rFonts w:hint="eastAsia" w:ascii="仿宋_GB2312" w:hAnsi="仿宋_GB2312" w:eastAsia="仿宋_GB2312" w:cs="仿宋_GB2312"/>
                <w:b/>
                <w:bCs/>
                <w:color w:val="auto"/>
                <w:spacing w:val="-10"/>
                <w:szCs w:val="21"/>
              </w:rPr>
              <w:t>人</w:t>
            </w:r>
          </w:p>
        </w:tc>
        <w:tc>
          <w:tcPr>
            <w:tcW w:w="1805" w:type="dxa"/>
            <w:gridSpan w:val="3"/>
            <w:vAlign w:val="center"/>
          </w:tcPr>
          <w:p w14:paraId="166B058B">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姓   名</w:t>
            </w:r>
          </w:p>
        </w:tc>
        <w:tc>
          <w:tcPr>
            <w:tcW w:w="1296" w:type="dxa"/>
            <w:gridSpan w:val="2"/>
            <w:vAlign w:val="center"/>
          </w:tcPr>
          <w:p w14:paraId="7D556E18">
            <w:pPr>
              <w:jc w:val="center"/>
              <w:rPr>
                <w:rFonts w:ascii="仿宋_GB2312" w:hAnsi="仿宋_GB2312" w:eastAsia="仿宋_GB2312" w:cs="仿宋_GB2312"/>
                <w:color w:val="auto"/>
                <w:sz w:val="24"/>
              </w:rPr>
            </w:pPr>
          </w:p>
        </w:tc>
        <w:tc>
          <w:tcPr>
            <w:tcW w:w="1199" w:type="dxa"/>
            <w:gridSpan w:val="2"/>
            <w:vAlign w:val="center"/>
          </w:tcPr>
          <w:p w14:paraId="2F889CFE">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移动电话</w:t>
            </w:r>
          </w:p>
        </w:tc>
        <w:tc>
          <w:tcPr>
            <w:tcW w:w="1518" w:type="dxa"/>
            <w:gridSpan w:val="3"/>
            <w:vAlign w:val="center"/>
          </w:tcPr>
          <w:p w14:paraId="628947FE">
            <w:pPr>
              <w:jc w:val="center"/>
              <w:rPr>
                <w:rFonts w:ascii="仿宋_GB2312" w:hAnsi="仿宋_GB2312" w:eastAsia="仿宋_GB2312" w:cs="仿宋_GB2312"/>
                <w:color w:val="auto"/>
                <w:sz w:val="24"/>
              </w:rPr>
            </w:pPr>
          </w:p>
        </w:tc>
        <w:tc>
          <w:tcPr>
            <w:tcW w:w="1419" w:type="dxa"/>
            <w:gridSpan w:val="3"/>
            <w:vAlign w:val="center"/>
          </w:tcPr>
          <w:p w14:paraId="075A8173">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身份证</w:t>
            </w:r>
            <w:r>
              <w:rPr>
                <w:rFonts w:hint="eastAsia" w:ascii="仿宋_GB2312" w:hAnsi="仿宋_GB2312" w:eastAsia="仿宋_GB2312" w:cs="仿宋_GB2312"/>
                <w:color w:val="auto"/>
                <w:sz w:val="24"/>
                <w:lang w:eastAsia="zh-CN"/>
              </w:rPr>
              <w:t>件</w:t>
            </w:r>
            <w:r>
              <w:rPr>
                <w:rFonts w:hint="eastAsia" w:ascii="仿宋_GB2312" w:hAnsi="仿宋_GB2312" w:eastAsia="仿宋_GB2312" w:cs="仿宋_GB2312"/>
                <w:color w:val="auto"/>
                <w:sz w:val="24"/>
              </w:rPr>
              <w:t>类型及号码</w:t>
            </w:r>
          </w:p>
        </w:tc>
        <w:tc>
          <w:tcPr>
            <w:tcW w:w="1719" w:type="dxa"/>
            <w:gridSpan w:val="3"/>
            <w:vAlign w:val="center"/>
          </w:tcPr>
          <w:p w14:paraId="65150EC0">
            <w:pPr>
              <w:jc w:val="center"/>
              <w:rPr>
                <w:rFonts w:ascii="仿宋_GB2312" w:hAnsi="仿宋_GB2312" w:eastAsia="仿宋_GB2312" w:cs="仿宋_GB2312"/>
                <w:color w:val="auto"/>
                <w:sz w:val="24"/>
              </w:rPr>
            </w:pPr>
          </w:p>
        </w:tc>
      </w:tr>
      <w:tr w14:paraId="4628A7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718" w:type="dxa"/>
            <w:vMerge w:val="continue"/>
            <w:vAlign w:val="center"/>
          </w:tcPr>
          <w:p w14:paraId="5A87FE19">
            <w:pPr>
              <w:rPr>
                <w:rFonts w:ascii="仿宋_GB2312" w:hAnsi="仿宋_GB2312" w:eastAsia="仿宋_GB2312" w:cs="仿宋_GB2312"/>
                <w:b/>
                <w:bCs/>
                <w:color w:val="auto"/>
                <w:spacing w:val="-10"/>
                <w:szCs w:val="21"/>
              </w:rPr>
            </w:pPr>
          </w:p>
        </w:tc>
        <w:tc>
          <w:tcPr>
            <w:tcW w:w="1805" w:type="dxa"/>
            <w:gridSpan w:val="3"/>
            <w:vAlign w:val="center"/>
          </w:tcPr>
          <w:p w14:paraId="7CEB779D">
            <w:pPr>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户籍所在地址</w:t>
            </w:r>
          </w:p>
        </w:tc>
        <w:tc>
          <w:tcPr>
            <w:tcW w:w="7151" w:type="dxa"/>
            <w:gridSpan w:val="13"/>
            <w:vAlign w:val="center"/>
          </w:tcPr>
          <w:p w14:paraId="1819F5B0">
            <w:pPr>
              <w:jc w:val="center"/>
              <w:rPr>
                <w:rFonts w:ascii="仿宋_GB2312" w:hAnsi="仿宋_GB2312" w:eastAsia="仿宋_GB2312" w:cs="仿宋_GB2312"/>
                <w:color w:val="auto"/>
                <w:sz w:val="24"/>
              </w:rPr>
            </w:pPr>
          </w:p>
        </w:tc>
      </w:tr>
      <w:tr w14:paraId="2E2437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8" w:hRule="atLeast"/>
        </w:trPr>
        <w:tc>
          <w:tcPr>
            <w:tcW w:w="718" w:type="dxa"/>
            <w:vMerge w:val="restart"/>
            <w:vAlign w:val="center"/>
          </w:tcPr>
          <w:p w14:paraId="16BB6000">
            <w:pP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资</w:t>
            </w:r>
          </w:p>
          <w:p w14:paraId="6E10EF8D">
            <w:pP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本</w:t>
            </w:r>
          </w:p>
          <w:p w14:paraId="7330350A">
            <w:pP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构</w:t>
            </w:r>
          </w:p>
          <w:p w14:paraId="5F9D981C">
            <w:pP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成</w:t>
            </w:r>
          </w:p>
        </w:tc>
        <w:tc>
          <w:tcPr>
            <w:tcW w:w="3101" w:type="dxa"/>
            <w:gridSpan w:val="5"/>
            <w:vAlign w:val="center"/>
          </w:tcPr>
          <w:p w14:paraId="2D5C186A">
            <w:pPr>
              <w:ind w:left="-107" w:leftChars="-51"/>
              <w:jc w:val="center"/>
              <w:rPr>
                <w:rFonts w:ascii="仿宋_GB2312" w:hAnsi="仿宋_GB2312" w:eastAsia="仿宋_GB2312" w:cs="仿宋_GB2312"/>
                <w:color w:val="auto"/>
                <w:position w:val="-8"/>
                <w:sz w:val="24"/>
              </w:rPr>
            </w:pPr>
            <w:r>
              <w:rPr>
                <w:rFonts w:hint="eastAsia" w:ascii="仿宋_GB2312" w:hAnsi="仿宋_GB2312" w:eastAsia="仿宋_GB2312" w:cs="仿宋_GB2312"/>
                <w:color w:val="auto"/>
                <w:position w:val="-8"/>
                <w:sz w:val="24"/>
              </w:rPr>
              <w:t>投资方名称或姓名</w:t>
            </w:r>
          </w:p>
        </w:tc>
        <w:tc>
          <w:tcPr>
            <w:tcW w:w="2717" w:type="dxa"/>
            <w:gridSpan w:val="5"/>
            <w:vAlign w:val="center"/>
          </w:tcPr>
          <w:p w14:paraId="0DEF8CF6">
            <w:pPr>
              <w:ind w:left="-107" w:leftChars="-51"/>
              <w:jc w:val="center"/>
              <w:rPr>
                <w:rFonts w:ascii="仿宋_GB2312" w:hAnsi="仿宋_GB2312" w:eastAsia="仿宋_GB2312" w:cs="仿宋_GB2312"/>
                <w:color w:val="auto"/>
                <w:position w:val="-8"/>
                <w:sz w:val="24"/>
              </w:rPr>
            </w:pPr>
            <w:r>
              <w:rPr>
                <w:rFonts w:hint="eastAsia" w:ascii="仿宋_GB2312" w:hAnsi="仿宋_GB2312" w:eastAsia="仿宋_GB2312" w:cs="仿宋_GB2312"/>
                <w:color w:val="auto"/>
                <w:position w:val="-8"/>
                <w:sz w:val="24"/>
              </w:rPr>
              <w:t>国家或地区</w:t>
            </w:r>
          </w:p>
        </w:tc>
        <w:tc>
          <w:tcPr>
            <w:tcW w:w="1789" w:type="dxa"/>
            <w:gridSpan w:val="5"/>
            <w:vAlign w:val="center"/>
          </w:tcPr>
          <w:p w14:paraId="0AB745C6">
            <w:pPr>
              <w:ind w:left="-107" w:leftChars="-51" w:firstLine="115" w:firstLineChars="48"/>
              <w:jc w:val="center"/>
              <w:rPr>
                <w:rFonts w:ascii="仿宋_GB2312" w:hAnsi="仿宋_GB2312" w:eastAsia="仿宋_GB2312" w:cs="仿宋_GB2312"/>
                <w:color w:val="auto"/>
                <w:position w:val="-8"/>
                <w:sz w:val="24"/>
              </w:rPr>
            </w:pPr>
            <w:r>
              <w:rPr>
                <w:rFonts w:hint="eastAsia" w:ascii="仿宋_GB2312" w:hAnsi="仿宋_GB2312" w:eastAsia="仿宋_GB2312" w:cs="仿宋_GB2312"/>
                <w:color w:val="auto"/>
                <w:position w:val="-8"/>
                <w:sz w:val="24"/>
              </w:rPr>
              <w:t>出资额（万元）</w:t>
            </w:r>
          </w:p>
        </w:tc>
        <w:tc>
          <w:tcPr>
            <w:tcW w:w="1349" w:type="dxa"/>
            <w:vAlign w:val="center"/>
          </w:tcPr>
          <w:p w14:paraId="7CB7E43B">
            <w:pPr>
              <w:ind w:left="-107" w:leftChars="-51"/>
              <w:jc w:val="center"/>
              <w:rPr>
                <w:rFonts w:ascii="仿宋_GB2312" w:hAnsi="仿宋_GB2312" w:eastAsia="仿宋_GB2312" w:cs="仿宋_GB2312"/>
                <w:color w:val="auto"/>
                <w:position w:val="-8"/>
                <w:sz w:val="24"/>
              </w:rPr>
            </w:pPr>
            <w:r>
              <w:rPr>
                <w:rFonts w:hint="eastAsia" w:ascii="仿宋_GB2312" w:hAnsi="仿宋_GB2312" w:eastAsia="仿宋_GB2312" w:cs="仿宋_GB2312"/>
                <w:color w:val="auto"/>
                <w:position w:val="-8"/>
                <w:sz w:val="24"/>
              </w:rPr>
              <w:t xml:space="preserve">出资比例 </w:t>
            </w:r>
          </w:p>
        </w:tc>
      </w:tr>
      <w:tr w14:paraId="79533D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718" w:type="dxa"/>
            <w:vMerge w:val="continue"/>
            <w:vAlign w:val="center"/>
          </w:tcPr>
          <w:p w14:paraId="21CFFBD0">
            <w:pPr>
              <w:widowControl/>
              <w:jc w:val="left"/>
              <w:rPr>
                <w:rFonts w:ascii="仿宋_GB2312" w:hAnsi="仿宋_GB2312" w:eastAsia="仿宋_GB2312" w:cs="仿宋_GB2312"/>
                <w:color w:val="auto"/>
                <w:sz w:val="24"/>
              </w:rPr>
            </w:pPr>
          </w:p>
        </w:tc>
        <w:tc>
          <w:tcPr>
            <w:tcW w:w="3101" w:type="dxa"/>
            <w:gridSpan w:val="5"/>
            <w:vAlign w:val="center"/>
          </w:tcPr>
          <w:p w14:paraId="31196FE7">
            <w:pPr>
              <w:spacing w:line="400" w:lineRule="exact"/>
              <w:jc w:val="center"/>
              <w:rPr>
                <w:rFonts w:ascii="仿宋_GB2312" w:hAnsi="仿宋_GB2312" w:eastAsia="仿宋_GB2312" w:cs="仿宋_GB2312"/>
                <w:color w:val="auto"/>
                <w:sz w:val="24"/>
              </w:rPr>
            </w:pPr>
          </w:p>
        </w:tc>
        <w:tc>
          <w:tcPr>
            <w:tcW w:w="2717" w:type="dxa"/>
            <w:gridSpan w:val="5"/>
            <w:vAlign w:val="center"/>
          </w:tcPr>
          <w:p w14:paraId="279DD00D">
            <w:pPr>
              <w:spacing w:line="400" w:lineRule="exact"/>
              <w:jc w:val="center"/>
              <w:rPr>
                <w:rFonts w:ascii="仿宋_GB2312" w:hAnsi="仿宋_GB2312" w:eastAsia="仿宋_GB2312" w:cs="仿宋_GB2312"/>
                <w:color w:val="auto"/>
                <w:sz w:val="24"/>
              </w:rPr>
            </w:pPr>
          </w:p>
        </w:tc>
        <w:tc>
          <w:tcPr>
            <w:tcW w:w="1789" w:type="dxa"/>
            <w:gridSpan w:val="5"/>
            <w:vAlign w:val="center"/>
          </w:tcPr>
          <w:p w14:paraId="7F610FEF">
            <w:pPr>
              <w:spacing w:line="400" w:lineRule="exact"/>
              <w:jc w:val="center"/>
              <w:rPr>
                <w:rFonts w:ascii="仿宋_GB2312" w:hAnsi="仿宋_GB2312" w:eastAsia="仿宋_GB2312" w:cs="仿宋_GB2312"/>
                <w:color w:val="auto"/>
                <w:sz w:val="24"/>
              </w:rPr>
            </w:pPr>
          </w:p>
        </w:tc>
        <w:tc>
          <w:tcPr>
            <w:tcW w:w="1349" w:type="dxa"/>
            <w:vAlign w:val="center"/>
          </w:tcPr>
          <w:p w14:paraId="31787A18">
            <w:pPr>
              <w:spacing w:line="400" w:lineRule="exact"/>
              <w:rPr>
                <w:rFonts w:ascii="仿宋_GB2312" w:hAnsi="仿宋_GB2312" w:eastAsia="仿宋_GB2312" w:cs="仿宋_GB2312"/>
                <w:color w:val="auto"/>
                <w:sz w:val="24"/>
              </w:rPr>
            </w:pPr>
          </w:p>
        </w:tc>
      </w:tr>
      <w:tr w14:paraId="30703D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718" w:type="dxa"/>
            <w:vMerge w:val="continue"/>
            <w:vAlign w:val="center"/>
          </w:tcPr>
          <w:p w14:paraId="751DA893">
            <w:pPr>
              <w:widowControl/>
              <w:jc w:val="left"/>
              <w:rPr>
                <w:rFonts w:ascii="仿宋_GB2312" w:hAnsi="仿宋_GB2312" w:eastAsia="仿宋_GB2312" w:cs="仿宋_GB2312"/>
                <w:color w:val="auto"/>
                <w:sz w:val="24"/>
              </w:rPr>
            </w:pPr>
          </w:p>
        </w:tc>
        <w:tc>
          <w:tcPr>
            <w:tcW w:w="3101" w:type="dxa"/>
            <w:gridSpan w:val="5"/>
            <w:vAlign w:val="center"/>
          </w:tcPr>
          <w:p w14:paraId="19B5742B">
            <w:pPr>
              <w:spacing w:line="400" w:lineRule="exact"/>
              <w:jc w:val="center"/>
              <w:rPr>
                <w:rFonts w:ascii="仿宋_GB2312" w:hAnsi="仿宋_GB2312" w:eastAsia="仿宋_GB2312" w:cs="仿宋_GB2312"/>
                <w:color w:val="auto"/>
                <w:sz w:val="24"/>
              </w:rPr>
            </w:pPr>
          </w:p>
        </w:tc>
        <w:tc>
          <w:tcPr>
            <w:tcW w:w="2717" w:type="dxa"/>
            <w:gridSpan w:val="5"/>
            <w:vAlign w:val="center"/>
          </w:tcPr>
          <w:p w14:paraId="2CCF99CC">
            <w:pPr>
              <w:spacing w:line="400" w:lineRule="exact"/>
              <w:jc w:val="center"/>
              <w:rPr>
                <w:rFonts w:ascii="仿宋_GB2312" w:hAnsi="仿宋_GB2312" w:eastAsia="仿宋_GB2312" w:cs="仿宋_GB2312"/>
                <w:color w:val="auto"/>
                <w:sz w:val="24"/>
              </w:rPr>
            </w:pPr>
          </w:p>
        </w:tc>
        <w:tc>
          <w:tcPr>
            <w:tcW w:w="1789" w:type="dxa"/>
            <w:gridSpan w:val="5"/>
            <w:vAlign w:val="center"/>
          </w:tcPr>
          <w:p w14:paraId="6E9894DF">
            <w:pPr>
              <w:spacing w:line="400" w:lineRule="exact"/>
              <w:jc w:val="center"/>
              <w:rPr>
                <w:rFonts w:ascii="仿宋_GB2312" w:hAnsi="仿宋_GB2312" w:eastAsia="仿宋_GB2312" w:cs="仿宋_GB2312"/>
                <w:color w:val="auto"/>
                <w:sz w:val="24"/>
              </w:rPr>
            </w:pPr>
          </w:p>
        </w:tc>
        <w:tc>
          <w:tcPr>
            <w:tcW w:w="1349" w:type="dxa"/>
            <w:vAlign w:val="center"/>
          </w:tcPr>
          <w:p w14:paraId="2B718497">
            <w:pPr>
              <w:spacing w:line="400" w:lineRule="exact"/>
              <w:rPr>
                <w:rFonts w:ascii="仿宋_GB2312" w:hAnsi="仿宋_GB2312" w:eastAsia="仿宋_GB2312" w:cs="仿宋_GB2312"/>
                <w:color w:val="auto"/>
                <w:sz w:val="24"/>
              </w:rPr>
            </w:pPr>
          </w:p>
        </w:tc>
      </w:tr>
      <w:tr w14:paraId="30353B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718" w:type="dxa"/>
            <w:vMerge w:val="continue"/>
            <w:vAlign w:val="center"/>
          </w:tcPr>
          <w:p w14:paraId="6C20E6F9">
            <w:pPr>
              <w:widowControl/>
              <w:jc w:val="left"/>
              <w:rPr>
                <w:rFonts w:ascii="仿宋_GB2312" w:hAnsi="仿宋_GB2312" w:eastAsia="仿宋_GB2312" w:cs="仿宋_GB2312"/>
                <w:color w:val="auto"/>
                <w:sz w:val="24"/>
              </w:rPr>
            </w:pPr>
          </w:p>
        </w:tc>
        <w:tc>
          <w:tcPr>
            <w:tcW w:w="3101" w:type="dxa"/>
            <w:gridSpan w:val="5"/>
            <w:vAlign w:val="center"/>
          </w:tcPr>
          <w:p w14:paraId="7603773D">
            <w:pPr>
              <w:spacing w:line="400" w:lineRule="exact"/>
              <w:jc w:val="center"/>
              <w:rPr>
                <w:rFonts w:ascii="仿宋_GB2312" w:hAnsi="仿宋_GB2312" w:eastAsia="仿宋_GB2312" w:cs="仿宋_GB2312"/>
                <w:color w:val="auto"/>
                <w:sz w:val="24"/>
              </w:rPr>
            </w:pPr>
          </w:p>
        </w:tc>
        <w:tc>
          <w:tcPr>
            <w:tcW w:w="2717" w:type="dxa"/>
            <w:gridSpan w:val="5"/>
            <w:vAlign w:val="center"/>
          </w:tcPr>
          <w:p w14:paraId="13F82663">
            <w:pPr>
              <w:spacing w:line="400" w:lineRule="exact"/>
              <w:jc w:val="center"/>
              <w:rPr>
                <w:rFonts w:ascii="仿宋_GB2312" w:hAnsi="仿宋_GB2312" w:eastAsia="仿宋_GB2312" w:cs="仿宋_GB2312"/>
                <w:color w:val="auto"/>
                <w:sz w:val="24"/>
              </w:rPr>
            </w:pPr>
          </w:p>
        </w:tc>
        <w:tc>
          <w:tcPr>
            <w:tcW w:w="1789" w:type="dxa"/>
            <w:gridSpan w:val="5"/>
            <w:vAlign w:val="center"/>
          </w:tcPr>
          <w:p w14:paraId="1F43FB38">
            <w:pPr>
              <w:spacing w:line="400" w:lineRule="exact"/>
              <w:jc w:val="center"/>
              <w:rPr>
                <w:rFonts w:ascii="仿宋_GB2312" w:hAnsi="仿宋_GB2312" w:eastAsia="仿宋_GB2312" w:cs="仿宋_GB2312"/>
                <w:color w:val="auto"/>
                <w:sz w:val="24"/>
              </w:rPr>
            </w:pPr>
          </w:p>
        </w:tc>
        <w:tc>
          <w:tcPr>
            <w:tcW w:w="1349" w:type="dxa"/>
            <w:vAlign w:val="center"/>
          </w:tcPr>
          <w:p w14:paraId="4EDD5395">
            <w:pPr>
              <w:spacing w:line="400" w:lineRule="exact"/>
              <w:rPr>
                <w:rFonts w:ascii="仿宋_GB2312" w:hAnsi="仿宋_GB2312" w:eastAsia="仿宋_GB2312" w:cs="仿宋_GB2312"/>
                <w:color w:val="auto"/>
                <w:sz w:val="24"/>
              </w:rPr>
            </w:pPr>
          </w:p>
        </w:tc>
      </w:tr>
      <w:tr w14:paraId="5661B5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718" w:type="dxa"/>
            <w:vMerge w:val="continue"/>
            <w:vAlign w:val="center"/>
          </w:tcPr>
          <w:p w14:paraId="5D392677">
            <w:pPr>
              <w:widowControl/>
              <w:jc w:val="left"/>
              <w:rPr>
                <w:rFonts w:ascii="仿宋_GB2312" w:hAnsi="仿宋_GB2312" w:eastAsia="仿宋_GB2312" w:cs="仿宋_GB2312"/>
                <w:color w:val="auto"/>
                <w:sz w:val="24"/>
              </w:rPr>
            </w:pPr>
          </w:p>
        </w:tc>
        <w:tc>
          <w:tcPr>
            <w:tcW w:w="3101" w:type="dxa"/>
            <w:gridSpan w:val="5"/>
            <w:vAlign w:val="center"/>
          </w:tcPr>
          <w:p w14:paraId="3C967EE0">
            <w:pPr>
              <w:spacing w:line="40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可另附页填报</w:t>
            </w:r>
          </w:p>
        </w:tc>
        <w:tc>
          <w:tcPr>
            <w:tcW w:w="2717" w:type="dxa"/>
            <w:gridSpan w:val="5"/>
            <w:vAlign w:val="center"/>
          </w:tcPr>
          <w:p w14:paraId="79D5B24D">
            <w:pPr>
              <w:spacing w:line="400" w:lineRule="exact"/>
              <w:jc w:val="center"/>
              <w:rPr>
                <w:rFonts w:ascii="仿宋_GB2312" w:hAnsi="仿宋_GB2312" w:eastAsia="仿宋_GB2312" w:cs="仿宋_GB2312"/>
                <w:color w:val="auto"/>
                <w:sz w:val="24"/>
              </w:rPr>
            </w:pPr>
          </w:p>
        </w:tc>
        <w:tc>
          <w:tcPr>
            <w:tcW w:w="1789" w:type="dxa"/>
            <w:gridSpan w:val="5"/>
            <w:vAlign w:val="center"/>
          </w:tcPr>
          <w:p w14:paraId="61F359A4">
            <w:pPr>
              <w:spacing w:line="400" w:lineRule="exact"/>
              <w:jc w:val="center"/>
              <w:rPr>
                <w:rFonts w:ascii="仿宋_GB2312" w:hAnsi="仿宋_GB2312" w:eastAsia="仿宋_GB2312" w:cs="仿宋_GB2312"/>
                <w:color w:val="auto"/>
                <w:sz w:val="24"/>
              </w:rPr>
            </w:pPr>
          </w:p>
        </w:tc>
        <w:tc>
          <w:tcPr>
            <w:tcW w:w="1349" w:type="dxa"/>
            <w:vAlign w:val="center"/>
          </w:tcPr>
          <w:p w14:paraId="32845AB4">
            <w:pPr>
              <w:spacing w:line="400" w:lineRule="exact"/>
              <w:rPr>
                <w:rFonts w:ascii="仿宋_GB2312" w:hAnsi="仿宋_GB2312" w:eastAsia="仿宋_GB2312" w:cs="仿宋_GB2312"/>
                <w:color w:val="auto"/>
                <w:sz w:val="24"/>
              </w:rPr>
            </w:pPr>
          </w:p>
        </w:tc>
      </w:tr>
      <w:tr w14:paraId="09AB14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9" w:hRule="atLeast"/>
        </w:trPr>
        <w:tc>
          <w:tcPr>
            <w:tcW w:w="1395" w:type="dxa"/>
            <w:gridSpan w:val="2"/>
            <w:vAlign w:val="center"/>
          </w:tcPr>
          <w:p w14:paraId="1C61601E">
            <w:pPr>
              <w:jc w:val="cente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联系人</w:t>
            </w:r>
          </w:p>
        </w:tc>
        <w:tc>
          <w:tcPr>
            <w:tcW w:w="3034" w:type="dxa"/>
            <w:gridSpan w:val="5"/>
            <w:vAlign w:val="center"/>
          </w:tcPr>
          <w:p w14:paraId="51312312">
            <w:pPr>
              <w:jc w:val="center"/>
              <w:rPr>
                <w:rFonts w:ascii="仿宋_GB2312" w:hAnsi="仿宋_GB2312" w:eastAsia="仿宋_GB2312" w:cs="仿宋_GB2312"/>
                <w:color w:val="auto"/>
                <w:sz w:val="24"/>
              </w:rPr>
            </w:pPr>
          </w:p>
        </w:tc>
        <w:tc>
          <w:tcPr>
            <w:tcW w:w="5245" w:type="dxa"/>
            <w:gridSpan w:val="10"/>
            <w:vMerge w:val="restart"/>
            <w:vAlign w:val="center"/>
          </w:tcPr>
          <w:p w14:paraId="4B6AED0B">
            <w:pPr>
              <w:spacing w:line="300" w:lineRule="exact"/>
              <w:ind w:firstLine="470" w:firstLineChars="196"/>
              <w:rPr>
                <w:rFonts w:hint="eastAsia" w:ascii="仿宋_GB2312" w:hAnsi="仿宋_GB2312" w:eastAsia="仿宋_GB2312" w:cs="仿宋_GB2312"/>
                <w:color w:val="auto"/>
                <w:sz w:val="24"/>
              </w:rPr>
            </w:pPr>
            <w:r>
              <w:rPr>
                <w:rFonts w:ascii="宋体" w:hAnsi="宋体" w:eastAsia="宋体" w:cs="宋体"/>
                <w:sz w:val="24"/>
                <w:szCs w:val="24"/>
              </w:rPr>
              <w:t>本人(单位)申请从</w:t>
            </w:r>
            <w:r>
              <w:rPr>
                <w:rFonts w:ascii="宋体" w:hAnsi="宋体" w:eastAsia="宋体" w:cs="宋体"/>
                <w:color w:val="auto"/>
                <w:sz w:val="24"/>
                <w:szCs w:val="24"/>
              </w:rPr>
              <w:t>事</w:t>
            </w:r>
            <w:r>
              <w:rPr>
                <w:rFonts w:hint="eastAsia" w:ascii="宋体" w:hAnsi="宋体" w:cs="宋体"/>
                <w:color w:val="auto"/>
                <w:sz w:val="24"/>
                <w:szCs w:val="24"/>
                <w:lang w:eastAsia="zh-CN"/>
              </w:rPr>
              <w:t>游艺</w:t>
            </w:r>
            <w:r>
              <w:rPr>
                <w:rFonts w:ascii="宋体" w:hAnsi="宋体" w:eastAsia="宋体" w:cs="宋体"/>
                <w:color w:val="auto"/>
                <w:sz w:val="24"/>
                <w:szCs w:val="24"/>
              </w:rPr>
              <w:t>娱乐</w:t>
            </w:r>
            <w:r>
              <w:rPr>
                <w:rFonts w:ascii="宋体" w:hAnsi="宋体" w:eastAsia="宋体" w:cs="宋体"/>
                <w:sz w:val="24"/>
                <w:szCs w:val="24"/>
              </w:rPr>
              <w:t>场所经营活动，承诺守法经营</w:t>
            </w:r>
            <w:r>
              <w:rPr>
                <w:rFonts w:hint="eastAsia" w:ascii="宋体" w:hAnsi="宋体" w:cs="宋体"/>
                <w:sz w:val="24"/>
                <w:szCs w:val="24"/>
                <w:lang w:eastAsia="zh-CN"/>
              </w:rPr>
              <w:t>，严格</w:t>
            </w:r>
            <w:r>
              <w:rPr>
                <w:rFonts w:ascii="宋体" w:hAnsi="宋体" w:eastAsia="宋体" w:cs="宋体"/>
                <w:sz w:val="24"/>
                <w:szCs w:val="24"/>
              </w:rPr>
              <w:t>遵守《娱乐场所管理条例》、《娱乐场所管理办法》</w:t>
            </w:r>
            <w:r>
              <w:rPr>
                <w:rFonts w:hint="eastAsia" w:ascii="宋体" w:hAnsi="宋体" w:cs="宋体"/>
                <w:sz w:val="24"/>
                <w:szCs w:val="24"/>
                <w:lang w:eastAsia="zh-CN"/>
              </w:rPr>
              <w:t>的</w:t>
            </w:r>
            <w:r>
              <w:rPr>
                <w:rFonts w:ascii="宋体" w:hAnsi="宋体" w:eastAsia="宋体" w:cs="宋体"/>
                <w:sz w:val="24"/>
                <w:szCs w:val="24"/>
              </w:rPr>
              <w:t>相关规定，承诺</w:t>
            </w:r>
            <w:r>
              <w:rPr>
                <w:rFonts w:hint="eastAsia" w:ascii="宋体" w:hAnsi="宋体" w:cs="宋体"/>
                <w:sz w:val="24"/>
                <w:szCs w:val="24"/>
                <w:lang w:eastAsia="zh-CN"/>
              </w:rPr>
              <w:t>对</w:t>
            </w:r>
            <w:r>
              <w:rPr>
                <w:rFonts w:ascii="宋体" w:hAnsi="宋体" w:eastAsia="宋体" w:cs="宋体"/>
                <w:sz w:val="24"/>
                <w:szCs w:val="24"/>
              </w:rPr>
              <w:t>所提供的申报材料</w:t>
            </w:r>
            <w:r>
              <w:rPr>
                <w:rFonts w:hint="eastAsia" w:ascii="宋体" w:hAnsi="宋体" w:cs="宋体"/>
                <w:sz w:val="24"/>
                <w:szCs w:val="24"/>
                <w:lang w:eastAsia="zh-CN"/>
              </w:rPr>
              <w:t>及其实质内容的</w:t>
            </w:r>
            <w:r>
              <w:rPr>
                <w:rFonts w:ascii="宋体" w:hAnsi="宋体" w:eastAsia="宋体" w:cs="宋体"/>
                <w:sz w:val="24"/>
                <w:szCs w:val="24"/>
              </w:rPr>
              <w:t>真实</w:t>
            </w:r>
            <w:r>
              <w:rPr>
                <w:rFonts w:hint="eastAsia" w:ascii="宋体" w:hAnsi="宋体" w:cs="宋体"/>
                <w:sz w:val="24"/>
                <w:szCs w:val="24"/>
                <w:lang w:eastAsia="zh-CN"/>
              </w:rPr>
              <w:t>性、有效性、合法性</w:t>
            </w:r>
            <w:r>
              <w:rPr>
                <w:rFonts w:ascii="宋体" w:hAnsi="宋体" w:eastAsia="宋体" w:cs="宋体"/>
                <w:sz w:val="24"/>
                <w:szCs w:val="24"/>
              </w:rPr>
              <w:t>负责。</w:t>
            </w:r>
            <w:r>
              <w:rPr>
                <w:rFonts w:hint="eastAsia" w:ascii="仿宋_GB2312" w:hAnsi="仿宋_GB2312" w:eastAsia="仿宋_GB2312" w:cs="仿宋_GB2312"/>
                <w:color w:val="auto"/>
                <w:sz w:val="24"/>
              </w:rPr>
              <w:t xml:space="preserve"> </w:t>
            </w:r>
          </w:p>
          <w:p w14:paraId="384A19B3">
            <w:pPr>
              <w:spacing w:line="300" w:lineRule="exact"/>
              <w:ind w:firstLine="470" w:firstLineChars="196"/>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 </w:t>
            </w:r>
          </w:p>
          <w:p w14:paraId="71F363AB">
            <w:pPr>
              <w:spacing w:line="300" w:lineRule="exact"/>
              <w:ind w:left="1048" w:leftChars="499"/>
              <w:rPr>
                <w:rFonts w:ascii="仿宋_GB2312" w:hAnsi="仿宋_GB2312" w:eastAsia="仿宋_GB2312" w:cs="仿宋_GB2312"/>
                <w:color w:val="auto"/>
                <w:sz w:val="24"/>
              </w:rPr>
            </w:pPr>
          </w:p>
          <w:p w14:paraId="18628E74">
            <w:pPr>
              <w:spacing w:line="200" w:lineRule="exact"/>
              <w:rPr>
                <w:rFonts w:ascii="仿宋_GB2312" w:hAnsi="仿宋_GB2312" w:eastAsia="仿宋_GB2312" w:cs="仿宋_GB2312"/>
                <w:color w:val="auto"/>
                <w:szCs w:val="21"/>
              </w:rPr>
            </w:pPr>
            <w:r>
              <w:rPr>
                <w:rFonts w:hint="eastAsia" w:ascii="仿宋_GB2312" w:hAnsi="仿宋_GB2312" w:eastAsia="仿宋_GB2312" w:cs="仿宋_GB2312"/>
                <w:color w:val="auto"/>
                <w:sz w:val="24"/>
              </w:rPr>
              <w:t>申请人（签章）：           年  月  日</w:t>
            </w:r>
          </w:p>
        </w:tc>
      </w:tr>
      <w:tr w14:paraId="375B54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1" w:hRule="atLeast"/>
        </w:trPr>
        <w:tc>
          <w:tcPr>
            <w:tcW w:w="1395" w:type="dxa"/>
            <w:gridSpan w:val="2"/>
            <w:vAlign w:val="center"/>
          </w:tcPr>
          <w:p w14:paraId="61F95FA7">
            <w:pPr>
              <w:jc w:val="cente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移动电话</w:t>
            </w:r>
          </w:p>
        </w:tc>
        <w:tc>
          <w:tcPr>
            <w:tcW w:w="3034" w:type="dxa"/>
            <w:gridSpan w:val="5"/>
            <w:vAlign w:val="center"/>
          </w:tcPr>
          <w:p w14:paraId="7FA134E1">
            <w:pPr>
              <w:jc w:val="center"/>
              <w:rPr>
                <w:rFonts w:ascii="仿宋_GB2312" w:hAnsi="仿宋_GB2312" w:eastAsia="仿宋_GB2312" w:cs="仿宋_GB2312"/>
                <w:color w:val="auto"/>
                <w:sz w:val="24"/>
              </w:rPr>
            </w:pPr>
          </w:p>
        </w:tc>
        <w:tc>
          <w:tcPr>
            <w:tcW w:w="5245" w:type="dxa"/>
            <w:gridSpan w:val="10"/>
            <w:vMerge w:val="continue"/>
            <w:vAlign w:val="center"/>
          </w:tcPr>
          <w:p w14:paraId="13C28FE2">
            <w:pPr>
              <w:widowControl/>
              <w:jc w:val="left"/>
              <w:rPr>
                <w:rFonts w:ascii="仿宋_GB2312" w:hAnsi="仿宋_GB2312" w:eastAsia="仿宋_GB2312" w:cs="仿宋_GB2312"/>
                <w:color w:val="auto"/>
                <w:szCs w:val="21"/>
              </w:rPr>
            </w:pPr>
          </w:p>
        </w:tc>
      </w:tr>
      <w:tr w14:paraId="17984D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91" w:hRule="atLeast"/>
        </w:trPr>
        <w:tc>
          <w:tcPr>
            <w:tcW w:w="1395" w:type="dxa"/>
            <w:gridSpan w:val="2"/>
            <w:vAlign w:val="center"/>
          </w:tcPr>
          <w:p w14:paraId="58603F7C">
            <w:pPr>
              <w:jc w:val="cente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单位电话</w:t>
            </w:r>
          </w:p>
        </w:tc>
        <w:tc>
          <w:tcPr>
            <w:tcW w:w="3034" w:type="dxa"/>
            <w:gridSpan w:val="5"/>
            <w:vAlign w:val="center"/>
          </w:tcPr>
          <w:p w14:paraId="29BA3365">
            <w:pPr>
              <w:jc w:val="center"/>
              <w:rPr>
                <w:rFonts w:ascii="仿宋_GB2312" w:hAnsi="仿宋_GB2312" w:eastAsia="仿宋_GB2312" w:cs="仿宋_GB2312"/>
                <w:color w:val="auto"/>
                <w:sz w:val="24"/>
              </w:rPr>
            </w:pPr>
          </w:p>
        </w:tc>
        <w:tc>
          <w:tcPr>
            <w:tcW w:w="5245" w:type="dxa"/>
            <w:gridSpan w:val="10"/>
            <w:vMerge w:val="continue"/>
            <w:vAlign w:val="center"/>
          </w:tcPr>
          <w:p w14:paraId="3E9B291F">
            <w:pPr>
              <w:widowControl/>
              <w:jc w:val="left"/>
              <w:rPr>
                <w:rFonts w:ascii="仿宋_GB2312" w:hAnsi="仿宋_GB2312" w:eastAsia="仿宋_GB2312" w:cs="仿宋_GB2312"/>
                <w:color w:val="auto"/>
                <w:szCs w:val="21"/>
              </w:rPr>
            </w:pPr>
          </w:p>
        </w:tc>
      </w:tr>
      <w:tr w14:paraId="53B2E0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29" w:hRule="atLeast"/>
        </w:trPr>
        <w:tc>
          <w:tcPr>
            <w:tcW w:w="1395" w:type="dxa"/>
            <w:gridSpan w:val="2"/>
            <w:vAlign w:val="center"/>
          </w:tcPr>
          <w:p w14:paraId="33373B4E">
            <w:pPr>
              <w:jc w:val="center"/>
              <w:rPr>
                <w:rFonts w:ascii="仿宋_GB2312" w:hAnsi="仿宋_GB2312" w:eastAsia="仿宋_GB2312" w:cs="仿宋_GB2312"/>
                <w:b/>
                <w:bCs/>
                <w:color w:val="auto"/>
                <w:sz w:val="24"/>
              </w:rPr>
            </w:pPr>
            <w:r>
              <w:rPr>
                <w:rFonts w:hint="eastAsia" w:ascii="仿宋_GB2312" w:hAnsi="仿宋_GB2312" w:eastAsia="仿宋_GB2312" w:cs="仿宋_GB2312"/>
                <w:b/>
                <w:bCs/>
                <w:color w:val="auto"/>
                <w:sz w:val="24"/>
              </w:rPr>
              <w:t>许可文件快递地址</w:t>
            </w:r>
          </w:p>
        </w:tc>
        <w:tc>
          <w:tcPr>
            <w:tcW w:w="3034" w:type="dxa"/>
            <w:gridSpan w:val="5"/>
            <w:vAlign w:val="center"/>
          </w:tcPr>
          <w:p w14:paraId="20DBE277">
            <w:pPr>
              <w:jc w:val="center"/>
              <w:rPr>
                <w:rFonts w:ascii="仿宋_GB2312" w:hAnsi="仿宋_GB2312" w:eastAsia="仿宋_GB2312" w:cs="仿宋_GB2312"/>
                <w:color w:val="auto"/>
                <w:sz w:val="24"/>
              </w:rPr>
            </w:pPr>
          </w:p>
        </w:tc>
        <w:tc>
          <w:tcPr>
            <w:tcW w:w="5245" w:type="dxa"/>
            <w:gridSpan w:val="10"/>
            <w:vMerge w:val="continue"/>
            <w:vAlign w:val="center"/>
          </w:tcPr>
          <w:p w14:paraId="6445F652">
            <w:pPr>
              <w:widowControl/>
              <w:jc w:val="left"/>
              <w:rPr>
                <w:rFonts w:ascii="仿宋_GB2312" w:hAnsi="仿宋_GB2312" w:eastAsia="仿宋_GB2312" w:cs="仿宋_GB2312"/>
                <w:color w:val="auto"/>
                <w:szCs w:val="21"/>
              </w:rPr>
            </w:pPr>
          </w:p>
        </w:tc>
      </w:tr>
    </w:tbl>
    <w:p w14:paraId="6B78D9CA">
      <w:pPr>
        <w:spacing w:line="520" w:lineRule="exact"/>
        <w:rPr>
          <w:rFonts w:ascii="宋体" w:hAnsi="宋体" w:eastAsia="方正小标宋简体" w:cs="宋体"/>
          <w:color w:val="auto"/>
          <w:szCs w:val="21"/>
        </w:rPr>
      </w:pPr>
      <w:r>
        <w:rPr>
          <w:rFonts w:hint="eastAsia" w:ascii="黑体" w:hAnsi="黑体" w:eastAsia="黑体" w:cs="黑体"/>
          <w:color w:val="auto"/>
          <w:sz w:val="32"/>
          <w:szCs w:val="32"/>
        </w:rPr>
        <w:t xml:space="preserve">附件3-1         </w:t>
      </w:r>
      <w:r>
        <w:rPr>
          <w:rFonts w:hint="eastAsia" w:ascii="方正小标宋简体" w:hAnsi="方正小标宋简体" w:eastAsia="方正小标宋简体" w:cs="方正小标宋简体"/>
          <w:color w:val="auto"/>
          <w:sz w:val="36"/>
          <w:szCs w:val="36"/>
        </w:rPr>
        <w:t>游艺娱乐场所申请登记表</w:t>
      </w:r>
      <w:r>
        <w:rPr>
          <w:rFonts w:hint="eastAsia" w:ascii="仿宋_GB2312" w:hAnsi="仿宋_GB2312" w:eastAsia="仿宋_GB2312" w:cs="仿宋_GB2312"/>
          <w:color w:val="auto"/>
          <w:sz w:val="28"/>
          <w:szCs w:val="28"/>
        </w:rPr>
        <w:t>（适用于设立业务）</w:t>
      </w:r>
    </w:p>
    <w:p w14:paraId="4280C3B9">
      <w:pPr>
        <w:rPr>
          <w:rFonts w:ascii="仿宋_GB2312" w:hAnsi="仿宋_GB2312" w:eastAsia="仿宋_GB2312" w:cs="仿宋_GB2312"/>
          <w:color w:val="auto"/>
          <w:szCs w:val="21"/>
        </w:rPr>
      </w:pPr>
      <w:bookmarkStart w:id="1" w:name="_GoBack"/>
      <w:bookmarkEnd w:id="1"/>
    </w:p>
    <w:p w14:paraId="31827B30">
      <w:pPr>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注：表内“★”内容，请申请人根据相关证件如实认真填写，审批机关将根据申请人填报的信息进行内部系统核查。如因填写错漏造成无法核查或填报虚假信息的，审批机关将会退回申请，影响申办进度。</w:t>
      </w:r>
    </w:p>
    <w:p w14:paraId="7C9C9F44">
      <w:pPr>
        <w:jc w:val="both"/>
        <w:rPr>
          <w:rFonts w:hint="eastAsia" w:ascii="方正小标宋简体" w:hAnsi="方正小标宋简体" w:eastAsia="方正小标宋简体" w:cs="方正小标宋简体"/>
          <w:color w:val="auto"/>
          <w:sz w:val="36"/>
          <w:szCs w:val="36"/>
        </w:rPr>
      </w:pPr>
    </w:p>
    <w:p w14:paraId="76E6DD8E">
      <w:pPr>
        <w:jc w:val="center"/>
        <w:rPr>
          <w:rFonts w:ascii="黑体" w:hAnsi="黑体" w:eastAsia="黑体" w:cs="黑体"/>
          <w:color w:val="auto"/>
          <w:sz w:val="44"/>
          <w:szCs w:val="44"/>
        </w:rPr>
      </w:pPr>
      <w:r>
        <w:rPr>
          <w:rFonts w:hint="eastAsia" w:ascii="方正小标宋简体" w:hAnsi="方正小标宋简体" w:eastAsia="方正小标宋简体" w:cs="方正小标宋简体"/>
          <w:color w:val="auto"/>
          <w:sz w:val="36"/>
          <w:szCs w:val="36"/>
        </w:rPr>
        <w:t>申请人提交的申请材料列表</w:t>
      </w:r>
    </w:p>
    <w:tbl>
      <w:tblPr>
        <w:tblStyle w:val="5"/>
        <w:tblW w:w="8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6512"/>
        <w:gridCol w:w="1467"/>
      </w:tblGrid>
      <w:tr w14:paraId="1C17D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7092955E">
            <w:pPr>
              <w:snapToGrid w:val="0"/>
              <w:jc w:val="center"/>
              <w:rPr>
                <w:rFonts w:ascii="黑体" w:hAnsi="黑体" w:eastAsia="黑体" w:cs="黑体"/>
                <w:b/>
                <w:bCs/>
                <w:color w:val="auto"/>
                <w:sz w:val="28"/>
                <w:szCs w:val="28"/>
              </w:rPr>
            </w:pPr>
            <w:r>
              <w:rPr>
                <w:rFonts w:hint="eastAsia" w:ascii="黑体" w:hAnsi="黑体" w:eastAsia="黑体" w:cs="黑体"/>
                <w:b/>
                <w:bCs/>
                <w:color w:val="auto"/>
                <w:sz w:val="28"/>
                <w:szCs w:val="28"/>
              </w:rPr>
              <w:t>序号</w:t>
            </w:r>
          </w:p>
        </w:tc>
        <w:tc>
          <w:tcPr>
            <w:tcW w:w="6512" w:type="dxa"/>
            <w:tcBorders>
              <w:top w:val="single" w:color="auto" w:sz="4" w:space="0"/>
              <w:left w:val="single" w:color="auto" w:sz="4" w:space="0"/>
              <w:bottom w:val="single" w:color="auto" w:sz="4" w:space="0"/>
              <w:right w:val="single" w:color="auto" w:sz="4" w:space="0"/>
            </w:tcBorders>
            <w:vAlign w:val="center"/>
          </w:tcPr>
          <w:p w14:paraId="28DA64E3">
            <w:pPr>
              <w:snapToGrid w:val="0"/>
              <w:jc w:val="center"/>
              <w:rPr>
                <w:rFonts w:ascii="黑体" w:hAnsi="黑体" w:eastAsia="黑体" w:cs="黑体"/>
                <w:b/>
                <w:bCs/>
                <w:color w:val="auto"/>
                <w:sz w:val="28"/>
                <w:szCs w:val="28"/>
              </w:rPr>
            </w:pPr>
            <w:r>
              <w:rPr>
                <w:rFonts w:hint="eastAsia" w:ascii="黑体" w:hAnsi="黑体" w:eastAsia="黑体" w:cs="黑体"/>
                <w:b/>
                <w:bCs/>
                <w:color w:val="auto"/>
                <w:sz w:val="28"/>
                <w:szCs w:val="28"/>
              </w:rPr>
              <w:t>项目</w:t>
            </w:r>
          </w:p>
        </w:tc>
        <w:tc>
          <w:tcPr>
            <w:tcW w:w="1467" w:type="dxa"/>
            <w:tcBorders>
              <w:top w:val="single" w:color="auto" w:sz="4" w:space="0"/>
              <w:left w:val="single" w:color="auto" w:sz="4" w:space="0"/>
              <w:bottom w:val="single" w:color="auto" w:sz="4" w:space="0"/>
              <w:right w:val="single" w:color="auto" w:sz="4" w:space="0"/>
            </w:tcBorders>
            <w:vAlign w:val="center"/>
          </w:tcPr>
          <w:p w14:paraId="5F8579E3">
            <w:pPr>
              <w:snapToGrid w:val="0"/>
              <w:jc w:val="center"/>
              <w:rPr>
                <w:rFonts w:ascii="黑体" w:hAnsi="黑体" w:eastAsia="黑体" w:cs="黑体"/>
                <w:b/>
                <w:bCs/>
                <w:color w:val="auto"/>
                <w:sz w:val="28"/>
                <w:szCs w:val="28"/>
              </w:rPr>
            </w:pPr>
            <w:r>
              <w:rPr>
                <w:rFonts w:hint="eastAsia" w:ascii="黑体" w:hAnsi="黑体" w:eastAsia="黑体" w:cs="黑体"/>
                <w:b/>
                <w:bCs/>
                <w:color w:val="auto"/>
                <w:szCs w:val="21"/>
              </w:rPr>
              <w:t>提交情况（提交的打“√”）</w:t>
            </w:r>
          </w:p>
        </w:tc>
      </w:tr>
      <w:tr w14:paraId="57DC9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68023C98">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p>
        </w:tc>
        <w:tc>
          <w:tcPr>
            <w:tcW w:w="6512" w:type="dxa"/>
            <w:tcBorders>
              <w:top w:val="single" w:color="auto" w:sz="4" w:space="0"/>
              <w:left w:val="single" w:color="auto" w:sz="4" w:space="0"/>
              <w:bottom w:val="single" w:color="auto" w:sz="4" w:space="0"/>
              <w:right w:val="single" w:color="auto" w:sz="4" w:space="0"/>
            </w:tcBorders>
            <w:vAlign w:val="center"/>
          </w:tcPr>
          <w:p w14:paraId="7DBBB9C0">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14:paraId="346509E8">
            <w:pPr>
              <w:spacing w:line="560" w:lineRule="exact"/>
              <w:jc w:val="center"/>
              <w:rPr>
                <w:rFonts w:ascii="仿宋_GB2312" w:hAnsi="仿宋_GB2312" w:eastAsia="仿宋_GB2312" w:cs="仿宋_GB2312"/>
                <w:color w:val="auto"/>
                <w:sz w:val="28"/>
                <w:szCs w:val="28"/>
              </w:rPr>
            </w:pPr>
          </w:p>
        </w:tc>
      </w:tr>
      <w:tr w14:paraId="5679A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2B9089FB">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p>
        </w:tc>
        <w:tc>
          <w:tcPr>
            <w:tcW w:w="6512" w:type="dxa"/>
            <w:tcBorders>
              <w:top w:val="single" w:color="auto" w:sz="4" w:space="0"/>
              <w:left w:val="single" w:color="auto" w:sz="4" w:space="0"/>
              <w:bottom w:val="single" w:color="auto" w:sz="4" w:space="0"/>
              <w:right w:val="single" w:color="auto" w:sz="4" w:space="0"/>
            </w:tcBorders>
            <w:vAlign w:val="center"/>
          </w:tcPr>
          <w:p w14:paraId="396F3733">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14:paraId="3F49018A">
            <w:pPr>
              <w:spacing w:line="560" w:lineRule="exact"/>
              <w:jc w:val="center"/>
              <w:rPr>
                <w:rFonts w:ascii="仿宋_GB2312" w:hAnsi="仿宋_GB2312" w:eastAsia="仿宋_GB2312" w:cs="仿宋_GB2312"/>
                <w:color w:val="auto"/>
                <w:sz w:val="28"/>
                <w:szCs w:val="28"/>
              </w:rPr>
            </w:pPr>
          </w:p>
        </w:tc>
      </w:tr>
      <w:tr w14:paraId="4DDBF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576D72B1">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p>
        </w:tc>
        <w:tc>
          <w:tcPr>
            <w:tcW w:w="6512" w:type="dxa"/>
            <w:tcBorders>
              <w:top w:val="single" w:color="auto" w:sz="4" w:space="0"/>
              <w:left w:val="single" w:color="auto" w:sz="4" w:space="0"/>
              <w:bottom w:val="single" w:color="auto" w:sz="4" w:space="0"/>
              <w:right w:val="single" w:color="auto" w:sz="4" w:space="0"/>
            </w:tcBorders>
            <w:vAlign w:val="center"/>
          </w:tcPr>
          <w:p w14:paraId="6194E80D">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14:paraId="08F956BD">
            <w:pPr>
              <w:spacing w:line="560" w:lineRule="exact"/>
              <w:jc w:val="center"/>
              <w:rPr>
                <w:rFonts w:ascii="仿宋_GB2312" w:hAnsi="仿宋_GB2312" w:eastAsia="仿宋_GB2312" w:cs="仿宋_GB2312"/>
                <w:color w:val="auto"/>
                <w:sz w:val="28"/>
                <w:szCs w:val="28"/>
              </w:rPr>
            </w:pPr>
          </w:p>
        </w:tc>
      </w:tr>
      <w:tr w14:paraId="22996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2EC45844">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w:t>
            </w:r>
          </w:p>
        </w:tc>
        <w:tc>
          <w:tcPr>
            <w:tcW w:w="6512" w:type="dxa"/>
            <w:tcBorders>
              <w:top w:val="single" w:color="auto" w:sz="4" w:space="0"/>
              <w:left w:val="single" w:color="auto" w:sz="4" w:space="0"/>
              <w:bottom w:val="single" w:color="auto" w:sz="4" w:space="0"/>
              <w:right w:val="single" w:color="auto" w:sz="4" w:space="0"/>
            </w:tcBorders>
            <w:vAlign w:val="center"/>
          </w:tcPr>
          <w:p w14:paraId="5BF0763C">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14:paraId="441A27E8">
            <w:pPr>
              <w:spacing w:line="560" w:lineRule="exact"/>
              <w:jc w:val="center"/>
              <w:rPr>
                <w:rFonts w:ascii="仿宋_GB2312" w:hAnsi="仿宋_GB2312" w:eastAsia="仿宋_GB2312" w:cs="仿宋_GB2312"/>
                <w:color w:val="auto"/>
                <w:sz w:val="28"/>
                <w:szCs w:val="28"/>
              </w:rPr>
            </w:pPr>
          </w:p>
        </w:tc>
      </w:tr>
      <w:tr w14:paraId="122E2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581E842B">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w:t>
            </w:r>
          </w:p>
        </w:tc>
        <w:tc>
          <w:tcPr>
            <w:tcW w:w="6512" w:type="dxa"/>
            <w:tcBorders>
              <w:top w:val="single" w:color="auto" w:sz="4" w:space="0"/>
              <w:left w:val="single" w:color="auto" w:sz="4" w:space="0"/>
              <w:bottom w:val="single" w:color="auto" w:sz="4" w:space="0"/>
              <w:right w:val="single" w:color="auto" w:sz="4" w:space="0"/>
            </w:tcBorders>
            <w:vAlign w:val="center"/>
          </w:tcPr>
          <w:p w14:paraId="3F93BCFD">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14:paraId="4904C553">
            <w:pPr>
              <w:spacing w:line="560" w:lineRule="exact"/>
              <w:jc w:val="center"/>
              <w:rPr>
                <w:rFonts w:ascii="仿宋_GB2312" w:hAnsi="仿宋_GB2312" w:eastAsia="仿宋_GB2312" w:cs="仿宋_GB2312"/>
                <w:color w:val="auto"/>
                <w:sz w:val="28"/>
                <w:szCs w:val="28"/>
              </w:rPr>
            </w:pPr>
          </w:p>
        </w:tc>
      </w:tr>
      <w:tr w14:paraId="78A7B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358B8A95">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w:t>
            </w:r>
          </w:p>
        </w:tc>
        <w:tc>
          <w:tcPr>
            <w:tcW w:w="6512" w:type="dxa"/>
            <w:tcBorders>
              <w:top w:val="single" w:color="auto" w:sz="4" w:space="0"/>
              <w:left w:val="single" w:color="auto" w:sz="4" w:space="0"/>
              <w:bottom w:val="single" w:color="auto" w:sz="4" w:space="0"/>
              <w:right w:val="single" w:color="auto" w:sz="4" w:space="0"/>
            </w:tcBorders>
            <w:vAlign w:val="center"/>
          </w:tcPr>
          <w:p w14:paraId="7246C1B4">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14:paraId="25B99079">
            <w:pPr>
              <w:spacing w:line="560" w:lineRule="exact"/>
              <w:jc w:val="center"/>
              <w:rPr>
                <w:rFonts w:ascii="仿宋_GB2312" w:hAnsi="仿宋_GB2312" w:eastAsia="仿宋_GB2312" w:cs="仿宋_GB2312"/>
                <w:color w:val="auto"/>
                <w:sz w:val="28"/>
                <w:szCs w:val="28"/>
              </w:rPr>
            </w:pPr>
          </w:p>
        </w:tc>
      </w:tr>
      <w:tr w14:paraId="603EF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4CB8835A">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w:t>
            </w:r>
          </w:p>
        </w:tc>
        <w:tc>
          <w:tcPr>
            <w:tcW w:w="6512" w:type="dxa"/>
            <w:tcBorders>
              <w:top w:val="single" w:color="auto" w:sz="4" w:space="0"/>
              <w:left w:val="single" w:color="auto" w:sz="4" w:space="0"/>
              <w:bottom w:val="single" w:color="auto" w:sz="4" w:space="0"/>
              <w:right w:val="single" w:color="auto" w:sz="4" w:space="0"/>
            </w:tcBorders>
            <w:vAlign w:val="center"/>
          </w:tcPr>
          <w:p w14:paraId="46DF07D9">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14:paraId="41290161">
            <w:pPr>
              <w:spacing w:line="560" w:lineRule="exact"/>
              <w:jc w:val="center"/>
              <w:rPr>
                <w:rFonts w:ascii="仿宋_GB2312" w:hAnsi="仿宋_GB2312" w:eastAsia="仿宋_GB2312" w:cs="仿宋_GB2312"/>
                <w:color w:val="auto"/>
                <w:sz w:val="28"/>
                <w:szCs w:val="28"/>
              </w:rPr>
            </w:pPr>
          </w:p>
        </w:tc>
      </w:tr>
      <w:tr w14:paraId="68FCC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73EA535A">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w:t>
            </w:r>
          </w:p>
        </w:tc>
        <w:tc>
          <w:tcPr>
            <w:tcW w:w="6512" w:type="dxa"/>
            <w:tcBorders>
              <w:top w:val="single" w:color="auto" w:sz="4" w:space="0"/>
              <w:left w:val="single" w:color="auto" w:sz="4" w:space="0"/>
              <w:bottom w:val="single" w:color="auto" w:sz="4" w:space="0"/>
              <w:right w:val="single" w:color="auto" w:sz="4" w:space="0"/>
            </w:tcBorders>
            <w:vAlign w:val="center"/>
          </w:tcPr>
          <w:p w14:paraId="7933A953">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14:paraId="266BFEDB">
            <w:pPr>
              <w:spacing w:line="560" w:lineRule="exact"/>
              <w:jc w:val="center"/>
              <w:rPr>
                <w:rFonts w:ascii="仿宋_GB2312" w:hAnsi="仿宋_GB2312" w:eastAsia="仿宋_GB2312" w:cs="仿宋_GB2312"/>
                <w:color w:val="auto"/>
                <w:sz w:val="28"/>
                <w:szCs w:val="28"/>
              </w:rPr>
            </w:pPr>
          </w:p>
        </w:tc>
      </w:tr>
      <w:tr w14:paraId="77D28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14:paraId="2A0B0AA3">
            <w:pPr>
              <w:spacing w:line="56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w:t>
            </w:r>
          </w:p>
        </w:tc>
        <w:tc>
          <w:tcPr>
            <w:tcW w:w="6512" w:type="dxa"/>
            <w:tcBorders>
              <w:top w:val="single" w:color="auto" w:sz="4" w:space="0"/>
              <w:left w:val="single" w:color="auto" w:sz="4" w:space="0"/>
              <w:bottom w:val="single" w:color="auto" w:sz="4" w:space="0"/>
              <w:right w:val="single" w:color="auto" w:sz="4" w:space="0"/>
            </w:tcBorders>
            <w:vAlign w:val="center"/>
          </w:tcPr>
          <w:p w14:paraId="3D6E39B4">
            <w:pPr>
              <w:spacing w:line="560" w:lineRule="exact"/>
              <w:jc w:val="center"/>
              <w:rPr>
                <w:rFonts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14:paraId="3F7D55C7">
            <w:pPr>
              <w:spacing w:line="560" w:lineRule="exact"/>
              <w:jc w:val="center"/>
              <w:rPr>
                <w:rFonts w:ascii="仿宋_GB2312" w:hAnsi="仿宋_GB2312" w:eastAsia="仿宋_GB2312" w:cs="仿宋_GB2312"/>
                <w:color w:val="auto"/>
                <w:sz w:val="28"/>
                <w:szCs w:val="28"/>
              </w:rPr>
            </w:pPr>
          </w:p>
        </w:tc>
      </w:tr>
    </w:tbl>
    <w:p w14:paraId="4E02B9E4">
      <w:pPr>
        <w:spacing w:line="500" w:lineRule="exact"/>
        <w:ind w:right="178" w:rightChars="85"/>
        <w:jc w:val="center"/>
        <w:rPr>
          <w:color w:val="auto"/>
        </w:rPr>
      </w:pPr>
      <w:r>
        <w:rPr>
          <w:color w:val="auto"/>
        </w:rPr>
        <w:br w:type="page"/>
      </w:r>
    </w:p>
    <w:p w14:paraId="6D2BDFF7">
      <w:pPr>
        <w:spacing w:line="500" w:lineRule="exact"/>
        <w:ind w:right="178" w:rightChars="85"/>
        <w:jc w:val="left"/>
        <w:rPr>
          <w:rFonts w:hint="eastAsia" w:ascii="方正小标宋简体" w:hAnsi="方正小标宋简体" w:eastAsia="方正小标宋简体" w:cs="方正小标宋简体"/>
          <w:color w:val="auto"/>
          <w:sz w:val="36"/>
          <w:szCs w:val="36"/>
          <w:lang w:eastAsia="zh-CN"/>
        </w:rPr>
      </w:pPr>
    </w:p>
    <w:p w14:paraId="0EEB6243">
      <w:pPr>
        <w:spacing w:line="500" w:lineRule="exact"/>
        <w:ind w:right="178" w:rightChars="85"/>
        <w:jc w:val="center"/>
        <w:rPr>
          <w:rFonts w:hint="eastAsia" w:ascii="方正小标宋简体" w:hAnsi="方正小标宋简体" w:eastAsia="方正小标宋简体" w:cs="方正小标宋简体"/>
          <w:color w:val="auto"/>
          <w:sz w:val="36"/>
          <w:szCs w:val="36"/>
        </w:rPr>
      </w:pPr>
    </w:p>
    <w:p w14:paraId="3397644E">
      <w:pPr>
        <w:spacing w:line="500" w:lineRule="exact"/>
        <w:ind w:right="178" w:rightChars="85"/>
        <w:jc w:val="center"/>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法定代表人</w:t>
      </w:r>
      <w:r>
        <w:rPr>
          <w:rFonts w:hint="eastAsia" w:ascii="方正小标宋简体" w:hAnsi="方正小标宋简体" w:eastAsia="方正小标宋简体" w:cs="方正小标宋简体"/>
          <w:color w:val="auto"/>
          <w:sz w:val="36"/>
          <w:szCs w:val="36"/>
          <w:lang w:val="en-US" w:eastAsia="zh-CN"/>
        </w:rPr>
        <w:t>/</w:t>
      </w:r>
      <w:r>
        <w:rPr>
          <w:rFonts w:hint="eastAsia" w:ascii="方正小标宋简体" w:hAnsi="方正小标宋简体" w:eastAsia="方正小标宋简体" w:cs="方正小标宋简体"/>
          <w:color w:val="auto"/>
          <w:sz w:val="36"/>
          <w:szCs w:val="36"/>
        </w:rPr>
        <w:t>主要负责人</w:t>
      </w:r>
      <w:r>
        <w:rPr>
          <w:rFonts w:hint="eastAsia" w:ascii="方正小标宋简体" w:hAnsi="方正小标宋简体" w:eastAsia="方正小标宋简体" w:cs="方正小标宋简体"/>
          <w:color w:val="auto"/>
          <w:sz w:val="36"/>
          <w:szCs w:val="36"/>
          <w:lang w:val="en-US" w:eastAsia="zh-CN"/>
        </w:rPr>
        <w:t>/投资人</w:t>
      </w:r>
      <w:r>
        <w:rPr>
          <w:rFonts w:hint="eastAsia" w:ascii="方正小标宋简体" w:hAnsi="方正小标宋简体" w:eastAsia="方正小标宋简体" w:cs="方正小标宋简体"/>
          <w:color w:val="auto"/>
          <w:sz w:val="36"/>
          <w:szCs w:val="36"/>
        </w:rPr>
        <w:t>声明</w:t>
      </w:r>
    </w:p>
    <w:p w14:paraId="1BA1A637">
      <w:pPr>
        <w:spacing w:line="500" w:lineRule="exact"/>
        <w:ind w:right="178" w:rightChars="85"/>
        <w:jc w:val="center"/>
        <w:rPr>
          <w:rFonts w:hint="eastAsia" w:ascii="仿宋_GB2312"/>
          <w:color w:val="auto"/>
          <w:sz w:val="36"/>
          <w:szCs w:val="36"/>
        </w:rPr>
      </w:pPr>
    </w:p>
    <w:p w14:paraId="410881E6">
      <w:pPr>
        <w:spacing w:line="520" w:lineRule="exact"/>
        <w:rPr>
          <w:rFonts w:hint="eastAsia"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lang w:eastAsia="zh-CN"/>
        </w:rPr>
        <w:t>单位名称：</w:t>
      </w:r>
      <w:r>
        <w:rPr>
          <w:rFonts w:hint="eastAsia" w:ascii="仿宋_GB2312" w:hAnsi="仿宋_GB2312" w:eastAsia="仿宋_GB2312" w:cs="仿宋_GB2312"/>
          <w:color w:val="auto"/>
          <w:sz w:val="32"/>
          <w:szCs w:val="32"/>
          <w:u w:val="single"/>
          <w:lang w:val="en-US" w:eastAsia="zh-CN"/>
        </w:rPr>
        <w:t xml:space="preserve">                            </w:t>
      </w:r>
    </w:p>
    <w:p w14:paraId="1DC5737A">
      <w:pPr>
        <w:spacing w:line="520" w:lineRule="exact"/>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姓  名：</w:t>
      </w:r>
      <w:r>
        <w:rPr>
          <w:rFonts w:hint="eastAsia" w:ascii="仿宋_GB2312" w:hAnsi="仿宋_GB2312" w:eastAsia="仿宋_GB2312" w:cs="仿宋_GB2312"/>
          <w:color w:val="auto"/>
          <w:sz w:val="32"/>
          <w:szCs w:val="32"/>
          <w:u w:val="single"/>
        </w:rPr>
        <w:t xml:space="preserve">                 </w:t>
      </w:r>
    </w:p>
    <w:p w14:paraId="0B9AEC30">
      <w:pPr>
        <w:spacing w:line="52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身份证件号：</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 xml:space="preserve">         </w:t>
      </w:r>
    </w:p>
    <w:p w14:paraId="1E62C4AC">
      <w:pPr>
        <w:spacing w:line="520" w:lineRule="exact"/>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户籍所在地（常住地）：</w:t>
      </w:r>
      <w:r>
        <w:rPr>
          <w:rFonts w:hint="eastAsia" w:ascii="仿宋_GB2312" w:hAnsi="仿宋_GB2312" w:eastAsia="仿宋_GB2312" w:cs="仿宋_GB2312"/>
          <w:color w:val="auto"/>
          <w:sz w:val="32"/>
          <w:szCs w:val="32"/>
          <w:u w:val="single"/>
        </w:rPr>
        <w:t xml:space="preserve">                               </w:t>
      </w:r>
    </w:p>
    <w:p w14:paraId="2E155954">
      <w:pPr>
        <w:spacing w:line="52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担  任： □娱乐场所法定代表人</w:t>
      </w:r>
    </w:p>
    <w:p w14:paraId="144D609C">
      <w:pPr>
        <w:spacing w:line="520" w:lineRule="exact"/>
        <w:ind w:firstLine="1440" w:firstLineChars="45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□娱乐场所主要负责人</w:t>
      </w:r>
    </w:p>
    <w:p w14:paraId="42F3927D">
      <w:pPr>
        <w:spacing w:line="520" w:lineRule="exact"/>
        <w:ind w:firstLine="1440" w:firstLineChars="45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□娱乐场所</w:t>
      </w:r>
      <w:r>
        <w:rPr>
          <w:rFonts w:hint="eastAsia" w:ascii="仿宋_GB2312" w:hAnsi="仿宋_GB2312" w:eastAsia="仿宋_GB2312" w:cs="仿宋_GB2312"/>
          <w:color w:val="auto"/>
          <w:sz w:val="32"/>
          <w:szCs w:val="32"/>
          <w:lang w:eastAsia="zh-CN"/>
        </w:rPr>
        <w:t>投资</w:t>
      </w:r>
      <w:r>
        <w:rPr>
          <w:rFonts w:hint="eastAsia" w:ascii="仿宋_GB2312" w:hAnsi="仿宋_GB2312" w:eastAsia="仿宋_GB2312" w:cs="仿宋_GB2312"/>
          <w:color w:val="auto"/>
          <w:sz w:val="32"/>
          <w:szCs w:val="32"/>
        </w:rPr>
        <w:t>人</w:t>
      </w:r>
    </w:p>
    <w:p w14:paraId="0C696FC8">
      <w:pPr>
        <w:spacing w:line="520" w:lineRule="exact"/>
        <w:ind w:firstLine="1440" w:firstLineChars="450"/>
        <w:rPr>
          <w:rFonts w:hint="eastAsia" w:ascii="仿宋_GB2312" w:hAnsi="仿宋_GB2312" w:eastAsia="仿宋_GB2312" w:cs="仿宋_GB2312"/>
          <w:color w:val="auto"/>
          <w:sz w:val="32"/>
          <w:szCs w:val="32"/>
        </w:rPr>
      </w:pPr>
    </w:p>
    <w:p w14:paraId="026E29E5">
      <w:pPr>
        <w:spacing w:line="520" w:lineRule="exact"/>
        <w:ind w:firstLine="480"/>
        <w:rPr>
          <w:rFonts w:hint="eastAsia" w:ascii="仿宋_GB2312" w:hAnsi="仿宋_GB2312" w:eastAsia="仿宋_GB2312" w:cs="仿宋_GB2312"/>
          <w:color w:val="auto"/>
          <w:sz w:val="32"/>
          <w:szCs w:val="32"/>
        </w:rPr>
      </w:pPr>
    </w:p>
    <w:p w14:paraId="5E6F51EF">
      <w:pPr>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郑重声明</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本人符合《娱乐场所管理条例》关于开办娱乐场所、参与娱乐场所经营活动以及在娱乐场所内从业的相关规定，无《娱乐场所管理条例》第四条、第五条、第五十三条规定情形。</w:t>
      </w:r>
    </w:p>
    <w:p w14:paraId="5AAD9E7D">
      <w:pPr>
        <w:spacing w:line="52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本人对声明内容的真实性负责</w:t>
      </w:r>
      <w:r>
        <w:rPr>
          <w:rFonts w:hint="eastAsia" w:ascii="仿宋_GB2312" w:hAnsi="仿宋_GB2312" w:eastAsia="仿宋_GB2312" w:cs="仿宋_GB2312"/>
          <w:color w:val="auto"/>
          <w:sz w:val="32"/>
          <w:szCs w:val="32"/>
          <w:lang w:eastAsia="zh-CN"/>
        </w:rPr>
        <w:t>，并承担相应的法律责任。</w:t>
      </w:r>
    </w:p>
    <w:p w14:paraId="3BF36A5D">
      <w:pPr>
        <w:spacing w:line="520" w:lineRule="exact"/>
        <w:rPr>
          <w:rFonts w:hint="eastAsia" w:ascii="仿宋_GB2312" w:hAnsi="仿宋_GB2312" w:eastAsia="仿宋_GB2312" w:cs="仿宋_GB2312"/>
          <w:color w:val="auto"/>
          <w:sz w:val="32"/>
          <w:szCs w:val="32"/>
        </w:rPr>
      </w:pPr>
    </w:p>
    <w:p w14:paraId="75964A2A">
      <w:pPr>
        <w:spacing w:line="520" w:lineRule="exact"/>
        <w:ind w:firstLine="480"/>
        <w:rPr>
          <w:rFonts w:hint="eastAsia" w:ascii="仿宋_GB2312" w:hAnsi="仿宋_GB2312" w:eastAsia="仿宋_GB2312" w:cs="仿宋_GB2312"/>
          <w:color w:val="auto"/>
          <w:sz w:val="32"/>
          <w:szCs w:val="32"/>
        </w:rPr>
      </w:pPr>
    </w:p>
    <w:p w14:paraId="3B213B77">
      <w:pPr>
        <w:spacing w:line="52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声明人（签字）：</w:t>
      </w:r>
    </w:p>
    <w:p w14:paraId="3C5077F0">
      <w:pPr>
        <w:spacing w:line="520" w:lineRule="exact"/>
        <w:jc w:val="left"/>
        <w:rPr>
          <w:rFonts w:hint="eastAsia" w:ascii="仿宋_GB2312" w:hAnsi="仿宋_GB2312" w:eastAsia="仿宋_GB2312" w:cs="仿宋_GB2312"/>
          <w:color w:val="auto"/>
          <w:sz w:val="32"/>
          <w:szCs w:val="32"/>
        </w:rPr>
      </w:pPr>
    </w:p>
    <w:p w14:paraId="566A31B3">
      <w:pPr>
        <w:spacing w:line="52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年   月   日</w:t>
      </w:r>
    </w:p>
    <w:p w14:paraId="45EF82DB">
      <w:pPr>
        <w:spacing w:line="500" w:lineRule="exact"/>
        <w:ind w:right="178" w:rightChars="85"/>
        <w:jc w:val="both"/>
        <w:rPr>
          <w:rFonts w:hint="eastAsia" w:ascii="仿宋_GB2312" w:hAnsi="仿宋_GB2312"/>
          <w:color w:val="auto"/>
          <w:sz w:val="32"/>
          <w:szCs w:val="32"/>
        </w:rPr>
      </w:pPr>
    </w:p>
    <w:p w14:paraId="22E4AEA4">
      <w:pPr>
        <w:spacing w:line="500" w:lineRule="exact"/>
        <w:ind w:right="178" w:rightChars="85" w:firstLine="640" w:firstLineChars="200"/>
        <w:jc w:val="both"/>
        <w:rPr>
          <w:rFonts w:hint="eastAsia" w:ascii="仿宋_GB2312" w:hAnsi="仿宋_GB2312" w:eastAsia="仿宋_GB2312" w:cs="仿宋_GB2312"/>
          <w:color w:val="auto"/>
          <w:sz w:val="32"/>
          <w:szCs w:val="32"/>
          <w:lang w:eastAsia="zh-CN"/>
        </w:rPr>
      </w:pPr>
    </w:p>
    <w:p w14:paraId="491E876D">
      <w:pPr>
        <w:spacing w:line="336" w:lineRule="auto"/>
        <w:ind w:firstLine="320" w:firstLineChars="100"/>
        <w:jc w:val="center"/>
        <w:rPr>
          <w:rFonts w:hint="eastAsia" w:ascii="仿宋_GB2312" w:hAnsi="仿宋_GB2312" w:eastAsia="仿宋_GB2312" w:cs="仿宋_GB2312"/>
          <w:bCs w:val="0"/>
          <w:color w:val="auto"/>
          <w:spacing w:val="6"/>
          <w:sz w:val="72"/>
          <w:szCs w:val="72"/>
        </w:rPr>
      </w:pPr>
      <w:r>
        <w:rPr>
          <w:rFonts w:hint="eastAsia" w:ascii="仿宋" w:hAnsi="仿宋" w:eastAsia="仿宋" w:cs="仿宋"/>
          <w:sz w:val="32"/>
          <w:szCs w:val="32"/>
          <w:lang w:val="en-US" w:eastAsia="zh-CN"/>
        </w:rPr>
        <w:t>（由申请人提供，须每人一份）</w:t>
      </w:r>
    </w:p>
    <w:p w14:paraId="7543CE1A">
      <w:pPr>
        <w:spacing w:line="520" w:lineRule="exact"/>
        <w:jc w:val="left"/>
        <w:rPr>
          <w:rFonts w:hint="eastAsia" w:ascii="仿宋_GB2312" w:hAnsi="仿宋_GB2312" w:eastAsia="仿宋_GB2312" w:cs="仿宋_GB2312"/>
          <w:color w:val="auto"/>
          <w:sz w:val="28"/>
          <w:szCs w:val="28"/>
        </w:rPr>
      </w:pPr>
    </w:p>
    <w:p w14:paraId="49F75A2E">
      <w:pPr>
        <w:spacing w:line="336" w:lineRule="auto"/>
        <w:jc w:val="center"/>
        <w:rPr>
          <w:rFonts w:hint="eastAsia" w:ascii="黑体" w:hAnsi="黑体" w:eastAsia="黑体" w:cs="黑体"/>
          <w:bCs/>
          <w:color w:val="auto"/>
          <w:spacing w:val="6"/>
          <w:sz w:val="36"/>
          <w:szCs w:val="32"/>
        </w:rPr>
      </w:pPr>
    </w:p>
    <w:p w14:paraId="6B962533">
      <w:pPr>
        <w:spacing w:line="336" w:lineRule="auto"/>
        <w:jc w:val="center"/>
        <w:rPr>
          <w:rFonts w:hint="eastAsia" w:ascii="方正小标宋简体" w:hAnsi="方正小标宋简体" w:eastAsia="方正小标宋简体" w:cs="方正小标宋简体"/>
          <w:color w:val="auto"/>
          <w:spacing w:val="6"/>
          <w:sz w:val="48"/>
          <w:szCs w:val="48"/>
        </w:rPr>
      </w:pPr>
      <w:r>
        <w:rPr>
          <w:rFonts w:hint="eastAsia" w:ascii="方正小标宋简体" w:hAnsi="方正小标宋简体" w:eastAsia="方正小标宋简体" w:cs="方正小标宋简体"/>
          <w:color w:val="auto"/>
          <w:spacing w:val="6"/>
          <w:sz w:val="48"/>
          <w:szCs w:val="48"/>
        </w:rPr>
        <w:t>授权委托书</w:t>
      </w:r>
    </w:p>
    <w:p w14:paraId="69AE45A4">
      <w:pPr>
        <w:spacing w:line="336" w:lineRule="auto"/>
        <w:jc w:val="center"/>
        <w:rPr>
          <w:rFonts w:hint="eastAsia" w:ascii="仿宋_GB2312" w:hAnsi="宋体" w:eastAsia="仿宋_GB2312"/>
          <w:bCs/>
          <w:color w:val="auto"/>
          <w:spacing w:val="6"/>
          <w:sz w:val="36"/>
          <w:szCs w:val="32"/>
        </w:rPr>
      </w:pPr>
    </w:p>
    <w:p w14:paraId="3BA30C0B">
      <w:pPr>
        <w:spacing w:line="336" w:lineRule="auto"/>
        <w:ind w:firstLine="744" w:firstLineChars="200"/>
        <w:rPr>
          <w:rFonts w:hint="eastAsia" w:ascii="仿宋_GB2312" w:hAnsi="宋体" w:eastAsia="仿宋_GB2312"/>
          <w:bCs/>
          <w:color w:val="auto"/>
          <w:spacing w:val="6"/>
          <w:sz w:val="36"/>
          <w:szCs w:val="32"/>
        </w:rPr>
      </w:pPr>
      <w:r>
        <w:rPr>
          <w:rFonts w:hint="eastAsia" w:ascii="仿宋_GB2312" w:hAnsi="宋体" w:eastAsia="仿宋_GB2312"/>
          <w:bCs/>
          <w:color w:val="auto"/>
          <w:spacing w:val="6"/>
          <w:sz w:val="36"/>
          <w:szCs w:val="32"/>
        </w:rPr>
        <w:t xml:space="preserve">受托单位：中山市文化广电旅游局                          </w:t>
      </w:r>
    </w:p>
    <w:p w14:paraId="6B10E980">
      <w:pPr>
        <w:spacing w:line="336" w:lineRule="auto"/>
        <w:ind w:firstLine="744" w:firstLineChars="200"/>
        <w:rPr>
          <w:rFonts w:hint="eastAsia" w:ascii="仿宋_GB2312" w:hAnsi="宋体" w:eastAsia="仿宋_GB2312"/>
          <w:bCs/>
          <w:color w:val="auto"/>
          <w:spacing w:val="6"/>
          <w:sz w:val="36"/>
          <w:szCs w:val="32"/>
        </w:rPr>
      </w:pPr>
      <w:r>
        <w:rPr>
          <w:rFonts w:hint="eastAsia" w:ascii="仿宋_GB2312" w:hAnsi="宋体" w:eastAsia="仿宋_GB2312"/>
          <w:bCs/>
          <w:color w:val="auto"/>
          <w:spacing w:val="6"/>
          <w:sz w:val="36"/>
          <w:szCs w:val="32"/>
        </w:rPr>
        <w:t xml:space="preserve">委托人（法定代表人或代理人）：             </w:t>
      </w:r>
    </w:p>
    <w:p w14:paraId="52F060F9">
      <w:pPr>
        <w:spacing w:line="336" w:lineRule="auto"/>
        <w:ind w:firstLine="744" w:firstLineChars="200"/>
        <w:rPr>
          <w:rFonts w:hint="eastAsia" w:ascii="仿宋_GB2312" w:hAnsi="宋体" w:eastAsia="仿宋_GB2312"/>
          <w:bCs/>
          <w:color w:val="auto"/>
          <w:spacing w:val="6"/>
          <w:sz w:val="36"/>
          <w:szCs w:val="32"/>
        </w:rPr>
      </w:pPr>
      <w:r>
        <w:rPr>
          <w:rFonts w:hint="eastAsia" w:ascii="仿宋_GB2312" w:hAnsi="宋体" w:eastAsia="仿宋_GB2312"/>
          <w:bCs/>
          <w:color w:val="auto"/>
          <w:spacing w:val="6"/>
          <w:sz w:val="36"/>
          <w:szCs w:val="32"/>
        </w:rPr>
        <w:t xml:space="preserve">性别：       </w:t>
      </w:r>
    </w:p>
    <w:p w14:paraId="109FAB24">
      <w:pPr>
        <w:spacing w:line="336" w:lineRule="auto"/>
        <w:ind w:firstLine="744" w:firstLineChars="200"/>
        <w:rPr>
          <w:rFonts w:hint="eastAsia" w:ascii="仿宋_GB2312" w:hAnsi="宋体" w:eastAsia="仿宋_GB2312"/>
          <w:bCs/>
          <w:color w:val="auto"/>
          <w:spacing w:val="6"/>
          <w:sz w:val="36"/>
          <w:szCs w:val="32"/>
        </w:rPr>
      </w:pPr>
      <w:r>
        <w:rPr>
          <w:rFonts w:hint="eastAsia" w:ascii="仿宋_GB2312" w:hAnsi="宋体" w:eastAsia="仿宋_GB2312"/>
          <w:bCs/>
          <w:color w:val="auto"/>
          <w:spacing w:val="6"/>
          <w:sz w:val="36"/>
          <w:szCs w:val="32"/>
        </w:rPr>
        <w:t>证件号码：</w:t>
      </w:r>
    </w:p>
    <w:p w14:paraId="644F88D9">
      <w:pPr>
        <w:spacing w:line="336" w:lineRule="auto"/>
        <w:ind w:firstLine="744" w:firstLineChars="200"/>
        <w:rPr>
          <w:rFonts w:hint="eastAsia" w:ascii="仿宋_GB2312" w:hAnsi="宋体" w:eastAsia="仿宋_GB2312"/>
          <w:bCs/>
          <w:color w:val="auto"/>
          <w:spacing w:val="6"/>
          <w:sz w:val="36"/>
          <w:szCs w:val="32"/>
        </w:rPr>
      </w:pPr>
      <w:r>
        <w:rPr>
          <w:rFonts w:hint="eastAsia" w:ascii="仿宋_GB2312" w:hAnsi="宋体" w:eastAsia="仿宋_GB2312"/>
          <w:bCs/>
          <w:color w:val="auto"/>
          <w:spacing w:val="6"/>
          <w:sz w:val="36"/>
          <w:szCs w:val="32"/>
        </w:rPr>
        <w:t>联系电话：</w:t>
      </w:r>
    </w:p>
    <w:p w14:paraId="08A4F069">
      <w:pPr>
        <w:spacing w:line="336" w:lineRule="auto"/>
        <w:ind w:firstLine="744" w:firstLineChars="200"/>
        <w:rPr>
          <w:rFonts w:hint="eastAsia" w:ascii="仿宋_GB2312" w:hAnsi="宋体" w:eastAsia="仿宋_GB2312"/>
          <w:bCs/>
          <w:color w:val="auto"/>
          <w:spacing w:val="6"/>
          <w:sz w:val="36"/>
          <w:szCs w:val="32"/>
        </w:rPr>
      </w:pPr>
      <w:r>
        <w:rPr>
          <w:rFonts w:hint="eastAsia" w:ascii="仿宋_GB2312" w:hAnsi="宋体" w:eastAsia="仿宋_GB2312"/>
          <w:bCs/>
          <w:color w:val="auto"/>
          <w:spacing w:val="6"/>
          <w:sz w:val="36"/>
          <w:szCs w:val="32"/>
        </w:rPr>
        <w:t xml:space="preserve">联系地址：                             </w:t>
      </w:r>
    </w:p>
    <w:p w14:paraId="13925025">
      <w:pPr>
        <w:spacing w:line="336" w:lineRule="auto"/>
        <w:ind w:firstLine="744" w:firstLineChars="200"/>
        <w:rPr>
          <w:rFonts w:hint="eastAsia" w:ascii="仿宋_GB2312" w:hAnsi="宋体" w:eastAsia="仿宋_GB2312"/>
          <w:bCs/>
          <w:color w:val="auto"/>
          <w:spacing w:val="6"/>
          <w:sz w:val="36"/>
          <w:szCs w:val="32"/>
        </w:rPr>
      </w:pPr>
      <w:r>
        <w:rPr>
          <w:rFonts w:hint="eastAsia" w:ascii="仿宋_GB2312" w:hAnsi="宋体" w:eastAsia="仿宋_GB2312"/>
          <w:bCs/>
          <w:color w:val="auto"/>
          <w:spacing w:val="6"/>
          <w:sz w:val="36"/>
          <w:szCs w:val="32"/>
        </w:rPr>
        <w:t>现委托受托单位在本人（单位）办理娱乐场所(</w:t>
      </w:r>
      <w:r>
        <w:rPr>
          <w:rFonts w:hint="eastAsia" w:ascii="仿宋_GB2312" w:hAnsi="宋体" w:eastAsia="仿宋_GB2312"/>
          <w:bCs/>
          <w:color w:val="auto"/>
          <w:spacing w:val="6"/>
          <w:sz w:val="36"/>
          <w:szCs w:val="32"/>
        </w:rPr>
        <w:sym w:font="Wingdings" w:char="00A8"/>
      </w:r>
      <w:r>
        <w:rPr>
          <w:rFonts w:hint="eastAsia" w:ascii="仿宋_GB2312" w:hAnsi="宋体" w:eastAsia="仿宋_GB2312"/>
          <w:bCs/>
          <w:color w:val="auto"/>
          <w:spacing w:val="6"/>
          <w:sz w:val="36"/>
          <w:szCs w:val="32"/>
        </w:rPr>
        <w:t>设立</w:t>
      </w:r>
      <w:r>
        <w:rPr>
          <w:rFonts w:hint="eastAsia" w:ascii="仿宋_GB2312" w:hAnsi="宋体" w:eastAsia="仿宋_GB2312"/>
          <w:bCs/>
          <w:color w:val="auto"/>
          <w:spacing w:val="6"/>
          <w:sz w:val="36"/>
          <w:szCs w:val="32"/>
        </w:rPr>
        <w:sym w:font="Wingdings" w:char="00A8"/>
      </w:r>
      <w:r>
        <w:rPr>
          <w:rFonts w:hint="eastAsia" w:ascii="仿宋_GB2312" w:hAnsi="宋体" w:eastAsia="仿宋_GB2312"/>
          <w:bCs/>
          <w:color w:val="auto"/>
          <w:spacing w:val="6"/>
          <w:sz w:val="36"/>
          <w:szCs w:val="32"/>
        </w:rPr>
        <w:t>变更法定代表人/负责人</w:t>
      </w:r>
      <w:r>
        <w:rPr>
          <w:rFonts w:hint="eastAsia" w:ascii="仿宋_GB2312" w:hAnsi="宋体" w:eastAsia="仿宋_GB2312"/>
          <w:bCs/>
          <w:color w:val="auto"/>
          <w:spacing w:val="6"/>
          <w:sz w:val="36"/>
          <w:szCs w:val="32"/>
        </w:rPr>
        <w:sym w:font="Wingdings" w:char="00A8"/>
      </w:r>
      <w:r>
        <w:rPr>
          <w:rFonts w:hint="eastAsia" w:ascii="仿宋_GB2312" w:hAnsi="宋体" w:eastAsia="仿宋_GB2312"/>
          <w:bCs/>
          <w:color w:val="auto"/>
          <w:spacing w:val="6"/>
          <w:sz w:val="36"/>
          <w:szCs w:val="32"/>
        </w:rPr>
        <w:t>变更投资人）业务时可以直接查询本人（单位）有关人员是否有犯罪记录信息。</w:t>
      </w:r>
    </w:p>
    <w:p w14:paraId="2190E96D">
      <w:pPr>
        <w:spacing w:line="336" w:lineRule="auto"/>
        <w:ind w:firstLine="744" w:firstLineChars="200"/>
        <w:rPr>
          <w:rFonts w:hint="eastAsia" w:ascii="仿宋_GB2312" w:hAnsi="宋体" w:eastAsia="仿宋_GB2312"/>
          <w:bCs/>
          <w:color w:val="auto"/>
          <w:spacing w:val="6"/>
          <w:sz w:val="36"/>
          <w:szCs w:val="32"/>
        </w:rPr>
      </w:pPr>
    </w:p>
    <w:p w14:paraId="3A1C528F">
      <w:pPr>
        <w:spacing w:line="336" w:lineRule="auto"/>
        <w:ind w:firstLine="744" w:firstLineChars="200"/>
        <w:rPr>
          <w:rFonts w:hint="eastAsia" w:ascii="仿宋_GB2312" w:hAnsi="宋体" w:eastAsia="仿宋_GB2312"/>
          <w:bCs/>
          <w:color w:val="auto"/>
          <w:spacing w:val="6"/>
          <w:sz w:val="36"/>
          <w:szCs w:val="32"/>
        </w:rPr>
      </w:pPr>
    </w:p>
    <w:p w14:paraId="6875E615">
      <w:pPr>
        <w:spacing w:line="336" w:lineRule="auto"/>
        <w:ind w:firstLine="5952" w:firstLineChars="1600"/>
        <w:rPr>
          <w:rFonts w:hint="eastAsia" w:ascii="仿宋_GB2312" w:hAnsi="宋体" w:eastAsia="仿宋_GB2312"/>
          <w:bCs/>
          <w:color w:val="auto"/>
          <w:spacing w:val="6"/>
          <w:sz w:val="36"/>
          <w:szCs w:val="32"/>
        </w:rPr>
      </w:pPr>
      <w:r>
        <w:rPr>
          <w:rFonts w:hint="eastAsia" w:ascii="仿宋_GB2312" w:hAnsi="宋体" w:eastAsia="仿宋_GB2312"/>
          <w:bCs/>
          <w:color w:val="auto"/>
          <w:spacing w:val="6"/>
          <w:sz w:val="36"/>
          <w:szCs w:val="32"/>
        </w:rPr>
        <w:t>委托人签名：</w:t>
      </w:r>
    </w:p>
    <w:p w14:paraId="61CC5253">
      <w:pPr>
        <w:wordWrap w:val="0"/>
        <w:spacing w:line="336" w:lineRule="auto"/>
        <w:ind w:right="565" w:rightChars="269"/>
        <w:jc w:val="right"/>
        <w:rPr>
          <w:rFonts w:hint="eastAsia" w:ascii="仿宋_GB2312" w:hAnsi="宋体" w:eastAsia="仿宋_GB2312" w:cs="宋体"/>
          <w:bCs/>
          <w:color w:val="auto"/>
          <w:spacing w:val="6"/>
          <w:kern w:val="0"/>
          <w:sz w:val="36"/>
          <w:szCs w:val="32"/>
        </w:rPr>
      </w:pPr>
      <w:r>
        <w:rPr>
          <w:rFonts w:hint="eastAsia" w:ascii="仿宋_GB2312" w:hAnsi="宋体" w:eastAsia="仿宋_GB2312" w:cs="宋体"/>
          <w:bCs/>
          <w:color w:val="auto"/>
          <w:spacing w:val="6"/>
          <w:kern w:val="0"/>
          <w:sz w:val="36"/>
          <w:szCs w:val="32"/>
        </w:rPr>
        <w:t xml:space="preserve">   年    月    日</w:t>
      </w:r>
    </w:p>
    <w:p w14:paraId="7959E689">
      <w:pPr>
        <w:spacing w:line="336" w:lineRule="auto"/>
        <w:rPr>
          <w:rFonts w:hint="eastAsia" w:ascii="黑体" w:hAnsi="黑体" w:eastAsia="黑体" w:cs="黑体"/>
          <w:bCs/>
          <w:color w:val="auto"/>
          <w:spacing w:val="6"/>
          <w:sz w:val="32"/>
          <w:szCs w:val="32"/>
        </w:rPr>
      </w:pPr>
    </w:p>
    <w:p w14:paraId="16B44E3F">
      <w:pPr>
        <w:spacing w:line="336" w:lineRule="auto"/>
        <w:rPr>
          <w:rFonts w:hint="eastAsia" w:ascii="黑体" w:hAnsi="黑体" w:eastAsia="黑体" w:cs="黑体"/>
          <w:bCs/>
          <w:color w:val="auto"/>
          <w:spacing w:val="6"/>
          <w:sz w:val="32"/>
          <w:szCs w:val="32"/>
        </w:rPr>
      </w:pPr>
    </w:p>
    <w:p w14:paraId="5412C948">
      <w:pPr>
        <w:spacing w:line="336" w:lineRule="auto"/>
        <w:rPr>
          <w:rFonts w:hint="eastAsia" w:ascii="黑体" w:hAnsi="黑体" w:eastAsia="黑体" w:cs="黑体"/>
          <w:bCs/>
          <w:color w:val="auto"/>
          <w:spacing w:val="6"/>
          <w:sz w:val="32"/>
          <w:szCs w:val="32"/>
        </w:rPr>
      </w:pPr>
    </w:p>
    <w:p w14:paraId="6C00C1B8">
      <w:pPr>
        <w:spacing w:line="336" w:lineRule="auto"/>
        <w:rPr>
          <w:rFonts w:hint="eastAsia" w:ascii="黑体" w:hAnsi="黑体" w:eastAsia="黑体" w:cs="黑体"/>
          <w:bCs/>
          <w:color w:val="auto"/>
          <w:spacing w:val="6"/>
          <w:sz w:val="32"/>
          <w:szCs w:val="32"/>
        </w:rPr>
      </w:pPr>
    </w:p>
    <w:p w14:paraId="5887034B">
      <w:pPr>
        <w:tabs>
          <w:tab w:val="left" w:pos="2700"/>
        </w:tabs>
        <w:spacing w:line="600" w:lineRule="exact"/>
        <w:rPr>
          <w:rFonts w:hint="eastAsia" w:eastAsia="方正小标宋_GBK"/>
          <w:color w:val="auto"/>
          <w:kern w:val="0"/>
          <w:sz w:val="48"/>
          <w:szCs w:val="32"/>
        </w:rPr>
      </w:pPr>
      <w:bookmarkStart w:id="0" w:name="MCUBE_WF_TEXT_TAG"/>
    </w:p>
    <w:p w14:paraId="072D366A">
      <w:pPr>
        <w:tabs>
          <w:tab w:val="left" w:pos="2700"/>
        </w:tabs>
        <w:spacing w:line="600" w:lineRule="exact"/>
        <w:jc w:val="center"/>
        <w:rPr>
          <w:rFonts w:hint="eastAsia" w:ascii="方正小标宋简体" w:hAnsi="方正小标宋简体" w:eastAsia="方正小标宋简体" w:cs="方正小标宋简体"/>
          <w:color w:val="auto"/>
          <w:kern w:val="0"/>
          <w:sz w:val="48"/>
          <w:szCs w:val="32"/>
        </w:rPr>
      </w:pPr>
      <w:r>
        <w:rPr>
          <w:rFonts w:hint="eastAsia" w:ascii="方正小标宋简体" w:hAnsi="方正小标宋简体" w:eastAsia="方正小标宋简体" w:cs="方正小标宋简体"/>
          <w:color w:val="auto"/>
          <w:kern w:val="0"/>
          <w:sz w:val="48"/>
          <w:szCs w:val="32"/>
        </w:rPr>
        <w:t>无犯罪记录证明申请表</w:t>
      </w:r>
    </w:p>
    <w:p w14:paraId="780CD72C">
      <w:pPr>
        <w:tabs>
          <w:tab w:val="left" w:pos="2700"/>
        </w:tabs>
        <w:spacing w:line="600" w:lineRule="exact"/>
        <w:jc w:val="center"/>
        <w:rPr>
          <w:rFonts w:eastAsia="仿宋_GB2312"/>
          <w:color w:val="auto"/>
          <w:sz w:val="36"/>
          <w:szCs w:val="32"/>
        </w:rPr>
      </w:pPr>
      <w:r>
        <w:rPr>
          <w:rFonts w:hint="eastAsia" w:eastAsia="仿宋_GB2312"/>
          <w:color w:val="auto"/>
          <w:kern w:val="0"/>
          <w:sz w:val="32"/>
          <w:szCs w:val="32"/>
        </w:rPr>
        <w:t>（中山市公安局）</w:t>
      </w:r>
    </w:p>
    <w:tbl>
      <w:tblPr>
        <w:tblStyle w:val="5"/>
        <w:tblW w:w="9090" w:type="dxa"/>
        <w:tblInd w:w="93" w:type="dxa"/>
        <w:tblLayout w:type="fixed"/>
        <w:tblCellMar>
          <w:top w:w="0" w:type="dxa"/>
          <w:left w:w="108" w:type="dxa"/>
          <w:bottom w:w="0" w:type="dxa"/>
          <w:right w:w="108" w:type="dxa"/>
        </w:tblCellMar>
      </w:tblPr>
      <w:tblGrid>
        <w:gridCol w:w="2000"/>
        <w:gridCol w:w="1276"/>
        <w:gridCol w:w="662"/>
        <w:gridCol w:w="188"/>
        <w:gridCol w:w="80"/>
        <w:gridCol w:w="1157"/>
        <w:gridCol w:w="901"/>
        <w:gridCol w:w="1122"/>
        <w:gridCol w:w="429"/>
        <w:gridCol w:w="422"/>
        <w:gridCol w:w="613"/>
        <w:gridCol w:w="240"/>
      </w:tblGrid>
      <w:tr w14:paraId="2EAF9F0E">
        <w:tblPrEx>
          <w:tblCellMar>
            <w:top w:w="0" w:type="dxa"/>
            <w:left w:w="108" w:type="dxa"/>
            <w:bottom w:w="0" w:type="dxa"/>
            <w:right w:w="108" w:type="dxa"/>
          </w:tblCellMar>
        </w:tblPrEx>
        <w:trPr>
          <w:trHeight w:val="652" w:hRule="atLeast"/>
        </w:trPr>
        <w:tc>
          <w:tcPr>
            <w:tcW w:w="2000" w:type="dxa"/>
            <w:tcBorders>
              <w:top w:val="single" w:color="auto" w:sz="4" w:space="0"/>
              <w:left w:val="single" w:color="auto" w:sz="4" w:space="0"/>
              <w:bottom w:val="single" w:color="auto" w:sz="4" w:space="0"/>
              <w:right w:val="single" w:color="auto" w:sz="4" w:space="0"/>
            </w:tcBorders>
            <w:vAlign w:val="center"/>
          </w:tcPr>
          <w:p w14:paraId="49263B2D">
            <w:pPr>
              <w:widowControl/>
              <w:jc w:val="center"/>
              <w:rPr>
                <w:rFonts w:eastAsia="仿宋_GB2312"/>
                <w:color w:val="auto"/>
                <w:kern w:val="0"/>
                <w:sz w:val="28"/>
                <w:szCs w:val="32"/>
              </w:rPr>
            </w:pPr>
            <w:r>
              <w:rPr>
                <w:rFonts w:hint="eastAsia" w:eastAsia="仿宋_GB2312"/>
                <w:color w:val="auto"/>
                <w:kern w:val="0"/>
                <w:sz w:val="28"/>
                <w:szCs w:val="32"/>
              </w:rPr>
              <w:t>申请人</w:t>
            </w:r>
          </w:p>
        </w:tc>
        <w:tc>
          <w:tcPr>
            <w:tcW w:w="1276" w:type="dxa"/>
            <w:tcBorders>
              <w:top w:val="single" w:color="auto" w:sz="4" w:space="0"/>
              <w:left w:val="nil"/>
              <w:bottom w:val="single" w:color="auto" w:sz="4" w:space="0"/>
              <w:right w:val="single" w:color="auto" w:sz="4" w:space="0"/>
            </w:tcBorders>
            <w:vAlign w:val="center"/>
          </w:tcPr>
          <w:p w14:paraId="1DC68F1F">
            <w:pPr>
              <w:widowControl/>
              <w:jc w:val="center"/>
              <w:rPr>
                <w:rFonts w:hint="eastAsia" w:eastAsia="仿宋_GB2312"/>
                <w:color w:val="auto"/>
                <w:kern w:val="0"/>
                <w:sz w:val="28"/>
                <w:szCs w:val="32"/>
              </w:rPr>
            </w:pPr>
          </w:p>
        </w:tc>
        <w:tc>
          <w:tcPr>
            <w:tcW w:w="850" w:type="dxa"/>
            <w:gridSpan w:val="2"/>
            <w:tcBorders>
              <w:top w:val="single" w:color="auto" w:sz="4" w:space="0"/>
              <w:left w:val="nil"/>
              <w:bottom w:val="single" w:color="auto" w:sz="4" w:space="0"/>
              <w:right w:val="single" w:color="auto" w:sz="4" w:space="0"/>
            </w:tcBorders>
            <w:vAlign w:val="center"/>
          </w:tcPr>
          <w:p w14:paraId="5B267988">
            <w:pPr>
              <w:widowControl/>
              <w:jc w:val="center"/>
              <w:rPr>
                <w:rFonts w:eastAsia="仿宋_GB2312"/>
                <w:color w:val="auto"/>
                <w:kern w:val="0"/>
                <w:sz w:val="28"/>
                <w:szCs w:val="32"/>
              </w:rPr>
            </w:pPr>
            <w:r>
              <w:rPr>
                <w:rFonts w:hint="eastAsia" w:eastAsia="仿宋_GB2312"/>
                <w:color w:val="auto"/>
                <w:kern w:val="0"/>
                <w:sz w:val="28"/>
                <w:szCs w:val="32"/>
              </w:rPr>
              <w:t>性别</w:t>
            </w:r>
          </w:p>
        </w:tc>
        <w:tc>
          <w:tcPr>
            <w:tcW w:w="1237" w:type="dxa"/>
            <w:gridSpan w:val="2"/>
            <w:tcBorders>
              <w:top w:val="single" w:color="auto" w:sz="4" w:space="0"/>
              <w:left w:val="nil"/>
              <w:bottom w:val="single" w:color="auto" w:sz="4" w:space="0"/>
              <w:right w:val="single" w:color="auto" w:sz="4" w:space="0"/>
            </w:tcBorders>
            <w:vAlign w:val="center"/>
          </w:tcPr>
          <w:p w14:paraId="1C789EBB">
            <w:pPr>
              <w:widowControl/>
              <w:jc w:val="center"/>
              <w:rPr>
                <w:rFonts w:eastAsia="仿宋_GB2312"/>
                <w:color w:val="auto"/>
                <w:kern w:val="0"/>
                <w:sz w:val="28"/>
                <w:szCs w:val="32"/>
              </w:rPr>
            </w:pPr>
          </w:p>
        </w:tc>
        <w:tc>
          <w:tcPr>
            <w:tcW w:w="901" w:type="dxa"/>
            <w:tcBorders>
              <w:top w:val="single" w:color="auto" w:sz="4" w:space="0"/>
              <w:left w:val="nil"/>
              <w:bottom w:val="single" w:color="auto" w:sz="4" w:space="0"/>
              <w:right w:val="single" w:color="auto" w:sz="4" w:space="0"/>
            </w:tcBorders>
            <w:vAlign w:val="center"/>
          </w:tcPr>
          <w:p w14:paraId="35245AC9">
            <w:pPr>
              <w:widowControl/>
              <w:spacing w:line="500" w:lineRule="exact"/>
              <w:jc w:val="center"/>
              <w:rPr>
                <w:rFonts w:eastAsia="仿宋_GB2312"/>
                <w:color w:val="auto"/>
                <w:kern w:val="0"/>
                <w:sz w:val="28"/>
                <w:szCs w:val="32"/>
              </w:rPr>
            </w:pPr>
            <w:r>
              <w:rPr>
                <w:rFonts w:hint="eastAsia" w:eastAsia="仿宋_GB2312"/>
                <w:color w:val="auto"/>
                <w:kern w:val="0"/>
                <w:sz w:val="28"/>
                <w:szCs w:val="32"/>
              </w:rPr>
              <w:t>国籍</w:t>
            </w:r>
          </w:p>
          <w:p w14:paraId="73AF1BD2">
            <w:pPr>
              <w:widowControl/>
              <w:spacing w:line="500" w:lineRule="exact"/>
              <w:jc w:val="center"/>
              <w:rPr>
                <w:rFonts w:eastAsia="仿宋_GB2312"/>
                <w:color w:val="auto"/>
                <w:kern w:val="0"/>
                <w:sz w:val="28"/>
                <w:szCs w:val="32"/>
              </w:rPr>
            </w:pPr>
            <w:r>
              <w:rPr>
                <w:rFonts w:eastAsia="仿宋_GB2312"/>
                <w:color w:val="auto"/>
                <w:kern w:val="0"/>
                <w:sz w:val="28"/>
                <w:szCs w:val="32"/>
              </w:rPr>
              <w:t>(</w:t>
            </w:r>
            <w:r>
              <w:rPr>
                <w:rFonts w:hint="eastAsia" w:eastAsia="仿宋_GB2312"/>
                <w:color w:val="auto"/>
                <w:kern w:val="0"/>
                <w:sz w:val="28"/>
                <w:szCs w:val="32"/>
              </w:rPr>
              <w:t>地区</w:t>
            </w:r>
            <w:r>
              <w:rPr>
                <w:rFonts w:eastAsia="仿宋_GB2312"/>
                <w:color w:val="auto"/>
                <w:kern w:val="0"/>
                <w:sz w:val="28"/>
                <w:szCs w:val="32"/>
              </w:rPr>
              <w:t>)</w:t>
            </w:r>
          </w:p>
        </w:tc>
        <w:tc>
          <w:tcPr>
            <w:tcW w:w="1122" w:type="dxa"/>
            <w:tcBorders>
              <w:top w:val="single" w:color="auto" w:sz="4" w:space="0"/>
              <w:left w:val="nil"/>
              <w:bottom w:val="single" w:color="auto" w:sz="4" w:space="0"/>
              <w:right w:val="single" w:color="auto" w:sz="4" w:space="0"/>
            </w:tcBorders>
            <w:vAlign w:val="center"/>
          </w:tcPr>
          <w:p w14:paraId="31C17787">
            <w:pPr>
              <w:widowControl/>
              <w:jc w:val="center"/>
              <w:rPr>
                <w:rFonts w:eastAsia="仿宋_GB2312"/>
                <w:color w:val="auto"/>
                <w:kern w:val="0"/>
                <w:sz w:val="28"/>
                <w:szCs w:val="32"/>
              </w:rPr>
            </w:pPr>
            <w:r>
              <w:rPr>
                <w:rFonts w:hint="eastAsia" w:eastAsia="仿宋_GB2312"/>
                <w:color w:val="auto"/>
                <w:kern w:val="0"/>
                <w:sz w:val="28"/>
                <w:szCs w:val="32"/>
              </w:rPr>
              <w:t>中国</w:t>
            </w:r>
          </w:p>
        </w:tc>
        <w:tc>
          <w:tcPr>
            <w:tcW w:w="851" w:type="dxa"/>
            <w:gridSpan w:val="2"/>
            <w:tcBorders>
              <w:top w:val="single" w:color="auto" w:sz="4" w:space="0"/>
              <w:left w:val="nil"/>
              <w:bottom w:val="single" w:color="auto" w:sz="4" w:space="0"/>
              <w:right w:val="single" w:color="auto" w:sz="4" w:space="0"/>
            </w:tcBorders>
            <w:vAlign w:val="center"/>
          </w:tcPr>
          <w:p w14:paraId="6435BC50">
            <w:pPr>
              <w:widowControl/>
              <w:jc w:val="center"/>
              <w:rPr>
                <w:rFonts w:eastAsia="仿宋_GB2312"/>
                <w:color w:val="auto"/>
                <w:kern w:val="0"/>
                <w:sz w:val="28"/>
                <w:szCs w:val="32"/>
              </w:rPr>
            </w:pPr>
            <w:r>
              <w:rPr>
                <w:rFonts w:hint="eastAsia" w:eastAsia="仿宋_GB2312"/>
                <w:color w:val="auto"/>
                <w:kern w:val="0"/>
                <w:sz w:val="28"/>
                <w:szCs w:val="32"/>
              </w:rPr>
              <w:t>民族</w:t>
            </w:r>
          </w:p>
        </w:tc>
        <w:tc>
          <w:tcPr>
            <w:tcW w:w="853" w:type="dxa"/>
            <w:gridSpan w:val="2"/>
            <w:tcBorders>
              <w:top w:val="single" w:color="auto" w:sz="4" w:space="0"/>
              <w:left w:val="nil"/>
              <w:bottom w:val="single" w:color="auto" w:sz="4" w:space="0"/>
              <w:right w:val="single" w:color="auto" w:sz="4" w:space="0"/>
            </w:tcBorders>
            <w:vAlign w:val="center"/>
          </w:tcPr>
          <w:p w14:paraId="775F6EB1">
            <w:pPr>
              <w:widowControl/>
              <w:jc w:val="center"/>
              <w:rPr>
                <w:rFonts w:eastAsia="仿宋_GB2312"/>
                <w:color w:val="auto"/>
                <w:kern w:val="0"/>
                <w:sz w:val="28"/>
                <w:szCs w:val="32"/>
              </w:rPr>
            </w:pPr>
          </w:p>
        </w:tc>
      </w:tr>
      <w:tr w14:paraId="0A70FA0F">
        <w:tblPrEx>
          <w:tblCellMar>
            <w:top w:w="0" w:type="dxa"/>
            <w:left w:w="108" w:type="dxa"/>
            <w:bottom w:w="0" w:type="dxa"/>
            <w:right w:w="108" w:type="dxa"/>
          </w:tblCellMar>
        </w:tblPrEx>
        <w:trPr>
          <w:trHeight w:val="703" w:hRule="atLeast"/>
        </w:trPr>
        <w:tc>
          <w:tcPr>
            <w:tcW w:w="2000" w:type="dxa"/>
            <w:tcBorders>
              <w:top w:val="nil"/>
              <w:left w:val="single" w:color="auto" w:sz="4" w:space="0"/>
              <w:bottom w:val="single" w:color="auto" w:sz="4" w:space="0"/>
              <w:right w:val="single" w:color="auto" w:sz="4" w:space="0"/>
            </w:tcBorders>
            <w:vAlign w:val="center"/>
          </w:tcPr>
          <w:p w14:paraId="3EA96699">
            <w:pPr>
              <w:widowControl/>
              <w:jc w:val="center"/>
              <w:rPr>
                <w:rFonts w:eastAsia="仿宋_GB2312"/>
                <w:color w:val="auto"/>
                <w:kern w:val="0"/>
                <w:sz w:val="28"/>
                <w:szCs w:val="32"/>
              </w:rPr>
            </w:pPr>
            <w:r>
              <w:rPr>
                <w:rFonts w:hint="eastAsia" w:eastAsia="仿宋_GB2312"/>
                <w:color w:val="auto"/>
                <w:kern w:val="0"/>
                <w:sz w:val="28"/>
                <w:szCs w:val="32"/>
              </w:rPr>
              <w:t>证件名称</w:t>
            </w:r>
          </w:p>
        </w:tc>
        <w:tc>
          <w:tcPr>
            <w:tcW w:w="1276" w:type="dxa"/>
            <w:tcBorders>
              <w:top w:val="nil"/>
              <w:left w:val="nil"/>
              <w:bottom w:val="single" w:color="auto" w:sz="4" w:space="0"/>
              <w:right w:val="single" w:color="auto" w:sz="4" w:space="0"/>
            </w:tcBorders>
            <w:vAlign w:val="center"/>
          </w:tcPr>
          <w:p w14:paraId="4CA3D099">
            <w:pPr>
              <w:widowControl/>
              <w:jc w:val="center"/>
              <w:rPr>
                <w:rFonts w:eastAsia="仿宋_GB2312"/>
                <w:color w:val="auto"/>
                <w:kern w:val="0"/>
                <w:sz w:val="28"/>
                <w:szCs w:val="32"/>
              </w:rPr>
            </w:pPr>
            <w:r>
              <w:rPr>
                <w:rFonts w:hint="eastAsia" w:eastAsia="仿宋_GB2312"/>
                <w:color w:val="auto"/>
                <w:kern w:val="0"/>
                <w:sz w:val="28"/>
                <w:szCs w:val="32"/>
              </w:rPr>
              <w:t>身份证</w:t>
            </w:r>
          </w:p>
        </w:tc>
        <w:tc>
          <w:tcPr>
            <w:tcW w:w="2087" w:type="dxa"/>
            <w:gridSpan w:val="4"/>
            <w:tcBorders>
              <w:top w:val="nil"/>
              <w:left w:val="nil"/>
              <w:bottom w:val="single" w:color="auto" w:sz="4" w:space="0"/>
              <w:right w:val="single" w:color="auto" w:sz="4" w:space="0"/>
            </w:tcBorders>
            <w:vAlign w:val="center"/>
          </w:tcPr>
          <w:p w14:paraId="00A45254">
            <w:pPr>
              <w:widowControl/>
              <w:jc w:val="center"/>
              <w:rPr>
                <w:rFonts w:eastAsia="仿宋_GB2312"/>
                <w:color w:val="auto"/>
                <w:kern w:val="0"/>
                <w:sz w:val="28"/>
                <w:szCs w:val="32"/>
              </w:rPr>
            </w:pPr>
            <w:r>
              <w:rPr>
                <w:rFonts w:hint="eastAsia" w:eastAsia="仿宋_GB2312"/>
                <w:color w:val="auto"/>
                <w:kern w:val="0"/>
                <w:sz w:val="28"/>
                <w:szCs w:val="32"/>
              </w:rPr>
              <w:t>证件号码</w:t>
            </w:r>
          </w:p>
        </w:tc>
        <w:tc>
          <w:tcPr>
            <w:tcW w:w="3727" w:type="dxa"/>
            <w:gridSpan w:val="6"/>
            <w:tcBorders>
              <w:top w:val="single" w:color="auto" w:sz="4" w:space="0"/>
              <w:left w:val="single" w:color="auto" w:sz="4" w:space="0"/>
              <w:bottom w:val="single" w:color="auto" w:sz="4" w:space="0"/>
              <w:right w:val="single" w:color="000000" w:sz="4" w:space="0"/>
            </w:tcBorders>
            <w:vAlign w:val="center"/>
          </w:tcPr>
          <w:p w14:paraId="468AEF4B">
            <w:pPr>
              <w:widowControl/>
              <w:jc w:val="center"/>
              <w:rPr>
                <w:rFonts w:eastAsia="仿宋_GB2312"/>
                <w:color w:val="auto"/>
                <w:kern w:val="0"/>
                <w:sz w:val="28"/>
                <w:szCs w:val="32"/>
              </w:rPr>
            </w:pPr>
          </w:p>
        </w:tc>
      </w:tr>
      <w:tr w14:paraId="4716E47E">
        <w:tblPrEx>
          <w:tblCellMar>
            <w:top w:w="0" w:type="dxa"/>
            <w:left w:w="108" w:type="dxa"/>
            <w:bottom w:w="0" w:type="dxa"/>
            <w:right w:w="108" w:type="dxa"/>
          </w:tblCellMar>
        </w:tblPrEx>
        <w:trPr>
          <w:trHeight w:val="660" w:hRule="atLeast"/>
        </w:trPr>
        <w:tc>
          <w:tcPr>
            <w:tcW w:w="2000" w:type="dxa"/>
            <w:tcBorders>
              <w:top w:val="nil"/>
              <w:left w:val="single" w:color="auto" w:sz="4" w:space="0"/>
              <w:bottom w:val="single" w:color="auto" w:sz="4" w:space="0"/>
              <w:right w:val="single" w:color="auto" w:sz="4" w:space="0"/>
            </w:tcBorders>
            <w:vAlign w:val="center"/>
          </w:tcPr>
          <w:p w14:paraId="4AA72A48">
            <w:pPr>
              <w:widowControl/>
              <w:jc w:val="center"/>
              <w:rPr>
                <w:rFonts w:eastAsia="仿宋_GB2312"/>
                <w:color w:val="auto"/>
                <w:kern w:val="0"/>
                <w:sz w:val="28"/>
                <w:szCs w:val="32"/>
              </w:rPr>
            </w:pPr>
            <w:r>
              <w:rPr>
                <w:rFonts w:hint="eastAsia" w:eastAsia="仿宋_GB2312"/>
                <w:color w:val="auto"/>
                <w:kern w:val="0"/>
                <w:sz w:val="28"/>
                <w:szCs w:val="32"/>
              </w:rPr>
              <w:t>户籍地址</w:t>
            </w:r>
          </w:p>
        </w:tc>
        <w:tc>
          <w:tcPr>
            <w:tcW w:w="7090" w:type="dxa"/>
            <w:gridSpan w:val="11"/>
            <w:tcBorders>
              <w:top w:val="single" w:color="auto" w:sz="4" w:space="0"/>
              <w:left w:val="nil"/>
              <w:bottom w:val="single" w:color="auto" w:sz="4" w:space="0"/>
              <w:right w:val="single" w:color="000000" w:sz="4" w:space="0"/>
            </w:tcBorders>
            <w:vAlign w:val="center"/>
          </w:tcPr>
          <w:p w14:paraId="5AD4B1F1">
            <w:pPr>
              <w:widowControl/>
              <w:jc w:val="center"/>
              <w:rPr>
                <w:rFonts w:hint="eastAsia" w:eastAsia="仿宋_GB2312"/>
                <w:color w:val="auto"/>
                <w:kern w:val="0"/>
                <w:sz w:val="28"/>
                <w:szCs w:val="32"/>
              </w:rPr>
            </w:pPr>
          </w:p>
        </w:tc>
      </w:tr>
      <w:tr w14:paraId="3AB99D0A">
        <w:tblPrEx>
          <w:tblCellMar>
            <w:top w:w="0" w:type="dxa"/>
            <w:left w:w="108" w:type="dxa"/>
            <w:bottom w:w="0" w:type="dxa"/>
            <w:right w:w="108" w:type="dxa"/>
          </w:tblCellMar>
        </w:tblPrEx>
        <w:trPr>
          <w:trHeight w:val="660" w:hRule="atLeast"/>
        </w:trPr>
        <w:tc>
          <w:tcPr>
            <w:tcW w:w="2000" w:type="dxa"/>
            <w:tcBorders>
              <w:top w:val="nil"/>
              <w:left w:val="single" w:color="auto" w:sz="4" w:space="0"/>
              <w:bottom w:val="single" w:color="auto" w:sz="4" w:space="0"/>
              <w:right w:val="single" w:color="auto" w:sz="4" w:space="0"/>
            </w:tcBorders>
            <w:vAlign w:val="center"/>
          </w:tcPr>
          <w:p w14:paraId="533A2161">
            <w:pPr>
              <w:widowControl/>
              <w:jc w:val="center"/>
              <w:rPr>
                <w:rFonts w:eastAsia="仿宋_GB2312"/>
                <w:color w:val="auto"/>
                <w:kern w:val="0"/>
                <w:sz w:val="28"/>
                <w:szCs w:val="32"/>
              </w:rPr>
            </w:pPr>
            <w:r>
              <w:rPr>
                <w:rFonts w:hint="eastAsia" w:eastAsia="仿宋_GB2312"/>
                <w:color w:val="auto"/>
                <w:kern w:val="0"/>
                <w:sz w:val="28"/>
                <w:szCs w:val="32"/>
              </w:rPr>
              <w:t>居住地址</w:t>
            </w:r>
          </w:p>
        </w:tc>
        <w:tc>
          <w:tcPr>
            <w:tcW w:w="7090" w:type="dxa"/>
            <w:gridSpan w:val="11"/>
            <w:tcBorders>
              <w:top w:val="single" w:color="auto" w:sz="4" w:space="0"/>
              <w:left w:val="nil"/>
              <w:bottom w:val="single" w:color="auto" w:sz="4" w:space="0"/>
              <w:right w:val="single" w:color="000000" w:sz="4" w:space="0"/>
            </w:tcBorders>
            <w:vAlign w:val="center"/>
          </w:tcPr>
          <w:p w14:paraId="6C6B814F">
            <w:pPr>
              <w:widowControl/>
              <w:jc w:val="center"/>
              <w:rPr>
                <w:rFonts w:eastAsia="仿宋_GB2312"/>
                <w:color w:val="auto"/>
                <w:kern w:val="0"/>
                <w:sz w:val="28"/>
                <w:szCs w:val="32"/>
              </w:rPr>
            </w:pPr>
          </w:p>
        </w:tc>
      </w:tr>
      <w:tr w14:paraId="3BEF8403">
        <w:tblPrEx>
          <w:tblCellMar>
            <w:top w:w="0" w:type="dxa"/>
            <w:left w:w="108" w:type="dxa"/>
            <w:bottom w:w="0" w:type="dxa"/>
            <w:right w:w="108" w:type="dxa"/>
          </w:tblCellMar>
        </w:tblPrEx>
        <w:trPr>
          <w:trHeight w:val="795" w:hRule="atLeast"/>
        </w:trPr>
        <w:tc>
          <w:tcPr>
            <w:tcW w:w="2000" w:type="dxa"/>
            <w:tcBorders>
              <w:top w:val="nil"/>
              <w:left w:val="single" w:color="auto" w:sz="4" w:space="0"/>
              <w:bottom w:val="single" w:color="auto" w:sz="4" w:space="0"/>
              <w:right w:val="single" w:color="auto" w:sz="4" w:space="0"/>
            </w:tcBorders>
            <w:vAlign w:val="center"/>
          </w:tcPr>
          <w:p w14:paraId="2435E6B8">
            <w:pPr>
              <w:widowControl/>
              <w:jc w:val="center"/>
              <w:rPr>
                <w:rFonts w:eastAsia="仿宋_GB2312"/>
                <w:color w:val="auto"/>
                <w:kern w:val="0"/>
                <w:sz w:val="28"/>
                <w:szCs w:val="32"/>
              </w:rPr>
            </w:pPr>
            <w:r>
              <w:rPr>
                <w:rFonts w:hint="eastAsia" w:eastAsia="仿宋_GB2312"/>
                <w:color w:val="auto"/>
                <w:kern w:val="0"/>
                <w:sz w:val="28"/>
                <w:szCs w:val="32"/>
              </w:rPr>
              <w:t>申请时间</w:t>
            </w:r>
          </w:p>
        </w:tc>
        <w:tc>
          <w:tcPr>
            <w:tcW w:w="2206" w:type="dxa"/>
            <w:gridSpan w:val="4"/>
            <w:tcBorders>
              <w:top w:val="nil"/>
              <w:left w:val="nil"/>
              <w:bottom w:val="single" w:color="auto" w:sz="4" w:space="0"/>
              <w:right w:val="nil"/>
            </w:tcBorders>
            <w:vAlign w:val="center"/>
          </w:tcPr>
          <w:p w14:paraId="3FFF54D6">
            <w:pPr>
              <w:widowControl/>
              <w:jc w:val="center"/>
              <w:rPr>
                <w:rFonts w:eastAsia="仿宋_GB2312"/>
                <w:color w:val="auto"/>
                <w:kern w:val="0"/>
                <w:sz w:val="28"/>
                <w:szCs w:val="32"/>
              </w:rPr>
            </w:pPr>
          </w:p>
        </w:tc>
        <w:tc>
          <w:tcPr>
            <w:tcW w:w="2058" w:type="dxa"/>
            <w:gridSpan w:val="2"/>
            <w:tcBorders>
              <w:top w:val="nil"/>
              <w:left w:val="single" w:color="auto" w:sz="4" w:space="0"/>
              <w:bottom w:val="single" w:color="auto" w:sz="4" w:space="0"/>
              <w:right w:val="single" w:color="auto" w:sz="4" w:space="0"/>
            </w:tcBorders>
            <w:vAlign w:val="center"/>
          </w:tcPr>
          <w:p w14:paraId="4CEE8442">
            <w:pPr>
              <w:widowControl/>
              <w:jc w:val="center"/>
              <w:rPr>
                <w:rFonts w:eastAsia="仿宋_GB2312"/>
                <w:color w:val="auto"/>
                <w:kern w:val="0"/>
                <w:sz w:val="28"/>
                <w:szCs w:val="32"/>
              </w:rPr>
            </w:pPr>
            <w:r>
              <w:rPr>
                <w:rFonts w:hint="eastAsia" w:eastAsia="仿宋_GB2312"/>
                <w:color w:val="auto"/>
                <w:kern w:val="0"/>
                <w:sz w:val="28"/>
                <w:szCs w:val="32"/>
              </w:rPr>
              <w:t>需求单位</w:t>
            </w:r>
          </w:p>
        </w:tc>
        <w:tc>
          <w:tcPr>
            <w:tcW w:w="2586" w:type="dxa"/>
            <w:gridSpan w:val="4"/>
            <w:tcBorders>
              <w:top w:val="nil"/>
              <w:left w:val="nil"/>
              <w:bottom w:val="single" w:color="auto" w:sz="4" w:space="0"/>
              <w:right w:val="nil"/>
            </w:tcBorders>
            <w:vAlign w:val="center"/>
          </w:tcPr>
          <w:p w14:paraId="024954DB">
            <w:pPr>
              <w:widowControl/>
              <w:jc w:val="center"/>
              <w:rPr>
                <w:rFonts w:hint="eastAsia" w:eastAsia="仿宋_GB2312"/>
                <w:color w:val="auto"/>
                <w:kern w:val="0"/>
                <w:sz w:val="28"/>
                <w:szCs w:val="32"/>
              </w:rPr>
            </w:pPr>
            <w:r>
              <w:rPr>
                <w:rFonts w:hint="eastAsia" w:eastAsia="仿宋_GB2312"/>
                <w:color w:val="auto"/>
                <w:kern w:val="0"/>
                <w:sz w:val="21"/>
                <w:szCs w:val="21"/>
              </w:rPr>
              <w:t>中山市文化广电旅游局</w:t>
            </w:r>
          </w:p>
        </w:tc>
        <w:tc>
          <w:tcPr>
            <w:tcW w:w="240" w:type="dxa"/>
            <w:tcBorders>
              <w:top w:val="nil"/>
              <w:left w:val="nil"/>
              <w:bottom w:val="single" w:color="auto" w:sz="4" w:space="0"/>
              <w:right w:val="single" w:color="auto" w:sz="4" w:space="0"/>
            </w:tcBorders>
            <w:vAlign w:val="center"/>
          </w:tcPr>
          <w:p w14:paraId="012DD74D">
            <w:pPr>
              <w:widowControl/>
              <w:jc w:val="center"/>
              <w:rPr>
                <w:rFonts w:eastAsia="仿宋_GB2312"/>
                <w:color w:val="auto"/>
                <w:kern w:val="0"/>
                <w:sz w:val="28"/>
                <w:szCs w:val="32"/>
              </w:rPr>
            </w:pPr>
            <w:r>
              <w:rPr>
                <w:rFonts w:hint="eastAsia" w:eastAsia="仿宋_GB2312"/>
                <w:color w:val="auto"/>
                <w:kern w:val="0"/>
                <w:sz w:val="28"/>
                <w:szCs w:val="32"/>
              </w:rPr>
              <w:t>　</w:t>
            </w:r>
          </w:p>
        </w:tc>
      </w:tr>
      <w:tr w14:paraId="05AD166C">
        <w:tblPrEx>
          <w:tblCellMar>
            <w:top w:w="0" w:type="dxa"/>
            <w:left w:w="108" w:type="dxa"/>
            <w:bottom w:w="0" w:type="dxa"/>
            <w:right w:w="108" w:type="dxa"/>
          </w:tblCellMar>
        </w:tblPrEx>
        <w:trPr>
          <w:trHeight w:val="735" w:hRule="atLeast"/>
        </w:trPr>
        <w:tc>
          <w:tcPr>
            <w:tcW w:w="2000" w:type="dxa"/>
            <w:tcBorders>
              <w:top w:val="nil"/>
              <w:left w:val="single" w:color="auto" w:sz="4" w:space="0"/>
              <w:bottom w:val="single" w:color="auto" w:sz="4" w:space="0"/>
              <w:right w:val="single" w:color="auto" w:sz="4" w:space="0"/>
            </w:tcBorders>
            <w:vAlign w:val="center"/>
          </w:tcPr>
          <w:p w14:paraId="1C311052">
            <w:pPr>
              <w:widowControl/>
              <w:jc w:val="center"/>
              <w:rPr>
                <w:rFonts w:eastAsia="仿宋_GB2312"/>
                <w:color w:val="auto"/>
                <w:kern w:val="0"/>
                <w:sz w:val="28"/>
                <w:szCs w:val="32"/>
              </w:rPr>
            </w:pPr>
            <w:r>
              <w:rPr>
                <w:rFonts w:hint="eastAsia" w:eastAsia="仿宋_GB2312"/>
                <w:color w:val="auto"/>
                <w:kern w:val="0"/>
                <w:sz w:val="28"/>
                <w:szCs w:val="32"/>
              </w:rPr>
              <w:t>申请人电话</w:t>
            </w:r>
          </w:p>
        </w:tc>
        <w:tc>
          <w:tcPr>
            <w:tcW w:w="2206" w:type="dxa"/>
            <w:gridSpan w:val="4"/>
            <w:tcBorders>
              <w:top w:val="nil"/>
              <w:left w:val="nil"/>
              <w:bottom w:val="single" w:color="auto" w:sz="4" w:space="0"/>
              <w:right w:val="nil"/>
            </w:tcBorders>
            <w:vAlign w:val="center"/>
          </w:tcPr>
          <w:p w14:paraId="5AEFA0A5">
            <w:pPr>
              <w:widowControl/>
              <w:jc w:val="center"/>
              <w:rPr>
                <w:rFonts w:eastAsia="仿宋_GB2312"/>
                <w:color w:val="auto"/>
                <w:kern w:val="0"/>
                <w:sz w:val="28"/>
                <w:szCs w:val="32"/>
              </w:rPr>
            </w:pPr>
          </w:p>
        </w:tc>
        <w:tc>
          <w:tcPr>
            <w:tcW w:w="2058" w:type="dxa"/>
            <w:gridSpan w:val="2"/>
            <w:tcBorders>
              <w:top w:val="nil"/>
              <w:left w:val="single" w:color="auto" w:sz="4" w:space="0"/>
              <w:bottom w:val="single" w:color="auto" w:sz="4" w:space="0"/>
              <w:right w:val="single" w:color="auto" w:sz="4" w:space="0"/>
            </w:tcBorders>
            <w:vAlign w:val="center"/>
          </w:tcPr>
          <w:p w14:paraId="53E1BCCC">
            <w:pPr>
              <w:widowControl/>
              <w:jc w:val="center"/>
              <w:rPr>
                <w:rFonts w:eastAsia="仿宋_GB2312"/>
                <w:color w:val="auto"/>
                <w:kern w:val="0"/>
                <w:sz w:val="28"/>
                <w:szCs w:val="32"/>
              </w:rPr>
            </w:pPr>
            <w:r>
              <w:rPr>
                <w:rFonts w:hint="eastAsia" w:eastAsia="仿宋_GB2312"/>
                <w:color w:val="auto"/>
                <w:kern w:val="0"/>
                <w:sz w:val="28"/>
                <w:szCs w:val="32"/>
              </w:rPr>
              <w:t>需求单位电话</w:t>
            </w:r>
          </w:p>
        </w:tc>
        <w:tc>
          <w:tcPr>
            <w:tcW w:w="2586" w:type="dxa"/>
            <w:gridSpan w:val="4"/>
            <w:tcBorders>
              <w:top w:val="nil"/>
              <w:left w:val="nil"/>
              <w:bottom w:val="single" w:color="auto" w:sz="4" w:space="0"/>
              <w:right w:val="nil"/>
            </w:tcBorders>
            <w:vAlign w:val="center"/>
          </w:tcPr>
          <w:p w14:paraId="266FA506">
            <w:pPr>
              <w:widowControl/>
              <w:jc w:val="center"/>
              <w:rPr>
                <w:rFonts w:eastAsia="仿宋_GB2312"/>
                <w:color w:val="auto"/>
                <w:kern w:val="0"/>
                <w:sz w:val="28"/>
                <w:szCs w:val="32"/>
              </w:rPr>
            </w:pPr>
            <w:r>
              <w:rPr>
                <w:rFonts w:hint="eastAsia" w:eastAsia="仿宋_GB2312"/>
                <w:color w:val="auto"/>
                <w:kern w:val="0"/>
                <w:sz w:val="28"/>
                <w:szCs w:val="32"/>
              </w:rPr>
              <w:t>88225000</w:t>
            </w:r>
          </w:p>
        </w:tc>
        <w:tc>
          <w:tcPr>
            <w:tcW w:w="240" w:type="dxa"/>
            <w:tcBorders>
              <w:top w:val="nil"/>
              <w:left w:val="nil"/>
              <w:bottom w:val="single" w:color="auto" w:sz="4" w:space="0"/>
              <w:right w:val="single" w:color="auto" w:sz="4" w:space="0"/>
            </w:tcBorders>
            <w:vAlign w:val="center"/>
          </w:tcPr>
          <w:p w14:paraId="2C1B7C16">
            <w:pPr>
              <w:widowControl/>
              <w:jc w:val="center"/>
              <w:rPr>
                <w:rFonts w:eastAsia="仿宋_GB2312"/>
                <w:color w:val="auto"/>
                <w:kern w:val="0"/>
                <w:sz w:val="28"/>
                <w:szCs w:val="32"/>
              </w:rPr>
            </w:pPr>
            <w:r>
              <w:rPr>
                <w:rFonts w:hint="eastAsia" w:eastAsia="仿宋_GB2312"/>
                <w:color w:val="auto"/>
                <w:kern w:val="0"/>
                <w:sz w:val="28"/>
                <w:szCs w:val="32"/>
              </w:rPr>
              <w:t>　</w:t>
            </w:r>
          </w:p>
        </w:tc>
      </w:tr>
      <w:tr w14:paraId="0BA4E61E">
        <w:tblPrEx>
          <w:tblCellMar>
            <w:top w:w="0" w:type="dxa"/>
            <w:left w:w="108" w:type="dxa"/>
            <w:bottom w:w="0" w:type="dxa"/>
            <w:right w:w="108" w:type="dxa"/>
          </w:tblCellMar>
        </w:tblPrEx>
        <w:trPr>
          <w:trHeight w:val="1100" w:hRule="atLeast"/>
        </w:trPr>
        <w:tc>
          <w:tcPr>
            <w:tcW w:w="2000" w:type="dxa"/>
            <w:tcBorders>
              <w:top w:val="nil"/>
              <w:left w:val="single" w:color="auto" w:sz="4" w:space="0"/>
              <w:bottom w:val="single" w:color="auto" w:sz="4" w:space="0"/>
              <w:right w:val="single" w:color="auto" w:sz="4" w:space="0"/>
            </w:tcBorders>
            <w:vAlign w:val="center"/>
          </w:tcPr>
          <w:p w14:paraId="7723116A">
            <w:pPr>
              <w:widowControl/>
              <w:jc w:val="center"/>
              <w:rPr>
                <w:rFonts w:eastAsia="仿宋_GB2312"/>
                <w:color w:val="auto"/>
                <w:kern w:val="0"/>
                <w:sz w:val="28"/>
                <w:szCs w:val="32"/>
              </w:rPr>
            </w:pPr>
            <w:r>
              <w:rPr>
                <w:rFonts w:hint="eastAsia" w:eastAsia="仿宋_GB2312"/>
                <w:color w:val="auto"/>
                <w:kern w:val="0"/>
                <w:sz w:val="28"/>
                <w:szCs w:val="32"/>
              </w:rPr>
              <w:t>申请事由及依据</w:t>
            </w:r>
          </w:p>
        </w:tc>
        <w:tc>
          <w:tcPr>
            <w:tcW w:w="7090" w:type="dxa"/>
            <w:gridSpan w:val="11"/>
            <w:tcBorders>
              <w:top w:val="single" w:color="auto" w:sz="4" w:space="0"/>
              <w:left w:val="nil"/>
              <w:bottom w:val="single" w:color="auto" w:sz="4" w:space="0"/>
              <w:right w:val="single" w:color="000000" w:sz="4" w:space="0"/>
            </w:tcBorders>
            <w:vAlign w:val="center"/>
          </w:tcPr>
          <w:p w14:paraId="1812D780">
            <w:pPr>
              <w:widowControl/>
              <w:jc w:val="left"/>
              <w:rPr>
                <w:rFonts w:hint="eastAsia" w:ascii="仿宋_GB2312" w:hAnsi="仿宋_GB2312" w:eastAsia="仿宋_GB2312" w:cs="仿宋_GB2312"/>
                <w:snapToGrid w:val="0"/>
                <w:color w:val="auto"/>
                <w:spacing w:val="6"/>
                <w:kern w:val="0"/>
                <w:sz w:val="20"/>
                <w:szCs w:val="18"/>
              </w:rPr>
            </w:pPr>
            <w:r>
              <w:rPr>
                <w:rFonts w:hint="eastAsia" w:ascii="仿宋_GB2312" w:hAnsi="仿宋_GB2312" w:eastAsia="仿宋_GB2312" w:cs="仿宋_GB2312"/>
                <w:snapToGrid w:val="0"/>
                <w:color w:val="auto"/>
                <w:spacing w:val="6"/>
                <w:kern w:val="0"/>
                <w:sz w:val="20"/>
                <w:szCs w:val="18"/>
              </w:rPr>
              <w:t>办理《娱乐经营许可证》有关业务。</w:t>
            </w:r>
          </w:p>
          <w:p w14:paraId="7EB7D802">
            <w:pPr>
              <w:widowControl/>
              <w:rPr>
                <w:rFonts w:hint="eastAsia" w:eastAsia="仿宋_GB2312"/>
                <w:color w:val="auto"/>
                <w:kern w:val="0"/>
                <w:sz w:val="28"/>
                <w:szCs w:val="32"/>
              </w:rPr>
            </w:pPr>
            <w:r>
              <w:rPr>
                <w:rFonts w:hint="eastAsia" w:ascii="仿宋_GB2312" w:hAnsi="仿宋_GB2312" w:eastAsia="仿宋_GB2312" w:cs="仿宋_GB2312"/>
                <w:snapToGrid w:val="0"/>
                <w:color w:val="auto"/>
                <w:spacing w:val="6"/>
                <w:kern w:val="0"/>
                <w:sz w:val="20"/>
                <w:szCs w:val="18"/>
              </w:rPr>
              <w:t>根据《娱乐场所管理条例》第</w:t>
            </w:r>
            <w:r>
              <w:rPr>
                <w:rFonts w:hint="eastAsia" w:ascii="仿宋_GB2312" w:hAnsi="仿宋_GB2312" w:eastAsia="仿宋_GB2312" w:cs="仿宋_GB2312"/>
                <w:color w:val="auto"/>
                <w:sz w:val="20"/>
                <w:szCs w:val="18"/>
              </w:rPr>
              <w:t>五条的有关规定，有此规定犯罪记录情形的人员，不得开办娱乐场所或者在娱乐场所内从业。</w:t>
            </w:r>
          </w:p>
        </w:tc>
      </w:tr>
      <w:tr w14:paraId="326A4099">
        <w:tblPrEx>
          <w:tblCellMar>
            <w:top w:w="0" w:type="dxa"/>
            <w:left w:w="108" w:type="dxa"/>
            <w:bottom w:w="0" w:type="dxa"/>
            <w:right w:w="108" w:type="dxa"/>
          </w:tblCellMar>
        </w:tblPrEx>
        <w:trPr>
          <w:trHeight w:val="855" w:hRule="atLeast"/>
        </w:trPr>
        <w:tc>
          <w:tcPr>
            <w:tcW w:w="2000" w:type="dxa"/>
            <w:tcBorders>
              <w:top w:val="nil"/>
              <w:left w:val="single" w:color="auto" w:sz="4" w:space="0"/>
              <w:bottom w:val="single" w:color="auto" w:sz="4" w:space="0"/>
              <w:right w:val="single" w:color="auto" w:sz="4" w:space="0"/>
            </w:tcBorders>
            <w:vAlign w:val="center"/>
          </w:tcPr>
          <w:p w14:paraId="145556BF">
            <w:pPr>
              <w:widowControl/>
              <w:jc w:val="center"/>
              <w:rPr>
                <w:rFonts w:eastAsia="仿宋_GB2312"/>
                <w:color w:val="auto"/>
                <w:kern w:val="0"/>
                <w:sz w:val="28"/>
                <w:szCs w:val="32"/>
              </w:rPr>
            </w:pPr>
            <w:r>
              <w:rPr>
                <w:rFonts w:hint="eastAsia" w:eastAsia="仿宋_GB2312"/>
                <w:color w:val="auto"/>
                <w:kern w:val="0"/>
                <w:sz w:val="28"/>
                <w:szCs w:val="32"/>
              </w:rPr>
              <w:t>被委托人</w:t>
            </w:r>
          </w:p>
        </w:tc>
        <w:tc>
          <w:tcPr>
            <w:tcW w:w="1938" w:type="dxa"/>
            <w:gridSpan w:val="2"/>
            <w:tcBorders>
              <w:top w:val="nil"/>
              <w:left w:val="nil"/>
              <w:bottom w:val="single" w:color="auto" w:sz="4" w:space="0"/>
              <w:right w:val="single" w:color="auto" w:sz="4" w:space="0"/>
            </w:tcBorders>
            <w:vAlign w:val="center"/>
          </w:tcPr>
          <w:p w14:paraId="422B1DC6">
            <w:pPr>
              <w:widowControl/>
              <w:jc w:val="center"/>
              <w:rPr>
                <w:rFonts w:hint="eastAsia" w:eastAsia="仿宋_GB2312"/>
                <w:color w:val="auto"/>
                <w:kern w:val="0"/>
                <w:sz w:val="28"/>
                <w:szCs w:val="32"/>
              </w:rPr>
            </w:pPr>
            <w:r>
              <w:rPr>
                <w:rFonts w:hint="eastAsia" w:eastAsia="仿宋_GB2312"/>
                <w:color w:val="auto"/>
                <w:kern w:val="0"/>
                <w:sz w:val="28"/>
                <w:szCs w:val="32"/>
              </w:rPr>
              <w:t>中山市文化广电旅游局</w:t>
            </w:r>
          </w:p>
        </w:tc>
        <w:tc>
          <w:tcPr>
            <w:tcW w:w="1425" w:type="dxa"/>
            <w:gridSpan w:val="3"/>
            <w:tcBorders>
              <w:top w:val="nil"/>
              <w:left w:val="nil"/>
              <w:bottom w:val="single" w:color="auto" w:sz="4" w:space="0"/>
              <w:right w:val="single" w:color="auto" w:sz="4" w:space="0"/>
            </w:tcBorders>
            <w:vAlign w:val="center"/>
          </w:tcPr>
          <w:p w14:paraId="15A62B5E">
            <w:pPr>
              <w:widowControl/>
              <w:jc w:val="center"/>
              <w:rPr>
                <w:rFonts w:eastAsia="仿宋_GB2312"/>
                <w:color w:val="auto"/>
                <w:kern w:val="0"/>
                <w:sz w:val="28"/>
                <w:szCs w:val="32"/>
              </w:rPr>
            </w:pPr>
            <w:r>
              <w:rPr>
                <w:rFonts w:hint="eastAsia" w:eastAsia="仿宋_GB2312"/>
                <w:color w:val="auto"/>
                <w:kern w:val="0"/>
                <w:sz w:val="28"/>
                <w:szCs w:val="32"/>
              </w:rPr>
              <w:t>性</w:t>
            </w:r>
            <w:r>
              <w:rPr>
                <w:rFonts w:eastAsia="仿宋_GB2312"/>
                <w:color w:val="auto"/>
                <w:kern w:val="0"/>
                <w:sz w:val="28"/>
                <w:szCs w:val="32"/>
              </w:rPr>
              <w:t xml:space="preserve">  </w:t>
            </w:r>
            <w:r>
              <w:rPr>
                <w:rFonts w:hint="eastAsia" w:eastAsia="仿宋_GB2312"/>
                <w:color w:val="auto"/>
                <w:kern w:val="0"/>
                <w:sz w:val="28"/>
                <w:szCs w:val="32"/>
              </w:rPr>
              <w:t>别</w:t>
            </w:r>
          </w:p>
        </w:tc>
        <w:tc>
          <w:tcPr>
            <w:tcW w:w="901" w:type="dxa"/>
            <w:tcBorders>
              <w:top w:val="nil"/>
              <w:left w:val="nil"/>
              <w:bottom w:val="single" w:color="auto" w:sz="4" w:space="0"/>
              <w:right w:val="single" w:color="auto" w:sz="4" w:space="0"/>
            </w:tcBorders>
            <w:vAlign w:val="center"/>
          </w:tcPr>
          <w:p w14:paraId="35DE61E4">
            <w:pPr>
              <w:widowControl/>
              <w:jc w:val="center"/>
              <w:rPr>
                <w:rFonts w:eastAsia="仿宋_GB2312"/>
                <w:color w:val="auto"/>
                <w:kern w:val="0"/>
                <w:sz w:val="28"/>
                <w:szCs w:val="32"/>
              </w:rPr>
            </w:pPr>
          </w:p>
        </w:tc>
        <w:tc>
          <w:tcPr>
            <w:tcW w:w="1551" w:type="dxa"/>
            <w:gridSpan w:val="2"/>
            <w:tcBorders>
              <w:top w:val="nil"/>
              <w:left w:val="nil"/>
              <w:bottom w:val="single" w:color="auto" w:sz="4" w:space="0"/>
              <w:right w:val="single" w:color="auto" w:sz="4" w:space="0"/>
            </w:tcBorders>
            <w:vAlign w:val="center"/>
          </w:tcPr>
          <w:p w14:paraId="26AC0E2E">
            <w:pPr>
              <w:widowControl/>
              <w:jc w:val="center"/>
              <w:rPr>
                <w:rFonts w:eastAsia="仿宋_GB2312"/>
                <w:color w:val="auto"/>
                <w:kern w:val="0"/>
                <w:sz w:val="28"/>
                <w:szCs w:val="32"/>
              </w:rPr>
            </w:pPr>
            <w:r>
              <w:rPr>
                <w:rFonts w:hint="eastAsia" w:eastAsia="仿宋_GB2312"/>
                <w:color w:val="auto"/>
                <w:kern w:val="0"/>
                <w:sz w:val="28"/>
                <w:szCs w:val="32"/>
              </w:rPr>
              <w:t>与委托人关系</w:t>
            </w:r>
          </w:p>
        </w:tc>
        <w:tc>
          <w:tcPr>
            <w:tcW w:w="1275" w:type="dxa"/>
            <w:gridSpan w:val="3"/>
            <w:tcBorders>
              <w:top w:val="nil"/>
              <w:left w:val="nil"/>
              <w:bottom w:val="single" w:color="auto" w:sz="4" w:space="0"/>
              <w:right w:val="single" w:color="auto" w:sz="4" w:space="0"/>
            </w:tcBorders>
            <w:vAlign w:val="center"/>
          </w:tcPr>
          <w:p w14:paraId="34C97844">
            <w:pPr>
              <w:widowControl/>
              <w:jc w:val="center"/>
              <w:rPr>
                <w:rFonts w:eastAsia="仿宋_GB2312"/>
                <w:color w:val="auto"/>
                <w:kern w:val="0"/>
                <w:sz w:val="28"/>
                <w:szCs w:val="32"/>
              </w:rPr>
            </w:pPr>
          </w:p>
        </w:tc>
      </w:tr>
      <w:tr w14:paraId="0AACF5E9">
        <w:tblPrEx>
          <w:tblCellMar>
            <w:top w:w="0" w:type="dxa"/>
            <w:left w:w="108" w:type="dxa"/>
            <w:bottom w:w="0" w:type="dxa"/>
            <w:right w:w="108" w:type="dxa"/>
          </w:tblCellMar>
        </w:tblPrEx>
        <w:trPr>
          <w:trHeight w:val="765" w:hRule="atLeast"/>
        </w:trPr>
        <w:tc>
          <w:tcPr>
            <w:tcW w:w="2000" w:type="dxa"/>
            <w:tcBorders>
              <w:top w:val="nil"/>
              <w:left w:val="single" w:color="auto" w:sz="4" w:space="0"/>
              <w:bottom w:val="single" w:color="auto" w:sz="4" w:space="0"/>
              <w:right w:val="single" w:color="auto" w:sz="4" w:space="0"/>
            </w:tcBorders>
            <w:vAlign w:val="center"/>
          </w:tcPr>
          <w:p w14:paraId="2C44FE68">
            <w:pPr>
              <w:widowControl/>
              <w:jc w:val="center"/>
              <w:rPr>
                <w:rFonts w:eastAsia="仿宋_GB2312"/>
                <w:color w:val="auto"/>
                <w:kern w:val="0"/>
                <w:sz w:val="28"/>
                <w:szCs w:val="32"/>
              </w:rPr>
            </w:pPr>
            <w:r>
              <w:rPr>
                <w:rFonts w:hint="eastAsia" w:eastAsia="仿宋_GB2312"/>
                <w:color w:val="auto"/>
                <w:kern w:val="0"/>
                <w:sz w:val="28"/>
                <w:szCs w:val="32"/>
              </w:rPr>
              <w:t>证件名称</w:t>
            </w:r>
          </w:p>
        </w:tc>
        <w:tc>
          <w:tcPr>
            <w:tcW w:w="1938" w:type="dxa"/>
            <w:gridSpan w:val="2"/>
            <w:tcBorders>
              <w:top w:val="nil"/>
              <w:left w:val="nil"/>
              <w:bottom w:val="single" w:color="auto" w:sz="4" w:space="0"/>
              <w:right w:val="single" w:color="auto" w:sz="4" w:space="0"/>
            </w:tcBorders>
            <w:vAlign w:val="center"/>
          </w:tcPr>
          <w:p w14:paraId="6C8846AB">
            <w:pPr>
              <w:widowControl/>
              <w:jc w:val="center"/>
              <w:rPr>
                <w:rFonts w:eastAsia="仿宋_GB2312"/>
                <w:color w:val="auto"/>
                <w:kern w:val="0"/>
                <w:sz w:val="28"/>
                <w:szCs w:val="32"/>
              </w:rPr>
            </w:pPr>
          </w:p>
        </w:tc>
        <w:tc>
          <w:tcPr>
            <w:tcW w:w="1425" w:type="dxa"/>
            <w:gridSpan w:val="3"/>
            <w:tcBorders>
              <w:top w:val="nil"/>
              <w:left w:val="nil"/>
              <w:bottom w:val="single" w:color="auto" w:sz="4" w:space="0"/>
              <w:right w:val="single" w:color="auto" w:sz="4" w:space="0"/>
            </w:tcBorders>
            <w:vAlign w:val="center"/>
          </w:tcPr>
          <w:p w14:paraId="73C9176D">
            <w:pPr>
              <w:widowControl/>
              <w:jc w:val="center"/>
              <w:rPr>
                <w:rFonts w:eastAsia="仿宋_GB2312"/>
                <w:color w:val="auto"/>
                <w:kern w:val="0"/>
                <w:sz w:val="28"/>
                <w:szCs w:val="32"/>
              </w:rPr>
            </w:pPr>
            <w:r>
              <w:rPr>
                <w:rFonts w:hint="eastAsia" w:eastAsia="仿宋_GB2312"/>
                <w:color w:val="auto"/>
                <w:kern w:val="0"/>
                <w:sz w:val="28"/>
                <w:szCs w:val="32"/>
              </w:rPr>
              <w:t>证件号码</w:t>
            </w:r>
          </w:p>
        </w:tc>
        <w:tc>
          <w:tcPr>
            <w:tcW w:w="3727" w:type="dxa"/>
            <w:gridSpan w:val="6"/>
            <w:tcBorders>
              <w:top w:val="single" w:color="auto" w:sz="4" w:space="0"/>
              <w:left w:val="nil"/>
              <w:bottom w:val="single" w:color="auto" w:sz="4" w:space="0"/>
              <w:right w:val="single" w:color="auto" w:sz="4" w:space="0"/>
            </w:tcBorders>
            <w:vAlign w:val="center"/>
          </w:tcPr>
          <w:p w14:paraId="1E1A269A">
            <w:pPr>
              <w:widowControl/>
              <w:jc w:val="center"/>
              <w:rPr>
                <w:rFonts w:eastAsia="仿宋_GB2312"/>
                <w:color w:val="auto"/>
                <w:kern w:val="0"/>
                <w:sz w:val="28"/>
                <w:szCs w:val="32"/>
              </w:rPr>
            </w:pPr>
          </w:p>
        </w:tc>
      </w:tr>
      <w:tr w14:paraId="2B64540E">
        <w:tblPrEx>
          <w:tblCellMar>
            <w:top w:w="0" w:type="dxa"/>
            <w:left w:w="108" w:type="dxa"/>
            <w:bottom w:w="0" w:type="dxa"/>
            <w:right w:w="108" w:type="dxa"/>
          </w:tblCellMar>
        </w:tblPrEx>
        <w:trPr>
          <w:trHeight w:val="750" w:hRule="atLeast"/>
        </w:trPr>
        <w:tc>
          <w:tcPr>
            <w:tcW w:w="2000" w:type="dxa"/>
            <w:tcBorders>
              <w:top w:val="nil"/>
              <w:left w:val="single" w:color="auto" w:sz="4" w:space="0"/>
              <w:bottom w:val="single" w:color="auto" w:sz="4" w:space="0"/>
              <w:right w:val="single" w:color="auto" w:sz="4" w:space="0"/>
            </w:tcBorders>
            <w:vAlign w:val="center"/>
          </w:tcPr>
          <w:p w14:paraId="36B37616">
            <w:pPr>
              <w:widowControl/>
              <w:jc w:val="center"/>
              <w:rPr>
                <w:rFonts w:eastAsia="仿宋_GB2312"/>
                <w:color w:val="auto"/>
                <w:kern w:val="0"/>
                <w:sz w:val="28"/>
                <w:szCs w:val="32"/>
              </w:rPr>
            </w:pPr>
            <w:r>
              <w:rPr>
                <w:rFonts w:hint="eastAsia" w:eastAsia="仿宋_GB2312"/>
                <w:color w:val="auto"/>
                <w:kern w:val="0"/>
                <w:sz w:val="28"/>
                <w:szCs w:val="32"/>
              </w:rPr>
              <w:t>被委托人电话</w:t>
            </w:r>
          </w:p>
        </w:tc>
        <w:tc>
          <w:tcPr>
            <w:tcW w:w="3363" w:type="dxa"/>
            <w:gridSpan w:val="5"/>
            <w:tcBorders>
              <w:top w:val="single" w:color="auto" w:sz="4" w:space="0"/>
              <w:left w:val="nil"/>
              <w:bottom w:val="single" w:color="auto" w:sz="4" w:space="0"/>
              <w:right w:val="single" w:color="000000" w:sz="4" w:space="0"/>
            </w:tcBorders>
            <w:vAlign w:val="center"/>
          </w:tcPr>
          <w:p w14:paraId="1A4A705C">
            <w:pPr>
              <w:widowControl/>
              <w:jc w:val="center"/>
              <w:rPr>
                <w:rFonts w:eastAsia="仿宋_GB2312"/>
                <w:color w:val="auto"/>
                <w:kern w:val="0"/>
                <w:sz w:val="28"/>
                <w:szCs w:val="32"/>
              </w:rPr>
            </w:pPr>
            <w:r>
              <w:rPr>
                <w:rFonts w:hint="eastAsia" w:eastAsia="仿宋_GB2312"/>
                <w:color w:val="auto"/>
                <w:kern w:val="0"/>
                <w:sz w:val="28"/>
                <w:szCs w:val="32"/>
              </w:rPr>
              <w:t>88225000</w:t>
            </w:r>
          </w:p>
        </w:tc>
        <w:tc>
          <w:tcPr>
            <w:tcW w:w="901" w:type="dxa"/>
            <w:tcBorders>
              <w:top w:val="nil"/>
              <w:left w:val="nil"/>
              <w:bottom w:val="single" w:color="auto" w:sz="4" w:space="0"/>
              <w:right w:val="single" w:color="auto" w:sz="4" w:space="0"/>
            </w:tcBorders>
            <w:vAlign w:val="center"/>
          </w:tcPr>
          <w:p w14:paraId="0358250C">
            <w:pPr>
              <w:widowControl/>
              <w:jc w:val="center"/>
              <w:rPr>
                <w:rFonts w:eastAsia="仿宋_GB2312"/>
                <w:color w:val="auto"/>
                <w:kern w:val="0"/>
                <w:sz w:val="28"/>
                <w:szCs w:val="32"/>
              </w:rPr>
            </w:pPr>
            <w:r>
              <w:rPr>
                <w:rFonts w:hint="eastAsia" w:eastAsia="仿宋_GB2312"/>
                <w:color w:val="auto"/>
                <w:kern w:val="0"/>
                <w:sz w:val="28"/>
                <w:szCs w:val="32"/>
              </w:rPr>
              <w:t>委托原因</w:t>
            </w:r>
          </w:p>
        </w:tc>
        <w:tc>
          <w:tcPr>
            <w:tcW w:w="2826" w:type="dxa"/>
            <w:gridSpan w:val="5"/>
            <w:tcBorders>
              <w:top w:val="single" w:color="auto" w:sz="4" w:space="0"/>
              <w:left w:val="nil"/>
              <w:bottom w:val="single" w:color="auto" w:sz="4" w:space="0"/>
              <w:right w:val="single" w:color="000000" w:sz="4" w:space="0"/>
            </w:tcBorders>
            <w:vAlign w:val="center"/>
          </w:tcPr>
          <w:p w14:paraId="423E3C06">
            <w:pPr>
              <w:widowControl/>
              <w:jc w:val="left"/>
              <w:rPr>
                <w:rFonts w:hint="eastAsia" w:ascii="仿宋_GB2312" w:hAnsi="仿宋_GB2312" w:eastAsia="仿宋_GB2312" w:cs="仿宋_GB2312"/>
                <w:snapToGrid w:val="0"/>
                <w:color w:val="auto"/>
                <w:spacing w:val="6"/>
                <w:kern w:val="0"/>
                <w:sz w:val="20"/>
                <w:szCs w:val="18"/>
              </w:rPr>
            </w:pPr>
            <w:r>
              <w:rPr>
                <w:rFonts w:hint="eastAsia" w:ascii="仿宋_GB2312" w:hAnsi="仿宋_GB2312" w:eastAsia="仿宋_GB2312" w:cs="仿宋_GB2312"/>
                <w:snapToGrid w:val="0"/>
                <w:color w:val="auto"/>
                <w:spacing w:val="6"/>
                <w:kern w:val="0"/>
                <w:sz w:val="20"/>
                <w:szCs w:val="18"/>
              </w:rPr>
              <w:t>办理《娱乐经营许可证》有关业务。</w:t>
            </w:r>
          </w:p>
          <w:p w14:paraId="50065719">
            <w:pPr>
              <w:widowControl/>
              <w:jc w:val="center"/>
              <w:rPr>
                <w:rFonts w:eastAsia="仿宋_GB2312"/>
                <w:color w:val="auto"/>
                <w:kern w:val="0"/>
                <w:sz w:val="28"/>
                <w:szCs w:val="32"/>
              </w:rPr>
            </w:pPr>
          </w:p>
        </w:tc>
      </w:tr>
      <w:tr w14:paraId="10410169">
        <w:tblPrEx>
          <w:tblCellMar>
            <w:top w:w="0" w:type="dxa"/>
            <w:left w:w="108" w:type="dxa"/>
            <w:bottom w:w="0" w:type="dxa"/>
            <w:right w:w="108" w:type="dxa"/>
          </w:tblCellMar>
        </w:tblPrEx>
        <w:trPr>
          <w:trHeight w:val="846" w:hRule="atLeast"/>
        </w:trPr>
        <w:tc>
          <w:tcPr>
            <w:tcW w:w="2000" w:type="dxa"/>
            <w:tcBorders>
              <w:top w:val="nil"/>
              <w:left w:val="single" w:color="auto" w:sz="4" w:space="0"/>
              <w:bottom w:val="single" w:color="auto" w:sz="4" w:space="0"/>
              <w:right w:val="single" w:color="auto" w:sz="4" w:space="0"/>
            </w:tcBorders>
            <w:vAlign w:val="center"/>
          </w:tcPr>
          <w:p w14:paraId="7A332ECC">
            <w:pPr>
              <w:widowControl/>
              <w:jc w:val="center"/>
              <w:rPr>
                <w:rFonts w:eastAsia="仿宋_GB2312"/>
                <w:color w:val="auto"/>
                <w:kern w:val="0"/>
                <w:sz w:val="28"/>
                <w:szCs w:val="32"/>
              </w:rPr>
            </w:pPr>
            <w:r>
              <w:rPr>
                <w:rFonts w:hint="eastAsia" w:eastAsia="仿宋_GB2312"/>
                <w:color w:val="auto"/>
                <w:kern w:val="0"/>
                <w:sz w:val="28"/>
                <w:szCs w:val="32"/>
              </w:rPr>
              <w:t>经办民警意见</w:t>
            </w:r>
          </w:p>
        </w:tc>
        <w:tc>
          <w:tcPr>
            <w:tcW w:w="7090" w:type="dxa"/>
            <w:gridSpan w:val="11"/>
            <w:tcBorders>
              <w:top w:val="single" w:color="auto" w:sz="4" w:space="0"/>
              <w:left w:val="nil"/>
              <w:bottom w:val="single" w:color="auto" w:sz="4" w:space="0"/>
              <w:right w:val="single" w:color="000000" w:sz="4" w:space="0"/>
            </w:tcBorders>
            <w:vAlign w:val="center"/>
          </w:tcPr>
          <w:p w14:paraId="30E56AE0">
            <w:pPr>
              <w:widowControl/>
              <w:jc w:val="center"/>
              <w:rPr>
                <w:rFonts w:eastAsia="仿宋_GB2312"/>
                <w:color w:val="auto"/>
                <w:kern w:val="0"/>
                <w:sz w:val="28"/>
                <w:szCs w:val="32"/>
              </w:rPr>
            </w:pPr>
          </w:p>
        </w:tc>
      </w:tr>
      <w:tr w14:paraId="2274922C">
        <w:tblPrEx>
          <w:tblCellMar>
            <w:top w:w="0" w:type="dxa"/>
            <w:left w:w="108" w:type="dxa"/>
            <w:bottom w:w="0" w:type="dxa"/>
            <w:right w:w="108" w:type="dxa"/>
          </w:tblCellMar>
        </w:tblPrEx>
        <w:trPr>
          <w:trHeight w:val="847" w:hRule="atLeast"/>
        </w:trPr>
        <w:tc>
          <w:tcPr>
            <w:tcW w:w="2000" w:type="dxa"/>
            <w:tcBorders>
              <w:top w:val="nil"/>
              <w:left w:val="single" w:color="auto" w:sz="4" w:space="0"/>
              <w:bottom w:val="single" w:color="auto" w:sz="4" w:space="0"/>
              <w:right w:val="single" w:color="auto" w:sz="4" w:space="0"/>
            </w:tcBorders>
            <w:vAlign w:val="center"/>
          </w:tcPr>
          <w:p w14:paraId="1905D31F">
            <w:pPr>
              <w:widowControl/>
              <w:jc w:val="center"/>
              <w:rPr>
                <w:rFonts w:eastAsia="仿宋_GB2312"/>
                <w:color w:val="auto"/>
                <w:kern w:val="0"/>
                <w:sz w:val="28"/>
                <w:szCs w:val="32"/>
              </w:rPr>
            </w:pPr>
            <w:r>
              <w:rPr>
                <w:rFonts w:hint="eastAsia" w:eastAsia="仿宋_GB2312"/>
                <w:color w:val="auto"/>
                <w:kern w:val="0"/>
                <w:sz w:val="28"/>
                <w:szCs w:val="32"/>
              </w:rPr>
              <w:t>领导审批意见</w:t>
            </w:r>
          </w:p>
        </w:tc>
        <w:tc>
          <w:tcPr>
            <w:tcW w:w="7090" w:type="dxa"/>
            <w:gridSpan w:val="11"/>
            <w:tcBorders>
              <w:top w:val="single" w:color="auto" w:sz="4" w:space="0"/>
              <w:left w:val="nil"/>
              <w:bottom w:val="single" w:color="auto" w:sz="4" w:space="0"/>
              <w:right w:val="single" w:color="000000" w:sz="4" w:space="0"/>
            </w:tcBorders>
            <w:vAlign w:val="center"/>
          </w:tcPr>
          <w:p w14:paraId="60CB2157">
            <w:pPr>
              <w:widowControl/>
              <w:jc w:val="center"/>
              <w:rPr>
                <w:rFonts w:eastAsia="仿宋_GB2312"/>
                <w:color w:val="auto"/>
                <w:kern w:val="0"/>
                <w:sz w:val="28"/>
                <w:szCs w:val="32"/>
              </w:rPr>
            </w:pPr>
          </w:p>
        </w:tc>
      </w:tr>
      <w:tr w14:paraId="60DBEFFE">
        <w:tblPrEx>
          <w:tblCellMar>
            <w:top w:w="0" w:type="dxa"/>
            <w:left w:w="108" w:type="dxa"/>
            <w:bottom w:w="0" w:type="dxa"/>
            <w:right w:w="108" w:type="dxa"/>
          </w:tblCellMar>
        </w:tblPrEx>
        <w:trPr>
          <w:trHeight w:val="690" w:hRule="atLeast"/>
        </w:trPr>
        <w:tc>
          <w:tcPr>
            <w:tcW w:w="2000" w:type="dxa"/>
            <w:tcBorders>
              <w:top w:val="nil"/>
              <w:left w:val="single" w:color="auto" w:sz="4" w:space="0"/>
              <w:bottom w:val="single" w:color="auto" w:sz="4" w:space="0"/>
              <w:right w:val="single" w:color="auto" w:sz="4" w:space="0"/>
            </w:tcBorders>
            <w:vAlign w:val="center"/>
          </w:tcPr>
          <w:p w14:paraId="64DDFA9E">
            <w:pPr>
              <w:widowControl/>
              <w:jc w:val="center"/>
              <w:rPr>
                <w:rFonts w:eastAsia="仿宋_GB2312"/>
                <w:color w:val="auto"/>
                <w:kern w:val="0"/>
                <w:sz w:val="28"/>
                <w:szCs w:val="32"/>
              </w:rPr>
            </w:pPr>
            <w:r>
              <w:rPr>
                <w:rFonts w:hint="eastAsia" w:eastAsia="仿宋_GB2312"/>
                <w:color w:val="auto"/>
                <w:kern w:val="0"/>
                <w:sz w:val="28"/>
                <w:szCs w:val="32"/>
              </w:rPr>
              <w:t>办理情况</w:t>
            </w:r>
          </w:p>
        </w:tc>
        <w:tc>
          <w:tcPr>
            <w:tcW w:w="7090" w:type="dxa"/>
            <w:gridSpan w:val="11"/>
            <w:tcBorders>
              <w:top w:val="single" w:color="auto" w:sz="4" w:space="0"/>
              <w:left w:val="nil"/>
              <w:bottom w:val="single" w:color="auto" w:sz="4" w:space="0"/>
              <w:right w:val="single" w:color="000000" w:sz="4" w:space="0"/>
            </w:tcBorders>
            <w:vAlign w:val="center"/>
          </w:tcPr>
          <w:p w14:paraId="7D1AAB59">
            <w:pPr>
              <w:widowControl/>
              <w:jc w:val="center"/>
              <w:rPr>
                <w:rFonts w:eastAsia="仿宋_GB2312"/>
                <w:color w:val="auto"/>
                <w:kern w:val="0"/>
                <w:sz w:val="28"/>
                <w:szCs w:val="32"/>
              </w:rPr>
            </w:pPr>
          </w:p>
        </w:tc>
      </w:tr>
      <w:bookmarkEnd w:id="0"/>
    </w:tbl>
    <w:p w14:paraId="1F0D6D24">
      <w:pPr>
        <w:spacing w:line="720" w:lineRule="auto"/>
        <w:ind w:right="178" w:rightChars="85"/>
        <w:jc w:val="center"/>
        <w:rPr>
          <w:rFonts w:hint="eastAsia" w:ascii="宋体" w:hAnsi="宋体" w:eastAsia="宋体" w:cs="宋体"/>
          <w:b/>
          <w:sz w:val="72"/>
          <w:szCs w:val="72"/>
        </w:rPr>
      </w:pPr>
    </w:p>
    <w:p w14:paraId="71467AE8">
      <w:pPr>
        <w:spacing w:line="720" w:lineRule="auto"/>
        <w:ind w:right="178" w:rightChars="85"/>
        <w:jc w:val="center"/>
        <w:rPr>
          <w:rFonts w:hint="eastAsia" w:ascii="宋体" w:hAnsi="宋体" w:eastAsia="宋体" w:cs="宋体"/>
          <w:b/>
          <w:sz w:val="72"/>
          <w:szCs w:val="72"/>
        </w:rPr>
      </w:pPr>
    </w:p>
    <w:p w14:paraId="7EFC8C36">
      <w:pPr>
        <w:spacing w:after="312" w:afterLines="100" w:line="720" w:lineRule="auto"/>
        <w:ind w:right="178" w:rightChars="85"/>
        <w:jc w:val="center"/>
        <w:rPr>
          <w:rFonts w:hint="eastAsia" w:ascii="华文中宋" w:hAnsi="华文中宋" w:eastAsia="华文中宋" w:cs="华文中宋"/>
          <w:b/>
          <w:bCs w:val="0"/>
          <w:sz w:val="72"/>
          <w:szCs w:val="72"/>
        </w:rPr>
      </w:pPr>
      <w:r>
        <w:rPr>
          <w:rFonts w:hint="eastAsia" w:ascii="华文中宋" w:hAnsi="华文中宋" w:eastAsia="华文中宋" w:cs="华文中宋"/>
          <w:b/>
          <w:bCs w:val="0"/>
          <w:sz w:val="72"/>
          <w:szCs w:val="72"/>
        </w:rPr>
        <w:t>中山市</w:t>
      </w:r>
      <w:r>
        <w:rPr>
          <w:rFonts w:hint="eastAsia" w:ascii="华文中宋" w:hAnsi="华文中宋" w:eastAsia="华文中宋" w:cs="华文中宋"/>
          <w:b/>
          <w:bCs w:val="0"/>
          <w:sz w:val="72"/>
          <w:szCs w:val="72"/>
          <w:lang w:eastAsia="zh-CN"/>
        </w:rPr>
        <w:t>游艺</w:t>
      </w:r>
      <w:r>
        <w:rPr>
          <w:rFonts w:hint="eastAsia" w:ascii="华文中宋" w:hAnsi="华文中宋" w:eastAsia="华文中宋" w:cs="华文中宋"/>
          <w:b/>
          <w:bCs w:val="0"/>
          <w:sz w:val="72"/>
          <w:szCs w:val="72"/>
        </w:rPr>
        <w:t>娱乐场所</w:t>
      </w:r>
    </w:p>
    <w:p w14:paraId="12F42EF3">
      <w:pPr>
        <w:spacing w:after="312" w:afterLines="100" w:line="720" w:lineRule="auto"/>
        <w:ind w:right="178" w:rightChars="85"/>
        <w:jc w:val="center"/>
        <w:rPr>
          <w:rFonts w:hint="eastAsia" w:ascii="华文中宋" w:hAnsi="华文中宋" w:eastAsia="华文中宋" w:cs="华文中宋"/>
          <w:b/>
          <w:sz w:val="72"/>
          <w:szCs w:val="72"/>
        </w:rPr>
      </w:pPr>
      <w:r>
        <w:rPr>
          <w:rFonts w:hint="eastAsia" w:ascii="华文中宋" w:hAnsi="华文中宋" w:eastAsia="华文中宋" w:cs="华文中宋"/>
          <w:b/>
          <w:bCs w:val="0"/>
          <w:sz w:val="72"/>
          <w:szCs w:val="72"/>
        </w:rPr>
        <w:t>守法经营</w:t>
      </w:r>
      <w:r>
        <w:rPr>
          <w:rFonts w:hint="eastAsia" w:ascii="华文中宋" w:hAnsi="华文中宋" w:eastAsia="华文中宋" w:cs="华文中宋"/>
          <w:b/>
          <w:bCs w:val="0"/>
          <w:sz w:val="72"/>
          <w:szCs w:val="72"/>
          <w:lang w:eastAsia="zh-CN"/>
        </w:rPr>
        <w:t>承诺</w:t>
      </w:r>
      <w:r>
        <w:rPr>
          <w:rFonts w:hint="eastAsia" w:ascii="华文中宋" w:hAnsi="华文中宋" w:eastAsia="华文中宋" w:cs="华文中宋"/>
          <w:b/>
          <w:bCs w:val="0"/>
          <w:sz w:val="72"/>
          <w:szCs w:val="72"/>
        </w:rPr>
        <w:t>书</w:t>
      </w:r>
    </w:p>
    <w:p w14:paraId="78134D9A">
      <w:pPr>
        <w:spacing w:line="720" w:lineRule="auto"/>
        <w:ind w:right="178" w:rightChars="85"/>
        <w:jc w:val="center"/>
        <w:rPr>
          <w:rFonts w:hint="eastAsia" w:ascii="宋体" w:hAnsi="宋体" w:eastAsia="宋体" w:cs="宋体"/>
          <w:b/>
          <w:sz w:val="72"/>
          <w:szCs w:val="72"/>
        </w:rPr>
      </w:pPr>
    </w:p>
    <w:p w14:paraId="607C9133">
      <w:pPr>
        <w:spacing w:line="720" w:lineRule="auto"/>
        <w:ind w:right="178" w:rightChars="85"/>
        <w:jc w:val="center"/>
        <w:rPr>
          <w:rFonts w:hint="eastAsia" w:ascii="宋体" w:hAnsi="宋体" w:eastAsia="宋体" w:cs="宋体"/>
          <w:b/>
          <w:sz w:val="72"/>
          <w:szCs w:val="72"/>
        </w:rPr>
      </w:pPr>
    </w:p>
    <w:p w14:paraId="546D6AA4">
      <w:pPr>
        <w:spacing w:before="312" w:beforeLines="100" w:line="700" w:lineRule="exact"/>
        <w:ind w:left="449" w:leftChars="214"/>
        <w:rPr>
          <w:rFonts w:hint="eastAsia" w:ascii="仿宋_GB2312"/>
          <w:b/>
          <w:bCs/>
          <w:sz w:val="30"/>
          <w:szCs w:val="30"/>
        </w:rPr>
      </w:pPr>
      <w:r>
        <w:rPr>
          <w:rFonts w:hint="eastAsia" w:ascii="仿宋_GB2312"/>
          <w:b/>
          <w:bCs/>
          <w:sz w:val="30"/>
          <w:szCs w:val="30"/>
        </w:rPr>
        <w:t>场所名称：</w:t>
      </w:r>
      <w:r>
        <w:rPr>
          <w:rFonts w:hint="eastAsia" w:ascii="仿宋_GB2312"/>
          <w:b/>
          <w:bCs/>
          <w:sz w:val="30"/>
          <w:szCs w:val="30"/>
          <w:u w:val="single"/>
        </w:rPr>
        <w:t xml:space="preserve">                                  </w:t>
      </w:r>
    </w:p>
    <w:p w14:paraId="276F6ECC">
      <w:pPr>
        <w:spacing w:line="700" w:lineRule="exact"/>
        <w:ind w:left="449" w:leftChars="214"/>
        <w:rPr>
          <w:rFonts w:hint="eastAsia" w:ascii="仿宋_GB2312"/>
          <w:b/>
          <w:bCs/>
          <w:sz w:val="30"/>
          <w:szCs w:val="30"/>
        </w:rPr>
      </w:pPr>
      <w:r>
        <w:rPr>
          <w:rFonts w:hint="eastAsia" w:ascii="仿宋_GB2312"/>
          <w:b/>
          <w:bCs/>
          <w:sz w:val="30"/>
          <w:szCs w:val="30"/>
        </w:rPr>
        <w:t>场所地址：</w:t>
      </w:r>
      <w:r>
        <w:rPr>
          <w:rFonts w:hint="eastAsia" w:ascii="仿宋_GB2312"/>
          <w:b/>
          <w:bCs/>
          <w:sz w:val="30"/>
          <w:szCs w:val="30"/>
          <w:u w:val="single"/>
        </w:rPr>
        <w:t xml:space="preserve">                                  </w:t>
      </w:r>
    </w:p>
    <w:p w14:paraId="36A93AC5">
      <w:pPr>
        <w:spacing w:line="700" w:lineRule="exact"/>
        <w:ind w:left="449" w:leftChars="214"/>
        <w:rPr>
          <w:rFonts w:hint="eastAsia" w:ascii="仿宋_GB2312"/>
          <w:b/>
          <w:bCs/>
          <w:sz w:val="30"/>
          <w:szCs w:val="30"/>
        </w:rPr>
      </w:pPr>
      <w:r>
        <w:rPr>
          <w:rFonts w:hint="eastAsia" w:ascii="仿宋_GB2312"/>
          <w:b/>
          <w:bCs/>
          <w:sz w:val="30"/>
          <w:szCs w:val="30"/>
        </w:rPr>
        <w:t>法定代表人/主要负责人姓名：</w:t>
      </w:r>
      <w:r>
        <w:rPr>
          <w:rFonts w:hint="eastAsia" w:ascii="仿宋_GB2312"/>
          <w:b/>
          <w:bCs/>
          <w:sz w:val="30"/>
          <w:szCs w:val="30"/>
          <w:u w:val="single"/>
        </w:rPr>
        <w:t xml:space="preserve">                 </w:t>
      </w:r>
    </w:p>
    <w:p w14:paraId="358964AB">
      <w:pPr>
        <w:spacing w:line="700" w:lineRule="exact"/>
        <w:ind w:left="449" w:leftChars="214"/>
        <w:rPr>
          <w:rFonts w:hint="eastAsia" w:ascii="仿宋_GB2312"/>
          <w:b/>
          <w:bCs/>
          <w:sz w:val="30"/>
          <w:szCs w:val="30"/>
        </w:rPr>
      </w:pPr>
      <w:r>
        <w:rPr>
          <w:rFonts w:hint="eastAsia" w:ascii="仿宋_GB2312"/>
          <w:b/>
          <w:bCs/>
          <w:sz w:val="30"/>
          <w:szCs w:val="30"/>
        </w:rPr>
        <w:t>身份证件号码：</w:t>
      </w:r>
      <w:r>
        <w:rPr>
          <w:rFonts w:hint="eastAsia" w:ascii="仿宋_GB2312"/>
          <w:b/>
          <w:bCs/>
          <w:sz w:val="30"/>
          <w:szCs w:val="30"/>
          <w:u w:val="single"/>
        </w:rPr>
        <w:t xml:space="preserve">                              </w:t>
      </w:r>
    </w:p>
    <w:p w14:paraId="6B6E2BFC">
      <w:pPr>
        <w:spacing w:line="360" w:lineRule="auto"/>
        <w:rPr>
          <w:rFonts w:hint="eastAsia" w:ascii="仿宋_GB2312"/>
          <w:b/>
          <w:bCs/>
          <w:sz w:val="30"/>
          <w:szCs w:val="30"/>
        </w:rPr>
      </w:pPr>
    </w:p>
    <w:p w14:paraId="540EAAC6">
      <w:pPr>
        <w:spacing w:line="360" w:lineRule="auto"/>
        <w:rPr>
          <w:rFonts w:hint="eastAsia" w:ascii="仿宋_GB2312"/>
          <w:b/>
          <w:bCs/>
          <w:sz w:val="30"/>
          <w:szCs w:val="30"/>
        </w:rPr>
      </w:pPr>
    </w:p>
    <w:p w14:paraId="4FC6B5C0">
      <w:pPr>
        <w:spacing w:line="360" w:lineRule="auto"/>
        <w:rPr>
          <w:rFonts w:hint="eastAsia" w:ascii="仿宋_GB2312"/>
          <w:b/>
          <w:bCs/>
          <w:sz w:val="30"/>
          <w:szCs w:val="30"/>
        </w:rPr>
      </w:pPr>
    </w:p>
    <w:p w14:paraId="77B83E7F">
      <w:pPr>
        <w:spacing w:line="360" w:lineRule="auto"/>
        <w:rPr>
          <w:rFonts w:hint="eastAsia" w:ascii="仿宋_GB2312"/>
          <w:b/>
          <w:bCs/>
          <w:sz w:val="30"/>
          <w:szCs w:val="30"/>
        </w:rPr>
      </w:pPr>
    </w:p>
    <w:p w14:paraId="380A3BA5">
      <w:pPr>
        <w:spacing w:line="360" w:lineRule="auto"/>
        <w:rPr>
          <w:rFonts w:hint="eastAsia" w:ascii="仿宋_GB2312"/>
          <w:b/>
          <w:bCs/>
          <w:sz w:val="30"/>
          <w:szCs w:val="30"/>
        </w:rPr>
      </w:pPr>
    </w:p>
    <w:p w14:paraId="4DB94FAD">
      <w:pPr>
        <w:spacing w:before="312" w:beforeLines="100" w:line="360" w:lineRule="auto"/>
        <w:jc w:val="center"/>
        <w:rPr>
          <w:rFonts w:hint="eastAsia" w:ascii="仿宋_GB2312"/>
          <w:sz w:val="30"/>
          <w:szCs w:val="30"/>
        </w:rPr>
      </w:pPr>
      <w:r>
        <w:rPr>
          <w:rFonts w:hint="eastAsia" w:ascii="仿宋_GB2312"/>
          <w:sz w:val="30"/>
          <w:szCs w:val="30"/>
        </w:rPr>
        <w:t>中山市文化广电</w:t>
      </w:r>
      <w:r>
        <w:rPr>
          <w:rFonts w:hint="eastAsia" w:ascii="仿宋_GB2312"/>
          <w:sz w:val="30"/>
          <w:szCs w:val="30"/>
          <w:lang w:eastAsia="zh-CN"/>
        </w:rPr>
        <w:t>旅游</w:t>
      </w:r>
      <w:r>
        <w:rPr>
          <w:rFonts w:hint="eastAsia" w:ascii="仿宋_GB2312"/>
          <w:sz w:val="30"/>
          <w:szCs w:val="30"/>
        </w:rPr>
        <w:t>局  制</w:t>
      </w:r>
    </w:p>
    <w:p w14:paraId="77F471ED">
      <w:pPr>
        <w:spacing w:before="312" w:beforeLines="100" w:line="360" w:lineRule="auto"/>
        <w:jc w:val="center"/>
        <w:rPr>
          <w:rFonts w:hint="eastAsia" w:ascii="仿宋_GB2312"/>
          <w:sz w:val="30"/>
          <w:szCs w:val="30"/>
        </w:rPr>
        <w:sectPr>
          <w:footerReference r:id="rId3" w:type="default"/>
          <w:footerReference r:id="rId4" w:type="even"/>
          <w:pgSz w:w="11906" w:h="16838"/>
          <w:pgMar w:top="1440" w:right="1588" w:bottom="1440" w:left="1588" w:header="851" w:footer="992" w:gutter="0"/>
          <w:cols w:space="720" w:num="1"/>
          <w:docGrid w:type="lines" w:linePitch="312" w:charSpace="0"/>
        </w:sectPr>
      </w:pPr>
    </w:p>
    <w:p w14:paraId="7F2C0B35">
      <w:pPr>
        <w:spacing w:line="360" w:lineRule="auto"/>
        <w:ind w:left="0" w:leftChars="0" w:right="0" w:rightChars="0" w:firstLine="0" w:firstLineChars="0"/>
        <w:jc w:val="center"/>
        <w:rPr>
          <w:rFonts w:hint="eastAsia" w:ascii="华文中宋" w:hAnsi="华文中宋" w:eastAsia="华文中宋" w:cs="华文中宋"/>
          <w:b w:val="0"/>
          <w:bCs w:val="0"/>
          <w:sz w:val="36"/>
          <w:szCs w:val="36"/>
          <w:lang w:eastAsia="zh-CN"/>
        </w:rPr>
      </w:pPr>
    </w:p>
    <w:p w14:paraId="32AE4C42">
      <w:pPr>
        <w:spacing w:line="360" w:lineRule="auto"/>
        <w:ind w:left="0" w:leftChars="0" w:right="0" w:rightChars="0" w:firstLine="0" w:firstLineChars="0"/>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lang w:eastAsia="zh-CN"/>
        </w:rPr>
        <w:t>承</w:t>
      </w:r>
      <w:r>
        <w:rPr>
          <w:rFonts w:hint="eastAsia" w:ascii="方正小标宋简体" w:hAnsi="方正小标宋简体" w:eastAsia="方正小标宋简体" w:cs="方正小标宋简体"/>
          <w:b/>
          <w:bCs/>
          <w:sz w:val="44"/>
          <w:szCs w:val="44"/>
        </w:rPr>
        <w:t xml:space="preserve">         </w:t>
      </w:r>
      <w:r>
        <w:rPr>
          <w:rFonts w:hint="eastAsia" w:ascii="方正小标宋简体" w:hAnsi="方正小标宋简体" w:eastAsia="方正小标宋简体" w:cs="方正小标宋简体"/>
          <w:b/>
          <w:bCs/>
          <w:sz w:val="44"/>
          <w:szCs w:val="44"/>
          <w:lang w:eastAsia="zh-CN"/>
        </w:rPr>
        <w:t>诺</w:t>
      </w:r>
    </w:p>
    <w:p w14:paraId="1CF58556">
      <w:pPr>
        <w:spacing w:line="360" w:lineRule="auto"/>
        <w:ind w:firstLine="723" w:firstLineChars="200"/>
        <w:rPr>
          <w:rFonts w:hint="eastAsia" w:ascii="华文中宋" w:hAnsi="华文中宋" w:eastAsia="华文中宋" w:cs="华文中宋"/>
          <w:b/>
          <w:bCs/>
          <w:sz w:val="36"/>
          <w:szCs w:val="36"/>
        </w:rPr>
      </w:pPr>
    </w:p>
    <w:p w14:paraId="233B8FF4">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本单位郑重</w:t>
      </w:r>
      <w:r>
        <w:rPr>
          <w:rFonts w:hint="eastAsia" w:ascii="仿宋_GB2312" w:hAnsi="仿宋_GB2312" w:eastAsia="仿宋_GB2312" w:cs="仿宋_GB2312"/>
          <w:sz w:val="32"/>
          <w:szCs w:val="32"/>
          <w:lang w:eastAsia="zh-CN"/>
        </w:rPr>
        <w:t>承诺</w:t>
      </w:r>
      <w:r>
        <w:rPr>
          <w:rFonts w:hint="eastAsia" w:ascii="仿宋_GB2312" w:hAnsi="仿宋_GB2312" w:eastAsia="仿宋_GB2312" w:cs="仿宋_GB2312"/>
          <w:sz w:val="32"/>
          <w:szCs w:val="32"/>
        </w:rPr>
        <w:t>：</w:t>
      </w:r>
    </w:p>
    <w:p w14:paraId="664F1349">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本单位投资人、法人/主要负责人符合《娱乐场所管理条例》关于开办娱乐场所、参与娱乐场所经营活动以及在娱乐场所内从业的相关规定，无《娱乐场所管理条例》第四条、第五条、第五十</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条规定情形。</w:t>
      </w:r>
    </w:p>
    <w:p w14:paraId="12DCF944">
      <w:pPr>
        <w:pStyle w:val="11"/>
        <w:keepNext w:val="0"/>
        <w:keepLines w:val="0"/>
        <w:pageBreakBefore w:val="0"/>
        <w:widowControl w:val="0"/>
        <w:kinsoku/>
        <w:wordWrap/>
        <w:overflowPunct/>
        <w:topLinePunct w:val="0"/>
        <w:autoSpaceDE/>
        <w:autoSpaceDN/>
        <w:bidi w:val="0"/>
        <w:adjustRightInd/>
        <w:snapToGrid/>
        <w:spacing w:line="574" w:lineRule="exact"/>
        <w:ind w:firstLine="0" w:firstLineChars="0"/>
        <w:jc w:val="left"/>
        <w:textAlignment w:val="auto"/>
        <w:rPr>
          <w:rFonts w:hint="eastAsia" w:ascii="仿宋_GB2312" w:hAnsi="仿宋_GB2312" w:eastAsia="仿宋_GB2312" w:cs="仿宋_GB2312"/>
          <w:color w:val="auto"/>
          <w:spacing w:val="6"/>
          <w:sz w:val="32"/>
          <w:szCs w:val="32"/>
          <w:u w:val="none" w:color="auto"/>
        </w:rPr>
      </w:pPr>
      <w:r>
        <w:rPr>
          <w:rFonts w:hint="eastAsia" w:ascii="仿宋_GB2312" w:hAnsi="仿宋_GB2312" w:eastAsia="仿宋_GB2312" w:cs="仿宋_GB2312"/>
          <w:color w:val="auto"/>
          <w:spacing w:val="6"/>
          <w:sz w:val="32"/>
          <w:szCs w:val="32"/>
          <w:lang w:val="en-US" w:eastAsia="zh-CN"/>
        </w:rPr>
        <w:t xml:space="preserve">    </w:t>
      </w:r>
      <w:r>
        <w:rPr>
          <w:rFonts w:hint="eastAsia" w:ascii="仿宋_GB2312" w:hAnsi="仿宋_GB2312" w:eastAsia="仿宋_GB2312" w:cs="仿宋_GB2312"/>
          <w:color w:val="auto"/>
          <w:spacing w:val="6"/>
          <w:sz w:val="32"/>
          <w:szCs w:val="32"/>
          <w:u w:val="none" w:color="auto"/>
        </w:rPr>
        <w:t>本单位使用</w:t>
      </w:r>
      <w:r>
        <w:rPr>
          <w:rFonts w:hint="eastAsia" w:ascii="仿宋_GB2312" w:hAnsi="仿宋_GB2312" w:eastAsia="仿宋_GB2312" w:cs="仿宋_GB2312"/>
          <w:color w:val="auto"/>
          <w:spacing w:val="6"/>
          <w:sz w:val="32"/>
          <w:szCs w:val="32"/>
          <w:u w:val="none" w:color="auto"/>
          <w:lang w:eastAsia="zh-CN"/>
        </w:rPr>
        <w:t>的</w:t>
      </w:r>
      <w:r>
        <w:rPr>
          <w:rFonts w:hint="eastAsia" w:ascii="仿宋_GB2312" w:hAnsi="仿宋_GB2312" w:eastAsia="仿宋_GB2312" w:cs="仿宋_GB2312"/>
          <w:bCs/>
          <w:color w:val="auto"/>
          <w:sz w:val="32"/>
          <w:szCs w:val="32"/>
          <w:u w:val="none" w:color="auto"/>
        </w:rPr>
        <w:t>产品及内容</w:t>
      </w:r>
      <w:r>
        <w:rPr>
          <w:rFonts w:hint="eastAsia" w:ascii="仿宋_GB2312" w:hAnsi="仿宋_GB2312" w:eastAsia="仿宋_GB2312" w:cs="仿宋_GB2312"/>
          <w:bCs/>
          <w:color w:val="auto"/>
          <w:sz w:val="32"/>
          <w:szCs w:val="32"/>
          <w:u w:val="none" w:color="auto"/>
          <w:lang w:eastAsia="zh-CN"/>
        </w:rPr>
        <w:t>保证</w:t>
      </w:r>
      <w:r>
        <w:rPr>
          <w:rFonts w:hint="eastAsia" w:ascii="仿宋_GB2312" w:hAnsi="仿宋_GB2312" w:eastAsia="仿宋_GB2312" w:cs="仿宋_GB2312"/>
          <w:bCs/>
          <w:color w:val="auto"/>
          <w:sz w:val="32"/>
          <w:szCs w:val="32"/>
          <w:u w:val="none" w:color="auto"/>
        </w:rPr>
        <w:t>符合《娱乐场所管理条例》、《娱乐场所管理办法》等法律法规的要求</w:t>
      </w:r>
      <w:r>
        <w:rPr>
          <w:rFonts w:hint="eastAsia" w:ascii="仿宋_GB2312" w:hAnsi="仿宋_GB2312" w:eastAsia="仿宋_GB2312" w:cs="仿宋_GB2312"/>
          <w:bCs/>
          <w:color w:val="auto"/>
          <w:sz w:val="32"/>
          <w:szCs w:val="32"/>
          <w:u w:val="none" w:color="auto"/>
          <w:lang w:eastAsia="zh-CN"/>
        </w:rPr>
        <w:t>，不设置赌博机，不利用游戏机开展赌博活动</w:t>
      </w:r>
      <w:r>
        <w:rPr>
          <w:rFonts w:hint="eastAsia" w:ascii="仿宋_GB2312" w:hAnsi="仿宋_GB2312" w:eastAsia="仿宋_GB2312" w:cs="仿宋_GB2312"/>
          <w:bCs/>
          <w:color w:val="auto"/>
          <w:sz w:val="32"/>
          <w:szCs w:val="32"/>
          <w:u w:val="none" w:color="auto"/>
        </w:rPr>
        <w:t>。</w:t>
      </w:r>
    </w:p>
    <w:p w14:paraId="641CCD2A">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none" w:color="auto"/>
        </w:rPr>
        <w:t>本单位投资人、法人/主要负责人均已充分知晓、明</w:t>
      </w:r>
      <w:r>
        <w:rPr>
          <w:rFonts w:hint="eastAsia" w:ascii="仿宋_GB2312" w:hAnsi="仿宋_GB2312" w:eastAsia="仿宋_GB2312" w:cs="仿宋_GB2312"/>
          <w:color w:val="auto"/>
          <w:sz w:val="32"/>
          <w:szCs w:val="32"/>
          <w:u w:val="none" w:color="auto"/>
          <w:lang w:eastAsia="zh-CN"/>
        </w:rPr>
        <w:t>晰</w:t>
      </w:r>
      <w:r>
        <w:rPr>
          <w:rFonts w:hint="eastAsia" w:ascii="仿宋_GB2312" w:hAnsi="仿宋_GB2312" w:eastAsia="仿宋_GB2312" w:cs="仿宋_GB2312"/>
          <w:color w:val="auto"/>
          <w:sz w:val="32"/>
          <w:szCs w:val="32"/>
          <w:u w:val="none" w:color="auto"/>
        </w:rPr>
        <w:t>以上及该</w:t>
      </w:r>
      <w:r>
        <w:rPr>
          <w:rFonts w:hint="eastAsia" w:ascii="仿宋_GB2312" w:hAnsi="仿宋_GB2312" w:eastAsia="仿宋_GB2312" w:cs="仿宋_GB2312"/>
          <w:color w:val="auto"/>
          <w:sz w:val="32"/>
          <w:szCs w:val="32"/>
          <w:u w:val="none" w:color="auto"/>
          <w:lang w:eastAsia="zh-CN"/>
        </w:rPr>
        <w:t>承诺书</w:t>
      </w:r>
      <w:r>
        <w:rPr>
          <w:rFonts w:hint="eastAsia" w:ascii="仿宋_GB2312" w:hAnsi="仿宋_GB2312" w:eastAsia="仿宋_GB2312" w:cs="仿宋_GB2312"/>
          <w:color w:val="auto"/>
          <w:sz w:val="32"/>
          <w:szCs w:val="32"/>
          <w:u w:val="none" w:color="auto"/>
        </w:rPr>
        <w:t>《</w:t>
      </w:r>
      <w:r>
        <w:rPr>
          <w:rFonts w:hint="eastAsia" w:ascii="仿宋_GB2312" w:hAnsi="仿宋_GB2312" w:eastAsia="仿宋_GB2312" w:cs="仿宋_GB2312"/>
          <w:color w:val="auto"/>
          <w:sz w:val="32"/>
          <w:szCs w:val="32"/>
          <w:u w:val="none" w:color="auto"/>
          <w:lang w:eastAsia="zh-CN"/>
        </w:rPr>
        <w:t>广东省游艺</w:t>
      </w:r>
      <w:r>
        <w:rPr>
          <w:rFonts w:hint="eastAsia" w:ascii="仿宋_GB2312" w:hAnsi="仿宋_GB2312" w:eastAsia="仿宋_GB2312" w:cs="仿宋_GB2312"/>
          <w:color w:val="auto"/>
          <w:sz w:val="32"/>
          <w:szCs w:val="32"/>
          <w:u w:val="none" w:color="auto"/>
        </w:rPr>
        <w:t>娱乐场所</w:t>
      </w:r>
      <w:r>
        <w:rPr>
          <w:rFonts w:hint="eastAsia" w:ascii="仿宋_GB2312" w:hAnsi="仿宋_GB2312" w:eastAsia="仿宋_GB2312" w:cs="仿宋_GB2312"/>
          <w:color w:val="auto"/>
          <w:sz w:val="32"/>
          <w:szCs w:val="32"/>
        </w:rPr>
        <w:t>守法经营责任》</w:t>
      </w:r>
      <w:r>
        <w:rPr>
          <w:rFonts w:hint="eastAsia" w:ascii="仿宋_GB2312" w:hAnsi="仿宋_GB2312" w:eastAsia="仿宋_GB2312" w:cs="仿宋_GB2312"/>
          <w:color w:val="auto"/>
          <w:sz w:val="32"/>
          <w:szCs w:val="32"/>
          <w:lang w:eastAsia="zh-CN"/>
        </w:rPr>
        <w:t>（后附）</w:t>
      </w:r>
      <w:r>
        <w:rPr>
          <w:rFonts w:hint="eastAsia" w:ascii="仿宋_GB2312" w:hAnsi="仿宋_GB2312" w:eastAsia="仿宋_GB2312" w:cs="仿宋_GB2312"/>
          <w:color w:val="auto"/>
          <w:sz w:val="32"/>
          <w:szCs w:val="32"/>
        </w:rPr>
        <w:t>所列内容，我单位将信守承诺，保证在经营活动中自觉遵守</w:t>
      </w:r>
      <w:r>
        <w:rPr>
          <w:rFonts w:hint="eastAsia" w:ascii="仿宋_GB2312" w:hAnsi="仿宋_GB2312" w:eastAsia="仿宋_GB2312" w:cs="仿宋_GB2312"/>
          <w:color w:val="auto"/>
          <w:sz w:val="32"/>
          <w:szCs w:val="32"/>
          <w:lang w:eastAsia="zh-CN"/>
        </w:rPr>
        <w:t>承诺</w:t>
      </w:r>
      <w:r>
        <w:rPr>
          <w:rFonts w:hint="eastAsia" w:ascii="仿宋_GB2312" w:hAnsi="仿宋_GB2312" w:eastAsia="仿宋_GB2312" w:cs="仿宋_GB2312"/>
          <w:color w:val="auto"/>
          <w:sz w:val="32"/>
          <w:szCs w:val="32"/>
        </w:rPr>
        <w:t>的内容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若违反上述保证内容，愿承担相关的法律责任；构成犯罪的，承担刑事责任。</w:t>
      </w:r>
    </w:p>
    <w:p w14:paraId="1F2A47B1">
      <w:pPr>
        <w:keepNext w:val="0"/>
        <w:keepLines w:val="0"/>
        <w:pageBreakBefore w:val="0"/>
        <w:widowControl w:val="0"/>
        <w:kinsoku/>
        <w:wordWrap/>
        <w:overflowPunct/>
        <w:topLinePunct w:val="0"/>
        <w:autoSpaceDE/>
        <w:autoSpaceDN/>
        <w:bidi w:val="0"/>
        <w:adjustRightInd/>
        <w:snapToGrid/>
        <w:spacing w:line="574" w:lineRule="exact"/>
        <w:textAlignment w:val="auto"/>
        <w:rPr>
          <w:rFonts w:hint="eastAsia" w:ascii="仿宋_GB2312" w:hAnsi="仿宋_GB2312" w:eastAsia="仿宋_GB2312" w:cs="仿宋_GB2312"/>
          <w:sz w:val="32"/>
          <w:szCs w:val="32"/>
        </w:rPr>
      </w:pPr>
    </w:p>
    <w:p w14:paraId="5D4DE811">
      <w:pPr>
        <w:keepNext w:val="0"/>
        <w:keepLines w:val="0"/>
        <w:pageBreakBefore w:val="0"/>
        <w:widowControl w:val="0"/>
        <w:kinsoku/>
        <w:wordWrap/>
        <w:overflowPunct/>
        <w:topLinePunct w:val="0"/>
        <w:autoSpaceDE/>
        <w:autoSpaceDN/>
        <w:bidi w:val="0"/>
        <w:adjustRightInd/>
        <w:snapToGrid/>
        <w:spacing w:line="574"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法人/主要负责人（签名）：</w:t>
      </w:r>
    </w:p>
    <w:p w14:paraId="4F507046">
      <w:pPr>
        <w:keepNext w:val="0"/>
        <w:keepLines w:val="0"/>
        <w:pageBreakBefore w:val="0"/>
        <w:widowControl w:val="0"/>
        <w:kinsoku/>
        <w:wordWrap/>
        <w:overflowPunct/>
        <w:topLinePunct w:val="0"/>
        <w:autoSpaceDE/>
        <w:autoSpaceDN/>
        <w:bidi w:val="0"/>
        <w:adjustRightInd/>
        <w:snapToGrid/>
        <w:spacing w:line="574"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3E14288B">
      <w:pPr>
        <w:keepNext w:val="0"/>
        <w:keepLines w:val="0"/>
        <w:pageBreakBefore w:val="0"/>
        <w:widowControl w:val="0"/>
        <w:kinsoku/>
        <w:wordWrap/>
        <w:overflowPunct/>
        <w:topLinePunct w:val="0"/>
        <w:autoSpaceDE/>
        <w:autoSpaceDN/>
        <w:bidi w:val="0"/>
        <w:adjustRightInd/>
        <w:snapToGrid/>
        <w:spacing w:line="574"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301E2858">
      <w:pPr>
        <w:keepNext w:val="0"/>
        <w:keepLines w:val="0"/>
        <w:pageBreakBefore w:val="0"/>
        <w:widowControl w:val="0"/>
        <w:kinsoku/>
        <w:wordWrap/>
        <w:overflowPunct/>
        <w:topLinePunct w:val="0"/>
        <w:autoSpaceDE/>
        <w:autoSpaceDN/>
        <w:bidi w:val="0"/>
        <w:adjustRightInd/>
        <w:snapToGrid/>
        <w:spacing w:line="574"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（单位盖章） </w:t>
      </w:r>
    </w:p>
    <w:p w14:paraId="493F000C">
      <w:pPr>
        <w:keepNext w:val="0"/>
        <w:keepLines w:val="0"/>
        <w:pageBreakBefore w:val="0"/>
        <w:widowControl w:val="0"/>
        <w:kinsoku/>
        <w:wordWrap/>
        <w:overflowPunct/>
        <w:topLinePunct w:val="0"/>
        <w:autoSpaceDE/>
        <w:autoSpaceDN/>
        <w:bidi w:val="0"/>
        <w:adjustRightInd/>
        <w:snapToGrid/>
        <w:spacing w:line="574" w:lineRule="exact"/>
        <w:ind w:right="4" w:rightChars="2"/>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w:t>
      </w:r>
    </w:p>
    <w:p w14:paraId="57974CE8">
      <w:pPr>
        <w:spacing w:line="360" w:lineRule="auto"/>
        <w:ind w:firstLine="560" w:firstLineChars="200"/>
        <w:jc w:val="center"/>
        <w:rPr>
          <w:rFonts w:hint="eastAsia" w:ascii="华文中宋" w:hAnsi="华文中宋" w:eastAsia="华文中宋" w:cs="华文中宋"/>
          <w:b/>
          <w:bCs/>
          <w:sz w:val="36"/>
          <w:szCs w:val="36"/>
        </w:rPr>
      </w:pPr>
      <w:r>
        <w:rPr>
          <w:rFonts w:hint="eastAsia" w:ascii="仿宋_GB2312" w:hAnsi="仿宋_GB2312" w:eastAsia="仿宋_GB2312" w:cs="仿宋_GB2312"/>
          <w:sz w:val="28"/>
          <w:szCs w:val="28"/>
        </w:rPr>
        <w:t>（本</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书一</w:t>
      </w:r>
      <w:r>
        <w:rPr>
          <w:rFonts w:hint="eastAsia" w:ascii="仿宋_GB2312" w:hAnsi="仿宋_GB2312" w:eastAsia="仿宋_GB2312" w:cs="仿宋_GB2312"/>
          <w:color w:val="auto"/>
          <w:sz w:val="28"/>
          <w:szCs w:val="28"/>
        </w:rPr>
        <w:t>式</w:t>
      </w:r>
      <w:r>
        <w:rPr>
          <w:rFonts w:hint="eastAsia" w:ascii="仿宋_GB2312" w:hAnsi="仿宋_GB2312" w:eastAsia="仿宋_GB2312" w:cs="仿宋_GB2312"/>
          <w:color w:val="auto"/>
          <w:sz w:val="28"/>
          <w:szCs w:val="28"/>
          <w:lang w:eastAsia="zh-CN"/>
        </w:rPr>
        <w:t>两</w:t>
      </w:r>
      <w:r>
        <w:rPr>
          <w:rFonts w:hint="eastAsia" w:ascii="仿宋_GB2312" w:hAnsi="仿宋_GB2312" w:eastAsia="仿宋_GB2312" w:cs="仿宋_GB2312"/>
          <w:color w:val="auto"/>
          <w:sz w:val="28"/>
          <w:szCs w:val="28"/>
        </w:rPr>
        <w:t>份</w:t>
      </w:r>
      <w:r>
        <w:rPr>
          <w:rFonts w:hint="eastAsia" w:ascii="仿宋_GB2312" w:hAnsi="仿宋_GB2312" w:eastAsia="仿宋_GB2312" w:cs="仿宋_GB2312"/>
          <w:sz w:val="28"/>
          <w:szCs w:val="28"/>
        </w:rPr>
        <w:t>，市</w:t>
      </w:r>
      <w:r>
        <w:rPr>
          <w:rFonts w:hint="eastAsia" w:ascii="仿宋_GB2312" w:hAnsi="仿宋_GB2312" w:eastAsia="仿宋_GB2312" w:cs="仿宋_GB2312"/>
          <w:sz w:val="28"/>
          <w:szCs w:val="28"/>
          <w:lang w:eastAsia="zh-CN"/>
        </w:rPr>
        <w:t>文化广电旅游</w:t>
      </w:r>
      <w:r>
        <w:rPr>
          <w:rFonts w:hint="eastAsia" w:ascii="仿宋_GB2312" w:hAnsi="仿宋_GB2312" w:eastAsia="仿宋_GB2312" w:cs="仿宋_GB2312"/>
          <w:sz w:val="28"/>
          <w:szCs w:val="28"/>
        </w:rPr>
        <w:t>局</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sz w:val="28"/>
          <w:szCs w:val="28"/>
        </w:rPr>
        <w:t>经营单位各执一份）</w:t>
      </w:r>
    </w:p>
    <w:p w14:paraId="64F5FD66">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游艺娱乐场所守法经营责任书</w:t>
      </w:r>
    </w:p>
    <w:p w14:paraId="5965CFA2">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b/>
          <w:bCs/>
          <w:sz w:val="32"/>
          <w:szCs w:val="32"/>
        </w:rPr>
      </w:pPr>
    </w:p>
    <w:p w14:paraId="68715627">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根据《中华人民共和国</w:t>
      </w:r>
      <w:r>
        <w:rPr>
          <w:rFonts w:hint="eastAsia" w:ascii="仿宋_GB2312" w:hAnsi="仿宋_GB2312" w:eastAsia="仿宋_GB2312" w:cs="仿宋_GB2312"/>
          <w:color w:val="auto"/>
          <w:sz w:val="32"/>
          <w:szCs w:val="32"/>
          <w:lang w:eastAsia="zh-CN"/>
        </w:rPr>
        <w:t>安全生产</w:t>
      </w:r>
      <w:r>
        <w:rPr>
          <w:rFonts w:hint="eastAsia" w:ascii="仿宋_GB2312" w:hAnsi="仿宋_GB2312" w:eastAsia="仿宋_GB2312" w:cs="仿宋_GB2312"/>
          <w:color w:val="auto"/>
          <w:sz w:val="32"/>
          <w:szCs w:val="32"/>
        </w:rPr>
        <w:t>法》《中华人民共和国消防法》《中华人民共和国禁毒法》《娱乐场所管理条例》</w:t>
      </w:r>
      <w:r>
        <w:rPr>
          <w:rFonts w:hint="eastAsia" w:ascii="仿宋_GB2312" w:hAnsi="仿宋_GB2312" w:eastAsia="仿宋_GB2312" w:cs="仿宋_GB2312"/>
          <w:color w:val="auto"/>
          <w:sz w:val="32"/>
          <w:szCs w:val="32"/>
          <w:lang w:eastAsia="zh-CN"/>
        </w:rPr>
        <w:t>和《娱乐场所管理办法》</w:t>
      </w:r>
      <w:r>
        <w:rPr>
          <w:rFonts w:hint="eastAsia" w:ascii="仿宋_GB2312" w:hAnsi="仿宋_GB2312" w:eastAsia="仿宋_GB2312" w:cs="仿宋_GB2312"/>
          <w:color w:val="auto"/>
          <w:sz w:val="32"/>
          <w:szCs w:val="32"/>
        </w:rPr>
        <w:t>等法律、法规和规范的要求，游艺娱乐场所应严防火灾事故、涉毒、涉赌案件和其他违法、违规活动的发生，按照相关法律法规规定履行相关职责</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重点履行以下职责：</w:t>
      </w:r>
    </w:p>
    <w:p w14:paraId="332606B9">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20" w:lineRule="exact"/>
        <w:ind w:right="0" w:rightChars="0" w:firstLine="643" w:firstLineChars="200"/>
        <w:textAlignment w:val="auto"/>
        <w:outlineLvl w:val="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lang w:eastAsia="zh-CN"/>
        </w:rPr>
        <w:t>安全生产</w:t>
      </w:r>
      <w:r>
        <w:rPr>
          <w:rFonts w:hint="eastAsia" w:ascii="仿宋_GB2312" w:hAnsi="仿宋_GB2312" w:eastAsia="仿宋_GB2312" w:cs="仿宋_GB2312"/>
          <w:b/>
          <w:bCs w:val="0"/>
          <w:color w:val="auto"/>
          <w:sz w:val="32"/>
          <w:szCs w:val="32"/>
        </w:rPr>
        <w:t>责任</w:t>
      </w:r>
    </w:p>
    <w:p w14:paraId="2E7746FB">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（一）制定安全生产管理制度，明确法人（或实际控制人）、管理人员和从业人员安全生产职责；</w:t>
      </w:r>
    </w:p>
    <w:p w14:paraId="71DA7877">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（二）制定安全生产应急预案；</w:t>
      </w:r>
    </w:p>
    <w:p w14:paraId="60261843">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（三）健全并落实安全隐患排查治理工作机制，定期开展巡查检查，及时消除生产安全事故隐患；</w:t>
      </w:r>
    </w:p>
    <w:p w14:paraId="1A7AA7F5">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（四）定期开展消防设施和其他设施设备检测和维护保养；</w:t>
      </w:r>
    </w:p>
    <w:p w14:paraId="3E1D9FD1">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（五）每半年不少于1次组织从业人员开展安全生产应急演练和教育培训；</w:t>
      </w:r>
    </w:p>
    <w:p w14:paraId="3199A48B">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（六）开展安全生产法律法规、方针政策、安全知识技能宣传；</w:t>
      </w:r>
    </w:p>
    <w:p w14:paraId="767E575E">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（七）及时、如实报告生产安全事故，并做好应急处置工作。</w:t>
      </w:r>
    </w:p>
    <w:p w14:paraId="37689F76">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20" w:lineRule="exact"/>
        <w:ind w:right="0" w:rightChars="0" w:firstLine="643" w:firstLineChars="200"/>
        <w:textAlignment w:val="auto"/>
        <w:outlineLvl w:val="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二、禁止黄赌毒责任</w:t>
      </w:r>
    </w:p>
    <w:p w14:paraId="3049A070">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b w:val="0"/>
          <w:color w:val="auto"/>
          <w:sz w:val="32"/>
          <w:szCs w:val="32"/>
        </w:rPr>
      </w:pPr>
      <w:r>
        <w:rPr>
          <w:rFonts w:hint="eastAsia" w:ascii="仿宋_GB2312" w:hAnsi="仿宋_GB2312" w:eastAsia="仿宋_GB2312" w:cs="仿宋_GB2312"/>
          <w:b w:val="0"/>
          <w:bCs/>
          <w:color w:val="auto"/>
          <w:sz w:val="32"/>
          <w:szCs w:val="32"/>
        </w:rPr>
        <w:t>（一）开展宣传</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color w:val="auto"/>
          <w:sz w:val="32"/>
          <w:szCs w:val="32"/>
        </w:rPr>
        <w:t>在本场所显著位置张贴禁毒警示标志和警语，在</w:t>
      </w:r>
      <w:r>
        <w:rPr>
          <w:rFonts w:hint="eastAsia" w:ascii="仿宋_GB2312" w:hAnsi="仿宋_GB2312" w:eastAsia="仿宋_GB2312" w:cs="仿宋_GB2312"/>
          <w:color w:val="auto"/>
          <w:sz w:val="32"/>
          <w:szCs w:val="32"/>
          <w:lang w:eastAsia="zh-CN"/>
        </w:rPr>
        <w:t>电视</w:t>
      </w:r>
      <w:r>
        <w:rPr>
          <w:rFonts w:hint="eastAsia" w:ascii="仿宋_GB2312" w:hAnsi="仿宋_GB2312" w:eastAsia="仿宋_GB2312" w:cs="仿宋_GB2312"/>
          <w:color w:val="auto"/>
          <w:sz w:val="32"/>
          <w:szCs w:val="32"/>
        </w:rPr>
        <w:t>屏幕</w:t>
      </w:r>
      <w:r>
        <w:rPr>
          <w:rFonts w:hint="eastAsia" w:ascii="仿宋_GB2312" w:hAnsi="仿宋_GB2312" w:eastAsia="仿宋_GB2312" w:cs="仿宋_GB2312"/>
          <w:color w:val="auto"/>
          <w:sz w:val="32"/>
          <w:szCs w:val="32"/>
          <w:lang w:eastAsia="zh-CN"/>
        </w:rPr>
        <w:t>滚动播放</w:t>
      </w:r>
      <w:r>
        <w:rPr>
          <w:rFonts w:hint="eastAsia" w:ascii="仿宋_GB2312" w:hAnsi="仿宋_GB2312" w:eastAsia="仿宋_GB2312" w:cs="仿宋_GB2312"/>
          <w:color w:val="auto"/>
          <w:sz w:val="32"/>
          <w:szCs w:val="32"/>
        </w:rPr>
        <w:t>禁毒</w:t>
      </w:r>
      <w:r>
        <w:rPr>
          <w:rFonts w:hint="eastAsia" w:ascii="仿宋_GB2312" w:hAnsi="仿宋_GB2312" w:eastAsia="仿宋_GB2312" w:cs="仿宋_GB2312"/>
          <w:color w:val="auto"/>
          <w:sz w:val="32"/>
          <w:szCs w:val="32"/>
          <w:lang w:eastAsia="zh-CN"/>
        </w:rPr>
        <w:t>广告；</w:t>
      </w:r>
    </w:p>
    <w:p w14:paraId="46A4393C">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color w:val="auto"/>
          <w:sz w:val="32"/>
          <w:szCs w:val="32"/>
        </w:rPr>
        <w:t>（二）落实责任</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color w:val="auto"/>
          <w:sz w:val="32"/>
          <w:szCs w:val="32"/>
        </w:rPr>
        <w:t>定期对从业人员进行</w:t>
      </w:r>
      <w:r>
        <w:rPr>
          <w:rFonts w:hint="eastAsia" w:ascii="仿宋_GB2312" w:hAnsi="仿宋_GB2312" w:eastAsia="仿宋_GB2312" w:cs="仿宋_GB2312"/>
          <w:color w:val="auto"/>
          <w:sz w:val="32"/>
          <w:szCs w:val="32"/>
          <w:lang w:eastAsia="zh-CN"/>
        </w:rPr>
        <w:t>相关</w:t>
      </w:r>
      <w:r>
        <w:rPr>
          <w:rFonts w:hint="eastAsia" w:ascii="仿宋_GB2312" w:hAnsi="仿宋_GB2312" w:eastAsia="仿宋_GB2312" w:cs="仿宋_GB2312"/>
          <w:color w:val="auto"/>
          <w:sz w:val="32"/>
          <w:szCs w:val="32"/>
        </w:rPr>
        <w:t>知识培训，与从业人员签订责任书，将责任落实到人。</w:t>
      </w:r>
      <w:r>
        <w:rPr>
          <w:rFonts w:hint="eastAsia" w:ascii="仿宋_GB2312" w:hAnsi="仿宋_GB2312" w:eastAsia="仿宋_GB2312" w:cs="仿宋_GB2312"/>
          <w:color w:val="auto"/>
          <w:sz w:val="32"/>
          <w:szCs w:val="32"/>
          <w:lang w:val="en-US" w:eastAsia="zh-CN"/>
        </w:rPr>
        <w:t>娱乐</w:t>
      </w:r>
      <w:r>
        <w:rPr>
          <w:rFonts w:hint="eastAsia" w:ascii="仿宋_GB2312" w:hAnsi="仿宋_GB2312" w:eastAsia="仿宋_GB2312" w:cs="仿宋_GB2312"/>
          <w:color w:val="auto"/>
          <w:sz w:val="32"/>
          <w:szCs w:val="32"/>
        </w:rPr>
        <w:t>场所及从业人员</w:t>
      </w:r>
      <w:r>
        <w:rPr>
          <w:rFonts w:hint="eastAsia" w:ascii="仿宋_GB2312" w:hAnsi="仿宋_GB2312" w:eastAsia="仿宋_GB2312" w:cs="仿宋_GB2312"/>
          <w:color w:val="auto"/>
          <w:sz w:val="32"/>
          <w:szCs w:val="32"/>
          <w:lang w:eastAsia="zh-CN"/>
        </w:rPr>
        <w:t>不得实施下列行为，不得为进入娱乐场所的人员实施下列行为提供条件：</w:t>
      </w:r>
    </w:p>
    <w:p w14:paraId="7880930C">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20"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color w:val="auto"/>
          <w:kern w:val="2"/>
          <w:sz w:val="32"/>
          <w:szCs w:val="32"/>
          <w:shd w:val="clear" w:color="auto" w:fill="auto"/>
          <w:lang w:val="en-US" w:eastAsia="zh-CN" w:bidi="ar-SA"/>
        </w:rPr>
        <w:t>1.</w:t>
      </w:r>
      <w:r>
        <w:rPr>
          <w:rFonts w:hint="eastAsia" w:ascii="仿宋_GB2312" w:hAnsi="仿宋_GB2312" w:eastAsia="仿宋_GB2312" w:cs="仿宋_GB2312"/>
          <w:b w:val="0"/>
          <w:i w:val="0"/>
          <w:caps w:val="0"/>
          <w:color w:val="auto"/>
          <w:spacing w:val="0"/>
          <w:kern w:val="2"/>
          <w:sz w:val="32"/>
          <w:szCs w:val="32"/>
          <w:shd w:val="clear" w:color="auto" w:fill="auto"/>
          <w:lang w:bidi="ar-SA"/>
        </w:rPr>
        <w:t>贩卖、提供毒品，或者组织、强迫、教唆、引诱、欺骗、容留他人吸食、注射毒品；</w:t>
      </w:r>
    </w:p>
    <w:p w14:paraId="0B5764CA">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20"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2.</w:t>
      </w:r>
      <w:r>
        <w:rPr>
          <w:rFonts w:hint="eastAsia" w:ascii="仿宋_GB2312" w:hAnsi="仿宋_GB2312" w:eastAsia="仿宋_GB2312" w:cs="仿宋_GB2312"/>
          <w:b w:val="0"/>
          <w:i w:val="0"/>
          <w:caps w:val="0"/>
          <w:color w:val="auto"/>
          <w:spacing w:val="0"/>
          <w:kern w:val="2"/>
          <w:sz w:val="32"/>
          <w:szCs w:val="32"/>
          <w:shd w:val="clear" w:color="auto" w:fill="auto"/>
          <w:lang w:bidi="ar-SA"/>
        </w:rPr>
        <w:t>组织、强迫、引诱、容留、介绍他人卖淫、嫖娼；</w:t>
      </w:r>
    </w:p>
    <w:p w14:paraId="1895ED6E">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20"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3.</w:t>
      </w:r>
      <w:r>
        <w:rPr>
          <w:rFonts w:hint="eastAsia" w:ascii="仿宋_GB2312" w:hAnsi="仿宋_GB2312" w:eastAsia="仿宋_GB2312" w:cs="仿宋_GB2312"/>
          <w:b w:val="0"/>
          <w:i w:val="0"/>
          <w:caps w:val="0"/>
          <w:color w:val="auto"/>
          <w:spacing w:val="0"/>
          <w:kern w:val="2"/>
          <w:sz w:val="32"/>
          <w:szCs w:val="32"/>
          <w:shd w:val="clear" w:color="auto" w:fill="auto"/>
          <w:lang w:bidi="ar-SA"/>
        </w:rPr>
        <w:t>制作、贩卖、传播淫秽物品； </w:t>
      </w:r>
    </w:p>
    <w:p w14:paraId="7C7359D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20"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4.</w:t>
      </w:r>
      <w:r>
        <w:rPr>
          <w:rFonts w:hint="eastAsia" w:ascii="仿宋_GB2312" w:hAnsi="仿宋_GB2312" w:eastAsia="仿宋_GB2312" w:cs="仿宋_GB2312"/>
          <w:b w:val="0"/>
          <w:i w:val="0"/>
          <w:caps w:val="0"/>
          <w:color w:val="auto"/>
          <w:spacing w:val="0"/>
          <w:kern w:val="2"/>
          <w:sz w:val="32"/>
          <w:szCs w:val="32"/>
          <w:shd w:val="clear" w:color="auto" w:fill="auto"/>
          <w:lang w:bidi="ar-SA"/>
        </w:rPr>
        <w:t>提供或者从事以营利为目的的陪侍；</w:t>
      </w:r>
    </w:p>
    <w:p w14:paraId="75173EF8">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20"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5.</w:t>
      </w:r>
      <w:r>
        <w:rPr>
          <w:rFonts w:hint="eastAsia" w:ascii="仿宋_GB2312" w:hAnsi="仿宋_GB2312" w:eastAsia="仿宋_GB2312" w:cs="仿宋_GB2312"/>
          <w:b w:val="0"/>
          <w:i w:val="0"/>
          <w:caps w:val="0"/>
          <w:color w:val="auto"/>
          <w:spacing w:val="0"/>
          <w:kern w:val="2"/>
          <w:sz w:val="32"/>
          <w:szCs w:val="32"/>
          <w:shd w:val="clear" w:color="auto" w:fill="auto"/>
          <w:lang w:bidi="ar-SA"/>
        </w:rPr>
        <w:t>赌博；</w:t>
      </w:r>
    </w:p>
    <w:p w14:paraId="4980B2B7">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20"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6.</w:t>
      </w:r>
      <w:r>
        <w:rPr>
          <w:rFonts w:hint="eastAsia" w:ascii="仿宋_GB2312" w:hAnsi="仿宋_GB2312" w:eastAsia="仿宋_GB2312" w:cs="仿宋_GB2312"/>
          <w:b w:val="0"/>
          <w:i w:val="0"/>
          <w:caps w:val="0"/>
          <w:color w:val="auto"/>
          <w:spacing w:val="0"/>
          <w:kern w:val="2"/>
          <w:sz w:val="32"/>
          <w:szCs w:val="32"/>
          <w:shd w:val="clear" w:color="auto" w:fill="auto"/>
          <w:lang w:bidi="ar-SA"/>
        </w:rPr>
        <w:t>从事邪教、迷信活动；</w:t>
      </w:r>
    </w:p>
    <w:p w14:paraId="29A543D7">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b w:val="0"/>
          <w:i w:val="0"/>
          <w:caps w:val="0"/>
          <w:color w:val="auto"/>
          <w:spacing w:val="0"/>
          <w:sz w:val="32"/>
          <w:szCs w:val="32"/>
          <w:shd w:val="clear" w:color="auto" w:fill="auto"/>
        </w:rPr>
      </w:pPr>
      <w:r>
        <w:rPr>
          <w:rFonts w:hint="eastAsia" w:ascii="仿宋_GB2312" w:hAnsi="仿宋_GB2312" w:eastAsia="仿宋_GB2312" w:cs="仿宋_GB2312"/>
          <w:b w:val="0"/>
          <w:i w:val="0"/>
          <w:caps w:val="0"/>
          <w:color w:val="auto"/>
          <w:spacing w:val="0"/>
          <w:sz w:val="32"/>
          <w:szCs w:val="32"/>
          <w:shd w:val="clear" w:color="auto" w:fill="auto"/>
          <w:lang w:val="en-US" w:eastAsia="zh-CN"/>
        </w:rPr>
        <w:t>7.</w:t>
      </w:r>
      <w:r>
        <w:rPr>
          <w:rFonts w:hint="eastAsia" w:ascii="仿宋_GB2312" w:hAnsi="仿宋_GB2312" w:eastAsia="仿宋_GB2312" w:cs="仿宋_GB2312"/>
          <w:b w:val="0"/>
          <w:i w:val="0"/>
          <w:caps w:val="0"/>
          <w:color w:val="auto"/>
          <w:spacing w:val="0"/>
          <w:sz w:val="32"/>
          <w:szCs w:val="32"/>
          <w:shd w:val="clear" w:color="auto" w:fill="auto"/>
        </w:rPr>
        <w:t>从业人员不得吸食、注射毒品，不得卖淫、嫖娼；</w:t>
      </w:r>
    </w:p>
    <w:p w14:paraId="34191EB5">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i w:val="0"/>
          <w:caps w:val="0"/>
          <w:color w:val="auto"/>
          <w:spacing w:val="0"/>
          <w:sz w:val="32"/>
          <w:szCs w:val="32"/>
          <w:shd w:val="clear" w:color="auto" w:fill="auto"/>
          <w:lang w:val="en-US" w:eastAsia="zh-CN"/>
        </w:rPr>
        <w:t>8.</w:t>
      </w:r>
      <w:r>
        <w:rPr>
          <w:rFonts w:hint="eastAsia" w:ascii="仿宋_GB2312" w:hAnsi="仿宋_GB2312" w:eastAsia="仿宋_GB2312" w:cs="仿宋_GB2312"/>
          <w:b w:val="0"/>
          <w:i w:val="0"/>
          <w:caps w:val="0"/>
          <w:color w:val="auto"/>
          <w:spacing w:val="0"/>
          <w:sz w:val="32"/>
          <w:szCs w:val="32"/>
          <w:shd w:val="clear" w:color="auto" w:fill="auto"/>
        </w:rPr>
        <w:t>其他违法犯罪行为。</w:t>
      </w:r>
    </w:p>
    <w:p w14:paraId="420ECA2D">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（三）建立巡查制度</w:t>
      </w:r>
    </w:p>
    <w:p w14:paraId="3F06D51B">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outlineLvl w:val="0"/>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发现有吸、贩毒现象的，立即向公安部门报告，并积极配合公安部门进行查处。</w:t>
      </w:r>
    </w:p>
    <w:p w14:paraId="5BB8427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三、经营责任</w:t>
      </w:r>
    </w:p>
    <w:p w14:paraId="210B9CC2">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bCs/>
          <w:color w:val="auto"/>
          <w:sz w:val="32"/>
          <w:szCs w:val="32"/>
        </w:rPr>
        <w:t>（一）开展宣传培训</w:t>
      </w:r>
    </w:p>
    <w:p w14:paraId="7FA7817B">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法定代表人和主要负责人要积极参加</w:t>
      </w:r>
      <w:r>
        <w:rPr>
          <w:rFonts w:hint="eastAsia" w:ascii="仿宋_GB2312" w:hAnsi="仿宋_GB2312" w:eastAsia="仿宋_GB2312" w:cs="仿宋_GB2312"/>
          <w:color w:val="auto"/>
          <w:sz w:val="32"/>
          <w:szCs w:val="32"/>
          <w:lang w:eastAsia="zh-CN"/>
        </w:rPr>
        <w:t>相关</w:t>
      </w:r>
      <w:r>
        <w:rPr>
          <w:rFonts w:hint="eastAsia" w:ascii="仿宋_GB2312" w:hAnsi="仿宋_GB2312" w:eastAsia="仿宋_GB2312" w:cs="仿宋_GB2312"/>
          <w:color w:val="auto"/>
          <w:sz w:val="32"/>
          <w:szCs w:val="32"/>
        </w:rPr>
        <w:t>职能部门组织的管理会议和培训，及时将政策向全体从业人员传达</w:t>
      </w:r>
      <w:r>
        <w:rPr>
          <w:rFonts w:hint="eastAsia" w:ascii="仿宋_GB2312" w:hAnsi="仿宋_GB2312" w:eastAsia="仿宋_GB2312" w:cs="仿宋_GB2312"/>
          <w:color w:val="auto"/>
          <w:sz w:val="32"/>
          <w:szCs w:val="32"/>
          <w:lang w:eastAsia="zh-CN"/>
        </w:rPr>
        <w:t>并</w:t>
      </w:r>
      <w:r>
        <w:rPr>
          <w:rFonts w:hint="eastAsia" w:ascii="仿宋_GB2312" w:hAnsi="仿宋_GB2312" w:eastAsia="仿宋_GB2312" w:cs="仿宋_GB2312"/>
          <w:color w:val="auto"/>
          <w:sz w:val="32"/>
          <w:szCs w:val="32"/>
        </w:rPr>
        <w:t>落实。定期组织从业人员学习《中华人民共和国消防法》《中华人民共和国禁毒法》《娱乐场所管理条例》《公共娱乐场所消防安全管理规定》等涉及本行业的法律、法规和规章。</w:t>
      </w:r>
    </w:p>
    <w:p w14:paraId="2B6D4910">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jc w:val="left"/>
        <w:textAlignment w:val="auto"/>
        <w:rPr>
          <w:rFonts w:hint="eastAsia" w:ascii="仿宋_GB2312" w:hAnsi="仿宋_GB2312" w:eastAsia="仿宋_GB2312" w:cs="仿宋_GB2312"/>
          <w:b w:val="0"/>
          <w:bCs/>
          <w:color w:val="auto"/>
          <w:sz w:val="32"/>
          <w:szCs w:val="32"/>
          <w:u w:val="none"/>
          <w:lang w:eastAsia="zh-CN"/>
        </w:rPr>
      </w:pPr>
      <w:r>
        <w:rPr>
          <w:rFonts w:hint="eastAsia" w:ascii="仿宋_GB2312" w:hAnsi="仿宋_GB2312" w:eastAsia="仿宋_GB2312" w:cs="仿宋_GB2312"/>
          <w:b w:val="0"/>
          <w:bCs/>
          <w:color w:val="auto"/>
          <w:sz w:val="32"/>
          <w:szCs w:val="32"/>
          <w:u w:val="none"/>
          <w:lang w:eastAsia="zh-CN"/>
        </w:rPr>
        <w:t>（二）依法从事经营活动</w:t>
      </w:r>
    </w:p>
    <w:p w14:paraId="3F12B75D">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经营单位应严格按照后附的《广东省游艺娱乐场所守法经营须知》开展经营活动，</w:t>
      </w:r>
      <w:r>
        <w:rPr>
          <w:rFonts w:hint="eastAsia" w:ascii="仿宋_GB2312" w:hAnsi="仿宋_GB2312" w:eastAsia="仿宋_GB2312" w:cs="仿宋_GB2312"/>
          <w:color w:val="auto"/>
          <w:sz w:val="32"/>
          <w:szCs w:val="32"/>
          <w:lang w:val="en-US" w:eastAsia="zh-CN"/>
        </w:rPr>
        <w:t>自觉遵守本行业的行业规范和自律公约，诚信经营，</w:t>
      </w:r>
      <w:r>
        <w:rPr>
          <w:rFonts w:hint="eastAsia" w:ascii="仿宋_GB2312" w:hAnsi="仿宋_GB2312" w:eastAsia="仿宋_GB2312" w:cs="仿宋_GB2312"/>
          <w:color w:val="auto"/>
          <w:sz w:val="32"/>
          <w:szCs w:val="32"/>
        </w:rPr>
        <w:t>公平竞争，树立良好</w:t>
      </w:r>
      <w:r>
        <w:rPr>
          <w:rFonts w:hint="eastAsia" w:ascii="仿宋_GB2312" w:hAnsi="仿宋_GB2312" w:eastAsia="仿宋_GB2312" w:cs="仿宋_GB2312"/>
          <w:color w:val="auto"/>
          <w:sz w:val="32"/>
          <w:szCs w:val="32"/>
          <w:lang w:eastAsia="zh-CN"/>
        </w:rPr>
        <w:t>的企业</w:t>
      </w:r>
      <w:r>
        <w:rPr>
          <w:rFonts w:hint="eastAsia" w:ascii="仿宋_GB2312" w:hAnsi="仿宋_GB2312" w:eastAsia="仿宋_GB2312" w:cs="仿宋_GB2312"/>
          <w:color w:val="auto"/>
          <w:sz w:val="32"/>
          <w:szCs w:val="32"/>
        </w:rPr>
        <w:t>形象。</w:t>
      </w:r>
    </w:p>
    <w:p w14:paraId="698E577F">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bCs/>
          <w:sz w:val="32"/>
          <w:szCs w:val="32"/>
        </w:rPr>
      </w:pPr>
    </w:p>
    <w:p w14:paraId="44FCDA7E">
      <w:pPr>
        <w:jc w:val="left"/>
        <w:rPr>
          <w:rFonts w:hint="eastAsia" w:ascii="仿宋_GB2312" w:hAnsi="仿宋_GB2312" w:eastAsia="仿宋_GB2312" w:cs="仿宋_GB2312"/>
          <w:b w:val="0"/>
          <w:bCs w:val="0"/>
          <w:sz w:val="32"/>
          <w:szCs w:val="32"/>
          <w:lang w:eastAsia="zh-CN"/>
        </w:rPr>
      </w:pPr>
    </w:p>
    <w:p w14:paraId="20E750D7">
      <w:pPr>
        <w:keepNext w:val="0"/>
        <w:keepLines w:val="0"/>
        <w:pageBreakBefore w:val="0"/>
        <w:widowControl w:val="0"/>
        <w:kinsoku/>
        <w:wordWrap/>
        <w:overflowPunct/>
        <w:topLinePunct w:val="0"/>
        <w:autoSpaceDE/>
        <w:autoSpaceDN/>
        <w:bidi w:val="0"/>
        <w:adjustRightInd/>
        <w:snapToGrid/>
        <w:spacing w:line="574" w:lineRule="exact"/>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附件：</w:t>
      </w:r>
    </w:p>
    <w:p w14:paraId="30A28D3F">
      <w:pPr>
        <w:keepNext w:val="0"/>
        <w:keepLines w:val="0"/>
        <w:pageBreakBefore w:val="0"/>
        <w:widowControl w:val="0"/>
        <w:kinsoku/>
        <w:wordWrap/>
        <w:overflowPunct/>
        <w:topLinePunct w:val="0"/>
        <w:autoSpaceDE/>
        <w:autoSpaceDN/>
        <w:bidi w:val="0"/>
        <w:adjustRightInd/>
        <w:snapToGrid/>
        <w:spacing w:line="574" w:lineRule="exact"/>
        <w:jc w:val="center"/>
        <w:textAlignment w:val="auto"/>
        <w:rPr>
          <w:rFonts w:hint="eastAsia" w:ascii="仿宋_GB2312" w:hAnsi="仿宋_GB2312" w:eastAsia="仿宋_GB2312" w:cs="仿宋_GB2312"/>
          <w:sz w:val="32"/>
          <w:szCs w:val="32"/>
          <w:lang w:val="en-US" w:eastAsia="zh-CN"/>
        </w:rPr>
      </w:pPr>
      <w:r>
        <w:rPr>
          <w:rFonts w:hint="eastAsia" w:ascii="方正小标宋简体" w:hAnsi="方正小标宋简体" w:eastAsia="方正小标宋简体" w:cs="方正小标宋简体"/>
          <w:b w:val="0"/>
          <w:bCs w:val="0"/>
          <w:sz w:val="44"/>
          <w:szCs w:val="44"/>
          <w:lang w:eastAsia="zh-CN"/>
        </w:rPr>
        <w:t>广东省游艺娱乐场所守法经营须知</w:t>
      </w:r>
      <w:r>
        <w:rPr>
          <w:rFonts w:hint="eastAsia" w:ascii="仿宋_GB2312" w:hAnsi="仿宋_GB2312" w:eastAsia="仿宋_GB2312" w:cs="仿宋_GB2312"/>
          <w:sz w:val="32"/>
          <w:szCs w:val="32"/>
          <w:lang w:val="en-US" w:eastAsia="zh-CN"/>
        </w:rPr>
        <w:t xml:space="preserve">   </w:t>
      </w:r>
    </w:p>
    <w:p w14:paraId="3820CB83">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1、游艺娱乐场所经营单位应当在取得《娱乐经营许可证》后方可从事游艺娱乐经营活动，并在15日内向所在地县级公安部门备案。</w:t>
      </w:r>
    </w:p>
    <w:p w14:paraId="5E62E03F">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2、游艺娱乐场所法定代表人、实际经营人为第一责任人，应当签订《守法经营承诺书》，并与《娱乐经营许可证》一起悬挂在场所内显著位置；严禁场所“一证多用、证照不符、证址不一”。</w:t>
      </w:r>
    </w:p>
    <w:p w14:paraId="4510245F">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游艺娱乐场所使用的游戏游艺设备必须是依法通过省级文化行政部门游戏游艺设备内容审核的产品；建议实行游戏、游艺分区经营，并有明显的分区标志、未成年人禁入或者限入标志；除国家法定节假日外，禁止未成年人禁入游戏区。</w:t>
      </w:r>
    </w:p>
    <w:p w14:paraId="72289523">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4、游艺娱乐场所应建立和实行游戏游艺设备的台账管理制度，未经发证机关审核，不得擅自新增、变更游戏游艺设备；不得擅自变更游戏游艺设备的功能及游戏规则。</w:t>
      </w:r>
    </w:p>
    <w:p w14:paraId="1F4C4731">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5、游艺娱乐场所除专用的游戏代币、彩票及游戏过程中用于继续游戏的累计积分外，禁止设置具有退分、退钢珠等赌博功能的游戏游艺设备。</w:t>
      </w:r>
    </w:p>
    <w:p w14:paraId="1BC4A6DD">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游戏娱乐场所有奖经营活动的奖品应当健康有益，单次奖品价值不得超过本地文化行政部门和公安机关确定的标准；禁止以现金、有价证券等贵重款物作为奖品，或者以回购奖品方式给予他人现金、有价证券等贵重款物。</w:t>
      </w:r>
    </w:p>
    <w:p w14:paraId="19D96C45">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7、游艺娱乐场所内的娱乐活动严禁含有《娱乐场所管理条例》第十三条的禁止内容。</w:t>
      </w:r>
    </w:p>
    <w:p w14:paraId="799EDAAF">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8、游艺娱乐场所改建（改变原设立条件的）、扩建营业场所或者变更经营场地的，</w:t>
      </w:r>
      <w:r>
        <w:rPr>
          <w:rFonts w:hint="eastAsia" w:ascii="仿宋_GB2312" w:hAnsi="仿宋_GB2312" w:eastAsia="仿宋_GB2312" w:cs="仿宋_GB2312"/>
          <w:b w:val="0"/>
          <w:bCs w:val="0"/>
          <w:sz w:val="32"/>
          <w:szCs w:val="32"/>
        </w:rPr>
        <w:t>应当报</w:t>
      </w:r>
      <w:r>
        <w:rPr>
          <w:rFonts w:hint="eastAsia" w:ascii="仿宋_GB2312" w:hAnsi="仿宋_GB2312" w:eastAsia="仿宋_GB2312" w:cs="仿宋_GB2312"/>
          <w:b w:val="0"/>
          <w:bCs w:val="0"/>
          <w:sz w:val="32"/>
          <w:szCs w:val="32"/>
          <w:lang w:eastAsia="zh-CN"/>
        </w:rPr>
        <w:t>住房和城乡建设、</w:t>
      </w:r>
      <w:r>
        <w:rPr>
          <w:rFonts w:hint="eastAsia" w:ascii="仿宋_GB2312" w:hAnsi="仿宋_GB2312" w:eastAsia="仿宋_GB2312" w:cs="仿宋_GB2312"/>
          <w:b w:val="0"/>
          <w:bCs w:val="0"/>
          <w:sz w:val="32"/>
          <w:szCs w:val="32"/>
        </w:rPr>
        <w:t>消防</w:t>
      </w:r>
      <w:r>
        <w:rPr>
          <w:rFonts w:hint="eastAsia" w:ascii="仿宋_GB2312" w:hAnsi="仿宋_GB2312" w:eastAsia="仿宋_GB2312" w:cs="仿宋_GB2312"/>
          <w:b w:val="0"/>
          <w:bCs w:val="0"/>
          <w:sz w:val="32"/>
          <w:szCs w:val="32"/>
          <w:lang w:eastAsia="zh-CN"/>
        </w:rPr>
        <w:t>救援、</w:t>
      </w:r>
      <w:r>
        <w:rPr>
          <w:rFonts w:hint="eastAsia" w:ascii="仿宋_GB2312" w:hAnsi="仿宋_GB2312" w:eastAsia="仿宋_GB2312" w:cs="仿宋_GB2312"/>
          <w:b w:val="0"/>
          <w:bCs w:val="0"/>
          <w:sz w:val="32"/>
          <w:szCs w:val="32"/>
        </w:rPr>
        <w:t>文化</w:t>
      </w:r>
      <w:r>
        <w:rPr>
          <w:rFonts w:hint="eastAsia" w:ascii="仿宋_GB2312" w:hAnsi="仿宋_GB2312" w:eastAsia="仿宋_GB2312" w:cs="仿宋_GB2312"/>
          <w:b w:val="0"/>
          <w:bCs w:val="0"/>
          <w:sz w:val="32"/>
          <w:szCs w:val="32"/>
          <w:lang w:eastAsia="zh-CN"/>
        </w:rPr>
        <w:t>和旅游等</w:t>
      </w:r>
      <w:r>
        <w:rPr>
          <w:rFonts w:hint="eastAsia" w:ascii="仿宋_GB2312" w:hAnsi="仿宋_GB2312" w:eastAsia="仿宋_GB2312" w:cs="仿宋_GB2312"/>
          <w:b w:val="0"/>
          <w:bCs w:val="0"/>
          <w:sz w:val="32"/>
          <w:szCs w:val="32"/>
        </w:rPr>
        <w:t>部门重新审核批准</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z w:val="32"/>
          <w:szCs w:val="32"/>
          <w:lang w:val="en-US" w:eastAsia="zh-CN"/>
        </w:rPr>
        <w:t>并向公安部门备案；游艺娱乐场所改建（不改变原设立条件的）或者变更设施设备、投资人员及娱乐经营许可证其他载明事项的，应向原发证机关申请办理变更手续；需要办理变更登记的，应当依法向市场监督管理部门办理变更登记，并向公安部门备案。</w:t>
      </w:r>
    </w:p>
    <w:p w14:paraId="18EC0D8E">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游艺娱乐场所不得招用未成年人；招用外国人的，应当按照国家有关规定为其办理外国人就业许可证；应当与从业人员签订文明服务责任书，并建立从业人员名簿；从业人员名簿应当包括从业人员的真实姓名，居民身份证复印件、外国人就业许可证复印件等内容。</w:t>
      </w:r>
    </w:p>
    <w:p w14:paraId="78929512">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10、游艺娱乐场所的从业人员不得在娱乐场所从事赌博活动；不得为进入娱乐场所的人员实施赌博行为提供条件。</w:t>
      </w:r>
    </w:p>
    <w:p w14:paraId="072CE3B5">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游艺娱乐场所的法定代表人或者主要经营人应当对场所的消防安全和其他安全负责；应当确保其场所建筑、设施符合国家安全标准和消防技术规范，定期检查消防设施状况，并及时维护、更新；应当制定安全工作方案和应急疏散预案。</w:t>
      </w:r>
    </w:p>
    <w:p w14:paraId="42278015">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游艺娱乐场所营业期间，应当保证疏散通道和安全出口畅通，不得封堵、锁闭疏散通道和安全出口，不得在疏散通道和安全出口设置栅栏等影响疏散的障碍物；应当在疏散通道和安全出口设置明显指示标志，不得遮挡、覆盖指示标志。</w:t>
      </w:r>
    </w:p>
    <w:p w14:paraId="11B1AD67">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游艺娱乐场所应当建立营业日志，记载营业期间从业人员的工作职责、工作时间、工作地点；营业日志不得删改，并应当留存60日备查；应当建立巡查制度、巡查情况应当记入营业日志；消费者利用娱乐场所从事违法违规活动的，娱乐场所应当制止，制止无效的应当及时报告文化行政部门或者公安机关。</w:t>
      </w:r>
    </w:p>
    <w:p w14:paraId="5F8CA5E6">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14、游艺娱乐场所应当在营业场所的显著位置悬挂含有禁毒、禁赌等内容的警示标志、未成年人禁入或者限入标志；标志应当注明公安部门、文旅市场举报投诉电话。</w:t>
      </w:r>
    </w:p>
    <w:p w14:paraId="328E9FBA">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游艺娱乐场所建立和完善内部文化产品自查制度，自觉接受文旅市场执法机构和公安机关等部门的监督检查；文旅市场执法机构、公安部门和其他有关部门的工作人员依法履行监督检查职责时，有权进入娱乐场所，娱乐场所应当予以配合，不得拒绝、阻挠；需要查阅闭路电视监控录像资料、从业人员名簿、营业日志等资料的、娱乐场所应当及时提供。</w:t>
      </w:r>
    </w:p>
    <w:p w14:paraId="62B941CC">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16、游艺娱乐场所因违反《娱乐场所管理条例》规定，被吊销或者撤销娱乐经营许可证的，自被吊销或者撤销之日起，其法定代表人、负责人5年内不得担任娱乐场所的法定代表人、负责人。</w:t>
      </w:r>
    </w:p>
    <w:p w14:paraId="58C5CA2D">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17、游艺娱乐场所违反有关治安管理或者消防管理法律、行政法规规定的，由公安部门依法予以处罚；构成犯罪的，依法追究刑事责任。违法有关卫生、环境保护、价格、劳动等法律、行政法规规定的，由有关部门依法予以处罚；构成犯罪的，依法追究刑事责任。</w:t>
      </w:r>
    </w:p>
    <w:p w14:paraId="0A9313F5">
      <w:pPr>
        <w:keepNext w:val="0"/>
        <w:keepLines w:val="0"/>
        <w:pageBreakBefore w:val="0"/>
        <w:widowControl w:val="0"/>
        <w:kinsoku/>
        <w:wordWrap/>
        <w:overflowPunct/>
        <w:topLinePunct w:val="0"/>
        <w:autoSpaceDE/>
        <w:autoSpaceDN/>
        <w:bidi w:val="0"/>
        <w:adjustRightInd/>
        <w:snapToGrid/>
        <w:spacing w:line="574"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18、游艺娱乐场所从业人员应当遵守职业道德，诚实守信，礼貌待人，不得侵害消费者的人身和财产权利；场所及其从业人员与消费者发生争议的，应当依照消费者权益保护的法律规定解决；造成消费者人身、财产损害的，由娱乐场所依法予以赔偿。</w:t>
      </w:r>
    </w:p>
    <w:p w14:paraId="77B210C0">
      <w:pPr>
        <w:keepNext w:val="0"/>
        <w:keepLines w:val="0"/>
        <w:pageBreakBefore w:val="0"/>
        <w:widowControl w:val="0"/>
        <w:kinsoku/>
        <w:wordWrap/>
        <w:overflowPunct/>
        <w:topLinePunct w:val="0"/>
        <w:autoSpaceDE/>
        <w:autoSpaceDN/>
        <w:bidi w:val="0"/>
        <w:adjustRightInd/>
        <w:snapToGrid/>
        <w:spacing w:line="574" w:lineRule="exact"/>
        <w:ind w:right="0" w:righ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19、《娱乐经营许可证》，有效期2年。经营单位应于许可证有效期届满前30日，向原发证机关申请换发许可证；有效期届满未延续的，由原发证机关向社会公告注销娱乐经营许可证，并函告公安机关、市场监督管理部门。</w:t>
      </w:r>
    </w:p>
    <w:sectPr>
      <w:footerReference r:id="rId5" w:type="default"/>
      <w:pgSz w:w="11906" w:h="16838"/>
      <w:pgMar w:top="1440" w:right="1587" w:bottom="1440" w:left="1587" w:header="851" w:footer="57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A00002BF" w:usb1="38CF7CFA" w:usb2="00082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5D8D8">
    <w:pPr>
      <w:pStyle w:val="3"/>
      <w:tabs>
        <w:tab w:val="center" w:pos="4365"/>
        <w:tab w:val="clear" w:pos="4153"/>
        <w:tab w:val="clear" w:pos="8306"/>
      </w:tabs>
    </w:pPr>
    <w:r>
      <w:pict>
        <v:rect id="矩形 2" o:spid="_x0000_s1027"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DfGHFbvwEAAIwDAAAOAAAAAAAAAAEAIAAAAB8BAABkcnMvZTJvRG9jLnhtbFBLBQYA&#10;AAAABgAGAFkBAABQBQAAAAA=&#10;">
          <v:path/>
          <v:fill on="f" focussize="0,0"/>
          <v:stroke on="f"/>
          <v:imagedata o:title=""/>
          <o:lock v:ext="edit" aspectratio="f"/>
          <v:textbox inset="0mm,0mm,0mm,0mm" style="mso-fit-shape-to-text:t;">
            <w:txbxContent>
              <w:p w14:paraId="7D7F3BD7">
                <w:pPr>
                  <w:snapToGrid w:val="0"/>
                  <w:rPr>
                    <w:rFonts w:hint="eastAsia"/>
                    <w:sz w:val="22"/>
                    <w:szCs w:val="22"/>
                  </w:rPr>
                </w:pPr>
              </w:p>
            </w:txbxContent>
          </v:textbox>
        </v:rect>
      </w:pic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8FEB1">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14:paraId="4919744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37E180">
    <w:pPr>
      <w:pStyle w:val="3"/>
      <w:jc w:val="center"/>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14:paraId="6DFEC32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9</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2BB45E0"/>
    <w:rsid w:val="000E1C4B"/>
    <w:rsid w:val="001D5C51"/>
    <w:rsid w:val="004759FB"/>
    <w:rsid w:val="00623AFF"/>
    <w:rsid w:val="00823AAA"/>
    <w:rsid w:val="010F1625"/>
    <w:rsid w:val="01896AF1"/>
    <w:rsid w:val="02DB4DAC"/>
    <w:rsid w:val="08E6041D"/>
    <w:rsid w:val="0F755A33"/>
    <w:rsid w:val="104D259B"/>
    <w:rsid w:val="125954D9"/>
    <w:rsid w:val="1306035F"/>
    <w:rsid w:val="1B855F08"/>
    <w:rsid w:val="1D166A47"/>
    <w:rsid w:val="1E4909CE"/>
    <w:rsid w:val="21CC3473"/>
    <w:rsid w:val="24EA0817"/>
    <w:rsid w:val="28D851E0"/>
    <w:rsid w:val="2B09204C"/>
    <w:rsid w:val="2DED100C"/>
    <w:rsid w:val="2E3F6670"/>
    <w:rsid w:val="2E9F263F"/>
    <w:rsid w:val="30376B4E"/>
    <w:rsid w:val="3079791C"/>
    <w:rsid w:val="31756DD2"/>
    <w:rsid w:val="32073D8C"/>
    <w:rsid w:val="33FF6775"/>
    <w:rsid w:val="362D0564"/>
    <w:rsid w:val="37FB3CFC"/>
    <w:rsid w:val="37FE38A8"/>
    <w:rsid w:val="3990329C"/>
    <w:rsid w:val="399D38D9"/>
    <w:rsid w:val="3A574324"/>
    <w:rsid w:val="41D4108B"/>
    <w:rsid w:val="42BB45E0"/>
    <w:rsid w:val="4B93258A"/>
    <w:rsid w:val="4F666DFA"/>
    <w:rsid w:val="524402BA"/>
    <w:rsid w:val="52A12F22"/>
    <w:rsid w:val="535221D2"/>
    <w:rsid w:val="583C0A1C"/>
    <w:rsid w:val="5B8E53FF"/>
    <w:rsid w:val="5CC4793D"/>
    <w:rsid w:val="601C2402"/>
    <w:rsid w:val="6D9F32A6"/>
    <w:rsid w:val="6F267C29"/>
    <w:rsid w:val="7393362B"/>
    <w:rsid w:val="75994996"/>
    <w:rsid w:val="76BD1BFD"/>
    <w:rsid w:val="77354842"/>
    <w:rsid w:val="7A4E188C"/>
    <w:rsid w:val="7BD47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360" w:lineRule="auto"/>
      <w:ind w:firstLine="658"/>
    </w:pPr>
    <w:rPr>
      <w:rFonts w:ascii="Times New Roman" w:hAnsi="Times New Roman" w:eastAsia="仿宋_GB2312" w:cs="Times New Roman"/>
      <w:sz w:val="32"/>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列出段落1"/>
    <w:basedOn w:val="1"/>
    <w:qFormat/>
    <w:uiPriority w:val="0"/>
    <w:pPr>
      <w:ind w:firstLine="420" w:firstLineChars="200"/>
    </w:pPr>
  </w:style>
  <w:style w:type="character" w:customStyle="1" w:styleId="9">
    <w:name w:val="页眉 Char"/>
    <w:basedOn w:val="6"/>
    <w:link w:val="4"/>
    <w:qFormat/>
    <w:uiPriority w:val="0"/>
    <w:rPr>
      <w:kern w:val="2"/>
      <w:sz w:val="18"/>
      <w:szCs w:val="18"/>
    </w:rPr>
  </w:style>
  <w:style w:type="paragraph" w:customStyle="1" w:styleId="10">
    <w:name w:val="Char2"/>
    <w:basedOn w:val="1"/>
    <w:qFormat/>
    <w:uiPriority w:val="0"/>
  </w:style>
  <w:style w:type="paragraph" w:customStyle="1" w:styleId="11">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市文化局</Company>
  <Pages>13</Pages>
  <Words>3343</Words>
  <Characters>767</Characters>
  <Lines>6</Lines>
  <Paragraphs>8</Paragraphs>
  <TotalTime>7</TotalTime>
  <ScaleCrop>false</ScaleCrop>
  <LinksUpToDate>false</LinksUpToDate>
  <CharactersWithSpaces>4102</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2020-05-28T06:38:00Z</dcterms:created>
  <dc:creator>Administrator</dc:creator>
  <cp:lastModifiedBy>李儒福</cp:lastModifiedBy>
  <cp:lastPrinted>2020-08-28T06:43:00Z</cp:lastPrinted>
  <dcterms:modified xsi:type="dcterms:W3CDTF">2026-01-21T09:28:01Z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2E7AB659E0D34FA7A125F0D7FF18CD92</vt:lpwstr>
  </property>
</Properties>
</file>