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0DC9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eastAsia="zh-CN"/>
        </w:rPr>
      </w:pPr>
      <w:bookmarkStart w:id="1" w:name="_GoBack"/>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火炬开发区中山佳健生活用品有限公司低效工业用地改造方案</w:t>
      </w:r>
      <w:r>
        <w:rPr>
          <w:rFonts w:hint="eastAsia" w:ascii="方正小标宋简体" w:hAnsi="方正小标宋简体" w:eastAsia="方正小标宋简体" w:cs="方正小标宋简体"/>
          <w:sz w:val="44"/>
          <w:szCs w:val="44"/>
          <w:lang w:eastAsia="zh-CN"/>
        </w:rPr>
        <w:t>批复结果的公告</w:t>
      </w:r>
    </w:p>
    <w:bookmarkEnd w:id="1"/>
    <w:p w14:paraId="7F44C956">
      <w:pPr>
        <w:spacing w:line="574" w:lineRule="exact"/>
        <w:jc w:val="left"/>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 xml:space="preserve">    根据《广东省旧城镇旧厂房旧村庄改造管理办法》（粤府令第279号）有关规定，现对火炬开发区中山佳健生活用品有限公司低效工业用地改造方案批复结果进行公告，具体如下：</w:t>
      </w:r>
    </w:p>
    <w:p w14:paraId="24C93153">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14:paraId="178A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72B0A9B3">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14:paraId="3F86A2FA">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中府改函（01）〔2025〕01号</w:t>
            </w:r>
          </w:p>
        </w:tc>
        <w:tc>
          <w:tcPr>
            <w:tcW w:w="757" w:type="pct"/>
            <w:noWrap w:val="0"/>
            <w:vAlign w:val="center"/>
          </w:tcPr>
          <w:p w14:paraId="293BB35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批复时间</w:t>
            </w:r>
          </w:p>
        </w:tc>
        <w:tc>
          <w:tcPr>
            <w:tcW w:w="1369" w:type="pct"/>
            <w:noWrap w:val="0"/>
            <w:vAlign w:val="center"/>
          </w:tcPr>
          <w:p w14:paraId="0D9DCC0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2025年12月24日</w:t>
            </w:r>
          </w:p>
        </w:tc>
      </w:tr>
      <w:tr w14:paraId="536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1117" w:type="pct"/>
            <w:noWrap w:val="0"/>
            <w:vAlign w:val="center"/>
          </w:tcPr>
          <w:p w14:paraId="37D9724D">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14:paraId="3E383F4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火炬开发区中山佳健生活用品有限公司低效工业用地改造方案</w:t>
            </w:r>
          </w:p>
        </w:tc>
      </w:tr>
      <w:tr w14:paraId="253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1117" w:type="pct"/>
            <w:noWrap w:val="0"/>
            <w:vAlign w:val="center"/>
          </w:tcPr>
          <w:p w14:paraId="22B3AD1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14:paraId="4DFB6D9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位于火炬开发区沿江东二路10号，北至中山佳健生活用品有限公司用地，南至广济东路，东至中山市启泰中药饮片有限公司、雅柏药业（中国）有限公司地，西至康泰路</w:t>
            </w:r>
          </w:p>
        </w:tc>
      </w:tr>
      <w:tr w14:paraId="0F00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1864BEA4">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14:paraId="0D9C44DB">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43517</w:t>
            </w:r>
          </w:p>
        </w:tc>
        <w:tc>
          <w:tcPr>
            <w:tcW w:w="757" w:type="pct"/>
            <w:noWrap w:val="0"/>
            <w:vAlign w:val="center"/>
          </w:tcPr>
          <w:p w14:paraId="1A5E235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纳入改造面积</w:t>
            </w:r>
          </w:p>
        </w:tc>
        <w:tc>
          <w:tcPr>
            <w:tcW w:w="1369" w:type="pct"/>
            <w:noWrap w:val="0"/>
            <w:vAlign w:val="center"/>
          </w:tcPr>
          <w:p w14:paraId="5DDF0841">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43517</w:t>
            </w:r>
          </w:p>
        </w:tc>
      </w:tr>
      <w:tr w14:paraId="666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1117" w:type="pct"/>
            <w:noWrap w:val="0"/>
            <w:vAlign w:val="center"/>
          </w:tcPr>
          <w:p w14:paraId="770A210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14:paraId="1D41460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bookmarkStart w:id="0" w:name="OLE_LINK1"/>
            <w:r>
              <w:rPr>
                <w:rFonts w:hint="default" w:ascii="仿宋_GB2312" w:hAnsi="仿宋_GB2312" w:eastAsia="仿宋_GB2312" w:cs="仿宋_GB2312"/>
                <w:spacing w:val="-6"/>
                <w:sz w:val="28"/>
                <w:szCs w:val="28"/>
                <w:highlight w:val="none"/>
                <w:lang w:val="en-US" w:eastAsia="zh-CN"/>
              </w:rPr>
              <w:t>《中山火炬开发区东片区A单元控制性详细规划调整（2022）》（中府函〔2022〕21号）</w:t>
            </w:r>
            <w:bookmarkEnd w:id="0"/>
          </w:p>
        </w:tc>
        <w:tc>
          <w:tcPr>
            <w:tcW w:w="757" w:type="pct"/>
            <w:noWrap w:val="0"/>
            <w:vAlign w:val="center"/>
          </w:tcPr>
          <w:p w14:paraId="167DEB3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标图入库图斑号</w:t>
            </w:r>
          </w:p>
        </w:tc>
        <w:tc>
          <w:tcPr>
            <w:tcW w:w="1369" w:type="pct"/>
            <w:noWrap w:val="0"/>
            <w:vAlign w:val="center"/>
          </w:tcPr>
          <w:p w14:paraId="19C31E2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属低效工业用地改造</w:t>
            </w:r>
          </w:p>
        </w:tc>
      </w:tr>
      <w:tr w14:paraId="76D1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1117" w:type="pct"/>
            <w:noWrap w:val="0"/>
            <w:vAlign w:val="center"/>
          </w:tcPr>
          <w:p w14:paraId="6FD8A46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14:paraId="6C1564B4">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c>
          <w:tcPr>
            <w:tcW w:w="757" w:type="pct"/>
            <w:noWrap w:val="0"/>
            <w:vAlign w:val="center"/>
          </w:tcPr>
          <w:p w14:paraId="43DDD4FB">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改造后用途</w:t>
            </w:r>
          </w:p>
        </w:tc>
        <w:tc>
          <w:tcPr>
            <w:tcW w:w="1369" w:type="pct"/>
            <w:noWrap w:val="0"/>
            <w:vAlign w:val="center"/>
          </w:tcPr>
          <w:p w14:paraId="2B6DC55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r>
      <w:tr w14:paraId="355C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2404219">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14:paraId="5E51894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局部改造</w:t>
            </w:r>
          </w:p>
        </w:tc>
        <w:tc>
          <w:tcPr>
            <w:tcW w:w="757" w:type="pct"/>
            <w:noWrap w:val="0"/>
            <w:vAlign w:val="center"/>
          </w:tcPr>
          <w:p w14:paraId="6D86122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改造方式</w:t>
            </w:r>
          </w:p>
        </w:tc>
        <w:tc>
          <w:tcPr>
            <w:tcW w:w="1369" w:type="pct"/>
            <w:noWrap w:val="0"/>
            <w:vAlign w:val="center"/>
          </w:tcPr>
          <w:p w14:paraId="04EB34A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自主改造</w:t>
            </w:r>
          </w:p>
        </w:tc>
      </w:tr>
      <w:tr w14:paraId="25B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5EB481E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14:paraId="1007AAE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中山佳健生活用品有限公司</w:t>
            </w:r>
          </w:p>
        </w:tc>
      </w:tr>
      <w:tr w14:paraId="7AB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14:paraId="38E2A7B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14:paraId="160F0D01">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不少于138578</w:t>
            </w:r>
          </w:p>
        </w:tc>
        <w:tc>
          <w:tcPr>
            <w:tcW w:w="757" w:type="pct"/>
            <w:noWrap w:val="0"/>
            <w:vAlign w:val="center"/>
          </w:tcPr>
          <w:p w14:paraId="4F1D5552">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改造后容积率</w:t>
            </w:r>
          </w:p>
        </w:tc>
        <w:tc>
          <w:tcPr>
            <w:tcW w:w="1369" w:type="pct"/>
            <w:noWrap w:val="0"/>
            <w:vAlign w:val="center"/>
          </w:tcPr>
          <w:p w14:paraId="41CF92F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不小于3.0</w:t>
            </w:r>
          </w:p>
        </w:tc>
      </w:tr>
    </w:tbl>
    <w:p w14:paraId="01EE6866"/>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066"/>
    <w:rsid w:val="059C4DA2"/>
    <w:rsid w:val="05B70EED"/>
    <w:rsid w:val="06C351B0"/>
    <w:rsid w:val="095B7DEA"/>
    <w:rsid w:val="0AB1612E"/>
    <w:rsid w:val="0C8346A8"/>
    <w:rsid w:val="0C9B7EBC"/>
    <w:rsid w:val="0F9315AB"/>
    <w:rsid w:val="11197E30"/>
    <w:rsid w:val="11AF20B3"/>
    <w:rsid w:val="125606A2"/>
    <w:rsid w:val="152A0AFF"/>
    <w:rsid w:val="15A50A7A"/>
    <w:rsid w:val="163E59BB"/>
    <w:rsid w:val="198048E1"/>
    <w:rsid w:val="1BE059BC"/>
    <w:rsid w:val="21CB4BCC"/>
    <w:rsid w:val="24564F69"/>
    <w:rsid w:val="24E37B52"/>
    <w:rsid w:val="24F301AC"/>
    <w:rsid w:val="255D5B27"/>
    <w:rsid w:val="26735092"/>
    <w:rsid w:val="282F4C62"/>
    <w:rsid w:val="2A967EB2"/>
    <w:rsid w:val="2B4C18DB"/>
    <w:rsid w:val="3027009A"/>
    <w:rsid w:val="32584226"/>
    <w:rsid w:val="33AD45E5"/>
    <w:rsid w:val="38BF0458"/>
    <w:rsid w:val="396E43DF"/>
    <w:rsid w:val="3A3B551D"/>
    <w:rsid w:val="3A7A067E"/>
    <w:rsid w:val="3BF868F0"/>
    <w:rsid w:val="3CFD40BB"/>
    <w:rsid w:val="41113208"/>
    <w:rsid w:val="449B6B1A"/>
    <w:rsid w:val="46896345"/>
    <w:rsid w:val="491E7603"/>
    <w:rsid w:val="4A567E3F"/>
    <w:rsid w:val="4CCA2604"/>
    <w:rsid w:val="4F1A3A38"/>
    <w:rsid w:val="4F635A31"/>
    <w:rsid w:val="5479100D"/>
    <w:rsid w:val="557A0EAA"/>
    <w:rsid w:val="56EE27E4"/>
    <w:rsid w:val="5CC0075E"/>
    <w:rsid w:val="5CE82B73"/>
    <w:rsid w:val="62EE3939"/>
    <w:rsid w:val="74416C47"/>
    <w:rsid w:val="746F577B"/>
    <w:rsid w:val="77C4430A"/>
    <w:rsid w:val="77CA25CE"/>
    <w:rsid w:val="78126708"/>
    <w:rsid w:val="789101DB"/>
    <w:rsid w:val="7A2B7F7C"/>
    <w:rsid w:val="7EBD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widowControl w:val="0"/>
      <w:autoSpaceDE w:val="0"/>
      <w:autoSpaceDN w:val="0"/>
      <w:adjustRightInd w:val="0"/>
      <w:snapToGrid w:val="0"/>
      <w:spacing w:line="300" w:lineRule="auto"/>
      <w:ind w:left="1680"/>
      <w:jc w:val="both"/>
    </w:pPr>
    <w:rPr>
      <w:rFonts w:ascii="Times New Roman" w:hAnsi="Times New Roman" w:eastAsia="方正仿宋简体" w:cs="Times New Roman"/>
      <w:snapToGrid w:val="0"/>
      <w:spacing w:val="6"/>
      <w:kern w:val="32"/>
      <w:sz w:val="32"/>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464</Characters>
  <Lines>0</Lines>
  <Paragraphs>0</Paragraphs>
  <TotalTime>7</TotalTime>
  <ScaleCrop>false</ScaleCrop>
  <LinksUpToDate>false</LinksUpToDate>
  <CharactersWithSpaces>468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孙智</cp:lastModifiedBy>
  <dcterms:modified xsi:type="dcterms:W3CDTF">2026-01-16T08:00:28Z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C233B1D967D64969BE0D2794CBFD9BE3_13</vt:lpwstr>
  </property>
  <property fmtid="{D5CDD505-2E9C-101B-9397-08002B2CF9AE}" pid="4" name="KSOTemplateDocerSaveRecord">
    <vt:lpwstr>eyJoZGlkIjoiOWQ1N2IwZjM2YmMyZTcxOGZlMmYyZjk1MjQ1MDQzOGUiLCJ1c2VySWQiOiI0NTU3MjY4OTQifQ==</vt:lpwstr>
  </property>
</Properties>
</file>