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0D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642802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center"/>
        <w:textAlignment w:val="auto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  <w:lang w:val="zh-CN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zh-CN" w:eastAsia="zh-CN"/>
        </w:rPr>
        <w:t>考场规则</w:t>
      </w:r>
    </w:p>
    <w:p w14:paraId="77CB7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318E6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考生应在考试前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分钟，凭准考证和身份证进入考场，对号入座，将准考证和身份证放在桌面，以备查对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3452B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考生答卷时只允许用2B铅笔、黑色钢笔或签字笔书写，除携带必要的文具外，不准携带其它物品(如:书籍、资料、笔记本、草稿纸、手机以及具有收录、储存、记忆功能的电子工具等)。已携带入场的须按要求在指定位置存放，否则视作作弊处理，取消考试资格。</w:t>
      </w:r>
    </w:p>
    <w:p w14:paraId="2C29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三、考试开始30分钟后，考生停止进入考场。开考60分钟后考生方可交卷离开考场。考生交卷后应立即退场，不得在考场附近逗留、交谈，不得再返回考场续考。</w:t>
      </w:r>
    </w:p>
    <w:p w14:paraId="24516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试卷发放后，考生必须首先在答题卡规定的位置上用黑色字迹的钢笔、签字笔或圆珠笔准确填写本人姓名和准考证号，用2B铅笔在准考证号对应位置填涂，不得做其他标记；考试开始指令发出后，考生才能开始答卷。</w:t>
      </w:r>
    </w:p>
    <w:p w14:paraId="58CD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五、考生不得要求监考人员解释试题，如遇试卷分发错误、页码序号不对、字迹模糊或答题纸有折皱、污点等问题，应举手询问。</w:t>
      </w:r>
    </w:p>
    <w:p w14:paraId="13DC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</w:rPr>
        <w:t>、考生必须服从监考人员的监督管理。不准交头接耳，左顾右盼，传递物品，打手势，做暗号；不准擅自借用其他考生文具；不准偷看、抄袭他人答卷或允许他人抄袭自己的答卷；严禁夹带；严禁换卷、替考，以及其他违纪、舞弊行为。</w:t>
      </w:r>
    </w:p>
    <w:p w14:paraId="56E3F514">
      <w:pPr>
        <w:keepNext w:val="0"/>
        <w:keepLines w:val="0"/>
        <w:pageBreakBefore w:val="0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color w:val="auto"/>
          <w:sz w:val="32"/>
          <w:szCs w:val="32"/>
        </w:rPr>
        <w:t>、考试结束指令发出后，考生立即停止答卷</w:t>
      </w:r>
      <w:r>
        <w:rPr>
          <w:rFonts w:hint="eastAsia" w:ascii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待监考人员查验清点试卷、答卷后方可离开考场，离开后不得再进入考场，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不得在考场逗留。不得将考卷、答题卡和草稿纸带出考场。</w:t>
      </w:r>
    </w:p>
    <w:p w14:paraId="4ABA6CAD">
      <w:pPr>
        <w:keepNext w:val="0"/>
        <w:keepLines w:val="0"/>
        <w:pageBreakBefore w:val="0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八、考生应服从考务工作人员管理，接受监考员的监督和检查。对无理取闹，辱骂、威胁、报复工作人员者，按有关纪律和规定处理。</w:t>
      </w:r>
    </w:p>
    <w:p w14:paraId="209A6C5A">
      <w:pPr>
        <w:keepNext w:val="0"/>
        <w:keepLines w:val="0"/>
        <w:pageBreakBefore w:val="0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九、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考生如有违纪违规，将依据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相关规定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作出处理。</w:t>
      </w:r>
    </w:p>
    <w:p w14:paraId="18DB3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A41C1"/>
    <w:rsid w:val="14DA41C1"/>
    <w:rsid w:val="702F221C"/>
    <w:rsid w:val="7E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中山市民众镇人民政府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2026-01-15T06:50:00Z</dcterms:created>
  <dc:creator>2024043003</dc:creator>
  <cp:lastModifiedBy>2024043003</cp:lastModifiedBy>
  <dcterms:modified xsi:type="dcterms:W3CDTF">2026-01-15T07:01:33Z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2875EDB5ED6B4E92A60C563C3648465B_11</vt:lpwstr>
  </property>
</Properties>
</file>