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BC06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关于变更中山108天銮2栋、3栋、4栋及地下室项目规划设计方案的公示</w:t>
      </w:r>
    </w:p>
    <w:bookmarkEnd w:id="0"/>
    <w:p w14:paraId="44A243E7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</w:p>
    <w:p w14:paraId="19E9B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兹有中山旭富投资有限公司向我局申请变更其名下中山108天銮2栋、3栋、4栋及地下室项目(地址：中山市东区濠江西路北侧)的规划设计方案，现根据相关法律、法规予以公示。</w:t>
      </w:r>
    </w:p>
    <w:p w14:paraId="548E4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该项目方案调整如下：1、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总平面水池位置调整；2、地下室布局及车位布置调整，60个充电桩车位调整为普通车位；3、2栋及3栋部分户型套内调整；4、2栋及3栋立面穿孔板调整为竖向百叶。</w:t>
      </w:r>
    </w:p>
    <w:p w14:paraId="3265F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变更后整体风格不变，车位总数不变。以上变更内容详见现场变更说明及公示图纸。</w:t>
      </w:r>
    </w:p>
    <w:p w14:paraId="2A8BB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规划公示牌设于项目售楼部及项目地块主要出入口位置，公示期为本公示刊登之日起20个工作日。公示期内，该项目的相关利害关系人可以携带身份证、房地产权属证书等资料到中山市自然资源局第一分局（中山市兴中道二号之一投资大厦二楼）查询相关情况，提交陈述、申辩意见书或者听证申请书，逾期未进行陈述、申辩或听证申请的，视为放弃上述权利。</w:t>
      </w:r>
    </w:p>
    <w:p w14:paraId="1B142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6808470</wp:posOffset>
            </wp:positionH>
            <wp:positionV relativeFrom="paragraph">
              <wp:posOffset>47625</wp:posOffset>
            </wp:positionV>
            <wp:extent cx="1473200" cy="1485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6D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中山市自然资源局</w:t>
      </w:r>
    </w:p>
    <w:p w14:paraId="0D2E2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2025年12月25日</w:t>
      </w:r>
    </w:p>
    <w:p w14:paraId="1E5C3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(联系人及电话：徐工，88269151)</w:t>
      </w:r>
    </w:p>
    <w:sectPr>
      <w:pgSz w:w="11900" w:h="16830"/>
      <w:pgMar w:top="1072" w:right="1427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E141FB"/>
    <w:rsid w:val="4CE80500"/>
    <w:rsid w:val="50051609"/>
    <w:rsid w:val="50CF6052"/>
    <w:rsid w:val="64DA0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14</TotalTime>
  <ScaleCrop>false</ScaleCrop>
  <LinksUpToDate>false</LinksUpToDate>
  <Application>WPS Office_12.9.0.21300_F1E327BC-269C-435d-A152-05C5408002CA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2025-02-25T09:10:00Z</dcterms:created>
  <dc:creator>Kingsoft-PDF</dc:creator>
  <cp:lastModifiedBy>徐庆辉</cp:lastModifiedBy>
  <cp:lastPrinted>2025-05-13T03:52:00Z</cp:lastPrinted>
  <dcterms:modified xsi:type="dcterms:W3CDTF">2025-12-24T10:22:53Z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2025-02-25T09:10:58Z</vt:filetime>
  </property>
  <property fmtid="{D5CDD505-2E9C-101B-9397-08002B2CF9AE}" pid="4" name="UsrData">
    <vt:lpwstr>67bd18a00959d0001f69aff7wl</vt:lpwstr>
  </property>
  <property fmtid="{D5CDD505-2E9C-101B-9397-08002B2CF9AE}" pid="5" name="KSOProductBuildVer">
    <vt:lpwstr>2052-12.9.0.21300</vt:lpwstr>
  </property>
  <property fmtid="{D5CDD505-2E9C-101B-9397-08002B2CF9AE}" pid="6" name="ICV">
    <vt:lpwstr>1E87547D2A464B59A3CD0B4EF1D8338B_12</vt:lpwstr>
  </property>
</Properties>
</file>