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B179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评分标准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62"/>
        <w:gridCol w:w="895"/>
        <w:gridCol w:w="5335"/>
      </w:tblGrid>
      <w:tr w14:paraId="3F572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center"/>
          </w:tcPr>
          <w:p w14:paraId="3C5BAB5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评审因素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093E4E5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评审标准</w:t>
            </w:r>
          </w:p>
        </w:tc>
      </w:tr>
      <w:tr w14:paraId="404C7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noWrap w:val="0"/>
            <w:vAlign w:val="center"/>
          </w:tcPr>
          <w:p w14:paraId="622DE7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技术部分（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0分）</w:t>
            </w:r>
          </w:p>
        </w:tc>
        <w:tc>
          <w:tcPr>
            <w:tcW w:w="1162" w:type="dxa"/>
            <w:noWrap w:val="0"/>
            <w:vAlign w:val="center"/>
          </w:tcPr>
          <w:p w14:paraId="21D4F35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项目熟悉情况</w:t>
            </w:r>
          </w:p>
        </w:tc>
        <w:tc>
          <w:tcPr>
            <w:tcW w:w="895" w:type="dxa"/>
            <w:noWrap w:val="0"/>
            <w:vAlign w:val="center"/>
          </w:tcPr>
          <w:p w14:paraId="4ED592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335" w:type="dxa"/>
            <w:noWrap w:val="0"/>
            <w:vAlign w:val="center"/>
          </w:tcPr>
          <w:p w14:paraId="7E8EC26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准确理解项目目标、项目实施、具体要求等内容，对项目需求的分析全面深入、详细分析现状、准确把握需求的，得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38C0AE6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2.理解项目目标、项目实施、具体要求等内容，对项目需求的分析较全面深入、较详细分析现状、较准确基本把握需求的，得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5AF039A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3.基本理解项目目标、项目实施、具体要求等内容，对项目需求的分析基本全面深入、基本详细分析现状、基本准确把握需求的，得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4D0A4A1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4.其他情况或不提供不得分。</w:t>
            </w:r>
          </w:p>
        </w:tc>
      </w:tr>
      <w:tr w14:paraId="1E137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733ADB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1D84B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地质灾害防御区核查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</w:t>
            </w:r>
          </w:p>
        </w:tc>
        <w:tc>
          <w:tcPr>
            <w:tcW w:w="895" w:type="dxa"/>
            <w:noWrap w:val="0"/>
            <w:vAlign w:val="center"/>
          </w:tcPr>
          <w:p w14:paraId="525D1C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335" w:type="dxa"/>
            <w:noWrap w:val="0"/>
            <w:vAlign w:val="center"/>
          </w:tcPr>
          <w:p w14:paraId="10C42261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地质灾害防御区核查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工作方案内容全面，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方法准确、方案合理、可操作性强得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 w14:paraId="0A6831EC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地质灾害防御区核查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工作方案内容基本全面，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准确、方案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合理、可操作性较强得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 w14:paraId="1C393B93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地质灾害防御区核查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工作方案内容不全面，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准确、方案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合理、可操作性一般或差得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分。</w:t>
            </w:r>
          </w:p>
          <w:p w14:paraId="12C2D0C2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其他情况或不提供不得分。</w:t>
            </w:r>
          </w:p>
        </w:tc>
      </w:tr>
      <w:tr w14:paraId="5AD49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1EDF22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7DC9D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项目重点难点分析</w:t>
            </w:r>
          </w:p>
        </w:tc>
        <w:tc>
          <w:tcPr>
            <w:tcW w:w="895" w:type="dxa"/>
            <w:noWrap w:val="0"/>
            <w:vAlign w:val="center"/>
          </w:tcPr>
          <w:p w14:paraId="693C23E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335" w:type="dxa"/>
            <w:noWrap w:val="0"/>
            <w:vAlign w:val="center"/>
          </w:tcPr>
          <w:p w14:paraId="5AE8468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对项目实施重点、难点理解分析准确到位，设计对策有效、可行，能给本项目工作实施提出有效建议，满足且优于采购需求的，得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5AA89B9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对项目实施重点、难点理解及分析较准确，设计对策基本有效、可行，能给本项目工作实施提出建议，满足采购需求的，得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6F10AC3B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对项目实施重点、难点理解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，设计对策具有一定有效性和可行性，能给本项目工作实施提出建议，基本满足采购需求，得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58555AB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其他情况或不提供不得分。</w:t>
            </w:r>
          </w:p>
        </w:tc>
      </w:tr>
      <w:tr w14:paraId="7B1F1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1A3843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5F553C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工作时间与进度安排方案 </w:t>
            </w:r>
          </w:p>
        </w:tc>
        <w:tc>
          <w:tcPr>
            <w:tcW w:w="895" w:type="dxa"/>
            <w:noWrap w:val="0"/>
            <w:vAlign w:val="center"/>
          </w:tcPr>
          <w:p w14:paraId="343D63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335" w:type="dxa"/>
            <w:noWrap w:val="0"/>
            <w:vAlign w:val="center"/>
          </w:tcPr>
          <w:p w14:paraId="0A74486A">
            <w:pPr>
              <w:numPr>
                <w:ilvl w:val="0"/>
                <w:numId w:val="2"/>
              </w:numPr>
              <w:ind w:left="90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工作计划详细合理，可操作性强，工作时间与进度计划安排合理的，得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10FAE777">
            <w:pPr>
              <w:numPr>
                <w:ilvl w:val="0"/>
                <w:numId w:val="2"/>
              </w:numPr>
              <w:ind w:left="9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工作计划较详细合理，可操作性较强，工作时间与进度计划安排较合理的，得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4797B936">
            <w:pPr>
              <w:numPr>
                <w:ilvl w:val="0"/>
                <w:numId w:val="2"/>
              </w:numPr>
              <w:ind w:left="9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工作计划基本详细合理，可操作性一般，工作时间与进度计划安排基本合理的，得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51A8FD19">
            <w:pPr>
              <w:numPr>
                <w:ilvl w:val="0"/>
                <w:numId w:val="0"/>
              </w:numPr>
              <w:ind w:left="9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4.其他情况或不提供不得分。</w:t>
            </w:r>
          </w:p>
        </w:tc>
      </w:tr>
      <w:tr w14:paraId="029B4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noWrap w:val="0"/>
            <w:vAlign w:val="center"/>
          </w:tcPr>
          <w:p w14:paraId="69F20C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商务部分（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0分）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3F6B3D0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拟投入本项目得服务团队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0199D8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0分</w:t>
            </w:r>
          </w:p>
        </w:tc>
        <w:tc>
          <w:tcPr>
            <w:tcW w:w="5335" w:type="dxa"/>
            <w:shd w:val="clear" w:color="auto" w:fill="auto"/>
            <w:noWrap w:val="0"/>
            <w:vAlign w:val="center"/>
          </w:tcPr>
          <w:p w14:paraId="52D99F6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拟投入本项目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服务团队技术人员数量（包括项目技术负责人）：</w:t>
            </w:r>
          </w:p>
          <w:p w14:paraId="48DD2C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1、投入具备水工环地质、岩土工程、地质矿产勘查等相关专业技术人员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10分。其中，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每有一名高级职称人员额外加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2分，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每有一名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中级职称人员额外加1分，最高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 w14:paraId="18636A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2、投入具备水工环地质、岩土工程、地质矿产勘查等相关专业技术人员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。其中，每有一名高级职称人员额外加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2分，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每有一名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中级职称人员往外加1分，最高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 w14:paraId="61FA8B6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3、投入具备水工环地质、岩土工程、地质矿产勘查等相关专业技术人员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4分。其中，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每有一名高级职称人员额外加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2分，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每有一名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中级职称人员往外加1分，最高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 w14:paraId="594BB1B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4.其他情况或不提供不得分。</w:t>
            </w:r>
          </w:p>
          <w:p w14:paraId="4F1EA6A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备注：本项目投标截止之日前3个月连续在供应商单位购买社保的社保证明材料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，以及职称证书，并加盖公章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；无或缺项或未按要求递交证明材料的不得分。</w:t>
            </w:r>
          </w:p>
        </w:tc>
      </w:tr>
      <w:tr w14:paraId="2C36E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514984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54F44B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67693C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335" w:type="dxa"/>
            <w:shd w:val="clear" w:color="auto" w:fill="auto"/>
            <w:noWrap w:val="0"/>
            <w:vAlign w:val="center"/>
          </w:tcPr>
          <w:p w14:paraId="145233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1.自2020年1月1日以来，承担过县（市）地质灾害技术服务项目（包含地质灾害应急调查、巡（排）查工作）的，广东省重点地区防御区核查、1:1万地质灾害风险调查评价每项得2分，本项最多得10分。</w:t>
            </w:r>
          </w:p>
          <w:p w14:paraId="726581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备注：提供项目任务书或合同关键页（含合同双方的单位名称、合同项目名称与含签订合同双方的落款盖章、签订日期的关键页或任务书）扫描件，不提供不得分。</w:t>
            </w:r>
          </w:p>
        </w:tc>
      </w:tr>
      <w:tr w14:paraId="5A803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5F5170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5A8A842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组织管理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6DB1E5F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335" w:type="dxa"/>
            <w:shd w:val="clear" w:color="auto" w:fill="auto"/>
            <w:noWrap w:val="0"/>
            <w:vAlign w:val="center"/>
          </w:tcPr>
          <w:p w14:paraId="3D9ACF3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组织管理符合行业规范，质量保证体系完善、职责明确，相关保障措施具体、可操作性强的，得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 w14:paraId="434CA8E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组织管理符合行业规范，质量保证体系较完善、职责较明确，有相关保障措施、可操作性一般的，得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 w14:paraId="5DD4BFA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组织管理基本符合行业规范，质量保证体系一般、职责不明确，有相关保障措施、可操作性差的，得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分。</w:t>
            </w:r>
          </w:p>
          <w:p w14:paraId="2BC960C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4.其他情况或不提供不得分。</w:t>
            </w:r>
          </w:p>
        </w:tc>
      </w:tr>
      <w:tr w14:paraId="58939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shd w:val="clear" w:color="auto" w:fill="auto"/>
            <w:noWrap w:val="0"/>
            <w:vAlign w:val="center"/>
          </w:tcPr>
          <w:p w14:paraId="42ED971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价格部分（10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5F942C9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价格分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1AB5444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335" w:type="dxa"/>
            <w:shd w:val="clear" w:color="auto" w:fill="auto"/>
            <w:noWrap w:val="0"/>
            <w:vAlign w:val="center"/>
          </w:tcPr>
          <w:p w14:paraId="415567D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根据参选项目中最低报价与项目报价比值关系计算得分，报价得分=（最低报价/项目报价）*分值，该得分保留两位小数。</w:t>
            </w:r>
          </w:p>
        </w:tc>
      </w:tr>
    </w:tbl>
    <w:p w14:paraId="0B150ED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1ED7A"/>
    <w:multiLevelType w:val="singleLevel"/>
    <w:tmpl w:val="9611ED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ED7DB"/>
    <w:multiLevelType w:val="singleLevel"/>
    <w:tmpl w:val="59FED7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32D48"/>
    <w:rsid w:val="0ED15914"/>
    <w:rsid w:val="12AF5BD1"/>
    <w:rsid w:val="2CC7489B"/>
    <w:rsid w:val="34044515"/>
    <w:rsid w:val="3F284DFE"/>
    <w:rsid w:val="481D14C6"/>
    <w:rsid w:val="4C3B4559"/>
    <w:rsid w:val="533D2A0F"/>
    <w:rsid w:val="64E105C6"/>
    <w:rsid w:val="698A13AB"/>
    <w:rsid w:val="6C732D48"/>
    <w:rsid w:val="719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rFonts w:ascii="宋体" w:hAns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1124</Words>
  <Characters>1156</Characters>
  <Lines>0</Lines>
  <Paragraphs>0</Paragraphs>
  <TotalTime>36</TotalTime>
  <ScaleCrop>false</ScaleCrop>
  <LinksUpToDate>false</LinksUpToDate>
  <CharactersWithSpaces>1157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2025-10-09T07:32:00Z</dcterms:created>
  <dc:creator>10268</dc:creator>
  <cp:lastModifiedBy>李长山</cp:lastModifiedBy>
  <cp:lastPrinted>2025-11-25T01:07:01Z</cp:lastPrinted>
  <dcterms:modified xsi:type="dcterms:W3CDTF">2025-11-25T01:30:02Z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30B24161E95B45B29BACFEB2C33A95F3_13</vt:lpwstr>
  </property>
  <property fmtid="{D5CDD505-2E9C-101B-9397-08002B2CF9AE}" pid="4" name="KSOTemplateDocerSaveRecord">
    <vt:lpwstr>eyJoZGlkIjoiNzZkODM3ZjNlZTVmN2JjMmU0ZWE4OTcwMDEwMmI4YzIiLCJ1c2VySWQiOiI0MTYwODk4OTkifQ==</vt:lpwstr>
  </property>
</Properties>
</file>