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09E34F">
      <w:pPr>
        <w:jc w:val="center"/>
        <w:rPr>
          <w:rFonts w:hint="default" w:ascii="宋体" w:hAnsi="宋体" w:eastAsia="宋体" w:cs="宋体"/>
          <w:b/>
          <w:bCs/>
          <w:i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横栏镇德晋豪庭、珑熙郡花园店面(第二批)</w:t>
      </w:r>
      <w:bookmarkStart w:id="0" w:name="_GoBack"/>
      <w:bookmarkEnd w:id="0"/>
    </w:p>
    <w:p w14:paraId="2B84E3BE">
      <w:pPr>
        <w:jc w:val="center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招租项目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  <w:t>报价书</w:t>
      </w:r>
    </w:p>
    <w:p w14:paraId="0C88EFEC">
      <w:pPr>
        <w:jc w:val="center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</w:pPr>
    </w:p>
    <w:tbl>
      <w:tblPr>
        <w:tblStyle w:val="4"/>
        <w:tblW w:w="76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4534"/>
        <w:gridCol w:w="1990"/>
      </w:tblGrid>
      <w:tr w14:paraId="4938A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  <w:jc w:val="center"/>
        </w:trPr>
        <w:tc>
          <w:tcPr>
            <w:tcW w:w="1122" w:type="dxa"/>
            <w:noWrap w:val="0"/>
            <w:vAlign w:val="center"/>
          </w:tcPr>
          <w:p w14:paraId="6153A0A4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32"/>
                <w:szCs w:val="32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32"/>
                <w:szCs w:val="32"/>
                <w:shd w:val="clear" w:fill="FFFFFF"/>
                <w:lang w:val="en-US" w:eastAsia="zh-CN"/>
              </w:rPr>
              <w:t>资产序号</w:t>
            </w:r>
          </w:p>
        </w:tc>
        <w:tc>
          <w:tcPr>
            <w:tcW w:w="4534" w:type="dxa"/>
            <w:noWrap w:val="0"/>
            <w:vAlign w:val="center"/>
          </w:tcPr>
          <w:p w14:paraId="46695E3F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32"/>
                <w:szCs w:val="32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32"/>
                <w:szCs w:val="32"/>
                <w:shd w:val="clear" w:fill="FFFFFF"/>
                <w:lang w:val="en-US" w:eastAsia="zh-CN"/>
              </w:rPr>
              <w:t>资产名称</w:t>
            </w:r>
          </w:p>
        </w:tc>
        <w:tc>
          <w:tcPr>
            <w:tcW w:w="1990" w:type="dxa"/>
            <w:noWrap w:val="0"/>
            <w:vAlign w:val="center"/>
          </w:tcPr>
          <w:p w14:paraId="6A79CD70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32"/>
                <w:szCs w:val="32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32"/>
                <w:szCs w:val="32"/>
                <w:shd w:val="clear" w:fill="FFFFFF"/>
                <w:lang w:val="en-US" w:eastAsia="zh-CN"/>
              </w:rPr>
              <w:t>报价（元/月）</w:t>
            </w:r>
          </w:p>
        </w:tc>
      </w:tr>
      <w:tr w14:paraId="4929B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  <w:jc w:val="center"/>
        </w:trPr>
        <w:tc>
          <w:tcPr>
            <w:tcW w:w="1122" w:type="dxa"/>
            <w:noWrap w:val="0"/>
            <w:vAlign w:val="center"/>
          </w:tcPr>
          <w:p w14:paraId="37856AC3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40"/>
                <w:szCs w:val="40"/>
                <w:shd w:val="clear" w:fill="FFFFFF"/>
                <w:lang w:val="en-US" w:eastAsia="zh-CN"/>
              </w:rPr>
            </w:pPr>
          </w:p>
        </w:tc>
        <w:tc>
          <w:tcPr>
            <w:tcW w:w="4534" w:type="dxa"/>
            <w:noWrap w:val="0"/>
            <w:vAlign w:val="center"/>
          </w:tcPr>
          <w:p w14:paraId="5B57BF76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40"/>
                <w:szCs w:val="40"/>
                <w:shd w:val="clear" w:fill="FFFFFF"/>
                <w:lang w:val="en-US" w:eastAsia="zh-CN"/>
              </w:rPr>
            </w:pPr>
          </w:p>
        </w:tc>
        <w:tc>
          <w:tcPr>
            <w:tcW w:w="1990" w:type="dxa"/>
            <w:noWrap w:val="0"/>
            <w:vAlign w:val="center"/>
          </w:tcPr>
          <w:p w14:paraId="7E6D8EFE">
            <w:pPr>
              <w:spacing w:line="500" w:lineRule="exact"/>
              <w:jc w:val="center"/>
              <w:rPr>
                <w:rFonts w:hint="default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40"/>
                <w:szCs w:val="40"/>
                <w:shd w:val="clear" w:fill="FFFFFF"/>
                <w:lang w:val="en-US" w:eastAsia="zh-CN"/>
              </w:rPr>
            </w:pPr>
          </w:p>
        </w:tc>
      </w:tr>
    </w:tbl>
    <w:p w14:paraId="0FBB4262">
      <w:pPr>
        <w:jc w:val="center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</w:pPr>
    </w:p>
    <w:p w14:paraId="2EDAD61E">
      <w:pPr>
        <w:spacing w:before="120" w:beforeLines="50" w:after="120" w:afterLines="50"/>
        <w:ind w:right="420"/>
        <w:rPr>
          <w:rFonts w:hint="eastAsia" w:ascii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报价为自然人的，在竞价人名称签名并按指纹。</w:t>
      </w:r>
    </w:p>
    <w:p w14:paraId="77ED89CD">
      <w:pPr>
        <w:spacing w:before="120" w:beforeLines="50" w:after="120" w:afterLines="50"/>
        <w:ind w:right="420"/>
        <w:rPr>
          <w:rFonts w:hint="eastAsia" w:ascii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1C8C86E1">
      <w:pPr>
        <w:spacing w:before="120" w:beforeLines="50" w:after="120" w:afterLines="50"/>
        <w:ind w:right="420"/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竞价</w:t>
      </w:r>
      <w:r>
        <w:rPr>
          <w:rFonts w:hint="eastAsia" w:asci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人名称</w:t>
      </w:r>
      <w:r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（并加盖公章）：</w:t>
      </w:r>
    </w:p>
    <w:p w14:paraId="7669A430">
      <w:pPr>
        <w:spacing w:before="120" w:beforeLines="50" w:after="120" w:afterLines="50"/>
        <w:ind w:right="420"/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28DBF20C">
      <w:pPr>
        <w:spacing w:before="120" w:beforeLines="50" w:after="120" w:afterLines="50"/>
        <w:ind w:right="420"/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11BB257C">
      <w:pPr>
        <w:spacing w:before="120" w:beforeLines="50" w:after="120" w:afterLines="50"/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被授权代表签名：</w:t>
      </w:r>
    </w:p>
    <w:p w14:paraId="5C01C6E4">
      <w:pPr>
        <w:spacing w:before="120" w:beforeLines="50" w:after="120" w:afterLines="50"/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43EB968B">
      <w:pPr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070B7D5A">
      <w:pP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宋体" w:hAnsi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报价日期：</w:t>
      </w:r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0AFF" w:usb1="00007843" w:usb2="00000001" w:usb3="00000000" w:csb0="400001BF" w:csb1="DFF7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F43950"/>
    <w:rsid w:val="0BEC6C64"/>
    <w:rsid w:val="10CA70C9"/>
    <w:rsid w:val="15784C1B"/>
    <w:rsid w:val="197468D1"/>
    <w:rsid w:val="1BBE70FB"/>
    <w:rsid w:val="23B52C2C"/>
    <w:rsid w:val="2AAB3BFD"/>
    <w:rsid w:val="38F43950"/>
    <w:rsid w:val="3DE53168"/>
    <w:rsid w:val="46F419BA"/>
    <w:rsid w:val="506E4CCF"/>
    <w:rsid w:val="5FD67CD8"/>
    <w:rsid w:val="607D7F84"/>
    <w:rsid w:val="6B970F9E"/>
    <w:rsid w:val="6E096F93"/>
    <w:rsid w:val="7494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adjustRightInd w:val="0"/>
      <w:snapToGrid w:val="0"/>
      <w:spacing w:before="156" w:beforeLines="50" w:after="156" w:afterLines="50" w:line="360" w:lineRule="auto"/>
      <w:jc w:val="center"/>
      <w:outlineLvl w:val="1"/>
    </w:pPr>
    <w:rPr>
      <w:rFonts w:ascii="宋体" w:hAnsi="宋体"/>
      <w:b/>
      <w:color w:val="000000"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中山市横栏镇人民政府</Company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Office_12.9.0.21300_F1E327BC-269C-435d-A152-05C5408002CA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2023-11-02T08:30:00Z</dcterms:created>
  <dc:creator>PC168</dc:creator>
  <cp:lastModifiedBy>PC168</cp:lastModifiedBy>
  <dcterms:modified xsi:type="dcterms:W3CDTF">2025-11-13T08:19:54Z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2052-12.9.0.21300</vt:lpwstr>
  </property>
  <property fmtid="{D5CDD505-2E9C-101B-9397-08002B2CF9AE}" pid="3" name="ICV">
    <vt:lpwstr>82F94E6C408647E588D65F3D9D89240F_13</vt:lpwstr>
  </property>
</Properties>
</file>