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209F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center"/>
        <w:rPr>
          <w:rFonts w:hint="eastAsia" w:ascii="黑体" w:hAnsi="黑体" w:eastAsia="黑体"/>
          <w:b w:val="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 w:val="0"/>
          <w:sz w:val="44"/>
          <w:szCs w:val="44"/>
        </w:rPr>
        <w:t>关于中山市东区兴文路88号远洋城鎏金山别墅125幢</w:t>
      </w:r>
      <w:r>
        <w:rPr>
          <w:rFonts w:hint="eastAsia" w:ascii="黑体" w:hAnsi="黑体" w:eastAsia="黑体"/>
          <w:b w:val="0"/>
          <w:sz w:val="44"/>
          <w:szCs w:val="44"/>
          <w:lang w:eastAsia="zh-CN"/>
        </w:rPr>
        <w:t>外立面改造方案</w:t>
      </w:r>
      <w:r>
        <w:rPr>
          <w:rFonts w:hint="eastAsia" w:ascii="黑体" w:hAnsi="黑体" w:eastAsia="黑体"/>
          <w:b w:val="0"/>
          <w:sz w:val="44"/>
          <w:szCs w:val="44"/>
        </w:rPr>
        <w:t>的公示</w:t>
      </w:r>
    </w:p>
    <w:p w14:paraId="7500FB4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ascii="仿宋" w:hAnsi="仿宋" w:eastAsia="仿宋" w:cs="仿宋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</w:pPr>
    </w:p>
    <w:p w14:paraId="5E87A8F2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兹有袁骏峰向我局申请其位于中山市东区兴文路88号远洋城鎏金山别墅125幢</w:t>
      </w:r>
      <w:r>
        <w:rPr>
          <w:rFonts w:hint="eastAsia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的外立面改造工程</w:t>
      </w:r>
      <w:r>
        <w:rPr>
          <w:rFonts w:hint="default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的建设工程规划许可，现根据相关法律、法规予以公示。该项目位于有统一规划的小区内，现申请</w:t>
      </w:r>
      <w:r>
        <w:rPr>
          <w:rFonts w:hint="eastAsia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外立面改造</w:t>
      </w:r>
      <w:r>
        <w:rPr>
          <w:rFonts w:hint="default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，具体方案请见现场公示牌张贴的相关图纸。该规划公示牌设在项目地块主出入口位置，公示期为本公示刊登之日起20个工作日。公示期内，该项目的相关利害关系人可以携带身份证、房地产权属证书等资料到中山市自然资源局第一分局（中山市兴中道</w:t>
      </w:r>
      <w:r>
        <w:rPr>
          <w:rFonts w:hint="eastAsia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333333"/>
          <w:kern w:val="2"/>
          <w:sz w:val="32"/>
          <w:szCs w:val="32"/>
          <w:shd w:val="clear" w:color="auto" w:fill="FFFFFF"/>
          <w:lang w:val="en-US" w:eastAsia="zh-CN" w:bidi="ar"/>
        </w:rPr>
        <w:t>号之一投资大厦二楼）查询相关情况，提交陈述、申辩意见书或者听证申请书，逾期未进行陈述、申辩或听证申请的，视为放弃上述权利。</w:t>
      </w:r>
    </w:p>
    <w:p w14:paraId="6D67B240">
      <w:pPr>
        <w:rPr>
          <w:rFonts w:hint="default" w:ascii="Times New Roman" w:hAnsi="Times New Roman" w:eastAsia="仿宋_GB2312" w:cs="Times New Roman"/>
        </w:rPr>
      </w:pPr>
    </w:p>
    <w:p w14:paraId="569A0E6C">
      <w:pPr>
        <w:rPr>
          <w:rFonts w:hint="default" w:ascii="Times New Roman" w:hAnsi="Times New Roman" w:eastAsia="仿宋_GB2312" w:cs="Times New Roman"/>
        </w:rPr>
      </w:pPr>
    </w:p>
    <w:p w14:paraId="2DBE4883">
      <w:pPr>
        <w:ind w:right="48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中山市自然资源局</w:t>
      </w:r>
    </w:p>
    <w:p w14:paraId="42D7A4FD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2BFAD047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徐工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0760-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88269151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bookmarkEnd w:id="0"/>
    <w:p w14:paraId="3C2C3F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D7C3C"/>
    <w:rsid w:val="143D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中山市自然资源局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2025-11-06T08:44:00Z</dcterms:created>
  <dc:creator>徐庆辉</dc:creator>
  <cp:lastModifiedBy>徐庆辉</cp:lastModifiedBy>
  <dcterms:modified xsi:type="dcterms:W3CDTF">2025-11-06T08:50:40Z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B84277AB83DA4FAD854BACEF295206C4_11</vt:lpwstr>
  </property>
</Properties>
</file>