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6EBF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中山市小额项目平台（https://zs.wbzbw.cn/）</w:t>
      </w:r>
    </w:p>
    <w:p w14:paraId="58B401B4">
      <w:pPr>
        <w:pStyle w:val="2"/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电子标书制作工具编制投标文件（新版投标文件编辑工具下载地址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auto"/>
          <w:vertAlign w:val="baseline"/>
        </w:rPr>
        <w:t>https://zs.wbzbw.cn）</w:t>
      </w:r>
    </w:p>
    <w:p w14:paraId="27874D88">
      <w:pPr>
        <w:pStyle w:val="2"/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投标系统(https://zs.wbzbw.cn)</w:t>
      </w:r>
    </w:p>
    <w:p w14:paraId="126FF017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上传电子投标文件，具体详见操作手册：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中山市小额项目交易平台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https://zs.wbzbw.cn/Portal/Helper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eastAsia="zh-CN"/>
        </w:rPr>
        <w:t>）</w:t>
      </w:r>
    </w:p>
    <w:p w14:paraId="337D058B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zh-CN"/>
        </w:rPr>
        <w:t>采购与招标网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（http://www.chinabidding.cn/）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、</w:t>
      </w:r>
    </w:p>
    <w:p w14:paraId="2266C67B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珠海市鸿安工程管理有限公司（http://www.zhhongan.com/）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C45B9"/>
    <w:rsid w:val="197468D1"/>
    <w:rsid w:val="1B44703D"/>
    <w:rsid w:val="71DC45B9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2025-11-04T09:17:00Z</dcterms:created>
  <dc:creator>PC168</dc:creator>
  <cp:lastModifiedBy>PC168</cp:lastModifiedBy>
  <dcterms:modified xsi:type="dcterms:W3CDTF">2025-11-04T09:24:26Z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AD8C0F00E170420D879A0A4A04201029_11</vt:lpwstr>
  </property>
</Properties>
</file>