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消毒供应中心纯水处理系统</w:t>
      </w:r>
      <w:r>
        <w:rPr>
          <w:rFonts w:hint="eastAsia" w:ascii="黑体" w:hAnsi="黑体" w:eastAsia="黑体" w:cs="黑体"/>
          <w:b/>
          <w:bCs w:val="0"/>
          <w:color w:val="auto"/>
          <w:highlight w:val="none"/>
          <w:lang w:eastAsia="zh-CN"/>
        </w:rPr>
        <w:t>采购项目</w:t>
      </w:r>
      <w:bookmarkEnd w:id="0"/>
    </w:p>
    <w:p w14:paraId="4B6C7B1C">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消毒供应中心纯水处理系统</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消毒供应中心纯水处理系统</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85,000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64BE7AB6">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3943" w:type="pct"/>
        <w:tblInd w:w="65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78"/>
        <w:gridCol w:w="1038"/>
        <w:gridCol w:w="1460"/>
        <w:gridCol w:w="1309"/>
        <w:gridCol w:w="1203"/>
      </w:tblGrid>
      <w:tr w14:paraId="2455A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1784" w:type="pct"/>
            <w:noWrap w:val="0"/>
            <w:vAlign w:val="center"/>
          </w:tcPr>
          <w:p w14:paraId="066BC45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66" w:type="pct"/>
            <w:noWrap w:val="0"/>
            <w:vAlign w:val="center"/>
          </w:tcPr>
          <w:p w14:paraId="3CA2633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937" w:type="pct"/>
            <w:noWrap w:val="0"/>
            <w:vAlign w:val="center"/>
          </w:tcPr>
          <w:p w14:paraId="768102DD">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840" w:type="pct"/>
            <w:noWrap w:val="0"/>
            <w:vAlign w:val="center"/>
          </w:tcPr>
          <w:p w14:paraId="58B7BFA6">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72" w:type="pct"/>
            <w:noWrap w:val="0"/>
            <w:vAlign w:val="center"/>
          </w:tcPr>
          <w:p w14:paraId="2C25FE6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068AA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1784" w:type="pct"/>
            <w:noWrap w:val="0"/>
            <w:vAlign w:val="center"/>
          </w:tcPr>
          <w:p w14:paraId="3CA9BFF3">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消毒供应中心纯水处理系统</w:t>
            </w:r>
          </w:p>
        </w:tc>
        <w:tc>
          <w:tcPr>
            <w:tcW w:w="666" w:type="pct"/>
            <w:noWrap w:val="0"/>
            <w:vAlign w:val="center"/>
          </w:tcPr>
          <w:p w14:paraId="75C591E2">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1套</w:t>
            </w:r>
          </w:p>
        </w:tc>
        <w:tc>
          <w:tcPr>
            <w:tcW w:w="937" w:type="pct"/>
            <w:noWrap w:val="0"/>
            <w:vAlign w:val="center"/>
          </w:tcPr>
          <w:p w14:paraId="7F151CA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85,000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840" w:type="pct"/>
            <w:noWrap w:val="0"/>
            <w:vAlign w:val="center"/>
          </w:tcPr>
          <w:p w14:paraId="025BD28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85,000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72" w:type="pct"/>
            <w:noWrap w:val="0"/>
            <w:vAlign w:val="center"/>
          </w:tcPr>
          <w:p w14:paraId="1ECCAD30">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167E6955">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为消毒供应中心提供纯水。</w:t>
      </w:r>
    </w:p>
    <w:p w14:paraId="3914735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4497AE72">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机房空间</w:t>
      </w:r>
      <w:r>
        <w:rPr>
          <w:rFonts w:hint="default" w:ascii="宋体" w:hAnsi="宋体" w:eastAsia="宋体" w:cs="宋体"/>
          <w:color w:val="auto"/>
          <w:sz w:val="21"/>
          <w:szCs w:val="21"/>
          <w:highlight w:val="none"/>
          <w:lang w:val="en-US" w:eastAsia="zh-CN" w:bidi="ar-SA"/>
        </w:rPr>
        <w:t>（L×W×H）：</w:t>
      </w:r>
      <w:r>
        <w:rPr>
          <w:rFonts w:hint="eastAsia" w:ascii="宋体" w:hAnsi="宋体" w:eastAsia="宋体" w:cs="宋体"/>
          <w:color w:val="auto"/>
          <w:sz w:val="21"/>
          <w:szCs w:val="21"/>
          <w:highlight w:val="none"/>
          <w:lang w:val="en-US" w:eastAsia="zh-CN" w:bidi="ar-SA"/>
        </w:rPr>
        <w:t>4.0</w:t>
      </w:r>
      <w:r>
        <w:rPr>
          <w:rFonts w:hint="default"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2.0</w:t>
      </w:r>
      <w:r>
        <w:rPr>
          <w:rFonts w:hint="default"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2.2M，此空间需存放全套纯水处理系统，并有足够的维护操作空间。</w:t>
      </w:r>
    </w:p>
    <w:p w14:paraId="4DBDCF5D">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r>
        <w:rPr>
          <w:rFonts w:hint="default"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机房门（</w:t>
      </w:r>
      <w:r>
        <w:rPr>
          <w:rFonts w:hint="default" w:ascii="宋体" w:hAnsi="宋体" w:eastAsia="宋体" w:cs="宋体"/>
          <w:color w:val="auto"/>
          <w:sz w:val="21"/>
          <w:szCs w:val="21"/>
          <w:highlight w:val="none"/>
          <w:lang w:val="en-US" w:eastAsia="zh-CN" w:bidi="ar-SA"/>
        </w:rPr>
        <w:t>W×H</w:t>
      </w:r>
      <w:r>
        <w:rPr>
          <w:rFonts w:hint="eastAsia" w:ascii="宋体" w:hAnsi="宋体" w:eastAsia="宋体" w:cs="宋体"/>
          <w:color w:val="auto"/>
          <w:sz w:val="21"/>
          <w:szCs w:val="21"/>
          <w:highlight w:val="none"/>
          <w:lang w:val="en-US" w:eastAsia="zh-CN" w:bidi="ar-SA"/>
        </w:rPr>
        <w:t>）：单件设备最大尺寸1.0*1.9M。</w:t>
      </w:r>
    </w:p>
    <w:p w14:paraId="1F67007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r>
        <w:rPr>
          <w:rFonts w:hint="default" w:ascii="宋体" w:hAnsi="宋体" w:eastAsia="宋体" w:cs="宋体"/>
          <w:color w:val="auto"/>
          <w:sz w:val="21"/>
          <w:szCs w:val="21"/>
          <w:highlight w:val="none"/>
          <w:lang w:val="en-US" w:eastAsia="zh-CN" w:bidi="ar-SA"/>
        </w:rPr>
        <w:t>.净化方法：原水泵→多介质过滤→活性炭过滤→软化树脂→精密过滤→高压泵→反渗透膜过滤→无菌箱→供水泵</w:t>
      </w:r>
      <w:r>
        <w:rPr>
          <w:rFonts w:hint="eastAsia" w:ascii="宋体" w:hAnsi="宋体" w:eastAsia="宋体" w:cs="宋体"/>
          <w:color w:val="auto"/>
          <w:sz w:val="21"/>
          <w:szCs w:val="21"/>
          <w:highlight w:val="none"/>
          <w:lang w:val="en-US" w:eastAsia="zh-CN" w:bidi="ar-SA"/>
        </w:rPr>
        <w:t>。</w:t>
      </w:r>
    </w:p>
    <w:p w14:paraId="3F9FAED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r>
        <w:rPr>
          <w:rFonts w:hint="default" w:ascii="宋体" w:hAnsi="宋体" w:eastAsia="宋体" w:cs="宋体"/>
          <w:color w:val="auto"/>
          <w:sz w:val="21"/>
          <w:szCs w:val="21"/>
          <w:highlight w:val="none"/>
          <w:lang w:val="en-US" w:eastAsia="zh-CN" w:bidi="ar-SA"/>
        </w:rPr>
        <w:t>最大制水量：</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1500L/H</w:t>
      </w:r>
      <w:r>
        <w:rPr>
          <w:rFonts w:hint="eastAsia" w:ascii="宋体" w:hAnsi="宋体" w:eastAsia="宋体" w:cs="宋体"/>
          <w:color w:val="auto"/>
          <w:sz w:val="21"/>
          <w:szCs w:val="21"/>
          <w:highlight w:val="none"/>
          <w:lang w:val="en-US" w:eastAsia="zh-CN" w:bidi="ar-SA"/>
        </w:rPr>
        <w:t>。</w:t>
      </w:r>
    </w:p>
    <w:p w14:paraId="5AFCCC36">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r>
        <w:rPr>
          <w:rFonts w:hint="default" w:ascii="宋体" w:hAnsi="宋体" w:eastAsia="宋体" w:cs="宋体"/>
          <w:color w:val="auto"/>
          <w:sz w:val="21"/>
          <w:szCs w:val="21"/>
          <w:highlight w:val="none"/>
          <w:lang w:val="en-US" w:eastAsia="zh-CN" w:bidi="ar-SA"/>
        </w:rPr>
        <w:t>电压：380V 50HZ</w:t>
      </w:r>
      <w:r>
        <w:rPr>
          <w:rFonts w:hint="eastAsia" w:ascii="宋体" w:hAnsi="宋体" w:eastAsia="宋体" w:cs="宋体"/>
          <w:color w:val="auto"/>
          <w:sz w:val="21"/>
          <w:szCs w:val="21"/>
          <w:highlight w:val="none"/>
          <w:lang w:val="en-US" w:eastAsia="zh-CN" w:bidi="ar-SA"/>
        </w:rPr>
        <w:t>。</w:t>
      </w:r>
    </w:p>
    <w:p w14:paraId="063DF7D4">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r>
        <w:rPr>
          <w:rFonts w:hint="default" w:ascii="宋体" w:hAnsi="宋体" w:eastAsia="宋体" w:cs="宋体"/>
          <w:color w:val="auto"/>
          <w:sz w:val="21"/>
          <w:szCs w:val="21"/>
          <w:highlight w:val="none"/>
          <w:lang w:val="en-US" w:eastAsia="zh-CN" w:bidi="ar-SA"/>
        </w:rPr>
        <w:t>功率：</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2.6KW</w:t>
      </w:r>
      <w:r>
        <w:rPr>
          <w:rFonts w:hint="eastAsia" w:ascii="宋体" w:hAnsi="宋体" w:eastAsia="宋体" w:cs="宋体"/>
          <w:color w:val="auto"/>
          <w:sz w:val="21"/>
          <w:szCs w:val="21"/>
          <w:highlight w:val="none"/>
          <w:lang w:val="en-US" w:eastAsia="zh-CN" w:bidi="ar-SA"/>
        </w:rPr>
        <w:t>。</w:t>
      </w:r>
    </w:p>
    <w:p w14:paraId="6F4AD43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r>
        <w:rPr>
          <w:rFonts w:hint="default" w:ascii="宋体" w:hAnsi="宋体" w:eastAsia="宋体" w:cs="宋体"/>
          <w:color w:val="auto"/>
          <w:sz w:val="21"/>
          <w:szCs w:val="21"/>
          <w:highlight w:val="none"/>
          <w:lang w:val="en-US" w:eastAsia="zh-CN" w:bidi="ar-SA"/>
        </w:rPr>
        <w:t>进水水质：市政自来水</w:t>
      </w:r>
      <w:r>
        <w:rPr>
          <w:rFonts w:hint="eastAsia" w:ascii="宋体" w:hAnsi="宋体" w:eastAsia="宋体" w:cs="宋体"/>
          <w:color w:val="auto"/>
          <w:sz w:val="21"/>
          <w:szCs w:val="21"/>
          <w:highlight w:val="none"/>
          <w:lang w:val="en-US" w:eastAsia="zh-CN" w:bidi="ar-SA"/>
        </w:rPr>
        <w:t>。</w:t>
      </w:r>
    </w:p>
    <w:p w14:paraId="552E8828">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r>
        <w:rPr>
          <w:rFonts w:hint="default" w:ascii="宋体" w:hAnsi="宋体" w:eastAsia="宋体" w:cs="宋体"/>
          <w:color w:val="auto"/>
          <w:sz w:val="21"/>
          <w:szCs w:val="21"/>
          <w:highlight w:val="none"/>
          <w:lang w:val="en-US" w:eastAsia="zh-CN" w:bidi="ar-SA"/>
        </w:rPr>
        <w:t>回收率：</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70%</w:t>
      </w:r>
      <w:r>
        <w:rPr>
          <w:rFonts w:hint="eastAsia" w:ascii="宋体" w:hAnsi="宋体" w:eastAsia="宋体" w:cs="宋体"/>
          <w:color w:val="auto"/>
          <w:sz w:val="21"/>
          <w:szCs w:val="21"/>
          <w:highlight w:val="none"/>
          <w:lang w:val="en-US" w:eastAsia="zh-CN" w:bidi="ar-SA"/>
        </w:rPr>
        <w:t>。</w:t>
      </w:r>
    </w:p>
    <w:p w14:paraId="6117B9F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r>
        <w:rPr>
          <w:rFonts w:hint="default" w:ascii="宋体" w:hAnsi="宋体" w:eastAsia="宋体" w:cs="宋体"/>
          <w:color w:val="auto"/>
          <w:sz w:val="21"/>
          <w:szCs w:val="21"/>
          <w:highlight w:val="none"/>
          <w:lang w:val="en-US" w:eastAsia="zh-CN" w:bidi="ar-SA"/>
        </w:rPr>
        <w:t>杂质去除率：</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99.9%</w:t>
      </w:r>
      <w:r>
        <w:rPr>
          <w:rFonts w:hint="eastAsia" w:ascii="宋体" w:hAnsi="宋体" w:eastAsia="宋体" w:cs="宋体"/>
          <w:color w:val="auto"/>
          <w:sz w:val="21"/>
          <w:szCs w:val="21"/>
          <w:highlight w:val="none"/>
          <w:lang w:val="en-US" w:eastAsia="zh-CN" w:bidi="ar-SA"/>
        </w:rPr>
        <w:t>。</w:t>
      </w:r>
    </w:p>
    <w:p w14:paraId="1708216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r>
        <w:rPr>
          <w:rFonts w:hint="default" w:ascii="宋体" w:hAnsi="宋体" w:eastAsia="宋体" w:cs="宋体"/>
          <w:color w:val="auto"/>
          <w:sz w:val="21"/>
          <w:szCs w:val="21"/>
          <w:highlight w:val="none"/>
          <w:lang w:val="en-US" w:eastAsia="zh-CN" w:bidi="ar-SA"/>
        </w:rPr>
        <w:t>细菌去除率：</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99.9%</w:t>
      </w:r>
      <w:r>
        <w:rPr>
          <w:rFonts w:hint="eastAsia" w:ascii="宋体" w:hAnsi="宋体" w:eastAsia="宋体" w:cs="宋体"/>
          <w:color w:val="auto"/>
          <w:sz w:val="21"/>
          <w:szCs w:val="21"/>
          <w:highlight w:val="none"/>
          <w:lang w:val="en-US" w:eastAsia="zh-CN" w:bidi="ar-SA"/>
        </w:rPr>
        <w:t>。</w:t>
      </w:r>
    </w:p>
    <w:p w14:paraId="571A274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w:t>
      </w:r>
      <w:r>
        <w:rPr>
          <w:rFonts w:hint="default" w:ascii="宋体" w:hAnsi="宋体" w:eastAsia="宋体" w:cs="宋体"/>
          <w:color w:val="auto"/>
          <w:sz w:val="21"/>
          <w:szCs w:val="21"/>
          <w:highlight w:val="none"/>
          <w:lang w:val="en-US" w:eastAsia="zh-CN" w:bidi="ar-SA"/>
        </w:rPr>
        <w:t>离子去除率：</w:t>
      </w:r>
      <w:r>
        <w:rPr>
          <w:rFonts w:hint="eastAsia" w:ascii="宋体" w:hAnsi="宋体" w:eastAsia="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99.9%</w:t>
      </w:r>
      <w:r>
        <w:rPr>
          <w:rFonts w:hint="eastAsia" w:ascii="宋体" w:hAnsi="宋体" w:eastAsia="宋体" w:cs="宋体"/>
          <w:color w:val="auto"/>
          <w:sz w:val="21"/>
          <w:szCs w:val="21"/>
          <w:highlight w:val="none"/>
          <w:lang w:val="en-US" w:eastAsia="zh-CN" w:bidi="ar-SA"/>
        </w:rPr>
        <w:t>。</w:t>
      </w:r>
    </w:p>
    <w:p w14:paraId="3A1A03D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12.</w:t>
      </w:r>
      <w:r>
        <w:rPr>
          <w:rFonts w:hint="default" w:ascii="宋体" w:hAnsi="宋体" w:eastAsia="宋体" w:cs="宋体"/>
          <w:color w:val="auto"/>
          <w:sz w:val="21"/>
          <w:szCs w:val="21"/>
          <w:highlight w:val="none"/>
          <w:lang w:val="en-US" w:eastAsia="zh-CN" w:bidi="ar-SA"/>
        </w:rPr>
        <w:t>全程微电脑智能控制，设备开机自检，LED显示屏实时显示工作状态</w:t>
      </w:r>
      <w:r>
        <w:rPr>
          <w:rFonts w:hint="eastAsia" w:ascii="宋体" w:hAnsi="宋体" w:eastAsia="宋体" w:cs="宋体"/>
          <w:color w:val="auto"/>
          <w:sz w:val="21"/>
          <w:szCs w:val="21"/>
          <w:highlight w:val="none"/>
          <w:lang w:val="en-US" w:eastAsia="zh-CN" w:bidi="ar-SA"/>
        </w:rPr>
        <w:t>。</w:t>
      </w:r>
    </w:p>
    <w:p w14:paraId="044CA3B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13.</w:t>
      </w:r>
      <w:r>
        <w:rPr>
          <w:rFonts w:hint="default" w:ascii="宋体" w:hAnsi="宋体" w:eastAsia="宋体" w:cs="宋体"/>
          <w:color w:val="auto"/>
          <w:sz w:val="21"/>
          <w:szCs w:val="21"/>
          <w:highlight w:val="none"/>
          <w:lang w:val="en-US" w:eastAsia="zh-CN" w:bidi="ar-SA"/>
        </w:rPr>
        <w:t>外壳选用优质不锈钢板、防锈且耐老化</w:t>
      </w:r>
      <w:r>
        <w:rPr>
          <w:rFonts w:hint="eastAsia" w:ascii="宋体" w:hAnsi="宋体" w:eastAsia="宋体" w:cs="宋体"/>
          <w:color w:val="auto"/>
          <w:sz w:val="21"/>
          <w:szCs w:val="21"/>
          <w:highlight w:val="none"/>
          <w:lang w:val="en-US" w:eastAsia="zh-CN" w:bidi="ar-SA"/>
        </w:rPr>
        <w:t>易清洁。</w:t>
      </w:r>
      <w:bookmarkStart w:id="1" w:name="_GoBack"/>
      <w:bookmarkEnd w:id="1"/>
    </w:p>
    <w:p w14:paraId="790562F4">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14.</w:t>
      </w:r>
      <w:r>
        <w:rPr>
          <w:rFonts w:hint="default" w:ascii="宋体" w:hAnsi="宋体" w:eastAsia="宋体" w:cs="宋体"/>
          <w:color w:val="auto"/>
          <w:sz w:val="21"/>
          <w:szCs w:val="21"/>
          <w:highlight w:val="none"/>
          <w:lang w:val="en-US" w:eastAsia="zh-CN" w:bidi="ar-SA"/>
        </w:rPr>
        <w:t>具有高压、低压、漏电保护功能，停水缺水保护、水满待机。</w:t>
      </w:r>
    </w:p>
    <w:p w14:paraId="1318185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15.</w:t>
      </w:r>
      <w:r>
        <w:rPr>
          <w:rFonts w:hint="default" w:ascii="宋体" w:hAnsi="宋体" w:eastAsia="宋体" w:cs="宋体"/>
          <w:color w:val="auto"/>
          <w:sz w:val="21"/>
          <w:szCs w:val="21"/>
          <w:highlight w:val="none"/>
          <w:lang w:val="en-US" w:eastAsia="zh-CN" w:bidi="ar-SA"/>
        </w:rPr>
        <w:t>带水质监测功能，可监测原水与纯水水质</w:t>
      </w:r>
      <w:r>
        <w:rPr>
          <w:rFonts w:hint="eastAsia" w:ascii="宋体" w:hAnsi="宋体" w:eastAsia="宋体" w:cs="宋体"/>
          <w:color w:val="auto"/>
          <w:sz w:val="21"/>
          <w:szCs w:val="21"/>
          <w:highlight w:val="none"/>
          <w:lang w:val="en-US" w:eastAsia="zh-CN" w:bidi="ar-SA"/>
        </w:rPr>
        <w:t>。</w:t>
      </w:r>
    </w:p>
    <w:p w14:paraId="06E9136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16.</w:t>
      </w:r>
      <w:r>
        <w:rPr>
          <w:rFonts w:hint="default" w:ascii="宋体" w:hAnsi="宋体" w:eastAsia="宋体" w:cs="宋体"/>
          <w:color w:val="auto"/>
          <w:sz w:val="21"/>
          <w:szCs w:val="21"/>
          <w:highlight w:val="none"/>
          <w:lang w:val="en-US" w:eastAsia="zh-CN" w:bidi="ar-SA"/>
        </w:rPr>
        <w:t>配备进水压力与水流量恒定控制、供水恒压稳定单元</w:t>
      </w:r>
      <w:r>
        <w:rPr>
          <w:rFonts w:hint="eastAsia" w:ascii="宋体" w:hAnsi="宋体" w:eastAsia="宋体" w:cs="宋体"/>
          <w:color w:val="auto"/>
          <w:sz w:val="21"/>
          <w:szCs w:val="21"/>
          <w:highlight w:val="none"/>
          <w:lang w:val="en-US" w:eastAsia="zh-CN" w:bidi="ar-SA"/>
        </w:rPr>
        <w:t>。</w:t>
      </w:r>
    </w:p>
    <w:p w14:paraId="3077BBE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17.</w:t>
      </w:r>
      <w:r>
        <w:rPr>
          <w:rFonts w:hint="default" w:ascii="宋体" w:hAnsi="宋体" w:eastAsia="宋体" w:cs="宋体"/>
          <w:color w:val="auto"/>
          <w:sz w:val="21"/>
          <w:szCs w:val="21"/>
          <w:highlight w:val="none"/>
          <w:lang w:val="en-US" w:eastAsia="zh-CN" w:bidi="ar-SA"/>
        </w:rPr>
        <w:t>储水水箱为全密闭式304不锈钢双层无菌水箱</w:t>
      </w:r>
      <w:r>
        <w:rPr>
          <w:rFonts w:hint="eastAsia" w:ascii="宋体" w:hAnsi="宋体" w:eastAsia="宋体" w:cs="宋体"/>
          <w:color w:val="auto"/>
          <w:sz w:val="21"/>
          <w:szCs w:val="21"/>
          <w:highlight w:val="none"/>
          <w:lang w:val="en-US" w:eastAsia="zh-CN" w:bidi="ar-SA"/>
        </w:rPr>
        <w:t>。</w:t>
      </w:r>
    </w:p>
    <w:p w14:paraId="453625BC">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18.</w:t>
      </w:r>
      <w:r>
        <w:rPr>
          <w:rFonts w:hint="default" w:ascii="宋体" w:hAnsi="宋体" w:eastAsia="宋体" w:cs="宋体"/>
          <w:color w:val="auto"/>
          <w:sz w:val="21"/>
          <w:szCs w:val="21"/>
          <w:highlight w:val="none"/>
          <w:lang w:val="en-US" w:eastAsia="zh-CN" w:bidi="ar-SA"/>
        </w:rPr>
        <w:t>预处理系统：预处理为分段式，可实现滤芯材料自动正、反洗等功能。</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541AF88E">
      <w:pPr>
        <w:keepNext w:val="0"/>
        <w:keepLines w:val="0"/>
        <w:pageBreakBefore w:val="0"/>
        <w:kinsoku/>
        <w:overflowPunct/>
        <w:topLinePunct w:val="0"/>
        <w:bidi w:val="0"/>
        <w:spacing w:line="360" w:lineRule="exact"/>
        <w:ind w:firstLine="210" w:firstLineChars="100"/>
        <w:jc w:val="left"/>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w:t>
      </w:r>
      <w:r>
        <w:rPr>
          <w:rFonts w:hint="eastAsia" w:ascii="宋体" w:hAnsi="宋体" w:eastAsia="宋体" w:cs="宋体"/>
          <w:i w:val="0"/>
          <w:iCs w:val="0"/>
          <w:color w:val="auto"/>
          <w:kern w:val="0"/>
          <w:sz w:val="21"/>
          <w:szCs w:val="21"/>
          <w:highlight w:val="none"/>
          <w:u w:val="none"/>
          <w:lang w:val="en-US" w:eastAsia="zh-CN" w:bidi="ar"/>
        </w:rPr>
        <w:t>后提供所参选设备的授权文件，在合同签订限期内未能提供的，采购人有权拒绝签订合同。设备报价包括设备安装、调试及管路改造材料等。</w:t>
      </w:r>
    </w:p>
    <w:p w14:paraId="5D368CDE">
      <w:pPr>
        <w:pStyle w:val="23"/>
        <w:spacing w:before="103" w:line="240" w:lineRule="auto"/>
        <w:ind w:left="10" w:right="40" w:firstLine="428" w:firstLineChars="204"/>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2.付款方式：合同签订后30天内交货，完成安装测试、运行验收合格后支付合同金额的100%。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3.1提供的设备生产日期在合同签订日期前12个月以内。保证所供设备是原厂的全新设备，均为正货，是参选的型号。</w:t>
      </w:r>
    </w:p>
    <w:p w14:paraId="2EE2BC2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2B86D11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w:t>
      </w:r>
      <w:r>
        <w:rPr>
          <w:rFonts w:hint="eastAsia" w:ascii="Calibri" w:hAnsi="Calibri" w:cs="Times New Roman"/>
          <w:sz w:val="21"/>
          <w:highlight w:val="none"/>
          <w:lang w:eastAsia="zh-CN"/>
        </w:rPr>
        <w:t>，</w:t>
      </w:r>
      <w:r>
        <w:rPr>
          <w:rFonts w:ascii="Calibri" w:hAnsi="Calibri" w:eastAsia="宋体" w:cs="Times New Roman"/>
          <w:sz w:val="21"/>
          <w:highlight w:val="none"/>
        </w:rPr>
        <w:t>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0E98A4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009C1B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保证合同项下提供的设备不侵犯任何第三方的专利、商标或版权。否则，供应商须承担对第三方的专利或版权的侵权责任并承担因此而发生的所有费用。</w:t>
      </w:r>
    </w:p>
    <w:p w14:paraId="58390F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4.质量保证期：整机质保期不少于2年（滤材除外）。</w:t>
      </w:r>
    </w:p>
    <w:p w14:paraId="1447BB7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4F776E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55021F8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w:t>
      </w:r>
      <w:r>
        <w:rPr>
          <w:rFonts w:hint="eastAsia" w:ascii="宋体" w:hAnsi="宋体" w:eastAsia="宋体" w:cs="宋体"/>
          <w:i w:val="0"/>
          <w:iCs w:val="0"/>
          <w:color w:val="auto"/>
          <w:kern w:val="0"/>
          <w:sz w:val="21"/>
          <w:szCs w:val="21"/>
          <w:highlight w:val="none"/>
          <w:u w:val="none"/>
          <w:lang w:val="en-US" w:eastAsia="zh-CN" w:bidi="ar"/>
        </w:rPr>
        <w:t>质量保证期</w:t>
      </w:r>
      <w:r>
        <w:rPr>
          <w:rFonts w:hint="eastAsia" w:ascii="宋体" w:hAnsi="宋体" w:cs="宋体"/>
          <w:i w:val="0"/>
          <w:iCs w:val="0"/>
          <w:color w:val="auto"/>
          <w:kern w:val="0"/>
          <w:sz w:val="21"/>
          <w:szCs w:val="21"/>
          <w:highlight w:val="none"/>
          <w:u w:val="none"/>
          <w:lang w:val="en-US" w:eastAsia="zh-CN" w:bidi="ar"/>
        </w:rPr>
        <w:t>期满,供应商终身提供维修服务，不收取上门费,只收取配件等相关成本费用。仪器出现问题，供应商在接到采购人电话通知后，立即提供电话指导,如无法远程解决，供应商工程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（二）供应商须具备相关经营范围且有效的营业执照（提供证明材料复印件加盖供应商公章）。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（六）为本项目提供整体设计、规范编制或者项目管理、监理、检测等服务的供应商，不得再参与本项目投标（提供资格声明函）。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26944A5A">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1053B19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04579F3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17496919">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68258D76">
      <w:pPr>
        <w:keepNext w:val="0"/>
        <w:keepLines w:val="0"/>
        <w:pageBreakBefore w:val="0"/>
        <w:widowControl w:val="0"/>
        <w:numPr>
          <w:ilvl w:val="0"/>
          <w:numId w:val="2"/>
        </w:numPr>
        <w:tabs>
          <w:tab w:val="left" w:pos="420"/>
        </w:tabs>
        <w:kinsoku/>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3643F2AB">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0F2E601">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5F255039">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4F169C6A">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7BFA8E15">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w:t>
      </w:r>
      <w:r>
        <w:rPr>
          <w:rFonts w:hint="eastAsia" w:ascii="宋体" w:hAnsi="宋体" w:cs="宋体"/>
          <w:b/>
          <w:bCs/>
          <w:color w:val="auto"/>
          <w:sz w:val="21"/>
          <w:szCs w:val="21"/>
          <w:highlight w:val="none"/>
          <w:lang w:val="en-US" w:eastAsia="zh-CN"/>
        </w:rPr>
        <w:t>密封</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033CC5E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56ACB5D5">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055927E0">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3C36D928">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4A6FDC03">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02732155">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452EC8D8">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252F09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29D89820">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3D53D0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3.参选文件主要资料齐全，签字盖章</w:t>
      </w:r>
      <w:r>
        <w:rPr>
          <w:rFonts w:hint="eastAsia" w:ascii="宋体" w:hAnsi="宋体" w:eastAsia="宋体" w:cs="宋体"/>
          <w:bCs/>
          <w:color w:val="auto"/>
          <w:sz w:val="21"/>
          <w:szCs w:val="21"/>
          <w:highlight w:val="none"/>
          <w:lang w:val="en-US" w:eastAsia="zh-CN"/>
        </w:rPr>
        <w:t>符合</w:t>
      </w:r>
      <w:r>
        <w:rPr>
          <w:rFonts w:hint="eastAsia" w:ascii="宋体" w:hAnsi="宋体" w:cs="宋体"/>
          <w:b/>
          <w:bCs w:val="0"/>
          <w:color w:val="auto"/>
          <w:sz w:val="21"/>
          <w:szCs w:val="21"/>
          <w:highlight w:val="none"/>
          <w:lang w:val="en-US" w:eastAsia="zh-CN"/>
        </w:rPr>
        <w:t>“八、响应文件内容要求”</w:t>
      </w:r>
      <w:r>
        <w:rPr>
          <w:rFonts w:hint="eastAsia" w:ascii="宋体" w:hAnsi="宋体" w:cs="宋体"/>
          <w:bCs/>
          <w:color w:val="auto"/>
          <w:sz w:val="21"/>
          <w:szCs w:val="21"/>
          <w:highlight w:val="none"/>
          <w:lang w:val="en-US" w:eastAsia="zh-CN"/>
        </w:rPr>
        <w:t>；</w:t>
      </w:r>
    </w:p>
    <w:p w14:paraId="5EC23FD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4.按本公告规定格式填写，无内容不全或关键字迹模糊、无法辨认；</w:t>
      </w:r>
    </w:p>
    <w:p w14:paraId="49FA8F72">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5.满足采购</w:t>
      </w:r>
      <w:r>
        <w:rPr>
          <w:rFonts w:hint="default" w:ascii="宋体" w:hAnsi="宋体" w:eastAsia="宋体" w:cs="宋体"/>
          <w:bCs/>
          <w:color w:val="auto"/>
          <w:sz w:val="21"/>
          <w:szCs w:val="21"/>
          <w:highlight w:val="none"/>
          <w:lang w:val="en-US" w:eastAsia="zh-CN"/>
        </w:rPr>
        <w:t>文件中所有带“★”标识的实质性条款</w:t>
      </w:r>
      <w:r>
        <w:rPr>
          <w:rFonts w:hint="eastAsia" w:ascii="宋体" w:hAnsi="宋体" w:eastAsia="宋体" w:cs="宋体"/>
          <w:bCs/>
          <w:color w:val="auto"/>
          <w:sz w:val="21"/>
          <w:szCs w:val="21"/>
          <w:highlight w:val="none"/>
          <w:lang w:val="en-US" w:eastAsia="zh-CN"/>
        </w:rPr>
        <w:t>（如有）；</w:t>
      </w:r>
    </w:p>
    <w:p w14:paraId="428D4136">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6.响应报价未超过采购预算金额的；</w:t>
      </w:r>
    </w:p>
    <w:p w14:paraId="1957CE0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7.满足采购文件的其他实质性要求；</w:t>
      </w:r>
    </w:p>
    <w:p w14:paraId="65A16063">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8.与本公告内容无其他不相符的。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70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70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0AC203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0E0D8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04F21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A11D4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4C7F36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5E1FE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7FFD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948E2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43E75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（70分）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val="en-US" w:eastAsia="zh-CN"/>
              </w:rPr>
              <w:t>(40分)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32</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cs="宋体"/>
                <w:b/>
                <w:bCs w:val="0"/>
                <w:color w:val="auto"/>
                <w:sz w:val="21"/>
                <w:szCs w:val="21"/>
                <w:highlight w:val="none"/>
                <w:lang w:val="en-US" w:eastAsia="zh-CN"/>
              </w:rPr>
              <w:t>注：本项满分为40分，以采购需求书中要求提供（如有）的证明材料和“附件2参选文件格式”要求提供相关证明文件及指引页码作为评审依据，未按要求提供不得分。</w:t>
            </w:r>
          </w:p>
        </w:tc>
      </w:tr>
      <w:tr w14:paraId="76A8C23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20319E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8D43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业绩经验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2EB9E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w:t>
            </w:r>
            <w:r>
              <w:rPr>
                <w:rFonts w:hint="eastAsia" w:ascii="宋体" w:hAnsi="宋体" w:cs="宋体"/>
                <w:color w:val="auto"/>
                <w:sz w:val="21"/>
                <w:szCs w:val="21"/>
                <w:highlight w:val="none"/>
                <w:lang w:val="en-US" w:eastAsia="zh-CN"/>
              </w:rPr>
              <w:t>起至参选截止时间止（</w:t>
            </w:r>
            <w:r>
              <w:rPr>
                <w:rFonts w:hint="eastAsia" w:ascii="宋体" w:hAnsi="宋体" w:eastAsia="宋体" w:cs="宋体"/>
                <w:color w:val="auto"/>
                <w:sz w:val="21"/>
                <w:szCs w:val="21"/>
                <w:highlight w:val="none"/>
                <w:lang w:val="zh-CN" w:eastAsia="zh-CN"/>
              </w:rPr>
              <w:t>以合同签订时间为准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响应供应商承接过同类项目，每提供一个有效业绩得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566759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lang w:val="zh-CN" w:eastAsia="zh-CN"/>
              </w:rPr>
              <w:t>注：</w:t>
            </w:r>
            <w:r>
              <w:rPr>
                <w:rFonts w:hint="eastAsia" w:ascii="宋体" w:hAnsi="宋体" w:cs="宋体"/>
                <w:color w:val="auto"/>
                <w:sz w:val="21"/>
                <w:szCs w:val="21"/>
                <w:highlight w:val="none"/>
                <w:lang w:val="en-US" w:eastAsia="zh-CN"/>
              </w:rPr>
              <w:t>须提供同类项目的《业绩情况一览表》，须</w:t>
            </w:r>
            <w:r>
              <w:rPr>
                <w:rFonts w:hint="eastAsia" w:ascii="宋体" w:hAnsi="宋体" w:eastAsia="宋体" w:cs="宋体"/>
                <w:color w:val="auto"/>
                <w:sz w:val="21"/>
                <w:szCs w:val="21"/>
                <w:highlight w:val="none"/>
                <w:lang w:val="zh-CN" w:eastAsia="zh-CN"/>
              </w:rPr>
              <w:t>提供项目合同关键页复印件</w:t>
            </w:r>
            <w:r>
              <w:rPr>
                <w:rFonts w:hint="eastAsia" w:ascii="宋体" w:hAnsi="宋体" w:eastAsia="宋体" w:cs="宋体"/>
                <w:b/>
                <w:bCs/>
                <w:color w:val="auto"/>
                <w:sz w:val="21"/>
                <w:szCs w:val="21"/>
                <w:highlight w:val="none"/>
                <w:lang w:val="zh-CN" w:eastAsia="zh-CN"/>
              </w:rPr>
              <w:t>（包括签订合同双方的单位名称、</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lang w:val="zh-CN" w:eastAsia="zh-CN"/>
              </w:rPr>
              <w:t>项目内容、合同项目名称与含签订合同双方的落款盖章、签订日期</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加盖供应商公章，不</w:t>
            </w:r>
            <w:r>
              <w:rPr>
                <w:rFonts w:hint="eastAsia" w:ascii="宋体" w:hAnsi="宋体" w:cs="宋体"/>
                <w:b/>
                <w:bCs/>
                <w:color w:val="auto"/>
                <w:sz w:val="21"/>
                <w:szCs w:val="21"/>
                <w:highlight w:val="none"/>
                <w:lang w:val="en-US" w:eastAsia="zh-CN"/>
              </w:rPr>
              <w:t>按要求</w:t>
            </w:r>
            <w:r>
              <w:rPr>
                <w:rFonts w:hint="eastAsia" w:ascii="宋体" w:hAnsi="宋体" w:eastAsia="宋体" w:cs="宋体"/>
                <w:b/>
                <w:bCs/>
                <w:color w:val="auto"/>
                <w:sz w:val="21"/>
                <w:szCs w:val="21"/>
                <w:highlight w:val="none"/>
                <w:lang w:val="zh-CN" w:eastAsia="zh-CN"/>
              </w:rPr>
              <w:t>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A16BC0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0BB8518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p w14:paraId="7A919F2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分；</w:t>
            </w:r>
          </w:p>
          <w:p w14:paraId="7A1A0D76">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5968769F">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 xml:space="preserve">分； </w:t>
            </w:r>
          </w:p>
          <w:p w14:paraId="5DCD6B3B">
            <w:pPr>
              <w:pStyle w:val="25"/>
              <w:numPr>
                <w:ilvl w:val="0"/>
                <w:numId w:val="0"/>
              </w:numPr>
              <w:ind w:left="0" w:leftChars="0" w:firstLine="0" w:firstLineChars="0"/>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267153E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013901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995120D">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595530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5DFA8C8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w:t>
            </w:r>
            <w:r>
              <w:rPr>
                <w:rFonts w:hint="eastAsia" w:asciiTheme="minorEastAsia" w:hAnsiTheme="minorEastAsia" w:cstheme="minorEastAsia"/>
                <w:sz w:val="21"/>
                <w:szCs w:val="21"/>
                <w:highlight w:val="none"/>
                <w:lang w:val="en-US" w:eastAsia="zh-CN"/>
              </w:rPr>
              <w:t>或所提供的设备</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 xml:space="preserve">分； </w:t>
            </w:r>
          </w:p>
          <w:p w14:paraId="5DBA8BB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w:t>
            </w:r>
            <w:r>
              <w:rPr>
                <w:rFonts w:hint="eastAsia" w:asciiTheme="minorEastAsia" w:hAnsiTheme="minorEastAsia" w:cstheme="minorEastAsia"/>
                <w:sz w:val="21"/>
                <w:szCs w:val="21"/>
                <w:highlight w:val="none"/>
                <w:lang w:val="en-US" w:eastAsia="zh-CN"/>
              </w:rPr>
              <w:t>所提供的设备</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 xml:space="preserve">分； </w:t>
            </w:r>
          </w:p>
          <w:p w14:paraId="463C661D">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w:t>
            </w:r>
            <w:r>
              <w:rPr>
                <w:rFonts w:hint="eastAsia" w:asciiTheme="minorEastAsia" w:hAnsiTheme="minorEastAsia" w:cstheme="minorEastAsia"/>
                <w:sz w:val="21"/>
                <w:szCs w:val="21"/>
                <w:highlight w:val="none"/>
                <w:lang w:val="en-US" w:eastAsia="zh-CN"/>
              </w:rPr>
              <w:t>所提供的设备基本</w:t>
            </w:r>
            <w:r>
              <w:rPr>
                <w:rFonts w:hint="eastAsia" w:asciiTheme="minorEastAsia" w:hAnsiTheme="minorEastAsia" w:eastAsiaTheme="minorEastAsia" w:cstheme="minorEastAsia"/>
                <w:sz w:val="21"/>
                <w:szCs w:val="21"/>
                <w:highlight w:val="none"/>
                <w:lang w:val="en-US" w:eastAsia="zh-CN"/>
              </w:rPr>
              <w:t>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分； </w:t>
            </w:r>
          </w:p>
          <w:p w14:paraId="48C09BA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cstheme="minorEastAsia"/>
                <w:sz w:val="21"/>
                <w:szCs w:val="21"/>
                <w:highlight w:val="none"/>
                <w:lang w:val="en-US" w:eastAsia="zh-CN"/>
              </w:rPr>
              <w:t>所提供的设备</w:t>
            </w:r>
            <w:r>
              <w:rPr>
                <w:rFonts w:hint="eastAsia" w:asciiTheme="minorEastAsia" w:hAnsiTheme="minorEastAsia" w:eastAsiaTheme="minorEastAsia" w:cstheme="minorEastAsia"/>
                <w:sz w:val="21"/>
                <w:szCs w:val="21"/>
                <w:highlight w:val="none"/>
                <w:lang w:val="en-US" w:eastAsia="zh-CN"/>
              </w:rPr>
              <w:t>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52057C87">
            <w:pPr>
              <w:pStyle w:val="25"/>
              <w:numPr>
                <w:ilvl w:val="0"/>
                <w:numId w:val="0"/>
              </w:numPr>
              <w:ind w:left="0" w:leftChars="0" w:firstLine="0" w:firstLineChars="0"/>
              <w:jc w:val="left"/>
              <w:rPr>
                <w:rFonts w:hint="eastAsia" w:ascii="宋体" w:hAnsi="宋体" w:eastAsia="宋体" w:cs="宋体"/>
                <w:color w:val="auto"/>
                <w:sz w:val="21"/>
                <w:szCs w:val="21"/>
                <w:highlight w:val="none"/>
                <w:lang w:val="zh-CN" w:eastAsia="zh-CN" w:bidi="ar"/>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E2F80"/>
    <w:multiLevelType w:val="singleLevel"/>
    <w:tmpl w:val="BF8E2F80"/>
    <w:lvl w:ilvl="0" w:tentative="0">
      <w:start w:val="8"/>
      <w:numFmt w:val="chineseCounting"/>
      <w:suff w:val="nothing"/>
      <w:lvlText w:val="%1、"/>
      <w:lvlJc w:val="left"/>
      <w:rPr>
        <w:rFonts w:hint="eastAsia"/>
      </w:rPr>
    </w:lvl>
  </w:abstractNum>
  <w:abstractNum w:abstractNumId="1">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2">
    <w:nsid w:val="25AC67AC"/>
    <w:multiLevelType w:val="singleLevel"/>
    <w:tmpl w:val="25AC67A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2422D3"/>
    <w:rsid w:val="003E5403"/>
    <w:rsid w:val="00544619"/>
    <w:rsid w:val="00C87466"/>
    <w:rsid w:val="0120118E"/>
    <w:rsid w:val="013C7F41"/>
    <w:rsid w:val="01A67E7F"/>
    <w:rsid w:val="020A5FE5"/>
    <w:rsid w:val="02AD51D0"/>
    <w:rsid w:val="05211362"/>
    <w:rsid w:val="05F8476E"/>
    <w:rsid w:val="061D0A8A"/>
    <w:rsid w:val="074F28CD"/>
    <w:rsid w:val="075A0C9C"/>
    <w:rsid w:val="075D0E74"/>
    <w:rsid w:val="088C3CD7"/>
    <w:rsid w:val="08B42162"/>
    <w:rsid w:val="09B87298"/>
    <w:rsid w:val="09F71DE7"/>
    <w:rsid w:val="0A552405"/>
    <w:rsid w:val="0B105E8F"/>
    <w:rsid w:val="0B5A71A0"/>
    <w:rsid w:val="0D485500"/>
    <w:rsid w:val="0F0B6659"/>
    <w:rsid w:val="0F411E6B"/>
    <w:rsid w:val="10FD2C30"/>
    <w:rsid w:val="11F2677F"/>
    <w:rsid w:val="120A5047"/>
    <w:rsid w:val="120C1901"/>
    <w:rsid w:val="12CF2510"/>
    <w:rsid w:val="14F2672C"/>
    <w:rsid w:val="15A110E2"/>
    <w:rsid w:val="16AF68E3"/>
    <w:rsid w:val="17AD667F"/>
    <w:rsid w:val="19C23FFF"/>
    <w:rsid w:val="1A6B3CEF"/>
    <w:rsid w:val="1B902BD0"/>
    <w:rsid w:val="1D1A254A"/>
    <w:rsid w:val="1DAB3FD6"/>
    <w:rsid w:val="207C5308"/>
    <w:rsid w:val="21316930"/>
    <w:rsid w:val="219C3D3D"/>
    <w:rsid w:val="21E441D2"/>
    <w:rsid w:val="23845F4C"/>
    <w:rsid w:val="241A2687"/>
    <w:rsid w:val="252058B0"/>
    <w:rsid w:val="253202CD"/>
    <w:rsid w:val="294A22C2"/>
    <w:rsid w:val="2A7F67B8"/>
    <w:rsid w:val="309A639F"/>
    <w:rsid w:val="31AC32F4"/>
    <w:rsid w:val="32301FF4"/>
    <w:rsid w:val="32862630"/>
    <w:rsid w:val="3360750C"/>
    <w:rsid w:val="33AD6EE0"/>
    <w:rsid w:val="34A84F44"/>
    <w:rsid w:val="34D81478"/>
    <w:rsid w:val="34DE2CD5"/>
    <w:rsid w:val="34F73CF6"/>
    <w:rsid w:val="3A822C5D"/>
    <w:rsid w:val="3AEB754D"/>
    <w:rsid w:val="3C753863"/>
    <w:rsid w:val="3D65276D"/>
    <w:rsid w:val="401C4CC4"/>
    <w:rsid w:val="40B6432D"/>
    <w:rsid w:val="410F24F8"/>
    <w:rsid w:val="41B868E9"/>
    <w:rsid w:val="439D1955"/>
    <w:rsid w:val="44A5275E"/>
    <w:rsid w:val="44F467BC"/>
    <w:rsid w:val="45990596"/>
    <w:rsid w:val="488A14A0"/>
    <w:rsid w:val="48C51D80"/>
    <w:rsid w:val="4AE91161"/>
    <w:rsid w:val="4C4B7443"/>
    <w:rsid w:val="4C703F88"/>
    <w:rsid w:val="4D353BFA"/>
    <w:rsid w:val="4F183C27"/>
    <w:rsid w:val="4FA2515B"/>
    <w:rsid w:val="51961AA3"/>
    <w:rsid w:val="52D05187"/>
    <w:rsid w:val="53BE1870"/>
    <w:rsid w:val="557E41CD"/>
    <w:rsid w:val="57A26C6F"/>
    <w:rsid w:val="57A47613"/>
    <w:rsid w:val="593F0F77"/>
    <w:rsid w:val="5966506E"/>
    <w:rsid w:val="59761BA9"/>
    <w:rsid w:val="5B8247AD"/>
    <w:rsid w:val="5C051DE0"/>
    <w:rsid w:val="5DDA7107"/>
    <w:rsid w:val="5E4647B1"/>
    <w:rsid w:val="5FA04E1F"/>
    <w:rsid w:val="5FC6594D"/>
    <w:rsid w:val="60D948CE"/>
    <w:rsid w:val="62503D99"/>
    <w:rsid w:val="631B1778"/>
    <w:rsid w:val="635D3A99"/>
    <w:rsid w:val="642705C1"/>
    <w:rsid w:val="6631114B"/>
    <w:rsid w:val="676D3727"/>
    <w:rsid w:val="67FD0978"/>
    <w:rsid w:val="69D1193E"/>
    <w:rsid w:val="6AD80A32"/>
    <w:rsid w:val="6BAC3A6B"/>
    <w:rsid w:val="6E3E11D1"/>
    <w:rsid w:val="6F314F9C"/>
    <w:rsid w:val="70C54A6B"/>
    <w:rsid w:val="71B92164"/>
    <w:rsid w:val="721D6DAF"/>
    <w:rsid w:val="728C5C5D"/>
    <w:rsid w:val="729B2CA6"/>
    <w:rsid w:val="73314E5B"/>
    <w:rsid w:val="74332B95"/>
    <w:rsid w:val="74C9421C"/>
    <w:rsid w:val="74EE153D"/>
    <w:rsid w:val="753F4D0B"/>
    <w:rsid w:val="772A52A0"/>
    <w:rsid w:val="795559D4"/>
    <w:rsid w:val="7E540BF3"/>
    <w:rsid w:val="7EFE1AFE"/>
    <w:rsid w:val="7F433A70"/>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3">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3229</Words>
  <Characters>3452</Characters>
  <Lines>0</Lines>
  <Paragraphs>0</Paragraphs>
  <TotalTime>1</TotalTime>
  <ScaleCrop>false</ScaleCrop>
  <LinksUpToDate>false</LinksUpToDate>
  <CharactersWithSpaces>3471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郑伟权</cp:lastModifiedBy>
  <cp:lastPrinted>2024-12-27T08:30:00Z</cp:lastPrinted>
  <dcterms:modified xsi:type="dcterms:W3CDTF">2025-10-16T03:46:21Z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