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4DBC9">
      <w:r>
        <w:rPr>
          <w:rFonts w:hint="eastAsia" w:ascii="黑体" w:hAnsi="黑体" w:eastAsia="黑体"/>
          <w:sz w:val="32"/>
          <w:szCs w:val="32"/>
        </w:rPr>
        <w:t>附件：</w:t>
      </w:r>
    </w:p>
    <w:p w14:paraId="3152AAEE">
      <w:pPr>
        <w:jc w:val="center"/>
        <w:rPr>
          <w:rStyle w:val="4"/>
          <w:rFonts w:ascii="微软简标宋" w:hAnsi="PingFang SC" w:eastAsia="微软简标宋"/>
          <w:b w:val="0"/>
          <w:bCs w:val="0"/>
          <w:color w:val="191919"/>
          <w:sz w:val="44"/>
          <w:szCs w:val="44"/>
        </w:rPr>
      </w:pPr>
      <w:r>
        <w:rPr>
          <w:rStyle w:val="4"/>
          <w:rFonts w:hint="eastAsia" w:ascii="微软简标宋" w:hAnsi="PingFang SC" w:eastAsia="微软简标宋"/>
          <w:b w:val="0"/>
          <w:bCs w:val="0"/>
          <w:color w:val="191919"/>
          <w:sz w:val="44"/>
          <w:szCs w:val="44"/>
        </w:rPr>
        <w:t>中山市第十一批市级非物质文化遗产代表性项目代表性传承人推荐名单</w:t>
      </w:r>
    </w:p>
    <w:p w14:paraId="0044033E">
      <w:pPr>
        <w:jc w:val="center"/>
        <w:rPr>
          <w:rStyle w:val="4"/>
          <w:rFonts w:ascii="微软简标宋" w:hAnsi="PingFang SC" w:eastAsia="微软简标宋"/>
          <w:b w:val="0"/>
          <w:bCs w:val="0"/>
          <w:color w:val="191919"/>
          <w:sz w:val="44"/>
          <w:szCs w:val="44"/>
        </w:rPr>
      </w:pPr>
    </w:p>
    <w:tbl>
      <w:tblPr>
        <w:tblStyle w:val="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717"/>
        <w:gridCol w:w="2049"/>
        <w:gridCol w:w="4989"/>
      </w:tblGrid>
      <w:tr w14:paraId="5C0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jc w:val="center"/>
        </w:trPr>
        <w:tc>
          <w:tcPr>
            <w:tcW w:w="972" w:type="dxa"/>
            <w:noWrap/>
            <w:vAlign w:val="center"/>
          </w:tcPr>
          <w:p w14:paraId="05FD1636">
            <w:pPr>
              <w:jc w:val="center"/>
              <w:rPr>
                <w:rFonts w:ascii="仿宋_GB2312" w:eastAsia="仿宋_GB2312"/>
                <w:b/>
                <w:sz w:val="28"/>
                <w:szCs w:val="28"/>
              </w:rPr>
            </w:pPr>
            <w:r>
              <w:rPr>
                <w:rFonts w:hint="eastAsia" w:ascii="仿宋_GB2312" w:eastAsia="仿宋_GB2312"/>
                <w:b/>
                <w:sz w:val="28"/>
                <w:szCs w:val="28"/>
              </w:rPr>
              <w:t>序号</w:t>
            </w:r>
          </w:p>
        </w:tc>
        <w:tc>
          <w:tcPr>
            <w:tcW w:w="1717" w:type="dxa"/>
            <w:noWrap/>
            <w:vAlign w:val="center"/>
          </w:tcPr>
          <w:p w14:paraId="0D463F47">
            <w:pPr>
              <w:jc w:val="center"/>
              <w:rPr>
                <w:rFonts w:ascii="仿宋_GB2312" w:eastAsia="仿宋_GB2312"/>
                <w:b/>
                <w:sz w:val="28"/>
                <w:szCs w:val="28"/>
              </w:rPr>
            </w:pPr>
            <w:r>
              <w:rPr>
                <w:rFonts w:hint="eastAsia" w:ascii="仿宋_GB2312" w:eastAsia="仿宋_GB2312"/>
                <w:b/>
                <w:sz w:val="28"/>
                <w:szCs w:val="28"/>
              </w:rPr>
              <w:t>项目类别</w:t>
            </w:r>
          </w:p>
        </w:tc>
        <w:tc>
          <w:tcPr>
            <w:tcW w:w="2049" w:type="dxa"/>
            <w:noWrap/>
            <w:vAlign w:val="center"/>
          </w:tcPr>
          <w:p w14:paraId="2FD86DD5">
            <w:pPr>
              <w:jc w:val="center"/>
              <w:rPr>
                <w:rFonts w:ascii="仿宋_GB2312" w:eastAsia="仿宋_GB2312"/>
                <w:b/>
                <w:sz w:val="28"/>
                <w:szCs w:val="28"/>
              </w:rPr>
            </w:pPr>
            <w:r>
              <w:rPr>
                <w:rFonts w:hint="eastAsia" w:ascii="仿宋_GB2312" w:eastAsia="仿宋_GB2312"/>
                <w:b/>
                <w:sz w:val="28"/>
                <w:szCs w:val="28"/>
              </w:rPr>
              <w:t>项目名称</w:t>
            </w:r>
          </w:p>
        </w:tc>
        <w:tc>
          <w:tcPr>
            <w:tcW w:w="4989" w:type="dxa"/>
            <w:noWrap/>
            <w:vAlign w:val="center"/>
          </w:tcPr>
          <w:p w14:paraId="64968AE7">
            <w:pPr>
              <w:jc w:val="center"/>
              <w:rPr>
                <w:rFonts w:ascii="仿宋_GB2312" w:eastAsia="仿宋_GB2312"/>
                <w:b/>
                <w:sz w:val="28"/>
                <w:szCs w:val="28"/>
              </w:rPr>
            </w:pPr>
            <w:r>
              <w:rPr>
                <w:rFonts w:hint="eastAsia" w:ascii="仿宋_GB2312" w:eastAsia="仿宋_GB2312"/>
                <w:b/>
                <w:sz w:val="28"/>
                <w:szCs w:val="28"/>
              </w:rPr>
              <w:t>传承人候选人简介</w:t>
            </w:r>
          </w:p>
        </w:tc>
      </w:tr>
      <w:tr w14:paraId="763A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jc w:val="center"/>
        </w:trPr>
        <w:tc>
          <w:tcPr>
            <w:tcW w:w="972" w:type="dxa"/>
            <w:noWrap/>
            <w:vAlign w:val="center"/>
          </w:tcPr>
          <w:p w14:paraId="7DD4C45A">
            <w:pPr>
              <w:jc w:val="center"/>
              <w:rPr>
                <w:rFonts w:ascii="仿宋_GB2312" w:eastAsia="仿宋_GB2312"/>
                <w:sz w:val="28"/>
                <w:szCs w:val="28"/>
              </w:rPr>
            </w:pPr>
            <w:r>
              <w:rPr>
                <w:rFonts w:hint="eastAsia" w:ascii="仿宋_GB2312" w:eastAsia="仿宋_GB2312"/>
                <w:sz w:val="28"/>
                <w:szCs w:val="28"/>
              </w:rPr>
              <w:t>1</w:t>
            </w:r>
          </w:p>
        </w:tc>
        <w:tc>
          <w:tcPr>
            <w:tcW w:w="1717" w:type="dxa"/>
            <w:noWrap/>
            <w:vAlign w:val="center"/>
          </w:tcPr>
          <w:p w14:paraId="1E682287">
            <w:pPr>
              <w:jc w:val="center"/>
              <w:rPr>
                <w:rFonts w:ascii="仿宋_GB2312" w:eastAsia="仿宋_GB2312"/>
                <w:sz w:val="28"/>
                <w:szCs w:val="28"/>
              </w:rPr>
            </w:pPr>
            <w:r>
              <w:rPr>
                <w:rFonts w:hint="eastAsia" w:ascii="仿宋_GB2312" w:eastAsia="仿宋_GB2312"/>
                <w:sz w:val="28"/>
                <w:szCs w:val="28"/>
              </w:rPr>
              <w:t xml:space="preserve">民俗 </w:t>
            </w:r>
          </w:p>
        </w:tc>
        <w:tc>
          <w:tcPr>
            <w:tcW w:w="2049" w:type="dxa"/>
            <w:noWrap/>
            <w:vAlign w:val="center"/>
          </w:tcPr>
          <w:p w14:paraId="303DA0E1">
            <w:pPr>
              <w:widowControl/>
              <w:jc w:val="center"/>
              <w:rPr>
                <w:rFonts w:ascii="仿宋_GB2312" w:eastAsia="仿宋_GB2312"/>
                <w:sz w:val="28"/>
                <w:szCs w:val="28"/>
              </w:rPr>
            </w:pPr>
            <w:r>
              <w:rPr>
                <w:rFonts w:hint="eastAsia" w:ascii="仿宋_GB2312" w:eastAsia="仿宋_GB2312"/>
                <w:sz w:val="28"/>
                <w:szCs w:val="28"/>
              </w:rPr>
              <w:t>南头灯酒习俗</w:t>
            </w:r>
          </w:p>
        </w:tc>
        <w:tc>
          <w:tcPr>
            <w:tcW w:w="4989" w:type="dxa"/>
            <w:noWrap/>
            <w:vAlign w:val="center"/>
          </w:tcPr>
          <w:p w14:paraId="45441FB0">
            <w:pPr>
              <w:spacing w:line="440" w:lineRule="exact"/>
              <w:ind w:firstLine="560" w:firstLineChars="200"/>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袁强枝，男，1968年9月出生，现任北帝庙值理。他负责组织庙社灯酒会已历三十年，并师从省、市级非遗传承人萧就元、陈文英，系统掌握了南头慈善灯酒习俗的完整仪式流程。多年来，他积极授徒传艺，开展“传帮带”工作。自2023年担任庙理以来，开始参与灯酒会核心工作。近年来，他更联动社区与中小学校，推动“小小传承人”培育及非遗进校园、进社区等活动，为南头慈善灯酒习俗的传承、保护与发展作出了重要贡献。</w:t>
            </w:r>
          </w:p>
        </w:tc>
      </w:tr>
      <w:tr w14:paraId="72B1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jc w:val="center"/>
        </w:trPr>
        <w:tc>
          <w:tcPr>
            <w:tcW w:w="972" w:type="dxa"/>
            <w:noWrap/>
            <w:vAlign w:val="center"/>
          </w:tcPr>
          <w:p w14:paraId="428EAD20">
            <w:pPr>
              <w:jc w:val="center"/>
              <w:rPr>
                <w:rFonts w:ascii="仿宋_GB2312" w:eastAsia="仿宋_GB2312"/>
                <w:sz w:val="28"/>
                <w:szCs w:val="28"/>
              </w:rPr>
            </w:pPr>
          </w:p>
        </w:tc>
        <w:tc>
          <w:tcPr>
            <w:tcW w:w="1717" w:type="dxa"/>
            <w:noWrap/>
            <w:vAlign w:val="center"/>
          </w:tcPr>
          <w:p w14:paraId="00D98E04">
            <w:pPr>
              <w:jc w:val="center"/>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传统体育、游艺与杂技</w:t>
            </w:r>
          </w:p>
        </w:tc>
        <w:tc>
          <w:tcPr>
            <w:tcW w:w="2049" w:type="dxa"/>
            <w:noWrap/>
            <w:vAlign w:val="center"/>
          </w:tcPr>
          <w:p w14:paraId="08E32E2A">
            <w:pPr>
              <w:widowControl/>
              <w:jc w:val="center"/>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南头五人飞艇赛</w:t>
            </w:r>
          </w:p>
        </w:tc>
        <w:tc>
          <w:tcPr>
            <w:tcW w:w="4989" w:type="dxa"/>
            <w:noWrap/>
            <w:vAlign w:val="center"/>
          </w:tcPr>
          <w:p w14:paraId="56A3615C">
            <w:pPr>
              <w:spacing w:line="440" w:lineRule="exact"/>
              <w:ind w:firstLine="560" w:firstLineChars="200"/>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罗文强，男，1987年8月</w:t>
            </w:r>
            <w:r>
              <w:rPr>
                <w:rFonts w:hint="eastAsia" w:ascii="仿宋_GB2312" w:hAnsi="宋体" w:eastAsia="仿宋_GB2312" w:cs="仿宋_GB2312"/>
                <w:color w:val="000000"/>
                <w:kern w:val="0"/>
                <w:sz w:val="28"/>
                <w:szCs w:val="28"/>
              </w:rPr>
              <w:t>出生，</w:t>
            </w:r>
            <w:r>
              <w:rPr>
                <w:rFonts w:hint="eastAsia" w:ascii="仿宋_GB2312" w:hAnsi="仿宋_GB2312" w:eastAsia="仿宋_GB2312" w:cs="仿宋_GB2312"/>
                <w:sz w:val="28"/>
                <w:szCs w:val="28"/>
              </w:rPr>
              <w:t>自幼跟随父辈学习扒艇，</w:t>
            </w:r>
            <w:r>
              <w:rPr>
                <w:rFonts w:hint="eastAsia" w:ascii="仿宋_GB2312" w:hAnsi="宋体" w:eastAsia="仿宋_GB2312" w:cs="仿宋_GB2312"/>
                <w:color w:val="000000"/>
                <w:kern w:val="0"/>
                <w:sz w:val="28"/>
                <w:szCs w:val="28"/>
              </w:rPr>
              <w:t>师从南头五人飞艇赛市级非遗传承人陈祥开</w:t>
            </w:r>
            <w:r>
              <w:rPr>
                <w:rFonts w:ascii="仿宋_GB2312" w:hAnsi="宋体" w:eastAsia="仿宋_GB2312" w:cs="仿宋_GB2312"/>
                <w:color w:val="000000"/>
                <w:kern w:val="0"/>
                <w:sz w:val="28"/>
                <w:szCs w:val="28"/>
              </w:rPr>
              <w:t>，已四次参与南头五人飞艇赛，并荣获2023年中山市南头镇五人飞艇赛第一名</w:t>
            </w:r>
            <w:r>
              <w:rPr>
                <w:rFonts w:hint="eastAsia" w:ascii="仿宋_GB2312" w:hAnsi="宋体" w:eastAsia="仿宋_GB2312" w:cs="仿宋_GB2312"/>
                <w:color w:val="000000"/>
                <w:kern w:val="0"/>
                <w:sz w:val="28"/>
                <w:szCs w:val="28"/>
              </w:rPr>
              <w:t>、2024年中山市南头镇五人飞艇赛第二名、2025年中山市南头镇五人飞艇赛第一名</w:t>
            </w:r>
            <w:r>
              <w:rPr>
                <w:rFonts w:ascii="仿宋_GB2312" w:hAnsi="宋体" w:eastAsia="仿宋_GB2312" w:cs="仿宋_GB2312"/>
                <w:color w:val="000000"/>
                <w:kern w:val="0"/>
                <w:sz w:val="28"/>
                <w:szCs w:val="28"/>
              </w:rPr>
              <w:t>。罗文强</w:t>
            </w:r>
            <w:r>
              <w:rPr>
                <w:rFonts w:hint="eastAsia" w:ascii="仿宋_GB2312" w:hAnsi="宋体" w:eastAsia="仿宋_GB2312" w:cs="仿宋_GB2312"/>
                <w:color w:val="000000"/>
                <w:kern w:val="0"/>
                <w:sz w:val="28"/>
                <w:szCs w:val="28"/>
              </w:rPr>
              <w:t>还担任</w:t>
            </w:r>
            <w:r>
              <w:rPr>
                <w:rFonts w:hint="eastAsia" w:ascii="仿宋_GB2312" w:hAnsi="宋体" w:eastAsia="仿宋_GB2312" w:cs="仿宋_GB2312"/>
                <w:color w:val="000000"/>
                <w:kern w:val="0"/>
                <w:sz w:val="28"/>
                <w:szCs w:val="28"/>
                <w:lang w:eastAsia="zh-CN"/>
              </w:rPr>
              <w:t>其他社区</w:t>
            </w:r>
            <w:r>
              <w:rPr>
                <w:rFonts w:hint="eastAsia" w:ascii="仿宋_GB2312" w:hAnsi="宋体" w:eastAsia="仿宋_GB2312" w:cs="仿宋_GB2312"/>
                <w:color w:val="000000"/>
                <w:kern w:val="0"/>
                <w:sz w:val="28"/>
                <w:szCs w:val="28"/>
              </w:rPr>
              <w:t>五人飞艇队的教练，并指导</w:t>
            </w:r>
            <w:r>
              <w:rPr>
                <w:rFonts w:hint="eastAsia" w:ascii="仿宋_GB2312" w:hAnsi="宋体" w:eastAsia="仿宋_GB2312" w:cs="仿宋_GB2312"/>
                <w:color w:val="000000"/>
                <w:kern w:val="0"/>
                <w:sz w:val="28"/>
                <w:szCs w:val="28"/>
                <w:lang w:eastAsia="zh-CN"/>
              </w:rPr>
              <w:t>其他队伍获得优异成绩</w:t>
            </w:r>
            <w:r>
              <w:rPr>
                <w:rFonts w:hint="eastAsia" w:ascii="仿宋_GB2312" w:hAnsi="宋体" w:eastAsia="仿宋_GB2312" w:cs="仿宋_GB2312"/>
                <w:color w:val="000000"/>
                <w:kern w:val="0"/>
                <w:sz w:val="28"/>
                <w:szCs w:val="28"/>
              </w:rPr>
              <w:t>。</w:t>
            </w:r>
          </w:p>
        </w:tc>
      </w:tr>
    </w:tbl>
    <w:p w14:paraId="6E8A9D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简标宋">
    <w:panose1 w:val="00000000000000000000"/>
    <w:charset w:val="86"/>
    <w:family w:val="auto"/>
    <w:pitch w:val="default"/>
    <w:sig w:usb0="00000000" w:usb1="00000000" w:usb2="00000000" w:usb3="00000000" w:csb0="00000000" w:csb1="00000000"/>
  </w:font>
  <w:font w:name="PingFang SC">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E24F75"/>
    <w:rsid w:val="00015147"/>
    <w:rsid w:val="000A2917"/>
    <w:rsid w:val="00175960"/>
    <w:rsid w:val="001D3D29"/>
    <w:rsid w:val="004365B4"/>
    <w:rsid w:val="00550894"/>
    <w:rsid w:val="006F69DA"/>
    <w:rsid w:val="00886488"/>
    <w:rsid w:val="00B76D69"/>
    <w:rsid w:val="06D20213"/>
    <w:rsid w:val="09053899"/>
    <w:rsid w:val="0B0924D8"/>
    <w:rsid w:val="12F90A33"/>
    <w:rsid w:val="18AA08FF"/>
    <w:rsid w:val="2AE24F75"/>
    <w:rsid w:val="2D6515EA"/>
    <w:rsid w:val="3F2E5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中山市南头镇人民政府</Company>
  <Pages>1</Pages>
  <Words>69</Words>
  <Characters>394</Characters>
  <Lines>3</Lines>
  <Paragraphs>1</Paragraphs>
  <TotalTime>38</TotalTime>
  <ScaleCrop>false</ScaleCrop>
  <LinksUpToDate>false</LinksUpToDate>
  <CharactersWithSpaces>462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2024-12-04T02:21:00Z</dcterms:created>
  <dc:creator>陈子华</dc:creator>
  <cp:lastModifiedBy>欧镇德</cp:lastModifiedBy>
  <dcterms:modified xsi:type="dcterms:W3CDTF">2025-10-15T00:48:19Z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9208A809AE7A47C1868E18A7C9292AFB_11</vt:lpwstr>
  </property>
</Properties>
</file>