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FD22">
      <w:pPr>
        <w:wordWrap w:val="0"/>
        <w:spacing w:line="594" w:lineRule="exact"/>
        <w:jc w:val="center"/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消费品召回计划</w:t>
      </w:r>
    </w:p>
    <w:bookmarkEnd w:id="0"/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 w14:paraId="63742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3E5F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5297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中山市华特能厨卫科技制造有限公司</w:t>
            </w:r>
          </w:p>
        </w:tc>
      </w:tr>
      <w:tr w14:paraId="742F0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135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产品名称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C580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家用燃气灶具</w:t>
            </w:r>
          </w:p>
        </w:tc>
      </w:tr>
      <w:tr w14:paraId="6E63D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F4A9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品牌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E114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赛格兰</w:t>
            </w:r>
          </w:p>
        </w:tc>
      </w:tr>
      <w:tr w14:paraId="4A3FE8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663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涉及数量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D70E"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3台</w:t>
            </w:r>
          </w:p>
        </w:tc>
      </w:tr>
      <w:tr w14:paraId="3CBC7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004C"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型号/规格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9E3A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JZY-988</w:t>
            </w:r>
          </w:p>
        </w:tc>
      </w:tr>
      <w:tr w14:paraId="24230F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AE23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生产起止日期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C7ED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2022年11月9日至2022年11月10日</w:t>
            </w:r>
          </w:p>
        </w:tc>
      </w:tr>
      <w:tr w14:paraId="6CE9E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E357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  <w:t>生产批号/批次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085A"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1批次</w:t>
            </w:r>
          </w:p>
        </w:tc>
      </w:tr>
      <w:tr w14:paraId="36C29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5ACA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A2F3">
            <w:pPr>
              <w:wordWrap w:val="0"/>
              <w:spacing w:line="360" w:lineRule="auto"/>
              <w:rPr>
                <w:rFonts w:hint="eastAsia" w:ascii="仿宋_GB2312" w:hAnsi="Arial" w:eastAsia="仿宋_GB2312" w:cs="Arial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32"/>
                <w:szCs w:val="32"/>
                <w:highlight w:val="none"/>
              </w:rPr>
              <w:t>JZY-988</w:t>
            </w:r>
            <w:r>
              <w:rPr>
                <w:rFonts w:hint="eastAsia" w:ascii="仿宋_GB2312" w:hAnsi="Arial" w:eastAsia="仿宋_GB2312" w:cs="Arial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Arial" w:eastAsia="仿宋_GB2312" w:cs="Arial"/>
                <w:color w:val="auto"/>
                <w:sz w:val="32"/>
                <w:szCs w:val="32"/>
                <w:highlight w:val="none"/>
                <w:lang w:val="en-US" w:eastAsia="zh-CN"/>
              </w:rPr>
              <w:t>额定热负荷(kW)：3.5</w:t>
            </w:r>
          </w:p>
          <w:p w14:paraId="0DC0FB4C">
            <w:pPr>
              <w:wordWrap w:val="0"/>
              <w:spacing w:line="360" w:lineRule="auto"/>
              <w:rPr>
                <w:rFonts w:hint="eastAsia" w:ascii="仿宋_GB2312" w:hAnsi="Arial" w:eastAsia="仿宋_GB2312" w:cs="Arial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85725</wp:posOffset>
                  </wp:positionV>
                  <wp:extent cx="1627505" cy="2060575"/>
                  <wp:effectExtent l="0" t="0" r="10795" b="15875"/>
                  <wp:wrapNone/>
                  <wp:docPr id="1" name="图片 1" descr="1734403377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44033771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206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72A6D3">
            <w:pPr>
              <w:wordWrap w:val="0"/>
              <w:spacing w:line="360" w:lineRule="auto"/>
              <w:rPr>
                <w:rFonts w:hint="eastAsia" w:ascii="仿宋_GB2312" w:hAnsi="Arial" w:eastAsia="仿宋_GB2312" w:cs="Arial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428E027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</w:p>
          <w:p w14:paraId="362F0B4F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</w:p>
          <w:p w14:paraId="5FBC18E7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</w:p>
          <w:p w14:paraId="216D36ED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1E1B9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AD5A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存在的缺陷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3108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燃烧工况（干烟气中CO浓度）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项目不符合GB 16410-2020标准要求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。</w:t>
            </w:r>
          </w:p>
        </w:tc>
      </w:tr>
      <w:tr w14:paraId="4CDE6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32AB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可能导致的后果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5AE6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可能引起有害气体浓度增加，对人体健康造成危害‌的危险。</w:t>
            </w:r>
          </w:p>
        </w:tc>
      </w:tr>
      <w:tr w14:paraId="00D02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DB3E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1FC5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14:paraId="13701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876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7E5A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通知销售商立即停止销售缺陷产品，并在公司及销售商实体店铺发布召回公告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告知消费者具体召回事宜，为购买到缺陷产品的消费者退货处理。</w:t>
            </w:r>
          </w:p>
        </w:tc>
      </w:tr>
      <w:tr w14:paraId="26861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4D1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E246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中山市华特能厨卫科技制造有限公司</w:t>
            </w:r>
          </w:p>
        </w:tc>
      </w:tr>
      <w:tr w14:paraId="0FF55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E3C0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B89C"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28"/>
                <w:highlight w:val="none"/>
                <w:lang w:val="en-US" w:eastAsia="zh-CN"/>
              </w:rPr>
              <w:t>召回联系人及服务热线：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28"/>
                <w:highlight w:val="none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28"/>
                <w:highlight w:val="none"/>
                <w:lang w:eastAsia="zh-CN"/>
              </w:rPr>
              <w:t>中将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28"/>
                <w:highlight w:val="none"/>
                <w:lang w:val="en-US" w:eastAsia="zh-CN"/>
              </w:rPr>
              <w:t>，18928695789</w:t>
            </w:r>
          </w:p>
        </w:tc>
      </w:tr>
      <w:tr w14:paraId="4922D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6D58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C6C9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日（具体以实际进度安排为准）</w:t>
            </w:r>
          </w:p>
        </w:tc>
      </w:tr>
      <w:tr w14:paraId="60C3A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9167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F25A"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无</w:t>
            </w:r>
          </w:p>
        </w:tc>
      </w:tr>
      <w:tr w14:paraId="1AA52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492A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其他信息</w:t>
            </w:r>
          </w:p>
        </w:tc>
        <w:tc>
          <w:tcPr>
            <w:tcW w:w="6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C89B">
            <w:pPr>
              <w:widowControl/>
              <w:spacing w:line="594" w:lineRule="exact"/>
              <w:textAlignment w:val="center"/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相关用户也可以登录中山市市场监督管理局网站“政务公开-召回信息-消费品类召回信息”栏目，或拨打中山市市场监督管理局消费品召回工作电话（0760-88160303）了解更多信息，任何单位和个人可通过该渠道反映消费品缺陷信息。</w:t>
            </w:r>
          </w:p>
        </w:tc>
      </w:tr>
    </w:tbl>
    <w:p w14:paraId="6F83C3AC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NTg1MGIwZjY5Y2QzZDcwYjViZmEzMGY1MTc1N2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13630A7"/>
    <w:rsid w:val="04695C6C"/>
    <w:rsid w:val="05AA0535"/>
    <w:rsid w:val="06BD5DFB"/>
    <w:rsid w:val="07C83D4F"/>
    <w:rsid w:val="09B444CE"/>
    <w:rsid w:val="0B486311"/>
    <w:rsid w:val="0B593DFA"/>
    <w:rsid w:val="10A03235"/>
    <w:rsid w:val="11F55185"/>
    <w:rsid w:val="15522D39"/>
    <w:rsid w:val="16BE1E47"/>
    <w:rsid w:val="186E601E"/>
    <w:rsid w:val="1C2C5C99"/>
    <w:rsid w:val="1C515446"/>
    <w:rsid w:val="1D9B6CA0"/>
    <w:rsid w:val="21BB15CD"/>
    <w:rsid w:val="25374CE2"/>
    <w:rsid w:val="26D75E35"/>
    <w:rsid w:val="27B739DD"/>
    <w:rsid w:val="2B9E3B1D"/>
    <w:rsid w:val="30377AD4"/>
    <w:rsid w:val="305D2E64"/>
    <w:rsid w:val="32A856BB"/>
    <w:rsid w:val="32F467CC"/>
    <w:rsid w:val="37390699"/>
    <w:rsid w:val="3A7B00BB"/>
    <w:rsid w:val="3B6067EF"/>
    <w:rsid w:val="400F39E9"/>
    <w:rsid w:val="412874F2"/>
    <w:rsid w:val="42191FC9"/>
    <w:rsid w:val="454E66B6"/>
    <w:rsid w:val="46BE2867"/>
    <w:rsid w:val="48A961EA"/>
    <w:rsid w:val="4E015B9A"/>
    <w:rsid w:val="4F574D03"/>
    <w:rsid w:val="511E5872"/>
    <w:rsid w:val="55FF4D62"/>
    <w:rsid w:val="56226FF5"/>
    <w:rsid w:val="57FC7666"/>
    <w:rsid w:val="58E42563"/>
    <w:rsid w:val="5B8F144E"/>
    <w:rsid w:val="66AA2E1B"/>
    <w:rsid w:val="69DF102E"/>
    <w:rsid w:val="6C860F1A"/>
    <w:rsid w:val="6C9D0B3F"/>
    <w:rsid w:val="6F3C270D"/>
    <w:rsid w:val="71174D3D"/>
    <w:rsid w:val="73000839"/>
    <w:rsid w:val="739F1645"/>
    <w:rsid w:val="7B0B657A"/>
    <w:rsid w:val="7E0B59D9"/>
    <w:rsid w:val="7E8B3FB5"/>
    <w:rsid w:val="BEEF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477</Words>
  <Characters>545</Characters>
  <Lines>1</Lines>
  <Paragraphs>1</Paragraphs>
  <TotalTime>0</TotalTime>
  <ScaleCrop>false</ScaleCrop>
  <LinksUpToDate>false</LinksUpToDate>
  <CharactersWithSpaces>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2022-04-13T17:01:00Z</dcterms:created>
  <dc:creator>张豪哲</dc:creator>
  <cp:lastModifiedBy>东皇太一</cp:lastModifiedBy>
  <cp:lastPrinted>2025-07-04T08:07:00Z</cp:lastPrinted>
  <dcterms:modified xsi:type="dcterms:W3CDTF">2025-09-30T01:32:58Z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92153379D9AF4E0E83F45DB94D590615_12</vt:lpwstr>
  </property>
  <property fmtid="{D5CDD505-2E9C-101B-9397-08002B2CF9AE}" pid="4" name="KSOTemplateDocerSaveRecord">
    <vt:lpwstr>eyJoZGlkIjoiMDA1Mzg1MDEzMjhlZWIzOTg0MGE5ODIxYTMxMTAyMzUiLCJ1c2VySWQiOiIzNDEyMzc0NTIifQ==</vt:lpwstr>
  </property>
</Properties>
</file>