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E802E">
      <w:pPr>
        <w:pStyle w:val="3"/>
        <w:tabs>
          <w:tab w:val="left" w:pos="8580"/>
        </w:tabs>
        <w:spacing w:line="235" w:lineRule="auto"/>
        <w:ind w:left="0" w:leftChars="0" w:right="810" w:rightChars="0" w:firstLine="0" w:firstLineChars="0"/>
        <w:jc w:val="center"/>
        <w:rPr>
          <w:rFonts w:ascii="Times New Roman" w:hAnsi="Times New Roman" w:eastAsia="方正小标宋简体" w:cs="方正小标宋简体"/>
          <w:sz w:val="44"/>
          <w:szCs w:val="36"/>
        </w:rPr>
      </w:pPr>
      <w:r>
        <w:rPr>
          <w:rFonts w:ascii="Times New Roman" w:hAnsi="Times New Roman" w:eastAsia="方正小标宋简体" w:cs="方正小标宋简体"/>
          <w:sz w:val="44"/>
          <w:szCs w:val="36"/>
        </w:rPr>
        <w:t>中山市南头镇人民政府行政强制执行催告书</w:t>
      </w:r>
    </w:p>
    <w:p w14:paraId="32309C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5" w:line="600" w:lineRule="exact"/>
        <w:ind w:right="1910" w:rightChars="0" w:firstLine="2240" w:firstLineChars="700"/>
        <w:textAlignment w:val="auto"/>
      </w:pPr>
      <w:r>
        <w:t>粤中南头执催字〔</w:t>
      </w:r>
      <w:r>
        <w:rPr>
          <w:rFonts w:ascii="Times New Roman" w:eastAsia="Times New Roman"/>
        </w:rPr>
        <w:t>202</w:t>
      </w:r>
      <w:r>
        <w:rPr>
          <w:rFonts w:hint="eastAsia" w:ascii="Times New Roman" w:eastAsia="宋体"/>
          <w:lang w:val="en-US" w:eastAsia="zh-CN"/>
        </w:rPr>
        <w:t>5</w:t>
      </w:r>
      <w:r>
        <w:t>〕</w:t>
      </w:r>
      <w:r>
        <w:rPr>
          <w:rFonts w:hint="eastAsia"/>
          <w:lang w:val="en-US" w:eastAsia="zh-CN"/>
        </w:rPr>
        <w:t>45</w:t>
      </w:r>
      <w:r>
        <w:t>号</w:t>
      </w:r>
    </w:p>
    <w:p w14:paraId="3ED2CB30">
      <w:pPr>
        <w:pStyle w:val="1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姓姓名：冯达匡</w:t>
      </w:r>
    </w:p>
    <w:p w14:paraId="51D89A02">
      <w:pPr>
        <w:pStyle w:val="1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居民身份证：44068119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04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4A8DB1B6">
      <w:pPr>
        <w:pStyle w:val="10"/>
        <w:spacing w:line="600" w:lineRule="exact"/>
        <w:ind w:firstLine="640" w:firstLineChars="200"/>
        <w:rPr>
          <w:rFonts w:hint="eastAsia" w:ascii="Times New Roman" w:hAnsi="Times New Roman" w:cs="仿宋_GB2312"/>
          <w:szCs w:val="30"/>
        </w:rPr>
      </w:pPr>
      <w:r>
        <w:rPr>
          <w:rStyle w:val="11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：广东省佛山市顺德区</w:t>
      </w:r>
      <w:r>
        <w:rPr>
          <w:rFonts w:hint="eastAsia" w:ascii="Times New Roman" w:hAnsi="Times New Roman" w:eastAsia="仿宋_GB2312" w:cs="仿宋_GB2312"/>
          <w:kern w:val="2"/>
          <w:sz w:val="32"/>
          <w:szCs w:val="30"/>
          <w:lang w:val="en-US" w:eastAsia="zh-CN" w:bidi="ar-SA"/>
        </w:rPr>
        <w:t>***********</w:t>
      </w:r>
      <w:r>
        <w:rPr>
          <w:rFonts w:hint="eastAsia" w:ascii="Times New Roman" w:hAnsi="Times New Roman" w:cs="仿宋_GB2312"/>
          <w:szCs w:val="30"/>
        </w:rPr>
        <w:t>3座305号</w:t>
      </w:r>
    </w:p>
    <w:p w14:paraId="3730DC06">
      <w:pPr>
        <w:spacing w:line="600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2023年10月31日执法人员对中山市万图五金喷涂有限公司进行检查，现场检查发现</w:t>
      </w:r>
      <w:r>
        <w:rPr>
          <w:rFonts w:hint="eastAsia"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你</w:t>
      </w:r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公司的生产车间有工人正在生产作业，</w:t>
      </w:r>
      <w:r>
        <w:rPr>
          <w:rFonts w:hint="eastAsia"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你</w:t>
      </w:r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公司的生产工序中有酸洗、碱中和、清洗、磷化等工序，上述工序均需要办理环境影响评价文件，但</w:t>
      </w:r>
      <w:r>
        <w:rPr>
          <w:rFonts w:hint="eastAsia"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你</w:t>
      </w:r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公</w:t>
      </w:r>
      <w:bookmarkStart w:id="0" w:name="_GoBack"/>
      <w:bookmarkEnd w:id="0"/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司并未按规定办理环境影响评价文件，配套建设的环境保护设施未经验收建设项目即投入生产、使用。</w:t>
      </w:r>
      <w:r>
        <w:rPr>
          <w:rFonts w:hint="eastAsia"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你</w:t>
      </w:r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公司存在未验先投的环境违法行为。</w:t>
      </w:r>
    </w:p>
    <w:p w14:paraId="6FF84622">
      <w:pPr>
        <w:spacing w:line="60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本机关（单位）依据《建设项目环境保护管理条例》第二十三条第一款“违反本条例规定，需要配套建设的环境保护设施未建成、未经验收或者验收不合格，建设项目即投入生产或者使用，或者在环境保护设施验收中弄虚作假的，由县级以上环境保护行政主管部门责令限期改正，处20万元以上100万元以下的罚款；逾期不改正的，处100万元以上200万元以下的罚款；对直接负责的主管人员和其他责任人员，处5万元以上20万元以下的罚款；造成重大环境污染或者生态破坏的，责令停止生产或者使用，或者报经有批准权的人民政府批准，责令关闭”的规定</w:t>
      </w:r>
      <w:r>
        <w:rPr>
          <w:rFonts w:hint="eastAsia"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。</w:t>
      </w:r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于202</w:t>
      </w:r>
      <w:r>
        <w:rPr>
          <w:rFonts w:hint="eastAsia"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5</w:t>
      </w:r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5</w:t>
      </w:r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22</w:t>
      </w:r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日对你（单位）作出粤中南头执罚字〔202</w:t>
      </w:r>
      <w:r>
        <w:rPr>
          <w:rFonts w:hint="eastAsia"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5</w:t>
      </w:r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4</w:t>
      </w:r>
      <w:r>
        <w:rPr>
          <w:rFonts w:hint="eastAsia" w:cs="仿宋_GB2312"/>
          <w:spacing w:val="-4"/>
          <w:sz w:val="32"/>
          <w:szCs w:val="22"/>
          <w:lang w:val="en-US" w:eastAsia="zh-CN" w:bidi="ar-SA"/>
        </w:rPr>
        <w:t>5</w:t>
      </w:r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号，已于202</w:t>
      </w:r>
      <w:r>
        <w:rPr>
          <w:rFonts w:hint="eastAsia"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5</w:t>
      </w:r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6</w:t>
      </w:r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月</w:t>
      </w:r>
      <w:r>
        <w:rPr>
          <w:rFonts w:hint="eastAsia" w:cs="仿宋_GB2312"/>
          <w:spacing w:val="-4"/>
          <w:sz w:val="32"/>
          <w:szCs w:val="22"/>
          <w:lang w:val="en-US" w:eastAsia="zh-CN" w:bidi="ar-SA"/>
        </w:rPr>
        <w:t>11</w:t>
      </w:r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日</w:t>
      </w:r>
      <w:r>
        <w:rPr>
          <w:rFonts w:hint="eastAsia" w:cs="仿宋_GB2312"/>
          <w:spacing w:val="-4"/>
          <w:sz w:val="32"/>
          <w:szCs w:val="22"/>
          <w:lang w:val="en-US" w:eastAsia="zh-CN" w:bidi="ar-SA"/>
        </w:rPr>
        <w:t>公告</w:t>
      </w:r>
      <w:r>
        <w:rPr>
          <w:rFonts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送达你（单位）</w:t>
      </w:r>
      <w:r>
        <w:rPr>
          <w:rFonts w:hint="eastAsia"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。</w:t>
      </w:r>
    </w:p>
    <w:p w14:paraId="6C29E8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0" w:line="580" w:lineRule="exact"/>
        <w:ind w:left="110" w:leftChars="0" w:right="110" w:firstLine="550" w:firstLineChars="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22"/>
          <w:lang w:val="en-US" w:eastAsia="zh-CN" w:bidi="ar-SA"/>
        </w:rPr>
        <w:t>要求你（单位）于收到该决定书之日起15天内，将罚款缴纳至非税收入通知书上所述银行账户，而你（单位）逾期未履行该义务。现催告如下：</w:t>
      </w:r>
    </w:p>
    <w:p w14:paraId="0744AD81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after="0" w:line="580" w:lineRule="exact"/>
        <w:ind w:left="110" w:right="435" w:firstLine="640"/>
        <w:jc w:val="both"/>
        <w:textAlignment w:val="auto"/>
        <w:rPr>
          <w:sz w:val="32"/>
        </w:rPr>
      </w:pPr>
      <w:r>
        <w:rPr>
          <w:spacing w:val="5"/>
          <w:sz w:val="32"/>
        </w:rPr>
        <w:t>请你（单位）</w:t>
      </w:r>
      <w:r>
        <w:rPr>
          <w:spacing w:val="-4"/>
          <w:sz w:val="32"/>
        </w:rPr>
        <w:t>于收到本催告书之日起</w:t>
      </w:r>
      <w:r>
        <w:rPr>
          <w:rFonts w:ascii="Times New Roman" w:eastAsia="Times New Roman"/>
          <w:sz w:val="32"/>
        </w:rPr>
        <w:t>10</w:t>
      </w:r>
      <w:r>
        <w:rPr>
          <w:spacing w:val="4"/>
          <w:sz w:val="32"/>
        </w:rPr>
        <w:t>个工作日内履行上述义务；如对履行该义务有陈述、申辩意见，请在该期限内向本机关（单位）提出。</w:t>
      </w:r>
    </w:p>
    <w:p w14:paraId="2039D71B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40" w:lineRule="exact"/>
        <w:ind w:left="110" w:right="444" w:firstLine="640"/>
        <w:jc w:val="both"/>
        <w:textAlignment w:val="auto"/>
        <w:rPr>
          <w:sz w:val="32"/>
        </w:rPr>
      </w:pPr>
      <w:r>
        <w:rPr>
          <w:spacing w:val="25"/>
          <w:sz w:val="32"/>
        </w:rPr>
        <w:t>如无正当理由，逾期仍不履行该义务的，本机关（</w:t>
      </w:r>
      <w:r>
        <w:rPr>
          <w:sz w:val="32"/>
        </w:rPr>
        <w:t>单位）将申请人民法院强制执行。</w:t>
      </w:r>
    </w:p>
    <w:p w14:paraId="39A014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40" w:lineRule="exact"/>
        <w:ind w:left="750" w:right="1522"/>
        <w:jc w:val="both"/>
        <w:textAlignment w:val="auto"/>
      </w:pPr>
    </w:p>
    <w:p w14:paraId="1B4ECE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40" w:lineRule="exact"/>
        <w:ind w:left="750" w:right="1522"/>
        <w:jc w:val="both"/>
        <w:textAlignment w:val="auto"/>
        <w:rPr>
          <w:rFonts w:ascii="仿宋_GB2312" w:hAnsi="仿宋_GB2312" w:eastAsia="仿宋_GB2312" w:cs="仿宋_GB2312"/>
          <w:spacing w:val="25"/>
          <w:sz w:val="32"/>
          <w:szCs w:val="22"/>
          <w:lang w:val="en-US" w:eastAsia="zh-CN" w:bidi="ar-SA"/>
        </w:rPr>
      </w:pPr>
      <w:r>
        <w:t>联系人：</w:t>
      </w:r>
      <w:r>
        <w:rPr>
          <w:rFonts w:ascii="仿宋_GB2312" w:hAnsi="仿宋_GB2312" w:eastAsia="仿宋_GB2312" w:cs="仿宋_GB2312"/>
          <w:spacing w:val="25"/>
          <w:sz w:val="32"/>
          <w:szCs w:val="22"/>
          <w:lang w:val="en-US" w:eastAsia="zh-CN" w:bidi="ar-SA"/>
        </w:rPr>
        <w:t xml:space="preserve">岑锦涛（19121697318）、卓益良（19121697927） </w:t>
      </w:r>
    </w:p>
    <w:p w14:paraId="40F26B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40" w:lineRule="exact"/>
        <w:ind w:left="750" w:right="1522"/>
        <w:jc w:val="both"/>
        <w:textAlignment w:val="auto"/>
        <w:rPr>
          <w:rFonts w:ascii="Times New Roman" w:eastAsia="Times New Roman"/>
        </w:rPr>
      </w:pPr>
      <w:r>
        <w:t>联系电话：</w:t>
      </w:r>
      <w:r>
        <w:rPr>
          <w:rFonts w:ascii="Times New Roman" w:eastAsia="Times New Roman"/>
        </w:rPr>
        <w:t>0760-22502515</w:t>
      </w:r>
    </w:p>
    <w:p w14:paraId="608EFB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40" w:lineRule="exact"/>
        <w:ind w:left="750"/>
        <w:jc w:val="both"/>
        <w:textAlignment w:val="auto"/>
      </w:pPr>
      <w:r>
        <w:t>单位地址：中山市南头镇光明北路</w:t>
      </w:r>
      <w:r>
        <w:rPr>
          <w:rFonts w:ascii="Times New Roman" w:eastAsia="Times New Roman"/>
        </w:rPr>
        <w:t>35</w:t>
      </w:r>
      <w:r>
        <w:t>号</w:t>
      </w:r>
    </w:p>
    <w:p w14:paraId="59E26301">
      <w:pPr>
        <w:pStyle w:val="2"/>
        <w:rPr>
          <w:sz w:val="34"/>
        </w:rPr>
      </w:pPr>
    </w:p>
    <w:p w14:paraId="6E11D1BD">
      <w:pPr>
        <w:pStyle w:val="2"/>
        <w:rPr>
          <w:sz w:val="34"/>
        </w:rPr>
      </w:pPr>
    </w:p>
    <w:p w14:paraId="681624B2">
      <w:pPr>
        <w:pStyle w:val="2"/>
        <w:spacing w:before="12"/>
      </w:pPr>
    </w:p>
    <w:p w14:paraId="34864F77">
      <w:pPr>
        <w:pStyle w:val="2"/>
        <w:ind w:left="5756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5067300</wp:posOffset>
            </wp:positionH>
            <wp:positionV relativeFrom="paragraph">
              <wp:posOffset>-203200</wp:posOffset>
            </wp:positionV>
            <wp:extent cx="1440180" cy="1440180"/>
            <wp:effectExtent l="0" t="0" r="7620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1" cy="144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中山市南头镇人民政府</w:t>
      </w:r>
    </w:p>
    <w:p w14:paraId="264B7DD5">
      <w:pPr>
        <w:pStyle w:val="2"/>
        <w:spacing w:before="190"/>
        <w:ind w:left="7150"/>
      </w:pPr>
      <w:r>
        <w:t>（印章）</w:t>
      </w:r>
    </w:p>
    <w:p w14:paraId="4B125E77">
      <w:pPr>
        <w:pStyle w:val="2"/>
        <w:spacing w:before="190"/>
        <w:ind w:right="428"/>
        <w:jc w:val="center"/>
        <w:rPr>
          <w:color w:val="0000FF"/>
        </w:rPr>
      </w:pPr>
      <w:r>
        <w:rPr>
          <w:rFonts w:hint="eastAsia" w:ascii="Times New Roman" w:eastAsia="宋体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="Times New Roman" w:eastAsia="宋体"/>
          <w:color w:val="auto"/>
          <w:lang w:val="en-US" w:eastAsia="zh-CN"/>
        </w:rPr>
        <w:t xml:space="preserve"> </w:t>
      </w:r>
      <w:r>
        <w:rPr>
          <w:rFonts w:ascii="Times New Roman" w:eastAsia="Times New Roman"/>
          <w:color w:val="auto"/>
        </w:rPr>
        <w:t>202</w:t>
      </w:r>
      <w:r>
        <w:rPr>
          <w:rFonts w:hint="eastAsia" w:ascii="Times New Roman" w:eastAsia="宋体"/>
          <w:color w:val="auto"/>
          <w:lang w:val="en-US" w:eastAsia="zh-CN"/>
        </w:rPr>
        <w:t>5</w:t>
      </w:r>
      <w:r>
        <w:rPr>
          <w:rFonts w:ascii="Times New Roman" w:eastAsia="Times New Roman"/>
          <w:color w:val="auto"/>
        </w:rPr>
        <w:t>年</w:t>
      </w:r>
      <w:r>
        <w:rPr>
          <w:rFonts w:hint="eastAsia" w:ascii="Times New Roman" w:eastAsia="宋体"/>
          <w:color w:val="auto"/>
          <w:lang w:val="en-US" w:eastAsia="zh-CN"/>
        </w:rPr>
        <w:t>9</w:t>
      </w:r>
      <w:r>
        <w:rPr>
          <w:rFonts w:ascii="Times New Roman" w:eastAsia="Times New Roman"/>
          <w:color w:val="auto"/>
        </w:rPr>
        <w:t>月</w:t>
      </w:r>
      <w:r>
        <w:rPr>
          <w:rFonts w:hint="eastAsia" w:ascii="Times New Roman" w:eastAsia="宋体"/>
          <w:color w:val="auto"/>
          <w:lang w:val="en-US" w:eastAsia="zh-CN"/>
        </w:rPr>
        <w:t>8</w:t>
      </w:r>
      <w:r>
        <w:rPr>
          <w:rFonts w:ascii="Times New Roman" w:eastAsia="Times New Roman"/>
          <w:color w:val="auto"/>
        </w:rPr>
        <w:t>日</w:t>
      </w:r>
    </w:p>
    <w:p w14:paraId="39D547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0" w:line="600" w:lineRule="exact"/>
        <w:ind w:right="110"/>
        <w:jc w:val="both"/>
        <w:textAlignment w:val="auto"/>
        <w:rPr>
          <w:spacing w:val="4"/>
        </w:rPr>
      </w:pPr>
    </w:p>
    <w:p w14:paraId="189EF7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0" w:line="600" w:lineRule="exact"/>
        <w:ind w:left="110" w:leftChars="0" w:right="110" w:firstLine="550" w:firstLineChars="0"/>
        <w:jc w:val="both"/>
        <w:textAlignment w:val="auto"/>
        <w:rPr>
          <w:spacing w:val="4"/>
        </w:rPr>
        <w:sectPr>
          <w:footerReference r:id="rId5" w:type="default"/>
          <w:type w:val="continuous"/>
          <w:pgSz w:w="11910" w:h="16840"/>
          <w:pgMar w:top="1580" w:right="1040" w:bottom="2140" w:left="1480" w:header="720" w:footer="1953" w:gutter="0"/>
          <w:pgNumType w:start="1"/>
          <w:cols w:space="720" w:num="1"/>
        </w:sectPr>
      </w:pPr>
    </w:p>
    <w:p w14:paraId="2C751A0A">
      <w:pPr>
        <w:pStyle w:val="2"/>
        <w:spacing w:before="190"/>
        <w:ind w:right="428"/>
        <w:jc w:val="right"/>
      </w:pPr>
    </w:p>
    <w:sectPr>
      <w:pgSz w:w="11910" w:h="16840"/>
      <w:pgMar w:top="1580" w:right="1040" w:bottom="2140" w:left="1480" w:header="0" w:footer="19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A9ECF"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95.55pt;margin-top:733.25pt;height:38.8pt;width:2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D711CAB">
                <w:pPr>
                  <w:pStyle w:val="2"/>
                  <w:spacing w:line="385" w:lineRule="exact"/>
                  <w:ind w:right="78"/>
                  <w:jc w:val="right"/>
                </w:pPr>
                <w:r>
                  <w:t>受送达人（签名或者盖章）:</w:t>
                </w:r>
              </w:p>
              <w:p w14:paraId="11C0817A">
                <w:pPr>
                  <w:spacing w:before="30"/>
                  <w:ind w:left="0" w:right="139" w:firstLine="0"/>
                  <w:jc w:val="right"/>
                  <w:rPr>
                    <w:sz w:val="28"/>
                  </w:rPr>
                </w:pPr>
                <w:r>
                  <w:rPr>
                    <w:spacing w:val="-49"/>
                    <w:sz w:val="28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页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423.6pt;margin-top:733.25pt;height:18pt;width:1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912FC41">
                <w:pPr>
                  <w:pStyle w:val="2"/>
                  <w:spacing w:line="360" w:lineRule="exact"/>
                  <w:ind w:left="20"/>
                </w:pPr>
                <w:r>
                  <w:t>年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455.6pt;margin-top:733.25pt;height:18pt;width:1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7A23A90">
                <w:pPr>
                  <w:pStyle w:val="2"/>
                  <w:spacing w:line="360" w:lineRule="exact"/>
                  <w:ind w:left="20"/>
                </w:pPr>
                <w:r>
                  <w:t>月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487.6pt;margin-top:733.25pt;height:18pt;width:1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98A6B77">
                <w:pPr>
                  <w:pStyle w:val="2"/>
                  <w:spacing w:line="360" w:lineRule="exact"/>
                  <w:ind w:left="20"/>
                </w:pPr>
                <w:r>
                  <w:t>日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306.6pt;margin-top:754.5pt;height:17.55pt;width:42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CECAF5D">
                <w:pPr>
                  <w:spacing w:before="0" w:line="34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pacing w:val="-49"/>
                    <w:sz w:val="28"/>
                  </w:rPr>
                  <w:t xml:space="preserve">共 </w:t>
                </w:r>
                <w:r>
                  <w:rPr>
                    <w:rFonts w:ascii="Times New Roman" w:eastAsia="Times New Roman"/>
                    <w:sz w:val="28"/>
                  </w:rPr>
                  <w:t xml:space="preserve">2 </w:t>
                </w:r>
                <w:r>
                  <w:rPr>
                    <w:sz w:val="28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0" w:hanging="246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46" w:hanging="24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73" w:hanging="24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99" w:hanging="24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26" w:hanging="24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53" w:hanging="24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79" w:hanging="24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06" w:hanging="24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32" w:hanging="246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97F6E60"/>
    <w:rsid w:val="1CBA725A"/>
    <w:rsid w:val="2111724C"/>
    <w:rsid w:val="26C81DA1"/>
    <w:rsid w:val="295865B9"/>
    <w:rsid w:val="309054A5"/>
    <w:rsid w:val="355B147E"/>
    <w:rsid w:val="37CE0CE5"/>
    <w:rsid w:val="47577C97"/>
    <w:rsid w:val="4ABB7C7A"/>
    <w:rsid w:val="5A7F7CFF"/>
    <w:rsid w:val="62111CEF"/>
    <w:rsid w:val="660C5D78"/>
    <w:rsid w:val="68D9718F"/>
    <w:rsid w:val="6C6E7FF0"/>
    <w:rsid w:val="75444C7E"/>
    <w:rsid w:val="7ECE1C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66"/>
      <w:ind w:left="2552" w:right="2652" w:hanging="220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"/>
      <w:ind w:left="110" w:right="435" w:firstLine="640"/>
    </w:pPr>
    <w:rPr>
      <w:rFonts w:ascii="仿宋_GB2312" w:hAnsi="仿宋_GB2312" w:eastAsia="仿宋_GB2312" w:cs="仿宋_GB2312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  <w:style w:type="paragraph" w:customStyle="1" w:styleId="9">
    <w:name w:val="Normal62a0f7c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0">
    <w:name w:val="Normal3316cb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1">
    <w:name w:val="cellcell"/>
    <w:basedOn w:val="12"/>
    <w:qFormat/>
    <w:uiPriority w:val="0"/>
  </w:style>
  <w:style w:type="character" w:customStyle="1" w:styleId="12">
    <w:name w:val="Default Paragraph Font38b1f4db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0</TotalTime>
  <ScaleCrop>false</ScaleCrop>
  <LinksUpToDate>false</LinksUpToDate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2022-10-09T09:20:00Z</dcterms:created>
  <dc:creator>minstone</dc:creator>
  <cp:lastModifiedBy>岑锦涛</cp:lastModifiedBy>
  <cp:lastPrinted>2022-10-12T00:55:00Z</cp:lastPrinted>
  <dcterms:modified xsi:type="dcterms:W3CDTF">2025-09-23T01:16:37Z</dcterms:modified>
  <dc:title>&gt;&gt;endobj1 0 obj&lt;&lt;/AcroForm 40R/Lang(zh-CN)/OpenAction[30R/XYZ null null +0]/Pages 20R/Type/Catalog&gt;&gt;endobj35 0 obj&lt;&lt;/BBox[+0 +0 113.386 113.386]/Filter/FlateDecode/FormType +1/Length +72/Matrix[+1 +0 +0 +1 +0 +0]/Resources&lt;&lt;/XObject&lt;&lt;/e-seal 340R&gt;&gt;&gt;&gt;/Subtype/Form&gt;&gt;streamxœ+ä2P0P044Ö3¶0…ÓE©áyzƒf@€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   W r i t e r</vt:lpwstr>
  </property>
  <property fmtid="{D5CDD505-2E9C-101B-9397-08002B2CF9AE}" pid="4" name="LastSaved">
    <vt:filetime>2022-10-01T00:00:00Z</vt:filetime>
  </property>
  <property fmtid="{D5CDD505-2E9C-101B-9397-08002B2CF9AE}" pid="5" name="KSOProductBuildVer">
    <vt:lpwstr>2052-12.8.2.18606</vt:lpwstr>
  </property>
  <property fmtid="{D5CDD505-2E9C-101B-9397-08002B2CF9AE}" pid="6" name="ICV">
    <vt:lpwstr>316D87512022458BB9E8AE0A1EF2E4F5</vt:lpwstr>
  </property>
</Properties>
</file>